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EE3" w:rsidRPr="00E26760" w:rsidRDefault="002336E6">
      <w:pPr>
        <w:spacing w:before="0"/>
        <w:jc w:val="center"/>
        <w:rPr>
          <w:rFonts w:ascii="Times New Roman" w:hAnsi="Times New Roman"/>
          <w:b/>
        </w:rPr>
      </w:pPr>
      <w:r>
        <w:rPr>
          <w:rFonts w:ascii="Times New Roman" w:hAnsi="Times New Roman"/>
          <w:b/>
        </w:rPr>
        <w:t>S</w:t>
      </w:r>
      <w:r w:rsidR="00271EE3" w:rsidRPr="00E26760">
        <w:rPr>
          <w:rFonts w:ascii="Times New Roman" w:hAnsi="Times New Roman"/>
          <w:b/>
        </w:rPr>
        <w:t>UPPORTING STATEMENT</w:t>
      </w:r>
    </w:p>
    <w:p w:rsidR="00271EE3" w:rsidRPr="00E26760" w:rsidRDefault="00271EE3">
      <w:pPr>
        <w:spacing w:before="0"/>
        <w:jc w:val="center"/>
        <w:rPr>
          <w:rFonts w:ascii="Times New Roman" w:hAnsi="Times New Roman"/>
          <w:b/>
        </w:rPr>
      </w:pPr>
      <w:r w:rsidRPr="00E26760">
        <w:rPr>
          <w:rFonts w:ascii="Times New Roman" w:hAnsi="Times New Roman"/>
          <w:b/>
        </w:rPr>
        <w:t xml:space="preserve">FOR </w:t>
      </w:r>
      <w:r w:rsidR="00CB5D1C" w:rsidRPr="00E26760">
        <w:rPr>
          <w:rFonts w:ascii="Times New Roman" w:hAnsi="Times New Roman"/>
          <w:b/>
        </w:rPr>
        <w:t>INFORMATION COLLECTION</w:t>
      </w:r>
      <w:r w:rsidRPr="00E26760">
        <w:rPr>
          <w:rFonts w:ascii="Times New Roman" w:hAnsi="Times New Roman"/>
          <w:b/>
        </w:rPr>
        <w:t xml:space="preserve"> </w:t>
      </w:r>
    </w:p>
    <w:p w:rsidR="00271EE3" w:rsidRPr="00E26760" w:rsidRDefault="00271EE3">
      <w:pPr>
        <w:spacing w:before="0"/>
        <w:jc w:val="center"/>
        <w:rPr>
          <w:rFonts w:ascii="Times New Roman" w:hAnsi="Times New Roman"/>
          <w:b/>
        </w:rPr>
      </w:pPr>
      <w:r w:rsidRPr="00E26760">
        <w:rPr>
          <w:rFonts w:ascii="Times New Roman" w:hAnsi="Times New Roman"/>
          <w:b/>
        </w:rPr>
        <w:t xml:space="preserve">9000-0053, PERMITS, AUTHORITIES, OR FRANCHISES </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b/>
        </w:rPr>
        <w:t>A.  Justification.</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  </w:t>
      </w:r>
      <w:r w:rsidRPr="00E26760">
        <w:rPr>
          <w:rFonts w:ascii="Times New Roman" w:hAnsi="Times New Roman"/>
          <w:b/>
        </w:rPr>
        <w:t>Administrative requirements</w:t>
      </w:r>
      <w:r w:rsidRPr="00E26760">
        <w:rPr>
          <w:rFonts w:ascii="Times New Roman" w:hAnsi="Times New Roman"/>
        </w:rPr>
        <w:t xml:space="preserve">.  This </w:t>
      </w:r>
      <w:r w:rsidR="00BF6591" w:rsidRPr="00E26760">
        <w:rPr>
          <w:rFonts w:ascii="Times New Roman" w:hAnsi="Times New Roman"/>
        </w:rPr>
        <w:t xml:space="preserve">is a request for extension of the information collection requirements currently approved under OMB Control Number 9000-0053 for the information requirements contained in the clause at FAR 52.247-2, Permits, Authorities, or Franchises.   The clause requires an offeror to </w:t>
      </w:r>
      <w:r w:rsidR="00483472" w:rsidRPr="00E26760">
        <w:rPr>
          <w:rFonts w:ascii="Times New Roman" w:hAnsi="Times New Roman"/>
        </w:rPr>
        <w:t>indicate</w:t>
      </w:r>
      <w:r w:rsidR="00BF6591" w:rsidRPr="00E26760">
        <w:rPr>
          <w:rFonts w:ascii="Times New Roman" w:hAnsi="Times New Roman"/>
        </w:rPr>
        <w:t xml:space="preserve"> whether it has the proper authorization from the Federal Highway Administration</w:t>
      </w:r>
      <w:r w:rsidR="009C5886" w:rsidRPr="00E26760">
        <w:rPr>
          <w:rFonts w:ascii="Times New Roman" w:hAnsi="Times New Roman"/>
        </w:rPr>
        <w:t xml:space="preserve"> (or other cognizant regulatory body) before it can be allowed to move material under any contract awarded.  In addition, the Government has the right to request an offeror to submit copies of the authorization to the contracting officer</w:t>
      </w:r>
      <w:r w:rsidR="00C356DF" w:rsidRPr="00E26760">
        <w:rPr>
          <w:rFonts w:ascii="Times New Roman" w:hAnsi="Times New Roman"/>
        </w:rPr>
        <w:t xml:space="preserve"> in the exceptional case where the Government has reason to doubt that the contractor is in possession of the appropriate authorization</w:t>
      </w:r>
      <w:r w:rsidR="009C5886" w:rsidRPr="00E26760">
        <w:rPr>
          <w:rFonts w:ascii="Times New Roman" w:hAnsi="Times New Roman"/>
        </w:rPr>
        <w:t xml:space="preserve">.  </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2.  </w:t>
      </w:r>
      <w:r w:rsidRPr="00E26760">
        <w:rPr>
          <w:rFonts w:ascii="Times New Roman" w:hAnsi="Times New Roman"/>
          <w:b/>
        </w:rPr>
        <w:t>Uses of information</w:t>
      </w:r>
      <w:r w:rsidRPr="00E26760">
        <w:rPr>
          <w:rFonts w:ascii="Times New Roman" w:hAnsi="Times New Roman"/>
        </w:rPr>
        <w:t xml:space="preserve">.  The contracting officer reviews the  documents requested to ensure that the offeror has complied with all regulatory requirements and has obtained any permits, licenses, </w:t>
      </w:r>
      <w:r w:rsidR="000060DD" w:rsidRPr="00E26760">
        <w:rPr>
          <w:rFonts w:ascii="Times New Roman" w:hAnsi="Times New Roman"/>
        </w:rPr>
        <w:t>or franchises</w:t>
      </w:r>
      <w:r w:rsidRPr="00E26760">
        <w:rPr>
          <w:rFonts w:ascii="Times New Roman" w:hAnsi="Times New Roman"/>
        </w:rPr>
        <w:t xml:space="preserve"> that are needed.</w:t>
      </w:r>
    </w:p>
    <w:p w:rsidR="00271EE3" w:rsidRPr="00E26760" w:rsidRDefault="00271EE3">
      <w:pPr>
        <w:tabs>
          <w:tab w:val="clear" w:pos="560"/>
          <w:tab w:val="clear" w:pos="1120"/>
          <w:tab w:val="clear" w:pos="1680"/>
          <w:tab w:val="clear" w:pos="2240"/>
          <w:tab w:val="left" w:pos="90"/>
        </w:tabs>
        <w:rPr>
          <w:rFonts w:ascii="Times New Roman" w:hAnsi="Times New Roman"/>
        </w:rPr>
      </w:pPr>
      <w:r w:rsidRPr="00E26760">
        <w:rPr>
          <w:rFonts w:ascii="Times New Roman" w:hAnsi="Times New Roman"/>
        </w:rPr>
        <w:t xml:space="preserve">3.  </w:t>
      </w:r>
      <w:r w:rsidRPr="00E26760">
        <w:rPr>
          <w:rFonts w:ascii="Times New Roman" w:hAnsi="Times New Roman"/>
          <w:b/>
        </w:rPr>
        <w:t>Consideration of information technology</w:t>
      </w:r>
      <w:r w:rsidRPr="00E26760">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4. </w:t>
      </w:r>
      <w:r w:rsidRPr="00E26760">
        <w:rPr>
          <w:rFonts w:ascii="Times New Roman" w:hAnsi="Times New Roman"/>
          <w:b/>
        </w:rPr>
        <w:t>Efforts to identify duplication</w:t>
      </w:r>
      <w:r w:rsidRPr="00E26760">
        <w:rPr>
          <w:rFonts w:ascii="Times New Roman" w:hAnsi="Times New Roman"/>
        </w:rPr>
        <w:t>.   This requirement is being issued under the Federal Acquisition Regulation (FAR)</w:t>
      </w:r>
      <w:r w:rsidR="000060DD" w:rsidRPr="00E26760">
        <w:rPr>
          <w:rFonts w:ascii="Times New Roman" w:hAnsi="Times New Roman"/>
        </w:rPr>
        <w:t>,</w:t>
      </w:r>
      <w:r w:rsidRPr="00E26760">
        <w:rPr>
          <w:rFonts w:ascii="Times New Roman" w:hAnsi="Times New Roman"/>
        </w:rPr>
        <w:t xml:space="preserve"> which has been developed to standardize Federal procurement practices and eliminate unnecessary duplication.</w:t>
      </w:r>
    </w:p>
    <w:p w:rsidR="00271EE3" w:rsidRPr="00E26760" w:rsidRDefault="00271EE3">
      <w:pPr>
        <w:tabs>
          <w:tab w:val="clear" w:pos="560"/>
          <w:tab w:val="clear" w:pos="1120"/>
          <w:tab w:val="clear" w:pos="1680"/>
          <w:tab w:val="clear" w:pos="2240"/>
          <w:tab w:val="left" w:pos="7920"/>
          <w:tab w:val="right" w:pos="9180"/>
        </w:tabs>
        <w:spacing w:before="0"/>
        <w:rPr>
          <w:rFonts w:ascii="Times New Roman" w:hAnsi="Times New Roman"/>
        </w:rPr>
      </w:pPr>
    </w:p>
    <w:p w:rsidR="00271EE3" w:rsidRPr="00E26760" w:rsidRDefault="00271EE3">
      <w:pPr>
        <w:tabs>
          <w:tab w:val="clear" w:pos="560"/>
          <w:tab w:val="clear" w:pos="1120"/>
          <w:tab w:val="clear" w:pos="1680"/>
          <w:tab w:val="clear" w:pos="2240"/>
        </w:tabs>
        <w:spacing w:before="0"/>
        <w:rPr>
          <w:rFonts w:ascii="Times New Roman" w:hAnsi="Times New Roman"/>
        </w:rPr>
      </w:pPr>
      <w:r w:rsidRPr="00E26760">
        <w:rPr>
          <w:rFonts w:ascii="Times New Roman" w:hAnsi="Times New Roman"/>
        </w:rPr>
        <w:t xml:space="preserve">5. </w:t>
      </w:r>
      <w:r w:rsidRPr="00E26760">
        <w:rPr>
          <w:rFonts w:ascii="Times New Roman" w:hAnsi="Times New Roman"/>
          <w:b/>
        </w:rPr>
        <w:t>If the collection of information impacts small businesses or other entities, describe methods used to minimize burden</w:t>
      </w:r>
      <w:r w:rsidRPr="00E26760">
        <w:rPr>
          <w:rFonts w:ascii="Times New Roman" w:hAnsi="Times New Roman"/>
        </w:rPr>
        <w:t xml:space="preserve">.   The burden applied to small businesses is the minimum consistent with applicable laws, Executive </w:t>
      </w:r>
      <w:r w:rsidR="00DC0E6D">
        <w:rPr>
          <w:rFonts w:ascii="Times New Roman" w:hAnsi="Times New Roman"/>
        </w:rPr>
        <w:t>O</w:t>
      </w:r>
      <w:r w:rsidRPr="00E26760">
        <w:rPr>
          <w:rFonts w:ascii="Times New Roman" w:hAnsi="Times New Roman"/>
        </w:rPr>
        <w:t>rders, regulations, and prudent business practices.</w:t>
      </w:r>
    </w:p>
    <w:p w:rsidR="00271EE3" w:rsidRPr="00E26760" w:rsidRDefault="00271EE3">
      <w:pPr>
        <w:tabs>
          <w:tab w:val="clear" w:pos="560"/>
          <w:tab w:val="clear" w:pos="1120"/>
          <w:tab w:val="clear" w:pos="1680"/>
          <w:tab w:val="clear" w:pos="224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6.  </w:t>
      </w:r>
      <w:r w:rsidRPr="00E26760">
        <w:rPr>
          <w:rFonts w:ascii="Times New Roman" w:hAnsi="Times New Roman"/>
          <w:b/>
        </w:rPr>
        <w:t xml:space="preserve">Describe consequence to Federal program or policy activities if the collection is not conducted or is conducted less frequently.  </w:t>
      </w:r>
      <w:r w:rsidRPr="00E26760">
        <w:rPr>
          <w:rFonts w:ascii="Times New Roman" w:hAnsi="Times New Roman"/>
        </w:rPr>
        <w:t>Collection of information on a basis other than solicitation-by-solicitation is not practical.</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7.  </w:t>
      </w:r>
      <w:r w:rsidRPr="00E26760">
        <w:rPr>
          <w:rFonts w:ascii="Times New Roman" w:hAnsi="Times New Roman"/>
          <w:b/>
        </w:rPr>
        <w:t>Special circumstances for collection</w:t>
      </w:r>
      <w:r w:rsidRPr="00E26760">
        <w:rPr>
          <w:rFonts w:ascii="Times New Roman" w:hAnsi="Times New Roman"/>
        </w:rPr>
        <w:t>.  Collection is consistent with guidelines in 5 CFR 1320.6.</w:t>
      </w:r>
    </w:p>
    <w:p w:rsidR="00271EE3" w:rsidRPr="00E26760" w:rsidRDefault="00271EE3">
      <w:pPr>
        <w:pStyle w:val="FRi"/>
        <w:tabs>
          <w:tab w:val="left" w:pos="560"/>
          <w:tab w:val="left" w:pos="1120"/>
        </w:tabs>
        <w:spacing w:before="0"/>
        <w:rPr>
          <w:rFonts w:ascii="Times New Roman" w:hAnsi="Times New Roman"/>
        </w:rPr>
      </w:pPr>
    </w:p>
    <w:p w:rsidR="00271EE3" w:rsidRPr="007B6669" w:rsidRDefault="00271EE3" w:rsidP="001F7603">
      <w:pPr>
        <w:spacing w:before="0" w:line="240" w:lineRule="auto"/>
        <w:rPr>
          <w:rFonts w:ascii="Times New Roman" w:hAnsi="Times New Roman"/>
          <w:szCs w:val="24"/>
        </w:rPr>
      </w:pPr>
      <w:r w:rsidRPr="00E26760">
        <w:rPr>
          <w:rFonts w:ascii="Times New Roman" w:hAnsi="Times New Roman"/>
        </w:rPr>
        <w:t xml:space="preserve">8.  </w:t>
      </w:r>
      <w:r w:rsidRPr="00E26760">
        <w:rPr>
          <w:rFonts w:ascii="Times New Roman" w:hAnsi="Times New Roman"/>
          <w:b/>
        </w:rPr>
        <w:t>Efforts to consult with persons outside the agency</w:t>
      </w:r>
      <w:r w:rsidRPr="00E26760">
        <w:rPr>
          <w:rFonts w:ascii="Times New Roman" w:hAnsi="Times New Roman"/>
        </w:rPr>
        <w:t xml:space="preserve">.  </w:t>
      </w:r>
      <w:r w:rsidR="001F7603" w:rsidRPr="00E26760">
        <w:rPr>
          <w:rFonts w:ascii="Times New Roman" w:hAnsi="Times New Roman"/>
          <w:szCs w:val="24"/>
        </w:rPr>
        <w:t xml:space="preserve">A notice was published in the </w:t>
      </w:r>
      <w:r w:rsidR="001F7603" w:rsidRPr="00E26760">
        <w:rPr>
          <w:rFonts w:ascii="Times New Roman" w:hAnsi="Times New Roman"/>
          <w:i/>
          <w:szCs w:val="24"/>
        </w:rPr>
        <w:t>Federal Register</w:t>
      </w:r>
      <w:r w:rsidR="001F7603" w:rsidRPr="00E26760">
        <w:rPr>
          <w:rFonts w:ascii="Times New Roman" w:hAnsi="Times New Roman"/>
          <w:szCs w:val="24"/>
        </w:rPr>
        <w:t xml:space="preserve"> at </w:t>
      </w:r>
      <w:r w:rsidR="007B6669" w:rsidRPr="007B6669">
        <w:rPr>
          <w:rFonts w:ascii="Times New Roman" w:hAnsi="Times New Roman"/>
          <w:szCs w:val="24"/>
        </w:rPr>
        <w:t>80 FR 70217 on November 13, 2015. No comments were received.</w:t>
      </w:r>
      <w:r w:rsidR="001F7603" w:rsidRPr="007B6669">
        <w:rPr>
          <w:rFonts w:ascii="Times New Roman" w:hAnsi="Times New Roman"/>
          <w:szCs w:val="24"/>
        </w:rPr>
        <w:t xml:space="preserve">  </w:t>
      </w:r>
      <w:r w:rsidR="00381824">
        <w:rPr>
          <w:rFonts w:ascii="Times New Roman" w:hAnsi="Times New Roman"/>
          <w:szCs w:val="24"/>
        </w:rPr>
        <w:t xml:space="preserve">A 30-day notice published in the </w:t>
      </w:r>
      <w:r w:rsidR="00381824" w:rsidRPr="00046C2A">
        <w:rPr>
          <w:rFonts w:ascii="Times New Roman" w:hAnsi="Times New Roman"/>
          <w:i/>
          <w:szCs w:val="24"/>
        </w:rPr>
        <w:t>Federal Register</w:t>
      </w:r>
      <w:r w:rsidR="00381824">
        <w:rPr>
          <w:rFonts w:ascii="Times New Roman" w:hAnsi="Times New Roman"/>
          <w:szCs w:val="24"/>
        </w:rPr>
        <w:t xml:space="preserve"> at 81 FR 6518 on February 8, 2016.</w:t>
      </w:r>
    </w:p>
    <w:p w:rsidR="00271EE3" w:rsidRPr="00E26760" w:rsidRDefault="00271EE3">
      <w:pPr>
        <w:rPr>
          <w:rFonts w:ascii="Times New Roman" w:hAnsi="Times New Roman"/>
        </w:rPr>
      </w:pPr>
      <w:r w:rsidRPr="00E26760">
        <w:rPr>
          <w:rFonts w:ascii="Times New Roman" w:hAnsi="Times New Roman"/>
        </w:rPr>
        <w:t xml:space="preserve">9.  </w:t>
      </w:r>
      <w:r w:rsidRPr="00E26760">
        <w:rPr>
          <w:rFonts w:ascii="Times New Roman" w:hAnsi="Times New Roman"/>
          <w:b/>
        </w:rPr>
        <w:t>Explanation of any decision to provide any payment or gift to respondents, other than rem</w:t>
      </w:r>
      <w:r w:rsidR="005750AB" w:rsidRPr="00E26760">
        <w:rPr>
          <w:rFonts w:ascii="Times New Roman" w:hAnsi="Times New Roman"/>
          <w:b/>
        </w:rPr>
        <w:t>un</w:t>
      </w:r>
      <w:r w:rsidRPr="00E26760">
        <w:rPr>
          <w:rFonts w:ascii="Times New Roman" w:hAnsi="Times New Roman"/>
          <w:b/>
        </w:rPr>
        <w:t>eration of contractors or grantees</w:t>
      </w:r>
      <w:r w:rsidRPr="00E26760">
        <w:rPr>
          <w:rFonts w:ascii="Times New Roman" w:hAnsi="Times New Roman"/>
        </w:rPr>
        <w:t>.  Not applicable.</w:t>
      </w:r>
    </w:p>
    <w:p w:rsidR="00271EE3" w:rsidRPr="00E26760" w:rsidRDefault="00271EE3">
      <w:pPr>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lastRenderedPageBreak/>
        <w:t xml:space="preserve">10.  </w:t>
      </w:r>
      <w:r w:rsidRPr="00E26760">
        <w:rPr>
          <w:rFonts w:ascii="Times New Roman" w:hAnsi="Times New Roman"/>
          <w:b/>
        </w:rPr>
        <w:t>Describe assurance of confidentiality provided to respondents.</w:t>
      </w:r>
      <w:r w:rsidRPr="00E26760">
        <w:rPr>
          <w:rFonts w:ascii="Times New Roman" w:hAnsi="Times New Roman"/>
        </w:rPr>
        <w:t xml:space="preserve">  This information is disclosed only to the extent consistent with prudent business practices and current regulations.</w:t>
      </w:r>
    </w:p>
    <w:p w:rsidR="00271EE3" w:rsidRPr="00E26760" w:rsidRDefault="00271EE3">
      <w:pPr>
        <w:pStyle w:val="FRi"/>
        <w:tabs>
          <w:tab w:val="left" w:pos="560"/>
          <w:tab w:val="left" w:pos="112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11.  </w:t>
      </w:r>
      <w:r w:rsidRPr="00E26760">
        <w:rPr>
          <w:rFonts w:ascii="Times New Roman" w:hAnsi="Times New Roman"/>
          <w:b/>
        </w:rPr>
        <w:t>Additional justification for questions of a sensitive nature.</w:t>
      </w:r>
      <w:r w:rsidRPr="00E26760">
        <w:rPr>
          <w:rFonts w:ascii="Times New Roman" w:hAnsi="Times New Roman"/>
        </w:rPr>
        <w:t xml:space="preserve">  No sensitive questions are involved.</w:t>
      </w: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p>
    <w:p w:rsidR="00C356DF" w:rsidRPr="00E26760" w:rsidRDefault="00271EE3" w:rsidP="001F7603">
      <w:pPr>
        <w:spacing w:before="0"/>
        <w:rPr>
          <w:rFonts w:ascii="Times New Roman" w:hAnsi="Times New Roman"/>
        </w:rPr>
      </w:pPr>
      <w:r w:rsidRPr="00E26760">
        <w:rPr>
          <w:rFonts w:ascii="Times New Roman" w:hAnsi="Times New Roman"/>
        </w:rPr>
        <w:t xml:space="preserve">12 &amp; 13.  </w:t>
      </w:r>
      <w:r w:rsidRPr="00E26760">
        <w:rPr>
          <w:rFonts w:ascii="Times New Roman" w:hAnsi="Times New Roman"/>
          <w:b/>
        </w:rPr>
        <w:t>Estimated total annual public hour and cost burden.</w:t>
      </w:r>
      <w:r w:rsidRPr="00E26760">
        <w:rPr>
          <w:rFonts w:ascii="Times New Roman" w:hAnsi="Times New Roman"/>
        </w:rPr>
        <w:t xml:space="preserve">  </w:t>
      </w:r>
    </w:p>
    <w:p w:rsidR="0072095E" w:rsidRPr="00E26760" w:rsidRDefault="00FC7C6B" w:rsidP="00E26760">
      <w:pPr>
        <w:tabs>
          <w:tab w:val="clear" w:pos="560"/>
          <w:tab w:val="clear" w:pos="1120"/>
          <w:tab w:val="clear" w:pos="1680"/>
          <w:tab w:val="clear" w:pos="2240"/>
          <w:tab w:val="left" w:leader="dot" w:pos="7740"/>
          <w:tab w:val="right" w:pos="9270"/>
        </w:tabs>
        <w:spacing w:before="0"/>
        <w:jc w:val="center"/>
        <w:rPr>
          <w:rFonts w:ascii="Times New Roman" w:hAnsi="Times New Roman"/>
        </w:rPr>
      </w:pPr>
      <w:r w:rsidRPr="00E26760">
        <w:rPr>
          <w:rFonts w:ascii="Times New Roman" w:hAnsi="Times New Roman"/>
        </w:rPr>
        <w:t>The estimated total burden is as follows:</w:t>
      </w:r>
    </w:p>
    <w:p w:rsidR="00591166" w:rsidRPr="00E26760" w:rsidRDefault="00591166">
      <w:pPr>
        <w:tabs>
          <w:tab w:val="clear" w:pos="560"/>
          <w:tab w:val="clear" w:pos="1120"/>
          <w:tab w:val="clear" w:pos="1680"/>
          <w:tab w:val="clear" w:pos="2240"/>
          <w:tab w:val="left" w:leader="dot" w:pos="7740"/>
          <w:tab w:val="right" w:pos="9270"/>
        </w:tabs>
        <w:spacing w:before="0"/>
        <w:rPr>
          <w:rFonts w:ascii="Times New Roman" w:hAnsi="Times New Roman"/>
        </w:rPr>
      </w:pP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Estimated respondents/yr</w:t>
      </w:r>
      <w:r w:rsidRPr="00E26760">
        <w:rPr>
          <w:rFonts w:ascii="Times New Roman" w:hAnsi="Times New Roman"/>
        </w:rPr>
        <w:tab/>
      </w:r>
      <w:r w:rsidRPr="00E26760">
        <w:rPr>
          <w:rFonts w:ascii="Times New Roman" w:hAnsi="Times New Roman"/>
        </w:rPr>
        <w:tab/>
      </w:r>
      <w:r w:rsidR="00FC7C6B" w:rsidRPr="00E26760">
        <w:rPr>
          <w:rFonts w:ascii="Times New Roman" w:hAnsi="Times New Roman"/>
        </w:rPr>
        <w:t>255</w:t>
      </w:r>
    </w:p>
    <w:p w:rsidR="00591166" w:rsidRPr="00E26760" w:rsidRDefault="00591166" w:rsidP="00591166">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Responses annually</w:t>
      </w:r>
      <w:r w:rsidRPr="00E26760">
        <w:rPr>
          <w:rFonts w:ascii="Times New Roman" w:hAnsi="Times New Roman"/>
        </w:rPr>
        <w:tab/>
        <w:t>x</w:t>
      </w:r>
      <w:r w:rsidRPr="00E26760">
        <w:rPr>
          <w:rFonts w:ascii="Times New Roman" w:hAnsi="Times New Roman"/>
        </w:rPr>
        <w:tab/>
      </w:r>
      <w:r w:rsidRPr="00E26760">
        <w:rPr>
          <w:rFonts w:ascii="Times New Roman" w:hAnsi="Times New Roman"/>
          <w:u w:val="single"/>
        </w:rPr>
        <w:tab/>
        <w:t>1</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Total annual responses</w:t>
      </w:r>
      <w:r w:rsidRPr="00E26760">
        <w:rPr>
          <w:rFonts w:ascii="Times New Roman" w:hAnsi="Times New Roman"/>
        </w:rPr>
        <w:tab/>
      </w:r>
      <w:r w:rsidRPr="00E26760">
        <w:rPr>
          <w:rFonts w:ascii="Times New Roman" w:hAnsi="Times New Roman"/>
        </w:rPr>
        <w:tab/>
      </w:r>
      <w:r w:rsidR="00FC7C6B" w:rsidRPr="00E26760">
        <w:rPr>
          <w:rFonts w:ascii="Times New Roman" w:hAnsi="Times New Roman"/>
        </w:rPr>
        <w:t>255</w:t>
      </w:r>
    </w:p>
    <w:p w:rsidR="00591166" w:rsidRPr="00E26760" w:rsidRDefault="00591166" w:rsidP="00591166">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Estimated hrs/response</w:t>
      </w:r>
      <w:r w:rsidRPr="00E26760">
        <w:rPr>
          <w:rFonts w:ascii="Times New Roman" w:hAnsi="Times New Roman"/>
        </w:rPr>
        <w:tab/>
        <w:t>x</w:t>
      </w:r>
      <w:r w:rsidRPr="00E26760">
        <w:rPr>
          <w:rFonts w:ascii="Times New Roman" w:hAnsi="Times New Roman"/>
          <w:u w:val="single"/>
        </w:rPr>
        <w:tab/>
      </w:r>
      <w:r w:rsidRPr="00E26760">
        <w:rPr>
          <w:rFonts w:ascii="Times New Roman" w:hAnsi="Times New Roman"/>
          <w:u w:val="single"/>
        </w:rPr>
        <w:tab/>
      </w:r>
      <w:r w:rsidR="00596238" w:rsidRPr="00E26760">
        <w:rPr>
          <w:rFonts w:ascii="Times New Roman" w:hAnsi="Times New Roman"/>
          <w:u w:val="single"/>
        </w:rPr>
        <w:t>0.5</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Estimated total burden/hrs</w:t>
      </w:r>
      <w:r w:rsidRPr="00E26760">
        <w:rPr>
          <w:rFonts w:ascii="Times New Roman" w:hAnsi="Times New Roman"/>
        </w:rPr>
        <w:tab/>
      </w:r>
      <w:r w:rsidRPr="00E26760">
        <w:rPr>
          <w:rFonts w:ascii="Times New Roman" w:hAnsi="Times New Roman"/>
        </w:rPr>
        <w:tab/>
      </w:r>
      <w:r w:rsidR="00FC7C6B" w:rsidRPr="00E26760">
        <w:rPr>
          <w:rFonts w:ascii="Times New Roman" w:hAnsi="Times New Roman"/>
        </w:rPr>
        <w:t>127.5</w:t>
      </w:r>
    </w:p>
    <w:p w:rsidR="00591166" w:rsidRPr="00E26760" w:rsidRDefault="00591166" w:rsidP="00591166">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Cost per hour</w:t>
      </w:r>
      <w:r w:rsidRPr="00E26760">
        <w:rPr>
          <w:rFonts w:ascii="Times New Roman" w:hAnsi="Times New Roman"/>
        </w:rPr>
        <w:tab/>
        <w:t xml:space="preserve"> </w:t>
      </w:r>
      <w:r w:rsidRPr="00E26760">
        <w:rPr>
          <w:rFonts w:ascii="Times New Roman" w:hAnsi="Times New Roman"/>
          <w:u w:val="single"/>
        </w:rPr>
        <w:tab/>
        <w:t>$</w:t>
      </w:r>
      <w:r w:rsidR="00211E03" w:rsidRPr="00E26760">
        <w:rPr>
          <w:rFonts w:ascii="Times New Roman" w:hAnsi="Times New Roman"/>
          <w:u w:val="single"/>
        </w:rPr>
        <w:t>30</w:t>
      </w:r>
      <w:r w:rsidR="00596238" w:rsidRPr="00E26760">
        <w:rPr>
          <w:rFonts w:ascii="Times New Roman" w:hAnsi="Times New Roman"/>
          <w:u w:val="single"/>
        </w:rPr>
        <w:t>*</w:t>
      </w:r>
      <w:r w:rsidRPr="00E26760">
        <w:rPr>
          <w:rFonts w:ascii="Times New Roman" w:hAnsi="Times New Roman"/>
          <w:u w:val="single"/>
        </w:rPr>
        <w:br/>
      </w:r>
      <w:r w:rsidR="00596238" w:rsidRPr="00E26760">
        <w:rPr>
          <w:rFonts w:ascii="Times New Roman" w:hAnsi="Times New Roman"/>
        </w:rPr>
        <w:t>E</w:t>
      </w:r>
      <w:r w:rsidRPr="00E26760">
        <w:rPr>
          <w:rFonts w:ascii="Times New Roman" w:hAnsi="Times New Roman"/>
        </w:rPr>
        <w:t>stimated cost to public</w:t>
      </w:r>
      <w:r w:rsidR="00576FBF">
        <w:rPr>
          <w:rFonts w:ascii="Times New Roman" w:hAnsi="Times New Roman"/>
        </w:rPr>
        <w:t xml:space="preserve"> ($15 per hour)</w:t>
      </w:r>
      <w:r w:rsidRPr="00E26760">
        <w:rPr>
          <w:rFonts w:ascii="Times New Roman" w:hAnsi="Times New Roman"/>
        </w:rPr>
        <w:tab/>
      </w:r>
      <w:r w:rsidRPr="00E26760">
        <w:rPr>
          <w:rFonts w:ascii="Times New Roman" w:hAnsi="Times New Roman"/>
        </w:rPr>
        <w:tab/>
        <w:t>$</w:t>
      </w:r>
      <w:r w:rsidR="00582A7E" w:rsidRPr="00E26760">
        <w:rPr>
          <w:rFonts w:ascii="Times New Roman" w:hAnsi="Times New Roman"/>
        </w:rPr>
        <w:t>3,825</w:t>
      </w:r>
    </w:p>
    <w:p w:rsidR="00C72402" w:rsidRPr="00E26760" w:rsidRDefault="00C72402" w:rsidP="00591166">
      <w:pPr>
        <w:tabs>
          <w:tab w:val="clear" w:pos="560"/>
          <w:tab w:val="clear" w:pos="1120"/>
          <w:tab w:val="clear" w:pos="1680"/>
          <w:tab w:val="clear" w:pos="2240"/>
          <w:tab w:val="left" w:leader="dot" w:pos="7740"/>
          <w:tab w:val="right" w:pos="9270"/>
        </w:tabs>
        <w:spacing w:before="0"/>
        <w:rPr>
          <w:rFonts w:ascii="Times New Roman" w:hAnsi="Times New Roman"/>
        </w:rPr>
      </w:pPr>
    </w:p>
    <w:p w:rsidR="00271EE3" w:rsidRPr="00E26760" w:rsidRDefault="00596238">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w:t>
      </w:r>
      <w:r w:rsidR="00211E03" w:rsidRPr="00E26760">
        <w:rPr>
          <w:rFonts w:ascii="Times New Roman" w:hAnsi="Times New Roman"/>
        </w:rPr>
        <w:t>Based on GS-09, Step 5, salary ($22.57 an hour) plus 32.8</w:t>
      </w:r>
      <w:r w:rsidR="00A44763" w:rsidRPr="00E26760">
        <w:rPr>
          <w:rFonts w:ascii="Times New Roman" w:hAnsi="Times New Roman"/>
        </w:rPr>
        <w:t>5</w:t>
      </w:r>
      <w:r w:rsidR="00211E03" w:rsidRPr="00E26760">
        <w:rPr>
          <w:rFonts w:ascii="Times New Roman" w:hAnsi="Times New Roman"/>
        </w:rPr>
        <w:t>% burden, rounded to the nearest whole dollar, or $30 an hour.</w:t>
      </w:r>
      <w:r w:rsidRPr="00E26760">
        <w:rPr>
          <w:rFonts w:ascii="Times New Roman" w:hAnsi="Times New Roman"/>
        </w:rPr>
        <w:t xml:space="preserve">  </w:t>
      </w:r>
    </w:p>
    <w:p w:rsidR="00596238" w:rsidRPr="00E26760" w:rsidRDefault="00596238">
      <w:pPr>
        <w:tabs>
          <w:tab w:val="clear" w:pos="560"/>
          <w:tab w:val="clear" w:pos="1120"/>
          <w:tab w:val="clear" w:pos="1680"/>
          <w:tab w:val="clear" w:pos="2240"/>
          <w:tab w:val="left" w:leader="dot" w:pos="7740"/>
          <w:tab w:val="right" w:pos="9270"/>
        </w:tabs>
        <w:spacing w:before="0"/>
        <w:rPr>
          <w:rFonts w:ascii="Times New Roman" w:hAnsi="Times New Roman"/>
        </w:rPr>
      </w:pPr>
    </w:p>
    <w:p w:rsidR="00271EE3" w:rsidRPr="00E26760" w:rsidRDefault="00271EE3">
      <w:pPr>
        <w:spacing w:before="0"/>
        <w:rPr>
          <w:rFonts w:ascii="Times New Roman" w:hAnsi="Times New Roman"/>
        </w:rPr>
      </w:pPr>
      <w:r w:rsidRPr="00E26760">
        <w:rPr>
          <w:rFonts w:ascii="Times New Roman" w:hAnsi="Times New Roman"/>
        </w:rPr>
        <w:t xml:space="preserve">14.  </w:t>
      </w:r>
      <w:r w:rsidRPr="00E26760">
        <w:rPr>
          <w:rFonts w:ascii="Times New Roman" w:hAnsi="Times New Roman"/>
          <w:b/>
        </w:rPr>
        <w:t>Estimated cost to the Government</w:t>
      </w:r>
      <w:r w:rsidRPr="00E26760">
        <w:rPr>
          <w:rFonts w:ascii="Times New Roman" w:hAnsi="Times New Roman"/>
        </w:rPr>
        <w:t xml:space="preserve">.  Time required for Governmentwide review is estimated at </w:t>
      </w:r>
      <w:r w:rsidR="00E616A9" w:rsidRPr="00E26760">
        <w:rPr>
          <w:rFonts w:ascii="Times New Roman" w:hAnsi="Times New Roman"/>
        </w:rPr>
        <w:t>half an hour.</w:t>
      </w:r>
    </w:p>
    <w:p w:rsidR="00271EE3" w:rsidRPr="00E26760" w:rsidRDefault="00271EE3">
      <w:pPr>
        <w:spacing w:before="0"/>
        <w:rPr>
          <w:rFonts w:ascii="Times New Roman" w:hAnsi="Times New Roman"/>
        </w:rPr>
      </w:pPr>
    </w:p>
    <w:p w:rsidR="00271EE3" w:rsidRPr="00E26760" w:rsidRDefault="00271EE3">
      <w:pPr>
        <w:spacing w:before="0"/>
        <w:jc w:val="center"/>
        <w:rPr>
          <w:rFonts w:ascii="Times New Roman" w:hAnsi="Times New Roman"/>
          <w:u w:val="single"/>
        </w:rPr>
      </w:pPr>
      <w:r w:rsidRPr="00E26760">
        <w:rPr>
          <w:rFonts w:ascii="Times New Roman" w:hAnsi="Times New Roman"/>
          <w:u w:val="single"/>
        </w:rPr>
        <w:t>Annual Reporting Burden and Cost</w:t>
      </w:r>
    </w:p>
    <w:p w:rsidR="00271EE3" w:rsidRPr="00E26760" w:rsidRDefault="00271EE3">
      <w:pPr>
        <w:spacing w:before="0"/>
        <w:jc w:val="center"/>
        <w:rPr>
          <w:rFonts w:ascii="Times New Roman" w:hAnsi="Times New Roman"/>
        </w:rPr>
      </w:pP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Reviewing time/hr</w:t>
      </w:r>
      <w:r w:rsidRPr="00E26760">
        <w:rPr>
          <w:rFonts w:ascii="Times New Roman" w:hAnsi="Times New Roman"/>
        </w:rPr>
        <w:tab/>
      </w:r>
      <w:r w:rsidRPr="00E26760">
        <w:rPr>
          <w:rFonts w:ascii="Times New Roman" w:hAnsi="Times New Roman"/>
        </w:rPr>
        <w:tab/>
      </w:r>
      <w:r w:rsidR="00E616A9" w:rsidRPr="00E26760">
        <w:rPr>
          <w:rFonts w:ascii="Times New Roman" w:hAnsi="Times New Roman"/>
        </w:rPr>
        <w:t>0.50</w:t>
      </w:r>
    </w:p>
    <w:p w:rsidR="00271EE3" w:rsidRPr="00E26760" w:rsidRDefault="00271EE3">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Responses/yr</w:t>
      </w:r>
      <w:r w:rsidRPr="00E26760">
        <w:rPr>
          <w:rFonts w:ascii="Times New Roman" w:hAnsi="Times New Roman"/>
        </w:rPr>
        <w:tab/>
        <w:t>x</w:t>
      </w:r>
      <w:r w:rsidRPr="00E26760">
        <w:rPr>
          <w:rFonts w:ascii="Times New Roman" w:hAnsi="Times New Roman"/>
        </w:rPr>
        <w:tab/>
      </w:r>
      <w:r w:rsidRPr="00E26760">
        <w:rPr>
          <w:rFonts w:ascii="Times New Roman" w:hAnsi="Times New Roman"/>
          <w:u w:val="single"/>
        </w:rPr>
        <w:tab/>
      </w:r>
      <w:r w:rsidR="00582A7E" w:rsidRPr="00E26760">
        <w:rPr>
          <w:rFonts w:ascii="Times New Roman" w:hAnsi="Times New Roman"/>
          <w:u w:val="single"/>
        </w:rPr>
        <w:t>255</w:t>
      </w:r>
    </w:p>
    <w:p w:rsidR="00271EE3" w:rsidRPr="00E26760" w:rsidRDefault="00271EE3">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Review time/yr</w:t>
      </w:r>
      <w:r w:rsidRPr="00E26760">
        <w:rPr>
          <w:rFonts w:ascii="Times New Roman" w:hAnsi="Times New Roman"/>
        </w:rPr>
        <w:tab/>
      </w:r>
      <w:r w:rsidRPr="00E26760">
        <w:rPr>
          <w:rFonts w:ascii="Times New Roman" w:hAnsi="Times New Roman"/>
        </w:rPr>
        <w:tab/>
      </w:r>
      <w:r w:rsidRPr="00E26760">
        <w:rPr>
          <w:rFonts w:ascii="Times New Roman" w:hAnsi="Times New Roman"/>
        </w:rPr>
        <w:tab/>
      </w:r>
      <w:r w:rsidR="00582A7E" w:rsidRPr="00E26760">
        <w:rPr>
          <w:rFonts w:ascii="Times New Roman" w:hAnsi="Times New Roman"/>
        </w:rPr>
        <w:t>127.5</w:t>
      </w:r>
    </w:p>
    <w:p w:rsidR="00271EE3" w:rsidRPr="00E26760" w:rsidRDefault="00E616A9">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E26760">
        <w:rPr>
          <w:rFonts w:ascii="Times New Roman" w:hAnsi="Times New Roman"/>
        </w:rPr>
        <w:t>Cost</w:t>
      </w:r>
      <w:r w:rsidR="00271EE3" w:rsidRPr="00E26760">
        <w:rPr>
          <w:rFonts w:ascii="Times New Roman" w:hAnsi="Times New Roman"/>
        </w:rPr>
        <w:t>/hr</w:t>
      </w:r>
      <w:r w:rsidR="00271EE3" w:rsidRPr="00E26760">
        <w:rPr>
          <w:rFonts w:ascii="Times New Roman" w:hAnsi="Times New Roman"/>
        </w:rPr>
        <w:tab/>
        <w:t>x</w:t>
      </w:r>
      <w:r w:rsidR="00271EE3" w:rsidRPr="00E26760">
        <w:rPr>
          <w:rFonts w:ascii="Times New Roman" w:hAnsi="Times New Roman"/>
        </w:rPr>
        <w:tab/>
      </w:r>
      <w:r w:rsidR="00271EE3" w:rsidRPr="00E26760">
        <w:rPr>
          <w:rFonts w:ascii="Times New Roman" w:hAnsi="Times New Roman"/>
          <w:u w:val="single"/>
        </w:rPr>
        <w:tab/>
        <w:t>$</w:t>
      </w:r>
      <w:r w:rsidRPr="00E26760">
        <w:rPr>
          <w:rFonts w:ascii="Times New Roman" w:hAnsi="Times New Roman"/>
          <w:u w:val="single"/>
        </w:rPr>
        <w:t>30*</w:t>
      </w:r>
    </w:p>
    <w:p w:rsidR="00271EE3" w:rsidRPr="00E26760" w:rsidRDefault="00271EE3">
      <w:pPr>
        <w:pStyle w:val="FRi"/>
        <w:tabs>
          <w:tab w:val="clear" w:pos="1680"/>
          <w:tab w:val="clear" w:pos="2240"/>
          <w:tab w:val="left" w:leader="dot" w:pos="7740"/>
          <w:tab w:val="left" w:pos="7920"/>
          <w:tab w:val="right" w:pos="9270"/>
        </w:tabs>
        <w:spacing w:before="0"/>
        <w:rPr>
          <w:rFonts w:ascii="Times New Roman" w:hAnsi="Times New Roman"/>
        </w:rPr>
      </w:pPr>
      <w:r w:rsidRPr="00E26760">
        <w:rPr>
          <w:rFonts w:ascii="Times New Roman" w:hAnsi="Times New Roman"/>
        </w:rPr>
        <w:t>Total Government cost</w:t>
      </w:r>
      <w:r w:rsidRPr="00E26760">
        <w:rPr>
          <w:rFonts w:ascii="Times New Roman" w:hAnsi="Times New Roman"/>
        </w:rPr>
        <w:tab/>
      </w:r>
      <w:r w:rsidRPr="00E26760">
        <w:rPr>
          <w:rFonts w:ascii="Times New Roman" w:hAnsi="Times New Roman"/>
        </w:rPr>
        <w:tab/>
      </w:r>
      <w:r w:rsidRPr="00E26760">
        <w:rPr>
          <w:rFonts w:ascii="Times New Roman" w:hAnsi="Times New Roman"/>
        </w:rPr>
        <w:tab/>
        <w:t>$</w:t>
      </w:r>
      <w:r w:rsidR="00582A7E" w:rsidRPr="00E26760">
        <w:rPr>
          <w:rFonts w:ascii="Times New Roman" w:hAnsi="Times New Roman"/>
        </w:rPr>
        <w:t>3,825</w:t>
      </w:r>
    </w:p>
    <w:p w:rsidR="00E616A9" w:rsidRPr="00E26760" w:rsidRDefault="00E616A9">
      <w:pPr>
        <w:pStyle w:val="FRi"/>
        <w:tabs>
          <w:tab w:val="clear" w:pos="1680"/>
          <w:tab w:val="clear" w:pos="2240"/>
          <w:tab w:val="left" w:leader="dot" w:pos="7740"/>
          <w:tab w:val="left" w:pos="7920"/>
          <w:tab w:val="right" w:pos="9270"/>
        </w:tabs>
        <w:spacing w:before="0"/>
        <w:rPr>
          <w:rFonts w:ascii="Times New Roman" w:hAnsi="Times New Roman"/>
        </w:rPr>
      </w:pPr>
    </w:p>
    <w:p w:rsidR="00E616A9" w:rsidRPr="00E26760" w:rsidRDefault="00E616A9" w:rsidP="00E616A9">
      <w:pPr>
        <w:tabs>
          <w:tab w:val="clear" w:pos="560"/>
          <w:tab w:val="clear" w:pos="1120"/>
          <w:tab w:val="clear" w:pos="1680"/>
          <w:tab w:val="clear" w:pos="2240"/>
          <w:tab w:val="left" w:leader="dot" w:pos="7740"/>
          <w:tab w:val="right" w:pos="9270"/>
        </w:tabs>
        <w:spacing w:before="0"/>
        <w:rPr>
          <w:rFonts w:ascii="Times New Roman" w:hAnsi="Times New Roman"/>
        </w:rPr>
      </w:pPr>
      <w:r w:rsidRPr="00E26760">
        <w:rPr>
          <w:rFonts w:ascii="Times New Roman" w:hAnsi="Times New Roman"/>
        </w:rPr>
        <w:t>*Based on GS-09, Step 5, salary ($22.57 an hour) plus 32.8</w:t>
      </w:r>
      <w:r w:rsidR="00A44763" w:rsidRPr="00E26760">
        <w:rPr>
          <w:rFonts w:ascii="Times New Roman" w:hAnsi="Times New Roman"/>
        </w:rPr>
        <w:t>5</w:t>
      </w:r>
      <w:r w:rsidRPr="00E26760">
        <w:rPr>
          <w:rFonts w:ascii="Times New Roman" w:hAnsi="Times New Roman"/>
        </w:rPr>
        <w:t xml:space="preserve">% burden, rounded to the nearest whole dollar, or $30 an hour.  </w:t>
      </w:r>
    </w:p>
    <w:p w:rsidR="00271EE3" w:rsidRPr="00E26760" w:rsidRDefault="00271EE3">
      <w:pPr>
        <w:tabs>
          <w:tab w:val="clear" w:pos="560"/>
          <w:tab w:val="clear" w:pos="1120"/>
          <w:tab w:val="clear" w:pos="1680"/>
          <w:tab w:val="clear" w:pos="2240"/>
          <w:tab w:val="left" w:leader="dot" w:pos="7740"/>
          <w:tab w:val="right" w:pos="9270"/>
        </w:tabs>
        <w:spacing w:before="0"/>
        <w:rPr>
          <w:rFonts w:ascii="Times New Roman" w:hAnsi="Times New Roman"/>
        </w:rPr>
      </w:pPr>
    </w:p>
    <w:p w:rsidR="00271EE3" w:rsidRDefault="00271EE3">
      <w:pPr>
        <w:spacing w:before="0"/>
        <w:rPr>
          <w:rFonts w:ascii="Times New Roman" w:hAnsi="Times New Roman"/>
        </w:rPr>
      </w:pPr>
      <w:r w:rsidRPr="00E26760">
        <w:rPr>
          <w:rFonts w:ascii="Times New Roman" w:hAnsi="Times New Roman"/>
        </w:rPr>
        <w:t xml:space="preserve">15.  </w:t>
      </w:r>
      <w:r w:rsidRPr="00E26760">
        <w:rPr>
          <w:rFonts w:ascii="Times New Roman" w:hAnsi="Times New Roman"/>
          <w:b/>
        </w:rPr>
        <w:t>Explain reasons for program changes or adjustments reported in Item 13 or 14.</w:t>
      </w:r>
      <w:r w:rsidRPr="00E26760">
        <w:rPr>
          <w:rFonts w:ascii="Times New Roman" w:hAnsi="Times New Roman"/>
        </w:rPr>
        <w:t xml:space="preserve">  This submission requests an extension of OMB approval of an information collection requirement in the FAR.  The information collection requirement in the FAR remains unchanged.</w:t>
      </w:r>
      <w:r w:rsidR="00797A6A" w:rsidRPr="00E26760">
        <w:rPr>
          <w:rFonts w:ascii="Times New Roman" w:hAnsi="Times New Roman"/>
        </w:rPr>
        <w:t xml:space="preserve">  </w:t>
      </w:r>
    </w:p>
    <w:p w:rsidR="001A7261" w:rsidRPr="00E26760" w:rsidRDefault="001A7261">
      <w:pPr>
        <w:spacing w:before="0"/>
        <w:rPr>
          <w:rFonts w:ascii="Times New Roman" w:hAnsi="Times New Roman"/>
        </w:rPr>
      </w:pPr>
      <w:bookmarkStart w:id="0" w:name="_GoBack"/>
      <w:bookmarkEnd w:id="0"/>
    </w:p>
    <w:p w:rsidR="00271EE3" w:rsidRPr="00E26760" w:rsidRDefault="00271EE3">
      <w:pPr>
        <w:numPr>
          <w:ilvl w:val="0"/>
          <w:numId w:val="1"/>
        </w:numPr>
        <w:spacing w:before="0"/>
        <w:ind w:left="0" w:firstLine="0"/>
        <w:rPr>
          <w:rFonts w:ascii="Times New Roman" w:hAnsi="Times New Roman"/>
        </w:rPr>
      </w:pPr>
      <w:r w:rsidRPr="00E26760">
        <w:rPr>
          <w:rFonts w:ascii="Times New Roman" w:hAnsi="Times New Roman"/>
          <w:b/>
        </w:rPr>
        <w:t>Outline plans for published results of information collections.</w:t>
      </w:r>
      <w:r w:rsidRPr="00E26760">
        <w:rPr>
          <w:rFonts w:ascii="Times New Roman" w:hAnsi="Times New Roman"/>
        </w:rPr>
        <w:t xml:space="preserve">  Results will not be tabulated or published.</w:t>
      </w:r>
    </w:p>
    <w:p w:rsidR="00271EE3" w:rsidRPr="00E26760" w:rsidRDefault="00271EE3">
      <w:pPr>
        <w:rPr>
          <w:rFonts w:ascii="Times New Roman" w:hAnsi="Times New Roman"/>
        </w:rPr>
      </w:pPr>
      <w:r w:rsidRPr="00E26760">
        <w:rPr>
          <w:rFonts w:ascii="Times New Roman" w:hAnsi="Times New Roman"/>
        </w:rPr>
        <w:t xml:space="preserve">17.  </w:t>
      </w:r>
      <w:r w:rsidRPr="00E26760">
        <w:rPr>
          <w:rFonts w:ascii="Times New Roman" w:hAnsi="Times New Roman"/>
          <w:b/>
        </w:rPr>
        <w:t>Approval not to display expiration date</w:t>
      </w:r>
      <w:r w:rsidRPr="00E26760">
        <w:rPr>
          <w:rFonts w:ascii="Times New Roman" w:hAnsi="Times New Roman"/>
        </w:rPr>
        <w:t>.  Not applicable.</w:t>
      </w:r>
    </w:p>
    <w:p w:rsidR="00FB6EFD" w:rsidRPr="00E26760" w:rsidRDefault="00271EE3" w:rsidP="00CB5D1C">
      <w:pPr>
        <w:rPr>
          <w:rFonts w:ascii="Times New Roman" w:hAnsi="Times New Roman"/>
        </w:rPr>
      </w:pPr>
      <w:r w:rsidRPr="00E26760">
        <w:rPr>
          <w:rFonts w:ascii="Times New Roman" w:hAnsi="Times New Roman"/>
        </w:rPr>
        <w:t xml:space="preserve">18.  </w:t>
      </w:r>
      <w:r w:rsidRPr="00E26760">
        <w:rPr>
          <w:rFonts w:ascii="Times New Roman" w:hAnsi="Times New Roman"/>
          <w:b/>
        </w:rPr>
        <w:t>Explanation of exception to certification statement</w:t>
      </w:r>
      <w:r w:rsidRPr="00E26760">
        <w:rPr>
          <w:rFonts w:ascii="Times New Roman" w:hAnsi="Times New Roman"/>
        </w:rPr>
        <w:t>.  Not applicable.</w:t>
      </w:r>
    </w:p>
    <w:p w:rsidR="00271EE3" w:rsidRPr="00E26760" w:rsidRDefault="00271EE3">
      <w:pPr>
        <w:spacing w:before="0"/>
        <w:rPr>
          <w:rFonts w:ascii="Times New Roman" w:hAnsi="Times New Roman"/>
          <w:b/>
        </w:rPr>
      </w:pPr>
    </w:p>
    <w:p w:rsidR="00271EE3" w:rsidRPr="00E26760" w:rsidRDefault="00271EE3">
      <w:pPr>
        <w:spacing w:before="0"/>
        <w:rPr>
          <w:rFonts w:ascii="Times New Roman" w:hAnsi="Times New Roman"/>
        </w:rPr>
      </w:pPr>
      <w:r w:rsidRPr="00E26760">
        <w:rPr>
          <w:rFonts w:ascii="Times New Roman" w:hAnsi="Times New Roman"/>
          <w:b/>
        </w:rPr>
        <w:t xml:space="preserve">B.  Collections of Information Employing Statistical </w:t>
      </w:r>
      <w:r w:rsidRPr="00E26760">
        <w:rPr>
          <w:rFonts w:ascii="Times New Roman" w:hAnsi="Times New Roman"/>
          <w:b/>
        </w:rPr>
        <w:br/>
        <w:t xml:space="preserve">    Methods.</w:t>
      </w:r>
    </w:p>
    <w:p w:rsidR="00271EE3" w:rsidRPr="00E26760" w:rsidRDefault="00271EE3">
      <w:pPr>
        <w:spacing w:before="0"/>
        <w:rPr>
          <w:rFonts w:ascii="Times New Roman" w:hAnsi="Times New Roman"/>
        </w:rPr>
      </w:pPr>
      <w:r w:rsidRPr="00E26760">
        <w:rPr>
          <w:rFonts w:ascii="Times New Roman" w:hAnsi="Times New Roman"/>
        </w:rPr>
        <w:t>Statistical methods are not used in this information collection.</w:t>
      </w:r>
    </w:p>
    <w:sectPr w:rsidR="00271EE3" w:rsidRPr="00E26760" w:rsidSect="00245821">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A4E" w:rsidRDefault="00576A4E">
      <w:r>
        <w:separator/>
      </w:r>
    </w:p>
  </w:endnote>
  <w:endnote w:type="continuationSeparator" w:id="0">
    <w:p w:rsidR="00576A4E" w:rsidRDefault="00576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13A" w:rsidRDefault="00333776">
    <w:pPr>
      <w:pStyle w:val="Footer"/>
      <w:framePr w:wrap="auto" w:vAnchor="text" w:hAnchor="margin" w:xAlign="center" w:y="1"/>
      <w:rPr>
        <w:rStyle w:val="PageNumber"/>
      </w:rPr>
    </w:pPr>
    <w:r>
      <w:rPr>
        <w:rStyle w:val="PageNumber"/>
      </w:rPr>
      <w:fldChar w:fldCharType="begin"/>
    </w:r>
    <w:r w:rsidR="00F3313A">
      <w:rPr>
        <w:rStyle w:val="PageNumber"/>
      </w:rPr>
      <w:instrText xml:space="preserve">PAGE  </w:instrText>
    </w:r>
    <w:r>
      <w:rPr>
        <w:rStyle w:val="PageNumber"/>
      </w:rPr>
      <w:fldChar w:fldCharType="separate"/>
    </w:r>
    <w:r w:rsidR="001A7261">
      <w:rPr>
        <w:rStyle w:val="PageNumber"/>
        <w:noProof/>
      </w:rPr>
      <w:t>3</w:t>
    </w:r>
    <w:r>
      <w:rPr>
        <w:rStyle w:val="PageNumber"/>
      </w:rPr>
      <w:fldChar w:fldCharType="end"/>
    </w:r>
  </w:p>
  <w:p w:rsidR="00F3313A" w:rsidRDefault="00F33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A4E" w:rsidRDefault="00576A4E">
      <w:r>
        <w:separator/>
      </w:r>
    </w:p>
  </w:footnote>
  <w:footnote w:type="continuationSeparator" w:id="0">
    <w:p w:rsidR="00576A4E" w:rsidRDefault="00576A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B27A4"/>
    <w:multiLevelType w:val="singleLevel"/>
    <w:tmpl w:val="D242AFA0"/>
    <w:lvl w:ilvl="0">
      <w:start w:val="16"/>
      <w:numFmt w:val="decimal"/>
      <w:lvlText w:val="%1."/>
      <w:legacy w:legacy="1" w:legacySpace="0" w:legacyIndent="705"/>
      <w:lvlJc w:val="left"/>
      <w:pPr>
        <w:ind w:left="705" w:hanging="70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1E5932"/>
    <w:rsid w:val="000060DD"/>
    <w:rsid w:val="00041A0E"/>
    <w:rsid w:val="00046C2A"/>
    <w:rsid w:val="00155A97"/>
    <w:rsid w:val="001A7261"/>
    <w:rsid w:val="001B2C61"/>
    <w:rsid w:val="001E5932"/>
    <w:rsid w:val="001F7603"/>
    <w:rsid w:val="00211E03"/>
    <w:rsid w:val="0022576D"/>
    <w:rsid w:val="002336E6"/>
    <w:rsid w:val="00236C2D"/>
    <w:rsid w:val="00245821"/>
    <w:rsid w:val="00271EE3"/>
    <w:rsid w:val="002A319B"/>
    <w:rsid w:val="002B770D"/>
    <w:rsid w:val="002E1335"/>
    <w:rsid w:val="002F1654"/>
    <w:rsid w:val="002F5D91"/>
    <w:rsid w:val="003145E9"/>
    <w:rsid w:val="00327BC2"/>
    <w:rsid w:val="00333776"/>
    <w:rsid w:val="00381824"/>
    <w:rsid w:val="003E1C53"/>
    <w:rsid w:val="00483472"/>
    <w:rsid w:val="00485171"/>
    <w:rsid w:val="005750AB"/>
    <w:rsid w:val="00576A4E"/>
    <w:rsid w:val="00576FBF"/>
    <w:rsid w:val="00582A7E"/>
    <w:rsid w:val="00591166"/>
    <w:rsid w:val="00596238"/>
    <w:rsid w:val="005A03E5"/>
    <w:rsid w:val="005C4A5C"/>
    <w:rsid w:val="0068503B"/>
    <w:rsid w:val="006B3320"/>
    <w:rsid w:val="006B35FB"/>
    <w:rsid w:val="0072095E"/>
    <w:rsid w:val="007346AE"/>
    <w:rsid w:val="00797A6A"/>
    <w:rsid w:val="007B6669"/>
    <w:rsid w:val="0080723F"/>
    <w:rsid w:val="00903CC8"/>
    <w:rsid w:val="00906913"/>
    <w:rsid w:val="00984023"/>
    <w:rsid w:val="00984CB7"/>
    <w:rsid w:val="009C5886"/>
    <w:rsid w:val="009D4C06"/>
    <w:rsid w:val="00A44763"/>
    <w:rsid w:val="00AD6373"/>
    <w:rsid w:val="00B2710D"/>
    <w:rsid w:val="00B67AD9"/>
    <w:rsid w:val="00B77F87"/>
    <w:rsid w:val="00B93295"/>
    <w:rsid w:val="00BF6591"/>
    <w:rsid w:val="00C356DF"/>
    <w:rsid w:val="00C4466F"/>
    <w:rsid w:val="00C44D3C"/>
    <w:rsid w:val="00C72402"/>
    <w:rsid w:val="00CB5D1C"/>
    <w:rsid w:val="00D72795"/>
    <w:rsid w:val="00DA524F"/>
    <w:rsid w:val="00DC0E6D"/>
    <w:rsid w:val="00DC7FAB"/>
    <w:rsid w:val="00DE505D"/>
    <w:rsid w:val="00E26760"/>
    <w:rsid w:val="00E616A9"/>
    <w:rsid w:val="00E76DD2"/>
    <w:rsid w:val="00E815C5"/>
    <w:rsid w:val="00E9001F"/>
    <w:rsid w:val="00EA6946"/>
    <w:rsid w:val="00EB0853"/>
    <w:rsid w:val="00EE5205"/>
    <w:rsid w:val="00F3313A"/>
    <w:rsid w:val="00F34791"/>
    <w:rsid w:val="00F733E8"/>
    <w:rsid w:val="00FB6EFD"/>
    <w:rsid w:val="00FC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5821"/>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245821"/>
    <w:pPr>
      <w:outlineLvl w:val="0"/>
    </w:pPr>
    <w:rPr>
      <w:rFonts w:ascii="Helvetica" w:hAnsi="Helvetica"/>
      <w:b/>
      <w:u w:val="single"/>
    </w:rPr>
  </w:style>
  <w:style w:type="paragraph" w:styleId="Heading2">
    <w:name w:val="heading 2"/>
    <w:basedOn w:val="Normal"/>
    <w:next w:val="Normal"/>
    <w:qFormat/>
    <w:rsid w:val="00245821"/>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45821"/>
    <w:rPr>
      <w:rFonts w:ascii="Courier" w:hAnsi="Courier"/>
    </w:rPr>
  </w:style>
  <w:style w:type="paragraph" w:customStyle="1" w:styleId="FRi">
    <w:name w:val="FR(i)"/>
    <w:basedOn w:val="Normal"/>
    <w:rsid w:val="00245821"/>
    <w:pPr>
      <w:tabs>
        <w:tab w:val="clear" w:pos="560"/>
        <w:tab w:val="clear" w:pos="1120"/>
      </w:tabs>
    </w:pPr>
  </w:style>
  <w:style w:type="paragraph" w:customStyle="1" w:styleId="FAR">
    <w:name w:val="FAR"/>
    <w:basedOn w:val="Normal"/>
    <w:rsid w:val="00245821"/>
    <w:pPr>
      <w:tabs>
        <w:tab w:val="left" w:pos="240"/>
        <w:tab w:val="left" w:pos="480"/>
        <w:tab w:val="left" w:pos="720"/>
        <w:tab w:val="left" w:pos="960"/>
      </w:tabs>
    </w:pPr>
    <w:rPr>
      <w:rFonts w:ascii="Times" w:hAnsi="Times"/>
      <w:sz w:val="20"/>
    </w:rPr>
  </w:style>
  <w:style w:type="paragraph" w:customStyle="1" w:styleId="FRA">
    <w:name w:val="FR(A)"/>
    <w:basedOn w:val="Normal"/>
    <w:rsid w:val="00245821"/>
    <w:pPr>
      <w:tabs>
        <w:tab w:val="clear" w:pos="560"/>
        <w:tab w:val="clear" w:pos="1120"/>
        <w:tab w:val="clear" w:pos="1680"/>
      </w:tabs>
    </w:pPr>
  </w:style>
  <w:style w:type="paragraph" w:customStyle="1" w:styleId="FR1">
    <w:name w:val="FR(1)"/>
    <w:basedOn w:val="Normal"/>
    <w:rsid w:val="00245821"/>
    <w:pPr>
      <w:tabs>
        <w:tab w:val="clear" w:pos="560"/>
      </w:tabs>
    </w:pPr>
  </w:style>
  <w:style w:type="paragraph" w:customStyle="1" w:styleId="memoheader">
    <w:name w:val="memo header"/>
    <w:basedOn w:val="Normal"/>
    <w:rsid w:val="00245821"/>
    <w:pPr>
      <w:tabs>
        <w:tab w:val="clear" w:pos="560"/>
        <w:tab w:val="clear" w:pos="1120"/>
        <w:tab w:val="clear" w:pos="1680"/>
        <w:tab w:val="clear" w:pos="2240"/>
      </w:tabs>
      <w:spacing w:before="0"/>
      <w:ind w:left="2700" w:hanging="2700"/>
    </w:pPr>
  </w:style>
  <w:style w:type="paragraph" w:styleId="Footer">
    <w:name w:val="footer"/>
    <w:basedOn w:val="Normal"/>
    <w:rsid w:val="00245821"/>
    <w:pPr>
      <w:tabs>
        <w:tab w:val="clear" w:pos="560"/>
        <w:tab w:val="clear" w:pos="1120"/>
        <w:tab w:val="clear" w:pos="1680"/>
        <w:tab w:val="clear" w:pos="2240"/>
        <w:tab w:val="center" w:pos="4320"/>
        <w:tab w:val="right" w:pos="8640"/>
      </w:tabs>
    </w:pPr>
  </w:style>
  <w:style w:type="character" w:styleId="CommentReference">
    <w:name w:val="annotation reference"/>
    <w:basedOn w:val="DefaultParagraphFont"/>
    <w:rsid w:val="00BF6591"/>
    <w:rPr>
      <w:sz w:val="16"/>
      <w:szCs w:val="16"/>
    </w:rPr>
  </w:style>
  <w:style w:type="paragraph" w:styleId="CommentText">
    <w:name w:val="annotation text"/>
    <w:basedOn w:val="Normal"/>
    <w:link w:val="CommentTextChar"/>
    <w:rsid w:val="00BF6591"/>
    <w:rPr>
      <w:sz w:val="20"/>
    </w:rPr>
  </w:style>
  <w:style w:type="character" w:customStyle="1" w:styleId="CommentTextChar">
    <w:name w:val="Comment Text Char"/>
    <w:basedOn w:val="DefaultParagraphFont"/>
    <w:link w:val="CommentText"/>
    <w:rsid w:val="00BF6591"/>
    <w:rPr>
      <w:rFonts w:ascii="Courier" w:hAnsi="Courier"/>
    </w:rPr>
  </w:style>
  <w:style w:type="paragraph" w:styleId="CommentSubject">
    <w:name w:val="annotation subject"/>
    <w:basedOn w:val="CommentText"/>
    <w:next w:val="CommentText"/>
    <w:link w:val="CommentSubjectChar"/>
    <w:rsid w:val="00BF6591"/>
    <w:rPr>
      <w:b/>
      <w:bCs/>
    </w:rPr>
  </w:style>
  <w:style w:type="character" w:customStyle="1" w:styleId="CommentSubjectChar">
    <w:name w:val="Comment Subject Char"/>
    <w:basedOn w:val="CommentTextChar"/>
    <w:link w:val="CommentSubject"/>
    <w:rsid w:val="00BF6591"/>
    <w:rPr>
      <w:rFonts w:ascii="Courier" w:hAnsi="Courier"/>
      <w:b/>
      <w:bCs/>
    </w:rPr>
  </w:style>
  <w:style w:type="paragraph" w:styleId="BalloonText">
    <w:name w:val="Balloon Text"/>
    <w:basedOn w:val="Normal"/>
    <w:link w:val="BalloonTextChar"/>
    <w:rsid w:val="00BF659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BF6591"/>
    <w:rPr>
      <w:rFonts w:ascii="Tahoma" w:hAnsi="Tahoma" w:cs="Tahoma"/>
      <w:sz w:val="16"/>
      <w:szCs w:val="16"/>
    </w:rPr>
  </w:style>
  <w:style w:type="paragraph" w:styleId="ListParagraph">
    <w:name w:val="List Paragraph"/>
    <w:basedOn w:val="Normal"/>
    <w:uiPriority w:val="34"/>
    <w:qFormat/>
    <w:rsid w:val="001A72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172F-7C82-4FCC-A428-0C03D1EEC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632</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NicoleDBynum</cp:lastModifiedBy>
  <cp:revision>13</cp:revision>
  <cp:lastPrinted>2016-01-19T15:37:00Z</cp:lastPrinted>
  <dcterms:created xsi:type="dcterms:W3CDTF">2013-01-17T23:09:00Z</dcterms:created>
  <dcterms:modified xsi:type="dcterms:W3CDTF">2016-02-22T20:57:00Z</dcterms:modified>
</cp:coreProperties>
</file>