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F454" w14:textId="0CB0C9B4" w:rsidR="006051BE" w:rsidRPr="00EA7F55" w:rsidRDefault="006051BE" w:rsidP="006051BE">
      <w:pPr>
        <w:jc w:val="center"/>
      </w:pPr>
      <w:bookmarkStart w:id="0" w:name="_GoBack"/>
      <w:bookmarkEnd w:id="0"/>
      <w:r w:rsidRPr="00EA7F55">
        <w:t xml:space="preserve"> Food and Drug Administration’s </w:t>
      </w:r>
      <w:r w:rsidR="006D03BE" w:rsidRPr="00EA7F55">
        <w:t xml:space="preserve">Evaluation of the </w:t>
      </w:r>
      <w:r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1D99908A" w:rsidR="00384290" w:rsidRPr="00EA7F55" w:rsidRDefault="00384290" w:rsidP="00384290">
      <w:pPr>
        <w:jc w:val="center"/>
      </w:pPr>
      <w:r w:rsidRPr="00EA7F55">
        <w:t>0910-</w:t>
      </w:r>
      <w:r w:rsidR="006623CC">
        <w:t>0788</w:t>
      </w:r>
    </w:p>
    <w:p w14:paraId="69B1EDDC" w14:textId="77777777" w:rsidR="00384290" w:rsidRPr="00EA7F55" w:rsidRDefault="00384290" w:rsidP="00384290">
      <w:pPr>
        <w:jc w:val="center"/>
      </w:pPr>
    </w:p>
    <w:p w14:paraId="69FEFBC4" w14:textId="77777777" w:rsidR="00EB7538" w:rsidRPr="00EA7F55" w:rsidRDefault="00EB7538" w:rsidP="00FB42D2">
      <w:pPr>
        <w:pStyle w:val="Heading1"/>
      </w:pPr>
      <w:bookmarkStart w:id="1" w:name="_Toc365038358"/>
      <w:bookmarkStart w:id="2" w:name="_Toc365473622"/>
      <w:r w:rsidRPr="00EA7F55">
        <w:t>SUPPORTING STATEMENT</w:t>
      </w:r>
      <w:bookmarkEnd w:id="1"/>
      <w:bookmarkEnd w:id="2"/>
    </w:p>
    <w:p w14:paraId="0139BC2A" w14:textId="77777777" w:rsidR="00EB7538" w:rsidRPr="00EA7F55" w:rsidRDefault="00EB7538" w:rsidP="00EB7538">
      <w:pPr>
        <w:pStyle w:val="NormalWeb"/>
      </w:pPr>
      <w:r w:rsidRPr="00EA7F55">
        <w:rPr>
          <w:b/>
          <w:bCs/>
        </w:rPr>
        <w:t>A. Justification</w:t>
      </w:r>
    </w:p>
    <w:p w14:paraId="1EF44770" w14:textId="77777777" w:rsidR="008B30AB" w:rsidRPr="00EA7F55" w:rsidRDefault="00EB7538" w:rsidP="008B30AB">
      <w:pPr>
        <w:numPr>
          <w:ilvl w:val="0"/>
          <w:numId w:val="1"/>
        </w:numPr>
        <w:spacing w:before="100" w:beforeAutospacing="1" w:after="100" w:afterAutospacing="1"/>
        <w:rPr>
          <w:u w:val="single"/>
        </w:rPr>
      </w:pPr>
      <w:r w:rsidRPr="00EA7F55">
        <w:rPr>
          <w:u w:val="single"/>
        </w:rPr>
        <w:t>Circumstances Making the Collection of Information Necessary</w:t>
      </w:r>
    </w:p>
    <w:p w14:paraId="13293FB1" w14:textId="30E9C0C6" w:rsidR="00451CB9" w:rsidRPr="00EA7F55" w:rsidRDefault="00451CB9" w:rsidP="00451CB9">
      <w:pPr>
        <w:spacing w:before="100" w:beforeAutospacing="1" w:after="100" w:afterAutospacing="1"/>
        <w:ind w:left="720"/>
      </w:pPr>
      <w:r w:rsidRPr="00EA7F55">
        <w:t xml:space="preserve">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will feature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638D90BE"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’s Fresh Empire campaign designed</w:t>
      </w:r>
      <w:r w:rsidRPr="00EA7F55">
        <w:t xml:space="preserve"> to reduce tobacco use among </w:t>
      </w:r>
      <w:r w:rsidR="00451CB9" w:rsidRPr="00EA7F55">
        <w:t>multicultural</w:t>
      </w:r>
      <w:r w:rsidRPr="00EA7F55">
        <w:t xml:space="preserve"> youth aged 12 to 17. FDA’s </w:t>
      </w:r>
      <w:r w:rsidR="00DA75CC" w:rsidRPr="00EA7F55">
        <w:t>Fresh Empire youth tobacco prevention campaign</w:t>
      </w:r>
      <w:r w:rsidRPr="00EA7F55">
        <w:t xml:space="preserve"> will focus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278B99DC"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EA7F55">
        <w:t xml:space="preserve">Fresh Empire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will be </w:t>
      </w:r>
      <w:r w:rsidR="006D03BE" w:rsidRPr="00EA7F55">
        <w:t xml:space="preserve">in </w:t>
      </w:r>
      <w:r w:rsidR="000B748E">
        <w:t xml:space="preserve">mid to </w:t>
      </w:r>
      <w:r w:rsidR="006D03BE" w:rsidRPr="00EA7F55">
        <w:t>late</w:t>
      </w:r>
      <w:r w:rsidR="00FF760A" w:rsidRPr="00EA7F55">
        <w:t xml:space="preserve"> 2015</w:t>
      </w:r>
      <w:r w:rsidRPr="00EA7F55">
        <w:t xml:space="preserve">. </w:t>
      </w:r>
      <w:r w:rsidR="004E5239">
        <w:t xml:space="preserve">The post-campaign data collection will begin approximately </w:t>
      </w:r>
      <w:r w:rsidR="00F52625">
        <w:t>6</w:t>
      </w:r>
      <w:r w:rsidR="004E5239">
        <w:t xml:space="preserve"> months following the launch of the campaign</w:t>
      </w:r>
      <w:r w:rsidR="004E5239" w:rsidRPr="002F73F3">
        <w:t>.</w:t>
      </w:r>
      <w:r w:rsidR="00B01362">
        <w:t xml:space="preserve">  The data collection will end approximately </w:t>
      </w:r>
      <w:r w:rsidR="00900129">
        <w:t>24</w:t>
      </w:r>
      <w:r w:rsidR="00B01362">
        <w:t xml:space="preserve"> months after the launch of the campaign.</w:t>
      </w:r>
      <w:r w:rsidR="004E5239">
        <w:t xml:space="preserve"> </w:t>
      </w:r>
      <w:r w:rsidRPr="00EA7F55">
        <w:t>This design</w:t>
      </w:r>
      <w:r w:rsidR="00195432">
        <w:t xml:space="preserve">, which will include </w:t>
      </w:r>
      <w:r w:rsidR="002A1197">
        <w:t xml:space="preserve">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pre-post changes in outcomes of interest</w:t>
      </w:r>
      <w:r w:rsidR="000A5C07" w:rsidRPr="00EA7F55">
        <w:t xml:space="preserve"> between campaign and comparison cities</w:t>
      </w:r>
      <w:r w:rsidRPr="00EA7F55">
        <w:t xml:space="preserve">. </w:t>
      </w:r>
      <w:r w:rsidR="006027C8" w:rsidRPr="00EA7F55">
        <w:t>Research studies have demonstrated that receptivity to advertisements is causally antecedent to actual ad effectiveness (e.g., Davis et al., 2013; Davis, Uhrig, et al., 2011; 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the </w:t>
      </w:r>
      <w:r w:rsidR="000B748E">
        <w:t>pre</w:t>
      </w:r>
      <w:r w:rsidRPr="00EA7F55">
        <w:t>-to-</w:t>
      </w:r>
      <w:r w:rsidR="000B748E">
        <w:t>post</w:t>
      </w:r>
      <w:r w:rsidRPr="00EA7F55">
        <w:t xml:space="preserve"> changes in outcomes should be larger among individuals </w:t>
      </w:r>
      <w:r w:rsidR="005F47EC" w:rsidRPr="00EA7F55">
        <w:t xml:space="preserve">in campaign cities compared to individuals in </w:t>
      </w:r>
      <w:r w:rsidR="005F47EC" w:rsidRPr="00EA7F55">
        <w:lastRenderedPageBreak/>
        <w:t xml:space="preserve">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0A03886C" w:rsidR="001E2A4F" w:rsidRPr="00EA7F55" w:rsidRDefault="00BC5311" w:rsidP="00FC77B9">
      <w:pPr>
        <w:spacing w:before="100" w:beforeAutospacing="1" w:after="100" w:afterAutospacing="1"/>
        <w:ind w:left="720"/>
      </w:pPr>
      <w:r>
        <w:t xml:space="preserve">The primary method to recruit youth will be to send a brief mail screener to households in campaign and comparison cities. However, given that the target audience represents a relatively small proportion of youth, we are complementing this approach by recruiting youth through social media. </w:t>
      </w:r>
      <w:r w:rsidR="00900129">
        <w:t xml:space="preserve">Those </w:t>
      </w:r>
      <w:r w:rsidR="000D5375">
        <w:t>youth who are recruited through</w:t>
      </w:r>
      <w:r w:rsidR="00900129">
        <w:t xml:space="preserve"> </w:t>
      </w:r>
      <w:r w:rsidR="000D5375">
        <w:t xml:space="preserve">mail or social media </w:t>
      </w:r>
      <w:r w:rsidR="00900129">
        <w:t>will be</w:t>
      </w:r>
      <w:r w:rsidR="000D5375">
        <w:t>come</w:t>
      </w:r>
      <w:r w:rsidR="00900129">
        <w:t xml:space="preserve"> members of the longitudinal panel</w:t>
      </w:r>
      <w:r w:rsidR="000D5375">
        <w:t>.</w:t>
      </w:r>
      <w:r w:rsidR="00900129" w:rsidRPr="00EA7F55">
        <w:t xml:space="preserve"> </w:t>
      </w:r>
      <w:r w:rsidR="00FC77B9" w:rsidRPr="00EA7F55">
        <w:t xml:space="preserve">The </w:t>
      </w:r>
      <w:r w:rsidR="00921FF6">
        <w:t>pre-test</w:t>
      </w:r>
      <w:r w:rsidR="00FC77B9" w:rsidRPr="00EA7F55">
        <w:t xml:space="preserve"> survey will include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surveys will include measures of audience awareness of and exposure to the campaign advertisements as well as the aforementioned outcome variables of interest. The </w:t>
      </w:r>
      <w:r w:rsidR="00921FF6">
        <w:t>post-test</w:t>
      </w:r>
      <w:r w:rsidR="00FC77B9" w:rsidRPr="00EA7F55">
        <w:t xml:space="preserve"> questionnaire</w:t>
      </w:r>
      <w:r w:rsidR="00A8146C">
        <w:t xml:space="preserve"> is</w:t>
      </w:r>
      <w:r w:rsidR="00FC77B9" w:rsidRPr="00EA7F55">
        <w:t xml:space="preserve"> presented in Attachment </w:t>
      </w:r>
      <w:r w:rsidR="0096075D" w:rsidRPr="00EA7F55">
        <w:t>1</w:t>
      </w:r>
      <w:r w:rsidR="00FC77B9" w:rsidRPr="00EA7F55">
        <w:t xml:space="preserve">. </w:t>
      </w:r>
      <w:r w:rsidR="001E41F9" w:rsidRPr="00EA7F55">
        <w:t xml:space="preserve">A brief </w:t>
      </w:r>
      <w:r w:rsidR="00124A74" w:rsidRPr="00EA7F55">
        <w:t xml:space="preserve">mail </w:t>
      </w:r>
      <w:r w:rsidR="001E41F9" w:rsidRPr="00EA7F55">
        <w:t xml:space="preserve">screener that will be used to identify multicultural youth </w:t>
      </w:r>
      <w:r w:rsidR="006136F8">
        <w:t>for</w:t>
      </w:r>
      <w:r w:rsidR="001E41F9" w:rsidRPr="00EA7F55">
        <w:t xml:space="preserve"> both the outcome</w:t>
      </w:r>
      <w:r w:rsidR="00124A74" w:rsidRPr="00EA7F55">
        <w:t xml:space="preserve"> pre- and </w:t>
      </w:r>
      <w:r w:rsidR="00921FF6">
        <w:t>post-test</w:t>
      </w:r>
      <w:r w:rsidR="001E41F9" w:rsidRPr="00EA7F55">
        <w:t xml:space="preserve"> survey is presented as Attachment </w:t>
      </w:r>
      <w:r w:rsidR="00EC11FF">
        <w:t>2</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EC11FF">
        <w:t xml:space="preserve">.  </w:t>
      </w:r>
    </w:p>
    <w:p w14:paraId="544F3C94" w14:textId="77777777" w:rsidR="001E2A4F" w:rsidRPr="00EA7F55" w:rsidRDefault="00EB7538" w:rsidP="008B30AB">
      <w:pPr>
        <w:numPr>
          <w:ilvl w:val="0"/>
          <w:numId w:val="1"/>
        </w:numPr>
        <w:spacing w:before="100" w:beforeAutospacing="1" w:after="100" w:afterAutospacing="1"/>
        <w:rPr>
          <w:u w:val="single"/>
        </w:rPr>
      </w:pPr>
      <w:r w:rsidRPr="00EA7F55">
        <w:rPr>
          <w:u w:val="single"/>
        </w:rPr>
        <w:t>Purpose and Use of the Information Collection</w:t>
      </w:r>
    </w:p>
    <w:p w14:paraId="1B41E7FA" w14:textId="0AA30178" w:rsidR="008434C7" w:rsidRPr="00EA7F55" w:rsidRDefault="008434C7" w:rsidP="008434C7">
      <w:pPr>
        <w:ind w:left="720"/>
      </w:pPr>
      <w:r w:rsidRPr="00EA7F55">
        <w:t xml:space="preserve">The information obtained from the proposed data collection activities is collected from individuals and will be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2F880C78" w:rsidR="001E2A4F" w:rsidRPr="00EA7F55" w:rsidRDefault="008434C7" w:rsidP="00546F3C">
      <w:pPr>
        <w:ind w:left="720"/>
      </w:pPr>
      <w:r w:rsidRPr="00EA7F55">
        <w:t xml:space="preserve">To achieve these goals, data collection will consist of a </w:t>
      </w:r>
      <w:r w:rsidR="00921FF6">
        <w:t>pre-test</w:t>
      </w:r>
      <w:r w:rsidR="0030109B" w:rsidRPr="00EA7F55">
        <w:t xml:space="preserve"> survey</w:t>
      </w:r>
      <w:r w:rsidRPr="00EA7F55">
        <w:t xml:space="preserve"> and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will </w:t>
      </w:r>
      <w:r w:rsidR="00626AE0">
        <w:t xml:space="preserve">be conducted among those youth who participated previously, with new cross-sectional </w:t>
      </w:r>
      <w:r w:rsidR="00152A78">
        <w:t>participants being recruited</w:t>
      </w:r>
      <w:r w:rsidR="00626AE0">
        <w:t xml:space="preserve"> to make up for attrition</w:t>
      </w:r>
      <w:r w:rsidR="00911852" w:rsidRPr="00EA7F55">
        <w:t xml:space="preserve">. Eligible youth </w:t>
      </w:r>
      <w:r w:rsidR="00960665" w:rsidRPr="00EA7F55">
        <w:t xml:space="preserve">will </w:t>
      </w:r>
      <w:r w:rsidR="00F52625">
        <w:t xml:space="preserve">initially </w:t>
      </w:r>
      <w:r w:rsidR="00960665" w:rsidRPr="00EA7F55">
        <w:t>be</w:t>
      </w:r>
      <w:r w:rsidR="00911852" w:rsidRPr="00EA7F55">
        <w:t xml:space="preserve"> 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ED519D">
        <w:t xml:space="preserve">Youth in the embedded longitudinal cohort may reach the age of </w:t>
      </w:r>
      <w:r w:rsidR="00647D33">
        <w:t>1</w:t>
      </w:r>
      <w:r w:rsidR="008A403A">
        <w:t>8</w:t>
      </w:r>
      <w:r w:rsidR="00ED519D">
        <w:t xml:space="preserve"> during the course of the evaluation. </w:t>
      </w:r>
      <w:r w:rsidR="00AB32B1" w:rsidRPr="00EA7F55">
        <w:t>The sample will be predominantly African American, Hispanic and Asian</w:t>
      </w:r>
      <w:r w:rsidR="00575F16" w:rsidRPr="00EA7F55">
        <w:t>/Pacific Islander</w:t>
      </w:r>
      <w:r w:rsidR="00AB32B1" w:rsidRPr="00EA7F55">
        <w:t xml:space="preserve">. </w:t>
      </w:r>
      <w:r w:rsidR="00595B4C" w:rsidRPr="001A0A88">
        <w:t>The</w:t>
      </w:r>
      <w:r w:rsidR="00006787" w:rsidRPr="001A0A88">
        <w:t xml:space="preserve"> Fresh Empire </w:t>
      </w:r>
      <w:r w:rsidR="00595B4C" w:rsidRPr="001A0A88">
        <w:t xml:space="preserve">campaign will target 44 cities. The data collection will occur in 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 xml:space="preserve">The embedded longitudinal cohort will also reduce cost, as well as respondent burden. </w:t>
      </w:r>
      <w:r w:rsidR="00595B4C" w:rsidRPr="00EA7F55">
        <w:t>The outcome study will rely</w:t>
      </w:r>
      <w:r w:rsidR="003B0AC1" w:rsidRPr="00EA7F55">
        <w:t xml:space="preserve"> primarily</w:t>
      </w:r>
      <w:r w:rsidR="00595B4C" w:rsidRPr="00EA7F55">
        <w:t xml:space="preserve"> on a mail screener </w:t>
      </w:r>
      <w:r w:rsidR="00595B4C" w:rsidRPr="00EA7F55">
        <w:lastRenderedPageBreak/>
        <w:t>survey to identify eligible youth, followed by in-person data collection.</w:t>
      </w:r>
      <w:r w:rsidR="003B0AC1" w:rsidRPr="00EA7F55">
        <w:t xml:space="preserve">  We will supplement this approach by recruiting youth through social media.  We will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will not contact youth under 13 online. </w:t>
      </w:r>
      <w:r w:rsidR="003B0AC1" w:rsidRPr="00EA7F55">
        <w:t xml:space="preserve">We will </w:t>
      </w:r>
      <w:r w:rsidR="00B26FC5" w:rsidRPr="00EA7F55">
        <w:t xml:space="preserve">then </w:t>
      </w:r>
      <w:r w:rsidR="003B0AC1" w:rsidRPr="00EA7F55">
        <w:t>ask eligible youth to provide contact information for their parents/guardians so that we can obtain consent for completing the outcome survey online.</w:t>
      </w:r>
      <w:r w:rsidR="006863EF">
        <w:t xml:space="preserve"> </w:t>
      </w:r>
      <w:r w:rsidR="005C747E">
        <w:t xml:space="preserve">In post-campaign survey rounds, 15 to 17 year old youth recruited by social media will not require parental consent to participate in the survey. </w:t>
      </w:r>
      <w:r w:rsidR="009434DD">
        <w:t>For youth 13 to 14 years old, we will continue to require parental consent.</w:t>
      </w:r>
    </w:p>
    <w:p w14:paraId="1B31972C" w14:textId="5E26D67C" w:rsidR="008C10EF" w:rsidRPr="00EA7F55" w:rsidRDefault="008C10EF" w:rsidP="00546F3C">
      <w:pPr>
        <w:ind w:left="720"/>
      </w:pPr>
    </w:p>
    <w:p w14:paraId="186A0F78" w14:textId="11532E84" w:rsidR="001E2A4F" w:rsidRPr="00EA7F55"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Fresh Empire campaign—Rescue Social Change Group (RSCG).</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will be displayed in two arrays stratified by gender. Respondents will be asked to rank order the three images depicting individuals who best represent their friend group and </w:t>
      </w:r>
      <w:r w:rsidR="00E77492">
        <w:t xml:space="preserve">the three images that </w:t>
      </w:r>
      <w:r w:rsidR="008C10EF" w:rsidRPr="00EA7F55">
        <w:t xml:space="preserve">least represent </w:t>
      </w:r>
      <w:r w:rsidR="00E77492">
        <w:t xml:space="preserve">it </w:t>
      </w:r>
      <w:r w:rsidR="008C10EF" w:rsidRPr="00EA7F55">
        <w:t>in each array. Survey participants will be categorized as members of the Hip Hop peer crowd based on this exercise.  Eligible youth will be contacted and invited to complete the outcome survey.</w:t>
      </w:r>
      <w:r w:rsidR="00ED519D">
        <w:t xml:space="preserve"> </w:t>
      </w:r>
    </w:p>
    <w:p w14:paraId="4A0F9648" w14:textId="634CE7EB" w:rsidR="008C10EF" w:rsidRPr="00EA7F55" w:rsidRDefault="008C10EF" w:rsidP="00546F3C">
      <w:pPr>
        <w:ind w:left="720"/>
      </w:pPr>
    </w:p>
    <w:p w14:paraId="12BAEF2C" w14:textId="1D48B2DD" w:rsidR="001E2A4F" w:rsidRPr="00EA7F55" w:rsidRDefault="008C10EF" w:rsidP="00546F3C">
      <w:pPr>
        <w:ind w:left="720"/>
      </w:pPr>
      <w:r w:rsidRPr="00EA7F55">
        <w:t>Th</w:t>
      </w:r>
      <w:r w:rsidR="005C747E">
        <w:t xml:space="preserve">e outcome </w:t>
      </w:r>
      <w:r w:rsidR="00595B4C" w:rsidRPr="00EA7F55">
        <w:t xml:space="preserve">survey will be self-administered on </w:t>
      </w:r>
      <w:r w:rsidR="00DE5DA9" w:rsidRPr="00EA7F55">
        <w:t>laptop</w:t>
      </w:r>
      <w:r w:rsidR="00595B4C" w:rsidRPr="00EA7F55">
        <w:t xml:space="preserve"> computers</w:t>
      </w:r>
      <w:r w:rsidR="00575F16" w:rsidRPr="00EA7F55">
        <w:t xml:space="preserve"> provided by field interviewers</w:t>
      </w:r>
      <w:r w:rsidR="005C747E">
        <w:t xml:space="preserve"> or completed online</w:t>
      </w:r>
      <w:r w:rsidR="00595B4C" w:rsidRPr="00EA7F55">
        <w:t xml:space="preserve">. The </w:t>
      </w:r>
      <w:r w:rsidR="00921FF6">
        <w:t>pre-test</w:t>
      </w:r>
      <w:r w:rsidR="00595B4C" w:rsidRPr="00EA7F55">
        <w:t xml:space="preserve"> survey will have a sample size of 2,100</w:t>
      </w:r>
      <w:r w:rsidR="00B01362">
        <w:t xml:space="preserve">, with </w:t>
      </w:r>
      <w:r w:rsidR="00595B4C" w:rsidRPr="00EA7F55">
        <w:t xml:space="preserve">half of the sample (N=1,050) </w:t>
      </w:r>
      <w:r w:rsidR="00B01362">
        <w:t>from</w:t>
      </w:r>
      <w:r w:rsidR="00595B4C" w:rsidRPr="00EA7F55">
        <w:t xml:space="preserve"> 15 campaign-targeted cities and half (N=1,050)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 xml:space="preserve">approximately </w:t>
      </w:r>
      <w:r w:rsidR="007A2D89">
        <w:t>8,400, with an equal number of surveys in campaign and comparison cities.</w:t>
      </w:r>
      <w:r w:rsidR="00595B4C" w:rsidRPr="00EA7F55">
        <w:t xml:space="preserve"> </w:t>
      </w:r>
      <w:r w:rsidR="00626AE0">
        <w:t xml:space="preserve">We will estimate the proportion of baseline 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r w:rsidR="007A2D89">
        <w:t xml:space="preserve"> </w:t>
      </w:r>
      <w:r w:rsidR="007229D0">
        <w:t xml:space="preserve"> </w:t>
      </w:r>
      <w:r w:rsidR="00433525">
        <w:t xml:space="preserve">The original plan called for </w:t>
      </w:r>
      <w:r w:rsidR="007229D0">
        <w:t>recruit</w:t>
      </w:r>
      <w:r w:rsidR="00433525">
        <w:t>ing</w:t>
      </w:r>
      <w:r w:rsidR="007229D0">
        <w:t xml:space="preserve"> up to 500 p</w:t>
      </w:r>
      <w:r w:rsidR="00EF3046">
        <w:t xml:space="preserve">articipants </w:t>
      </w:r>
      <w:r w:rsidR="007229D0">
        <w:t xml:space="preserve">for the </w:t>
      </w:r>
      <w:r w:rsidR="00921FF6">
        <w:t>pre-test</w:t>
      </w:r>
      <w:r w:rsidR="007229D0">
        <w:t xml:space="preserve"> surveys </w:t>
      </w:r>
      <w:r w:rsidR="00EF3046">
        <w:t>through social media platforms</w:t>
      </w:r>
      <w:r w:rsidR="00FE0890">
        <w:t xml:space="preserve"> </w:t>
      </w:r>
      <w:r w:rsidR="00EF3046">
        <w:t>Twitter and Facebook</w:t>
      </w:r>
      <w:r w:rsidR="008D2F7E">
        <w:t>.</w:t>
      </w:r>
      <w:r w:rsidR="007229D0">
        <w:t xml:space="preserve"> </w:t>
      </w:r>
      <w:r w:rsidR="00433525" w:rsidRPr="00433525">
        <w:t>In actuality</w:t>
      </w:r>
      <w:r w:rsidR="00433525">
        <w:t>,</w:t>
      </w:r>
      <w:r w:rsidR="00433525" w:rsidRPr="00433525">
        <w:t xml:space="preserve"> </w:t>
      </w:r>
      <w:r w:rsidR="00433525">
        <w:t>there were fewer participants recruited through social media platforms as anticipated for the pre-test survey.</w:t>
      </w:r>
      <w:r w:rsidR="00433525" w:rsidRPr="00433525">
        <w:t xml:space="preserve"> </w:t>
      </w:r>
      <w:r w:rsidR="007229D0">
        <w:t xml:space="preserve"> Of the 8,400 </w:t>
      </w:r>
      <w:r w:rsidR="00921FF6">
        <w:t>post-test</w:t>
      </w:r>
      <w:r w:rsidR="007229D0">
        <w:t xml:space="preserve"> surveys, approximately 2,100 will be completed by youth recruited through social media</w:t>
      </w:r>
      <w:r w:rsidR="00433525">
        <w:t>, such as Twitter, Facebook and Instagram</w:t>
      </w:r>
      <w:r w:rsidR="007229D0">
        <w:t xml:space="preserve">.  </w:t>
      </w:r>
      <w:r w:rsidR="008D2F7E">
        <w:t xml:space="preserve"> </w:t>
      </w:r>
    </w:p>
    <w:p w14:paraId="55D1CE2B" w14:textId="77777777" w:rsidR="001E2A4F" w:rsidRPr="00EA7F55" w:rsidRDefault="00EB7538" w:rsidP="00EB7538">
      <w:pPr>
        <w:numPr>
          <w:ilvl w:val="0"/>
          <w:numId w:val="1"/>
        </w:numPr>
        <w:spacing w:before="100" w:beforeAutospacing="1" w:after="100" w:afterAutospacing="1"/>
        <w:ind w:right="-1440"/>
        <w:rPr>
          <w:u w:val="single"/>
        </w:rPr>
      </w:pPr>
      <w:r w:rsidRPr="00EA7F55">
        <w:rPr>
          <w:u w:val="single"/>
        </w:rPr>
        <w:t>Use of Improved Information Technology and Burden Reduction</w:t>
      </w:r>
    </w:p>
    <w:p w14:paraId="48F387F1" w14:textId="090283EF"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proposed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w:t>
      </w:r>
      <w:r w:rsidR="00A15D0F" w:rsidRPr="00EA7F55">
        <w:lastRenderedPageBreak/>
        <w:t>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425750">
        <w:t>and online survey that</w:t>
      </w:r>
      <w:r w:rsidR="00961167" w:rsidRPr="00EA7F55">
        <w:t xml:space="preserve"> will be 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4E12174A" w14:textId="0B252618" w:rsidR="00DE5DA9" w:rsidRPr="00EA7F55" w:rsidRDefault="00CA4DFB" w:rsidP="00A15D0F">
      <w:pPr>
        <w:ind w:left="720"/>
      </w:pPr>
      <w:r w:rsidRPr="00EA7F55">
        <w:t xml:space="preserve">The self-administered mail screener </w:t>
      </w:r>
      <w:r w:rsidR="00691887" w:rsidRPr="002F73F3">
        <w:t xml:space="preserve">(see Attachment 2) </w:t>
      </w:r>
      <w:r w:rsidRPr="00EA7F55">
        <w:t xml:space="preserve">will be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will </w:t>
      </w:r>
      <w:r w:rsidR="00097C05" w:rsidRPr="002F73F3">
        <w:t>obviate the need</w:t>
      </w:r>
      <w:r w:rsidR="00DE5DA9" w:rsidRPr="00EA7F55">
        <w:t xml:space="preserve"> for </w:t>
      </w:r>
      <w:r w:rsidR="00097C05" w:rsidRPr="002F73F3">
        <w:t>manual</w:t>
      </w:r>
      <w:r w:rsidR="00DE5DA9" w:rsidRPr="00EA7F55">
        <w:t xml:space="preserve"> data entry</w:t>
      </w:r>
      <w:r w:rsidRPr="00EA7F55">
        <w:t xml:space="preserve">.  Using this technology, the majority of surveys can be read electronically.  Those that cannot be scanned will be coded by a data processor.  </w:t>
      </w:r>
    </w:p>
    <w:p w14:paraId="4F1D1BBA" w14:textId="77777777" w:rsidR="00DE5DA9" w:rsidRPr="00EA7F55" w:rsidRDefault="00DE5DA9" w:rsidP="00A15D0F">
      <w:pPr>
        <w:ind w:left="720"/>
      </w:pPr>
    </w:p>
    <w:p w14:paraId="17D53BE5" w14:textId="5810A1B5"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will be minimized</w:t>
      </w:r>
      <w:r w:rsidR="00A15D0F" w:rsidRPr="00EA7F55">
        <w:t xml:space="preserve">). Data are transmitted electronically </w:t>
      </w:r>
      <w:r w:rsidR="00641425">
        <w:t>within 48 hours</w:t>
      </w:r>
      <w:r w:rsidR="00A15D0F" w:rsidRPr="00EA7F55">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52E35BE2" w14:textId="77777777" w:rsidR="00CA7851" w:rsidRDefault="00CA7851" w:rsidP="00A15D0F">
      <w:pPr>
        <w:ind w:left="720"/>
      </w:pPr>
    </w:p>
    <w:p w14:paraId="6A678845" w14:textId="408C0B6A" w:rsidR="00A15D0F" w:rsidRDefault="00CA7851" w:rsidP="00A15D0F">
      <w:pPr>
        <w:ind w:left="720"/>
      </w:pPr>
      <w:r>
        <w:t xml:space="preserve">The mail </w:t>
      </w:r>
      <w:r w:rsidR="00691887" w:rsidRPr="002F73F3">
        <w:t>screener</w:t>
      </w:r>
      <w:r>
        <w:t xml:space="preserve"> and in-person computerized sample will be supplemented by a sample of respondents who are recruited through social media.  These respondents will be recruited through social media platforms</w:t>
      </w:r>
      <w:r w:rsidR="00ED519D">
        <w:t>, such as Twitter</w:t>
      </w:r>
      <w:r w:rsidR="00CB2E4F">
        <w:t>,</w:t>
      </w:r>
      <w:r w:rsidR="00ED519D">
        <w:t xml:space="preserve"> </w:t>
      </w:r>
      <w:r>
        <w:t xml:space="preserve">Facebook and </w:t>
      </w:r>
      <w:r w:rsidR="00373D9E">
        <w:t>Instagram</w:t>
      </w:r>
      <w:r>
        <w:t>, and led to an online screener for the study</w:t>
      </w:r>
      <w:r w:rsidR="00691887" w:rsidRPr="002F73F3">
        <w:t xml:space="preserve"> (see Attachment 3)</w:t>
      </w:r>
      <w:r w:rsidRPr="002F73F3">
        <w:t>.</w:t>
      </w:r>
      <w:r>
        <w:t xml:space="preserve">  </w:t>
      </w:r>
      <w:r w:rsidR="00DF5E1F">
        <w:t>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r w:rsidR="00DC3417">
        <w:t xml:space="preserve"> </w:t>
      </w:r>
    </w:p>
    <w:p w14:paraId="04145529" w14:textId="77777777" w:rsidR="004416AA" w:rsidRDefault="004416AA" w:rsidP="00A15D0F">
      <w:pPr>
        <w:ind w:left="720"/>
      </w:pPr>
    </w:p>
    <w:p w14:paraId="17799D65" w14:textId="5FEF2596"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 contact information to ask questions, receive reminders to complete the survey, and receive a virtual gift card upon completion.</w:t>
      </w:r>
      <w:r w:rsidR="00DC3417">
        <w:t xml:space="preserve"> </w:t>
      </w:r>
    </w:p>
    <w:p w14:paraId="7105BE88" w14:textId="77777777" w:rsidR="00BF5498" w:rsidRDefault="00BF5498" w:rsidP="00A15D0F">
      <w:pPr>
        <w:ind w:left="720"/>
      </w:pPr>
    </w:p>
    <w:p w14:paraId="200FA148" w14:textId="7AC14617" w:rsidR="00DF5E1F" w:rsidRPr="00EA7F55" w:rsidRDefault="00BF5498" w:rsidP="00A15D0F">
      <w:pPr>
        <w:ind w:left="720"/>
      </w:pPr>
      <w:r>
        <w:lastRenderedPageBreak/>
        <w:t xml:space="preserve">Administration of the survey using web methods will help to contain costs, allowing for a sample that is geographically diverse without driving up interviewer costs for travel during data collection. </w:t>
      </w:r>
    </w:p>
    <w:p w14:paraId="0BBA44A4" w14:textId="77777777" w:rsidR="001E2A4F" w:rsidRPr="00EA7F55" w:rsidRDefault="00EB7538" w:rsidP="00EB7538">
      <w:pPr>
        <w:numPr>
          <w:ilvl w:val="0"/>
          <w:numId w:val="1"/>
        </w:numPr>
        <w:spacing w:before="100" w:beforeAutospacing="1" w:after="100" w:afterAutospacing="1"/>
        <w:rPr>
          <w:u w:val="single"/>
        </w:rPr>
      </w:pPr>
      <w:r w:rsidRPr="00EA7F55">
        <w:rPr>
          <w:u w:val="single"/>
        </w:rPr>
        <w:t>Efforts to Identify Duplication and Use of Similar Information</w:t>
      </w:r>
    </w:p>
    <w:p w14:paraId="217B3DB4" w14:textId="123EE7B6" w:rsidR="00A15D0F" w:rsidRPr="00EA7F55" w:rsidRDefault="00A15D0F" w:rsidP="00A83B43">
      <w:pPr>
        <w:ind w:left="720"/>
      </w:pPr>
      <w:r w:rsidRPr="00EA7F55">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EB7538">
      <w:pPr>
        <w:numPr>
          <w:ilvl w:val="0"/>
          <w:numId w:val="1"/>
        </w:numPr>
        <w:spacing w:before="100" w:beforeAutospacing="1" w:after="100" w:afterAutospacing="1"/>
        <w:rPr>
          <w:u w:val="single"/>
        </w:rPr>
      </w:pPr>
      <w:r w:rsidRPr="00EA7F55">
        <w:rPr>
          <w:u w:val="single"/>
        </w:rPr>
        <w:t>Impact on Small Businesses or Other Small Entities</w:t>
      </w:r>
    </w:p>
    <w:p w14:paraId="27277D96" w14:textId="3B00F9DE"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EB7538">
      <w:pPr>
        <w:numPr>
          <w:ilvl w:val="0"/>
          <w:numId w:val="1"/>
        </w:numPr>
        <w:spacing w:before="100" w:beforeAutospacing="1" w:after="100" w:afterAutospacing="1"/>
        <w:rPr>
          <w:u w:val="single"/>
        </w:rPr>
      </w:pPr>
      <w:r w:rsidRPr="00EA7F55">
        <w:rPr>
          <w:u w:val="single"/>
        </w:rPr>
        <w:t>Consequences of Collecting the Information Less Frequently</w:t>
      </w:r>
    </w:p>
    <w:p w14:paraId="5B753149" w14:textId="55614E80"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00465930">
        <w:t xml:space="preserve"> during each data collection period</w:t>
      </w:r>
      <w:r w:rsidRPr="00EA7F55">
        <w:t xml:space="preserve">. While there are no legal obstacles to reduce burden, any lack of information needed to evaluate the </w:t>
      </w:r>
      <w:r w:rsidR="003F2488" w:rsidRPr="00EA7F55">
        <w:t>Fresh Empire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they are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EB7538">
      <w:pPr>
        <w:numPr>
          <w:ilvl w:val="0"/>
          <w:numId w:val="1"/>
        </w:numPr>
        <w:spacing w:before="100" w:beforeAutospacing="1" w:after="100" w:afterAutospacing="1"/>
        <w:rPr>
          <w:u w:val="single"/>
        </w:rPr>
      </w:pPr>
      <w:r w:rsidRPr="00EA7F55">
        <w:rPr>
          <w:u w:val="single"/>
        </w:rPr>
        <w:t>Special Circumstances Relating to the Guidelines of 5 CFR 1320.5</w:t>
      </w:r>
    </w:p>
    <w:p w14:paraId="6004FDE8" w14:textId="77777777" w:rsidR="004E7AB4" w:rsidRPr="00EA7F55" w:rsidRDefault="004E7AB4" w:rsidP="004E7AB4">
      <w:pPr>
        <w:ind w:left="720"/>
      </w:pPr>
      <w:r w:rsidRPr="00EA7F55">
        <w:lastRenderedPageBreak/>
        <w:t>There are no special circumstances for this collection of information that require the data collection to be conducted in a manner inconsistent with 5 CRF 1320.5(d)(2). The message testing activities fully comply with the guidelines in 5 CFR 1320.5.</w:t>
      </w:r>
    </w:p>
    <w:p w14:paraId="3A8DA9AA" w14:textId="77777777" w:rsidR="00CD77C3" w:rsidRPr="00EA7F55" w:rsidRDefault="00EB7538" w:rsidP="00EB7538">
      <w:pPr>
        <w:numPr>
          <w:ilvl w:val="0"/>
          <w:numId w:val="1"/>
        </w:numPr>
        <w:spacing w:before="100" w:beforeAutospacing="1" w:after="100" w:afterAutospacing="1"/>
        <w:rPr>
          <w:u w:val="single"/>
        </w:rPr>
      </w:pPr>
      <w:r w:rsidRPr="00EA7F55">
        <w:rPr>
          <w:u w:val="single"/>
        </w:rPr>
        <w:t>Comments in Response to the Federal Register Notice and Efforts to Consult Outside the Agency</w:t>
      </w:r>
    </w:p>
    <w:p w14:paraId="67B2A650" w14:textId="67DC2BE2" w:rsidR="00705086" w:rsidRPr="00EA7F55" w:rsidRDefault="00705086" w:rsidP="00A83B43">
      <w:pPr>
        <w:ind w:left="720"/>
      </w:pPr>
      <w:r w:rsidRPr="00EA7F55">
        <w:t>In accordance with 5 CFR 1320.8(d), FDA published a 60</w:t>
      </w:r>
      <w:r w:rsidR="00A83B43" w:rsidRPr="00EA7F55">
        <w:t>-</w:t>
      </w:r>
      <w:r w:rsidRPr="00EA7F55">
        <w:t xml:space="preserve">day notice for public comment in the </w:t>
      </w:r>
      <w:r w:rsidR="00E433C5" w:rsidRPr="00EA7F55">
        <w:rPr>
          <w:i/>
          <w:iCs/>
        </w:rPr>
        <w:t>Federal Register</w:t>
      </w:r>
      <w:r w:rsidR="00E433C5" w:rsidRPr="00EA7F55">
        <w:t xml:space="preserve"> </w:t>
      </w:r>
      <w:r w:rsidRPr="00EA7F55">
        <w:t>o</w:t>
      </w:r>
      <w:r w:rsidR="00A83B43" w:rsidRPr="00EA7F55">
        <w:t>n</w:t>
      </w:r>
      <w:r w:rsidRPr="00EA7F55">
        <w:t xml:space="preserve"> </w:t>
      </w:r>
      <w:r w:rsidR="00E95889" w:rsidRPr="00EA7F55">
        <w:t>January 5, 2015</w:t>
      </w:r>
      <w:r w:rsidRPr="00EA7F55">
        <w:t xml:space="preserve"> (</w:t>
      </w:r>
      <w:r w:rsidR="00E95889" w:rsidRPr="00EA7F55">
        <w:t>80</w:t>
      </w:r>
      <w:r w:rsidR="004E7AB4" w:rsidRPr="00EA7F55">
        <w:t xml:space="preserve"> FR</w:t>
      </w:r>
      <w:r w:rsidRPr="00EA7F55">
        <w:t xml:space="preserve"> </w:t>
      </w:r>
      <w:r w:rsidR="00B973D6" w:rsidRPr="00EA7F55">
        <w:t>230</w:t>
      </w:r>
      <w:r w:rsidR="004E7AB4" w:rsidRPr="00727D1A">
        <w:t>)</w:t>
      </w:r>
      <w:r w:rsidR="00727D1A">
        <w:t xml:space="preserve">. </w:t>
      </w:r>
      <w:r w:rsidRPr="00727D1A">
        <w:t xml:space="preserve">FDA received </w:t>
      </w:r>
      <w:r w:rsidR="00727D1A">
        <w:t>two</w:t>
      </w:r>
      <w:r w:rsidRPr="00727D1A">
        <w:t xml:space="preserve"> </w:t>
      </w:r>
      <w:r w:rsidR="00F7164E" w:rsidRPr="00727D1A">
        <w:t>commen</w:t>
      </w:r>
      <w:r w:rsidR="00F7164E">
        <w:t>ts;</w:t>
      </w:r>
      <w:r w:rsidR="005A1E89">
        <w:t xml:space="preserve"> however</w:t>
      </w:r>
      <w:r w:rsidR="00F7164E">
        <w:t>,</w:t>
      </w:r>
      <w:r w:rsidR="006D50F0">
        <w:t xml:space="preserve"> only one</w:t>
      </w:r>
      <w:r w:rsidR="005A1E89">
        <w:t xml:space="preserve"> was related to PRA</w:t>
      </w:r>
      <w:r w:rsidR="00F7164E">
        <w:t>.</w:t>
      </w:r>
      <w:r w:rsidR="00727D1A">
        <w:t xml:space="preserve">  Neither required a</w:t>
      </w:r>
      <w:r w:rsidRPr="00EA7F55">
        <w:t xml:space="preserve"> response.</w:t>
      </w:r>
    </w:p>
    <w:p w14:paraId="4BA336CF" w14:textId="77777777" w:rsidR="00705086" w:rsidRPr="00EA7F55" w:rsidRDefault="00705086" w:rsidP="00705086">
      <w:pPr>
        <w:ind w:left="720"/>
      </w:pPr>
    </w:p>
    <w:p w14:paraId="62A88304" w14:textId="77777777" w:rsidR="005A1E89" w:rsidRDefault="005A1E89" w:rsidP="005A1E89">
      <w:pPr>
        <w:ind w:left="720"/>
      </w:pPr>
      <w:r>
        <w:t>Comment: One comment stated that t</w:t>
      </w:r>
      <w:r w:rsidRPr="005A1E89">
        <w:t>he media tracking survey and the outcome evaluation study proposed by FDA are critical to FDA’s efforts to develop and implement an effective multicultural youth tobacco prevention campaign</w:t>
      </w:r>
      <w:r w:rsidR="00F7164E">
        <w:t>.</w:t>
      </w:r>
    </w:p>
    <w:p w14:paraId="75B72EC7" w14:textId="77777777" w:rsidR="00F7164E" w:rsidRDefault="00F7164E" w:rsidP="005A1E89">
      <w:pPr>
        <w:ind w:left="720"/>
      </w:pPr>
    </w:p>
    <w:p w14:paraId="0F8A91F1" w14:textId="77777777" w:rsidR="00E72242" w:rsidRPr="00EA7F55" w:rsidRDefault="00E72242" w:rsidP="00F7164E">
      <w:pPr>
        <w:ind w:left="720"/>
      </w:pPr>
      <w:r>
        <w:t>Response: FDA agrees</w:t>
      </w:r>
      <w:r w:rsidR="00F7164E">
        <w:t xml:space="preserve"> that</w:t>
      </w:r>
      <w:r>
        <w:t xml:space="preserve"> </w:t>
      </w:r>
      <w:r w:rsidRPr="00E72242">
        <w:t>this collection of information</w:t>
      </w:r>
      <w:r>
        <w:t xml:space="preserve"> is necessary to the Agency’s </w:t>
      </w:r>
      <w:r w:rsidRPr="00E72242">
        <w:t xml:space="preserve">efforts to </w:t>
      </w:r>
      <w:r>
        <w:t xml:space="preserve">promote and </w:t>
      </w:r>
      <w:r w:rsidRPr="00E72242">
        <w:t>improve public he</w:t>
      </w:r>
      <w:r w:rsidR="00715E00">
        <w:t>alth</w:t>
      </w:r>
      <w:r w:rsidR="00F7164E">
        <w:t>.</w:t>
      </w:r>
    </w:p>
    <w:p w14:paraId="520D7196" w14:textId="77777777" w:rsidR="00705086" w:rsidRPr="00EA7F55" w:rsidRDefault="00705086" w:rsidP="00705086">
      <w:pPr>
        <w:ind w:left="720"/>
      </w:pPr>
    </w:p>
    <w:p w14:paraId="4F7A84AE" w14:textId="77777777" w:rsidR="004E7AB4" w:rsidRPr="00EA7F55" w:rsidRDefault="004E7AB4" w:rsidP="004E7AB4">
      <w:pPr>
        <w:ind w:left="720"/>
      </w:pPr>
      <w:r w:rsidRPr="00EA7F55">
        <w:t>The following individuals inside the agency have been consulted on the design of the campaign evaluation plan, audience questionnaire development, or intra-agency coordination of information collection efforts:</w:t>
      </w:r>
    </w:p>
    <w:p w14:paraId="2A40ED1D" w14:textId="77777777" w:rsidR="004E7AB4" w:rsidRPr="00EA7F55" w:rsidRDefault="004E7AB4" w:rsidP="004E7AB4">
      <w:pPr>
        <w:ind w:left="720"/>
      </w:pPr>
    </w:p>
    <w:p w14:paraId="17D54C93" w14:textId="77777777" w:rsidR="004E7AB4" w:rsidRPr="00EA7F55" w:rsidRDefault="004E7AB4" w:rsidP="004E7AB4">
      <w:pPr>
        <w:ind w:left="720"/>
      </w:pPr>
      <w:r w:rsidRPr="00EA7F55">
        <w:t>Tesfa Alexander</w:t>
      </w:r>
    </w:p>
    <w:p w14:paraId="6CE7717A" w14:textId="77777777" w:rsidR="004E7AB4" w:rsidRPr="00EA7F55" w:rsidRDefault="004E7AB4" w:rsidP="004E7AB4">
      <w:pPr>
        <w:ind w:left="720"/>
      </w:pPr>
      <w:r w:rsidRPr="00EA7F55">
        <w:t>Office of Health Communication &amp; Education</w:t>
      </w:r>
    </w:p>
    <w:p w14:paraId="05F93981" w14:textId="77777777" w:rsidR="004E7AB4" w:rsidRPr="00EA7F55" w:rsidRDefault="004E7AB4" w:rsidP="004E7AB4">
      <w:pPr>
        <w:ind w:left="720"/>
      </w:pPr>
      <w:r w:rsidRPr="00EA7F55">
        <w:t>Center for Tobacco Products</w:t>
      </w:r>
    </w:p>
    <w:p w14:paraId="451FB7CB" w14:textId="77777777" w:rsidR="004E7AB4" w:rsidRPr="00EA7F55" w:rsidRDefault="004E7AB4" w:rsidP="004E7AB4">
      <w:pPr>
        <w:ind w:left="720"/>
      </w:pPr>
      <w:r w:rsidRPr="00EA7F55">
        <w:t>Food and Drug Administration</w:t>
      </w:r>
    </w:p>
    <w:p w14:paraId="6CDACDD8" w14:textId="5C18CDAA" w:rsidR="004E7AB4" w:rsidRPr="00EA7F55" w:rsidRDefault="005166A3" w:rsidP="004E7AB4">
      <w:pPr>
        <w:ind w:left="720"/>
      </w:pPr>
      <w:r w:rsidRPr="00EA7F55">
        <w:t>10903 New Hampshire Avenue</w:t>
      </w:r>
    </w:p>
    <w:p w14:paraId="2117D547" w14:textId="3E96CF38" w:rsidR="004E7AB4" w:rsidRPr="00EA7F55" w:rsidRDefault="005166A3" w:rsidP="004E7AB4">
      <w:pPr>
        <w:ind w:left="720"/>
      </w:pPr>
      <w:r w:rsidRPr="00EA7F55">
        <w:t>Silver Spring, MD 20903</w:t>
      </w:r>
    </w:p>
    <w:p w14:paraId="2A5DB75F" w14:textId="77777777" w:rsidR="004E7AB4" w:rsidRPr="00EA7F55" w:rsidRDefault="004E7AB4" w:rsidP="004E7AB4">
      <w:pPr>
        <w:ind w:left="720"/>
      </w:pPr>
      <w:r w:rsidRPr="00EA7F55">
        <w:t>Phone:</w:t>
      </w:r>
      <w:r w:rsidRPr="00EA7F55">
        <w:tab/>
        <w:t>301</w:t>
      </w:r>
      <w:r w:rsidR="00A83B43" w:rsidRPr="00EA7F55">
        <w:t>-</w:t>
      </w:r>
      <w:r w:rsidRPr="00EA7F55">
        <w:t>796.9335</w:t>
      </w:r>
    </w:p>
    <w:p w14:paraId="6850824A" w14:textId="77777777" w:rsidR="004E7AB4" w:rsidRPr="00EA7F55" w:rsidRDefault="004E7AB4" w:rsidP="004E7AB4">
      <w:pPr>
        <w:ind w:left="720"/>
      </w:pPr>
      <w:r w:rsidRPr="00EA7F55">
        <w:t>E-mail:</w:t>
      </w:r>
      <w:r w:rsidRPr="00EA7F55">
        <w:tab/>
      </w:r>
      <w:r w:rsidR="00A83B43" w:rsidRPr="00EA7F55">
        <w:t xml:space="preserve"> </w:t>
      </w:r>
      <w:hyperlink r:id="rId10" w:history="1">
        <w:r w:rsidRPr="00EA7F55">
          <w:rPr>
            <w:rStyle w:val="Hyperlink"/>
          </w:rPr>
          <w:t>Tesfa.Alexander@fda.hhs.gov</w:t>
        </w:r>
      </w:hyperlink>
    </w:p>
    <w:p w14:paraId="73A3355C" w14:textId="77777777" w:rsidR="004E7AB4" w:rsidRPr="00EA7F55" w:rsidRDefault="004E7AB4" w:rsidP="004E7AB4">
      <w:pPr>
        <w:ind w:left="720"/>
      </w:pPr>
    </w:p>
    <w:p w14:paraId="0770CA97" w14:textId="11AD077E" w:rsidR="00155FD2" w:rsidRPr="00EA7F55" w:rsidRDefault="00155FD2" w:rsidP="004336CB">
      <w:pPr>
        <w:ind w:left="720"/>
      </w:pPr>
      <w:r w:rsidRPr="00EA7F55">
        <w:t>Lucinda Miner</w:t>
      </w:r>
    </w:p>
    <w:p w14:paraId="0D18C638" w14:textId="77777777" w:rsidR="00155FD2" w:rsidRPr="00EA7F55" w:rsidRDefault="00155FD2" w:rsidP="00155FD2">
      <w:pPr>
        <w:ind w:left="720"/>
      </w:pPr>
      <w:r w:rsidRPr="00EA7F55">
        <w:t>Office of Health Communication &amp; Education</w:t>
      </w:r>
    </w:p>
    <w:p w14:paraId="0A791123" w14:textId="77777777" w:rsidR="00155FD2" w:rsidRPr="00EA7F55" w:rsidRDefault="00155FD2" w:rsidP="00155FD2">
      <w:pPr>
        <w:ind w:left="720"/>
      </w:pPr>
      <w:r w:rsidRPr="00EA7F55">
        <w:t>Center for Tobacco Products</w:t>
      </w:r>
    </w:p>
    <w:p w14:paraId="6193276E" w14:textId="77777777" w:rsidR="00155FD2" w:rsidRPr="00EA7F55" w:rsidRDefault="00155FD2" w:rsidP="00155FD2">
      <w:pPr>
        <w:ind w:left="720"/>
      </w:pPr>
      <w:r w:rsidRPr="00EA7F55">
        <w:t>Food and Drug Administration</w:t>
      </w:r>
    </w:p>
    <w:p w14:paraId="4A06F0E9" w14:textId="77777777" w:rsidR="005166A3" w:rsidRPr="00EA7F55" w:rsidRDefault="005166A3" w:rsidP="005166A3">
      <w:pPr>
        <w:ind w:left="720"/>
      </w:pPr>
      <w:r w:rsidRPr="00EA7F55">
        <w:t>10903 New Hampshire Avenue</w:t>
      </w:r>
    </w:p>
    <w:p w14:paraId="2D2FB752" w14:textId="05605887" w:rsidR="00155FD2" w:rsidRPr="00EA7F55" w:rsidRDefault="005166A3" w:rsidP="00155FD2">
      <w:pPr>
        <w:ind w:left="720"/>
      </w:pPr>
      <w:r w:rsidRPr="00EA7F55">
        <w:t>Silver Spring, MD 20903</w:t>
      </w:r>
    </w:p>
    <w:p w14:paraId="1A9895DD" w14:textId="77777777" w:rsidR="00155FD2" w:rsidRPr="00EA7F55" w:rsidRDefault="00155FD2" w:rsidP="00A83B43">
      <w:pPr>
        <w:ind w:left="720"/>
      </w:pPr>
      <w:r w:rsidRPr="00EA7F55">
        <w:t>Phone:</w:t>
      </w:r>
      <w:r w:rsidRPr="00EA7F55">
        <w:tab/>
        <w:t>301</w:t>
      </w:r>
      <w:r w:rsidR="00A83B43" w:rsidRPr="00EA7F55">
        <w:t>-</w:t>
      </w:r>
      <w:r w:rsidRPr="00EA7F55">
        <w:t>796-9181</w:t>
      </w:r>
    </w:p>
    <w:p w14:paraId="76B68CD2" w14:textId="77777777" w:rsidR="001E2A4F" w:rsidRPr="00EA7F55" w:rsidRDefault="00155FD2" w:rsidP="00155FD2">
      <w:pPr>
        <w:ind w:left="720"/>
      </w:pPr>
      <w:r w:rsidRPr="00EA7F55">
        <w:t xml:space="preserve">E-mail: </w:t>
      </w:r>
      <w:hyperlink r:id="rId11" w:history="1">
        <w:r w:rsidRPr="00EA7F55">
          <w:rPr>
            <w:rStyle w:val="Hyperlink"/>
          </w:rPr>
          <w:t>Lucinda.Miner@fda.hhs.gov</w:t>
        </w:r>
      </w:hyperlink>
    </w:p>
    <w:p w14:paraId="7DB69113" w14:textId="03E8028D" w:rsidR="00155FD2" w:rsidRPr="00EA7F55" w:rsidRDefault="00155FD2"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lastRenderedPageBreak/>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2"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3"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4"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5" w:history="1">
        <w:r w:rsidRPr="00B62EE3">
          <w:rPr>
            <w:rStyle w:val="Hyperlink"/>
          </w:rPr>
          <w:t>Leah.Hoffman@fda.hhs.gov</w:t>
        </w:r>
      </w:hyperlink>
    </w:p>
    <w:p w14:paraId="3FEC7EC7" w14:textId="77777777" w:rsidR="004857DD" w:rsidRDefault="004857DD" w:rsidP="004857DD">
      <w:pPr>
        <w:ind w:left="720"/>
      </w:pPr>
    </w:p>
    <w:p w14:paraId="6EC87C18" w14:textId="77777777" w:rsidR="004857DD" w:rsidRDefault="004857DD" w:rsidP="004857DD">
      <w:pPr>
        <w:ind w:left="720"/>
      </w:pPr>
      <w:r>
        <w:t xml:space="preserve">Janine Delahanty </w:t>
      </w:r>
    </w:p>
    <w:p w14:paraId="1C4DA2D3" w14:textId="77777777"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77777777" w:rsidR="004857DD" w:rsidRPr="00EA7F55" w:rsidRDefault="004857DD" w:rsidP="004857DD">
      <w:pPr>
        <w:ind w:left="720"/>
      </w:pPr>
      <w:r w:rsidRPr="00EA7F55">
        <w:t>E-mail:</w:t>
      </w:r>
      <w:r w:rsidRPr="00EA7F55">
        <w:tab/>
        <w:t xml:space="preserve"> </w:t>
      </w:r>
      <w:hyperlink r:id="rId16" w:history="1">
        <w:r w:rsidRPr="00B62EE3">
          <w:rPr>
            <w:rStyle w:val="Hyperlink"/>
          </w:rPr>
          <w:t>Janine.Delahanty@fda.hhs.gov</w:t>
        </w:r>
      </w:hyperlink>
    </w:p>
    <w:p w14:paraId="2CDDAF47" w14:textId="77777777" w:rsidR="004857DD" w:rsidRDefault="004857DD" w:rsidP="004E7AB4">
      <w:pPr>
        <w:ind w:left="720"/>
      </w:pPr>
    </w:p>
    <w:p w14:paraId="4C4EEFE2" w14:textId="4F99FECC" w:rsidR="004E7AB4" w:rsidRPr="00EA7F55" w:rsidRDefault="00FF30FD" w:rsidP="004E7AB4">
      <w:pPr>
        <w:ind w:left="720"/>
      </w:pPr>
      <w:r w:rsidRPr="00EA7F55">
        <w:t xml:space="preserve"> </w:t>
      </w:r>
      <w:r w:rsidR="004E7AB4"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004E7AB4"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lastRenderedPageBreak/>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7"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8"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19"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20"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Amy Henes</w:t>
      </w:r>
    </w:p>
    <w:p w14:paraId="2E0D4654" w14:textId="04841F4F" w:rsidR="00283924" w:rsidRPr="00EA7F55" w:rsidRDefault="00283924" w:rsidP="004E7AB4">
      <w:pPr>
        <w:ind w:left="720"/>
      </w:pPr>
      <w:r w:rsidRPr="00EA7F55">
        <w:t>RTI International</w:t>
      </w:r>
    </w:p>
    <w:p w14:paraId="6840442B" w14:textId="522ADF72" w:rsidR="00283924" w:rsidRPr="00EA7F55" w:rsidRDefault="00283924" w:rsidP="004E7AB4">
      <w:pPr>
        <w:ind w:left="720"/>
      </w:pPr>
      <w:r w:rsidRPr="00EA7F55">
        <w:t>701 13th Street</w:t>
      </w:r>
      <w:r w:rsidR="00145FAA" w:rsidRPr="00EA7F55">
        <w:t>, NW</w:t>
      </w:r>
    </w:p>
    <w:p w14:paraId="66E14075" w14:textId="725A922B" w:rsidR="00283924" w:rsidRPr="00EA7F55" w:rsidRDefault="00283924" w:rsidP="004E7AB4">
      <w:pPr>
        <w:ind w:left="720"/>
      </w:pPr>
      <w:r w:rsidRPr="00EA7F55">
        <w:t>Washington, DC</w:t>
      </w:r>
      <w:r w:rsidR="00145FAA" w:rsidRPr="00EA7F55">
        <w:t>, 20005</w:t>
      </w:r>
    </w:p>
    <w:p w14:paraId="26A5E3DC" w14:textId="329FA068" w:rsidR="00283924" w:rsidRPr="00EA7F55" w:rsidRDefault="00283924" w:rsidP="004E7AB4">
      <w:pPr>
        <w:ind w:left="720"/>
      </w:pPr>
      <w:r w:rsidRPr="00EA7F55">
        <w:t>Phone: 202-974-7821</w:t>
      </w:r>
    </w:p>
    <w:p w14:paraId="25A0B32C" w14:textId="2D2CE887" w:rsidR="00413192" w:rsidRDefault="00283924" w:rsidP="004E7AB4">
      <w:pPr>
        <w:ind w:left="720"/>
      </w:pPr>
      <w:r w:rsidRPr="00EA7F55">
        <w:t xml:space="preserve">E-mail: </w:t>
      </w:r>
      <w:hyperlink r:id="rId21" w:history="1">
        <w:r w:rsidR="00807A82" w:rsidRPr="0023094E">
          <w:rPr>
            <w:rStyle w:val="Hyperlink"/>
          </w:rPr>
          <w:t>ahenes@rti.org</w:t>
        </w:r>
      </w:hyperlink>
    </w:p>
    <w:p w14:paraId="702D3B32" w14:textId="77777777" w:rsidR="00EE2888" w:rsidRDefault="00EE2888" w:rsidP="004E7AB4">
      <w:pPr>
        <w:ind w:left="720"/>
      </w:pPr>
    </w:p>
    <w:p w14:paraId="1244E8F3" w14:textId="1618EA22" w:rsidR="00EE2888" w:rsidRDefault="00EE2888" w:rsidP="004E7AB4">
      <w:pPr>
        <w:ind w:left="720"/>
      </w:pPr>
      <w:r>
        <w:t xml:space="preserve">Patricia LeBaron </w:t>
      </w:r>
    </w:p>
    <w:p w14:paraId="78A96873" w14:textId="69CF0769" w:rsidR="00EE2888" w:rsidRDefault="00EE2888" w:rsidP="004E7AB4">
      <w:pPr>
        <w:ind w:left="720"/>
      </w:pPr>
      <w:r>
        <w:t>RTI International</w:t>
      </w:r>
    </w:p>
    <w:p w14:paraId="54DAD29F" w14:textId="5810EDB7" w:rsidR="00EE2888" w:rsidRDefault="00EE2888" w:rsidP="004E7AB4">
      <w:pPr>
        <w:ind w:left="720"/>
      </w:pPr>
      <w:r>
        <w:t>230 W Monroe  Suite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rPr>
          <w:rStyle w:val="Hyperlink"/>
        </w:rPr>
      </w:pPr>
      <w:r>
        <w:t xml:space="preserve">E-mail: </w:t>
      </w:r>
      <w:hyperlink r:id="rId22" w:history="1">
        <w:r w:rsidRPr="00EC11FF">
          <w:rPr>
            <w:rStyle w:val="Hyperlink"/>
          </w:rPr>
          <w:t>plebaron@rti.org</w:t>
        </w:r>
      </w:hyperlink>
    </w:p>
    <w:p w14:paraId="495D375B" w14:textId="77777777" w:rsidR="00EE3225" w:rsidRDefault="00EE3225" w:rsidP="004E7AB4">
      <w:pPr>
        <w:ind w:left="720"/>
      </w:pPr>
    </w:p>
    <w:p w14:paraId="1821701C" w14:textId="55D691AD" w:rsidR="00EE3225" w:rsidRDefault="00EE3225" w:rsidP="004E7AB4">
      <w:pPr>
        <w:ind w:left="720"/>
      </w:pPr>
      <w:r>
        <w:t>Azucena Derecho</w:t>
      </w:r>
    </w:p>
    <w:p w14:paraId="7B79E118" w14:textId="77777777" w:rsidR="00EE3225" w:rsidRPr="00EA7F55" w:rsidRDefault="00EE3225" w:rsidP="00EE3225">
      <w:pPr>
        <w:ind w:left="720"/>
      </w:pPr>
      <w:r w:rsidRPr="00EA7F55">
        <w:t>RTI International</w:t>
      </w:r>
    </w:p>
    <w:p w14:paraId="0DBD5E9E" w14:textId="77777777" w:rsidR="00EE3225" w:rsidRPr="00EA7F55" w:rsidRDefault="00EE3225" w:rsidP="00EE3225">
      <w:pPr>
        <w:ind w:left="720"/>
      </w:pPr>
      <w:r w:rsidRPr="00EA7F55">
        <w:t>3040 Cornwallis Road</w:t>
      </w:r>
    </w:p>
    <w:p w14:paraId="34E3817B" w14:textId="77777777" w:rsidR="00EE3225" w:rsidRPr="00EA7F55" w:rsidRDefault="00EE3225" w:rsidP="00EE3225">
      <w:pPr>
        <w:ind w:left="720"/>
      </w:pPr>
      <w:r w:rsidRPr="00EA7F55">
        <w:t>Research Triangle Park, NC 27709</w:t>
      </w:r>
    </w:p>
    <w:p w14:paraId="16EB1A5C" w14:textId="462813FB" w:rsidR="00EE3225" w:rsidRPr="00EA7F55" w:rsidRDefault="00EE3225" w:rsidP="00EE3225">
      <w:pPr>
        <w:ind w:left="720"/>
      </w:pPr>
      <w:r w:rsidRPr="00EA7F55">
        <w:t>Phone:</w:t>
      </w:r>
      <w:r w:rsidRPr="00EA7F55">
        <w:tab/>
        <w:t>919-</w:t>
      </w:r>
      <w:r>
        <w:t>541</w:t>
      </w:r>
      <w:r w:rsidRPr="00EA7F55">
        <w:t>-</w:t>
      </w:r>
      <w:r>
        <w:t>7231</w:t>
      </w:r>
    </w:p>
    <w:p w14:paraId="4449CF40" w14:textId="127C1CF5" w:rsidR="00807A82" w:rsidRDefault="00EE3225" w:rsidP="00EE3225">
      <w:pPr>
        <w:ind w:left="720"/>
      </w:pPr>
      <w:r w:rsidRPr="00EA7F55">
        <w:t>E-mail:</w:t>
      </w:r>
      <w:r w:rsidRPr="00EA7F55">
        <w:tab/>
      </w:r>
      <w:r>
        <w:t xml:space="preserve"> </w:t>
      </w:r>
      <w:hyperlink r:id="rId23" w:history="1">
        <w:r w:rsidR="00465930" w:rsidRPr="002D32F6">
          <w:rPr>
            <w:rStyle w:val="Hyperlink"/>
          </w:rPr>
          <w:t>derecho@rti.org</w:t>
        </w:r>
      </w:hyperlink>
    </w:p>
    <w:p w14:paraId="110D763F" w14:textId="77777777" w:rsidR="00465930" w:rsidRDefault="00465930" w:rsidP="00EE3225">
      <w:pPr>
        <w:ind w:left="720"/>
      </w:pPr>
    </w:p>
    <w:p w14:paraId="3E6F97AE" w14:textId="7DE71C04" w:rsidR="00465930" w:rsidRDefault="00465930" w:rsidP="00EE3225">
      <w:pPr>
        <w:ind w:left="720"/>
      </w:pPr>
      <w:r>
        <w:lastRenderedPageBreak/>
        <w:t>Stephen King</w:t>
      </w:r>
    </w:p>
    <w:p w14:paraId="3C11473F" w14:textId="522FACE1" w:rsidR="00465930" w:rsidRDefault="00465930" w:rsidP="00EE3225">
      <w:pPr>
        <w:ind w:left="720"/>
      </w:pPr>
      <w:r>
        <w:t>RTI International</w:t>
      </w:r>
    </w:p>
    <w:p w14:paraId="262AC761" w14:textId="714E6053" w:rsidR="00465930" w:rsidRDefault="00465930" w:rsidP="00EE3225">
      <w:pPr>
        <w:ind w:left="720"/>
      </w:pPr>
      <w:r>
        <w:t>3040 Cornwallis Road</w:t>
      </w:r>
    </w:p>
    <w:p w14:paraId="0A080903" w14:textId="2ABE0320" w:rsidR="00465930" w:rsidRDefault="00465930" w:rsidP="00EE3225">
      <w:pPr>
        <w:ind w:left="720"/>
      </w:pPr>
      <w:r>
        <w:t>Research Triangle Park, NC 27709</w:t>
      </w:r>
    </w:p>
    <w:p w14:paraId="66D23EBF" w14:textId="1F0345BB" w:rsidR="00465930" w:rsidRDefault="00465930" w:rsidP="00EE3225">
      <w:pPr>
        <w:ind w:left="720"/>
      </w:pPr>
      <w:r>
        <w:t>Phone: 919-541-8094</w:t>
      </w:r>
    </w:p>
    <w:p w14:paraId="568A9F04" w14:textId="5B96D247" w:rsidR="00465930" w:rsidRDefault="00465930" w:rsidP="00EE3225">
      <w:pPr>
        <w:ind w:left="720"/>
      </w:pPr>
      <w:r>
        <w:t>Email: stephenking@rti.org</w:t>
      </w:r>
    </w:p>
    <w:p w14:paraId="5D274F60" w14:textId="77777777" w:rsidR="00EE3225" w:rsidRDefault="00EE3225" w:rsidP="00EE3225">
      <w:pPr>
        <w:ind w:left="720"/>
      </w:pPr>
    </w:p>
    <w:p w14:paraId="42E2D5FE" w14:textId="77777777" w:rsidR="004857DD" w:rsidRPr="00EA7F55" w:rsidRDefault="004857DD" w:rsidP="004857DD">
      <w:pPr>
        <w:ind w:left="720"/>
      </w:pPr>
      <w:r w:rsidRPr="00EA7F55">
        <w:t>Pamela Rao</w:t>
      </w:r>
    </w:p>
    <w:p w14:paraId="13383E01" w14:textId="77777777" w:rsidR="004857DD" w:rsidRDefault="004857DD" w:rsidP="004857DD">
      <w:pPr>
        <w:ind w:left="720"/>
      </w:pPr>
      <w:r>
        <w:t>Akira Technologies, Inc.</w:t>
      </w:r>
    </w:p>
    <w:p w14:paraId="6FAF5FD6" w14:textId="77777777" w:rsidR="004857DD" w:rsidRDefault="004857DD" w:rsidP="004857DD">
      <w:pPr>
        <w:ind w:left="720"/>
      </w:pPr>
      <w:r>
        <w:t>1747 Pennsylvania Ave NW Suite 600</w:t>
      </w:r>
    </w:p>
    <w:p w14:paraId="35FC8CC7" w14:textId="77777777" w:rsidR="004857DD" w:rsidRDefault="004857DD" w:rsidP="004857DD">
      <w:pPr>
        <w:ind w:left="720"/>
      </w:pPr>
      <w:r>
        <w:t>Washington, DC 20002</w:t>
      </w:r>
    </w:p>
    <w:p w14:paraId="34B187AF" w14:textId="77777777" w:rsidR="004857DD" w:rsidRDefault="004857DD" w:rsidP="004857DD">
      <w:pPr>
        <w:ind w:left="720"/>
      </w:pPr>
      <w:r w:rsidRPr="008A0F16">
        <w:t xml:space="preserve">Phone: </w:t>
      </w:r>
      <w:hyperlink r:id="rId24" w:tooltip="Call via Hangouts" w:history="1">
        <w:r w:rsidRPr="008A0F16">
          <w:t>(202) 517-7187</w:t>
        </w:r>
      </w:hyperlink>
    </w:p>
    <w:p w14:paraId="19AF12CD" w14:textId="77777777" w:rsidR="004857DD" w:rsidRPr="008A0F16" w:rsidRDefault="004857DD" w:rsidP="004857DD">
      <w:pPr>
        <w:ind w:left="720"/>
      </w:pPr>
      <w:r>
        <w:t xml:space="preserve">Email:  </w:t>
      </w:r>
      <w:hyperlink r:id="rId25" w:history="1">
        <w:r w:rsidRPr="00BF1D82">
          <w:rPr>
            <w:rStyle w:val="Hyperlink"/>
          </w:rPr>
          <w:t>prao@akira-tech.com</w:t>
        </w:r>
      </w:hyperlink>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t>Fairfax, VA 22030</w:t>
      </w:r>
    </w:p>
    <w:p w14:paraId="6DBA7C2F" w14:textId="77777777" w:rsidR="004857DD" w:rsidRDefault="004857DD" w:rsidP="004857DD">
      <w:pPr>
        <w:ind w:left="720"/>
      </w:pPr>
      <w:r>
        <w:t xml:space="preserve">Phone: </w:t>
      </w:r>
      <w:hyperlink r:id="rId26" w:history="1">
        <w:r>
          <w:t>703-993-</w:t>
        </w:r>
        <w:r w:rsidRPr="00FF30FD">
          <w:t>4008</w:t>
        </w:r>
      </w:hyperlink>
    </w:p>
    <w:p w14:paraId="263B0AD7" w14:textId="77777777" w:rsidR="004857DD" w:rsidRPr="00FF30FD" w:rsidRDefault="004857DD" w:rsidP="004857DD">
      <w:pPr>
        <w:ind w:left="720"/>
      </w:pPr>
      <w:r>
        <w:t xml:space="preserve">E-mail: </w:t>
      </w:r>
      <w:hyperlink r:id="rId27"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5F02150A" w14:textId="77777777" w:rsidR="00807A82" w:rsidRDefault="00807A82" w:rsidP="00807A82">
      <w:pPr>
        <w:ind w:left="720"/>
      </w:pPr>
      <w:r>
        <w:t>Rescue Social Change Group</w:t>
      </w:r>
    </w:p>
    <w:p w14:paraId="3E6C0C5F" w14:textId="77777777"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2EE13DDD" w14:textId="522EBCBA" w:rsidR="00807A82" w:rsidRDefault="00807A82" w:rsidP="00807A82">
      <w:pPr>
        <w:ind w:left="720"/>
      </w:pPr>
      <w:r>
        <w:t xml:space="preserve">Email: </w:t>
      </w:r>
      <w:hyperlink r:id="rId28" w:history="1">
        <w:r w:rsidRPr="0023094E">
          <w:rPr>
            <w:rStyle w:val="Hyperlink"/>
          </w:rPr>
          <w:t>jeff@rescuescg.com</w:t>
        </w:r>
      </w:hyperlink>
      <w:r>
        <w:t xml:space="preserve"> </w:t>
      </w:r>
    </w:p>
    <w:p w14:paraId="282B1153" w14:textId="77777777" w:rsidR="00BA04B7" w:rsidRDefault="00BA04B7" w:rsidP="00BA04B7"/>
    <w:p w14:paraId="24F99CB7" w14:textId="77777777" w:rsidR="00BA04B7" w:rsidRDefault="00BA04B7" w:rsidP="00BA04B7">
      <w:pPr>
        <w:ind w:firstLine="720"/>
      </w:pPr>
      <w:r>
        <w:t>Mayo Djakaria</w:t>
      </w:r>
    </w:p>
    <w:p w14:paraId="16FDE882" w14:textId="77777777" w:rsidR="00BA04B7" w:rsidRDefault="00BA04B7" w:rsidP="00BA04B7">
      <w:pPr>
        <w:ind w:left="720"/>
      </w:pPr>
      <w:r>
        <w:t>Rescue Social Change Group</w:t>
      </w:r>
    </w:p>
    <w:p w14:paraId="25CD7668" w14:textId="77777777"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0FFBFCA4" w14:textId="77777777" w:rsidR="00BA04B7" w:rsidRDefault="00BA04B7" w:rsidP="00BA04B7">
      <w:pPr>
        <w:ind w:firstLine="720"/>
      </w:pPr>
      <w:r>
        <w:t xml:space="preserve">Phone: </w:t>
      </w:r>
      <w:hyperlink r:id="rId29" w:tgtFrame="_blank" w:history="1">
        <w:r>
          <w:t>619-231-</w:t>
        </w:r>
        <w:r w:rsidRPr="00A7502D">
          <w:t>7555 x 120</w:t>
        </w:r>
      </w:hyperlink>
      <w:r>
        <w:t> </w:t>
      </w:r>
    </w:p>
    <w:p w14:paraId="5117EC4E" w14:textId="77777777" w:rsidR="00BA04B7" w:rsidRDefault="00BA04B7" w:rsidP="00BA04B7">
      <w:pPr>
        <w:ind w:firstLine="720"/>
      </w:pPr>
      <w:r>
        <w:t xml:space="preserve">Email: </w:t>
      </w:r>
      <w:hyperlink r:id="rId30" w:tgtFrame="_blank" w:history="1">
        <w:r>
          <w:rPr>
            <w:rStyle w:val="Hyperlink"/>
          </w:rPr>
          <w:t>mayo@rescuescg.com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C86DF34" w14:textId="77777777" w:rsidR="00BA04B7" w:rsidRDefault="00BA04B7" w:rsidP="00BA04B7">
      <w:pPr>
        <w:ind w:firstLine="720"/>
      </w:pPr>
      <w:r>
        <w:t xml:space="preserve">Rescue Social Change Group </w:t>
      </w:r>
    </w:p>
    <w:p w14:paraId="5D2DC27B" w14:textId="77777777"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77777777" w:rsidR="00BA04B7" w:rsidRDefault="00BA04B7" w:rsidP="00BA04B7">
      <w:pPr>
        <w:ind w:firstLine="720"/>
      </w:pPr>
      <w:r>
        <w:t xml:space="preserve">Email: </w:t>
      </w:r>
      <w:hyperlink r:id="rId31" w:history="1">
        <w:r>
          <w:rPr>
            <w:rStyle w:val="Hyperlink"/>
          </w:rPr>
          <w:t>dana@rescuescg.com</w:t>
        </w:r>
      </w:hyperlink>
    </w:p>
    <w:p w14:paraId="22949102" w14:textId="53B631FD" w:rsidR="001A4207" w:rsidRPr="00EA7F55" w:rsidRDefault="00EB7538" w:rsidP="005B5B0B">
      <w:pPr>
        <w:numPr>
          <w:ilvl w:val="0"/>
          <w:numId w:val="1"/>
        </w:numPr>
        <w:spacing w:before="100" w:beforeAutospacing="1" w:after="100" w:afterAutospacing="1"/>
        <w:rPr>
          <w:u w:val="single"/>
        </w:rPr>
      </w:pPr>
      <w:r w:rsidRPr="00EA7F55">
        <w:rPr>
          <w:u w:val="single"/>
        </w:rPr>
        <w:t>Explanation of An</w:t>
      </w:r>
      <w:r w:rsidR="005B5B0B" w:rsidRPr="00EA7F55">
        <w:rPr>
          <w:u w:val="single"/>
        </w:rPr>
        <w:t>y Payment or Gift to Respondents</w:t>
      </w:r>
    </w:p>
    <w:p w14:paraId="2F39BF2D" w14:textId="579EC60F" w:rsidR="001E2A4F" w:rsidRPr="00EA7F55" w:rsidRDefault="00BE3B0A" w:rsidP="001A4207">
      <w:pPr>
        <w:ind w:left="720"/>
      </w:pPr>
      <w:r w:rsidRPr="00EA7F55">
        <w:lastRenderedPageBreak/>
        <w:t>Households that receive the m</w:t>
      </w:r>
      <w:r w:rsidR="008B44C8">
        <w:t>ail</w:t>
      </w:r>
      <w:r w:rsidRPr="00EA7F55">
        <w:t xml:space="preserve"> screener will all receive a nominal incentive of </w:t>
      </w:r>
      <w:r w:rsidR="00093EA9" w:rsidRPr="00EA7F55">
        <w:t xml:space="preserve">a </w:t>
      </w:r>
      <w:r w:rsidRPr="00EA7F55">
        <w:t>$2</w:t>
      </w:r>
      <w:r w:rsidR="00093EA9" w:rsidRPr="00EA7F55">
        <w:t xml:space="preserve"> bill</w:t>
      </w:r>
      <w:r w:rsidRPr="00EA7F55">
        <w:t xml:space="preserve"> to encourage </w:t>
      </w:r>
      <w:r w:rsidR="005A4F4B">
        <w:t>completing and returning the screener</w:t>
      </w:r>
      <w:r w:rsidR="00A0178C">
        <w:t xml:space="preserve"> before </w:t>
      </w:r>
      <w:r w:rsidRPr="00EA7F55">
        <w:t xml:space="preserve">participating in this brief survey. </w:t>
      </w:r>
      <w:r w:rsidR="004A09E2">
        <w:t xml:space="preserve">The lead letter indicates that the $2 bill is intended for the potential youth participant, </w:t>
      </w:r>
      <w:r w:rsidR="0045299C">
        <w:t xml:space="preserve">but that the adult recipient of the </w:t>
      </w:r>
      <w:r w:rsidR="00DC3417">
        <w:t xml:space="preserve">letter </w:t>
      </w:r>
      <w:r w:rsidR="0045299C">
        <w:t>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e.g., Montaquila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6F82811D" w:rsidR="001E2A4F" w:rsidRPr="00EA7F55"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w:t>
      </w:r>
      <w:r w:rsidR="00BA71D4" w:rsidRPr="00EA7F55">
        <w:t>; Singer and Ye, 2013</w:t>
      </w:r>
      <w:r w:rsidRPr="00EA7F55">
        <w:t xml:space="preserve">). The decision to use incentives for this study is based on the need to </w:t>
      </w:r>
      <w:r w:rsidR="0057554E">
        <w:t xml:space="preserve">promote </w:t>
      </w:r>
      <w:r w:rsidR="00791C0F">
        <w:t>continued</w:t>
      </w:r>
      <w:r w:rsidR="00791C0F"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45D9151A" w14:textId="5397E8CF" w:rsidR="00A9574B" w:rsidRPr="00EA7F55" w:rsidRDefault="00A9574B" w:rsidP="001A4207">
      <w:pPr>
        <w:ind w:left="720"/>
      </w:pPr>
    </w:p>
    <w:p w14:paraId="5415E145" w14:textId="5B2F4FD8" w:rsidR="005B5B0B" w:rsidRPr="00EA7F55" w:rsidRDefault="008D2F7E" w:rsidP="001A4207">
      <w:pPr>
        <w:ind w:left="720"/>
      </w:pPr>
      <w:r>
        <w:t>Respondents who are recruited through social media</w:t>
      </w:r>
      <w:r w:rsidR="00C1478A">
        <w:t xml:space="preserve"> (</w:t>
      </w:r>
      <w:r w:rsidR="00ED519D">
        <w:t>such as Twitter</w:t>
      </w:r>
      <w:r w:rsidR="005A4F4B">
        <w:t>,</w:t>
      </w:r>
      <w:r w:rsidR="00ED519D">
        <w:t xml:space="preserve"> </w:t>
      </w:r>
      <w:r w:rsidR="00C1478A">
        <w:t>Facebook</w:t>
      </w:r>
      <w:r w:rsidR="00A0178C">
        <w:t xml:space="preserve"> and Instagram</w:t>
      </w:r>
      <w:r w:rsidR="00C1478A">
        <w:t>)</w:t>
      </w:r>
      <w:r>
        <w:t xml:space="preserve"> </w:t>
      </w:r>
      <w:r w:rsidR="00DC3417">
        <w:t xml:space="preserve">and who complete the outcome survey online </w:t>
      </w:r>
      <w:r>
        <w:t xml:space="preserve">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 </w:t>
      </w:r>
    </w:p>
    <w:p w14:paraId="61441847" w14:textId="77777777" w:rsidR="001A4207" w:rsidRPr="00EA7F55" w:rsidRDefault="001A4207" w:rsidP="001A4207">
      <w:pPr>
        <w:ind w:left="720"/>
      </w:pPr>
    </w:p>
    <w:p w14:paraId="0C643F00" w14:textId="0FE5671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EB7538">
      <w:pPr>
        <w:numPr>
          <w:ilvl w:val="0"/>
          <w:numId w:val="1"/>
        </w:numPr>
        <w:spacing w:before="100" w:beforeAutospacing="1" w:after="100" w:afterAutospacing="1"/>
        <w:rPr>
          <w:u w:val="single"/>
        </w:rPr>
      </w:pPr>
      <w:r w:rsidRPr="00EA7F55">
        <w:rPr>
          <w:u w:val="single"/>
        </w:rPr>
        <w:lastRenderedPageBreak/>
        <w:t xml:space="preserve">Assurance of </w:t>
      </w:r>
      <w:r w:rsidR="00DA202E" w:rsidRPr="00EA7F55">
        <w:rPr>
          <w:u w:val="single"/>
        </w:rPr>
        <w:t xml:space="preserve">Privacy </w:t>
      </w:r>
      <w:r w:rsidRPr="00EA7F55">
        <w:rPr>
          <w:u w:val="single"/>
        </w:rPr>
        <w:t>Provided to Respondents</w:t>
      </w:r>
    </w:p>
    <w:p w14:paraId="1E45993A" w14:textId="29C46A97" w:rsidR="00B6547C" w:rsidRPr="00EA7F55" w:rsidRDefault="00B6547C" w:rsidP="00B6547C">
      <w:pPr>
        <w:spacing w:before="100" w:beforeAutospacing="1" w:after="100" w:afterAutospacing="1"/>
        <w:ind w:left="720"/>
      </w:pPr>
      <w:r w:rsidRPr="00EA7F55">
        <w:t>RTI’s Institutional Review Board</w:t>
      </w:r>
      <w:r w:rsidR="00093EA9" w:rsidRPr="00EA7F55">
        <w:t>s</w:t>
      </w:r>
      <w:r w:rsidRPr="00EA7F55">
        <w:t xml:space="preserve"> (IRB) will review and approve the consent</w:t>
      </w:r>
      <w:r w:rsidR="00EC7309" w:rsidRPr="00EA7F55">
        <w:t xml:space="preserve"> and assent</w:t>
      </w:r>
      <w:r w:rsidRPr="00EA7F55">
        <w:t xml:space="preserve"> forms </w:t>
      </w:r>
      <w:r w:rsidR="00093EA9" w:rsidRPr="00EA7F55">
        <w:t>(Attachment</w:t>
      </w:r>
      <w:r w:rsidR="00487C27">
        <w:t>s</w:t>
      </w:r>
      <w:r w:rsidR="00093EA9" w:rsidRPr="00EA7F55">
        <w:t xml:space="preserve"> </w:t>
      </w:r>
      <w:r w:rsidR="00EC7309" w:rsidRPr="00EA7F55">
        <w:t>5</w:t>
      </w:r>
      <w:r w:rsidR="006F353E">
        <w:t>, 5a, 5b</w:t>
      </w:r>
      <w:r w:rsidR="00DC3417">
        <w:t>, 5c, 5d, 5e</w:t>
      </w:r>
      <w:r w:rsidR="00093EA9" w:rsidRPr="00EA7F55">
        <w:t xml:space="preserve">) </w:t>
      </w:r>
      <w:r w:rsidRPr="00EA7F55">
        <w:t>for the outcome evaluation s</w:t>
      </w:r>
      <w:r w:rsidR="00E433C5" w:rsidRPr="00EA7F55">
        <w:t>urvey</w:t>
      </w:r>
      <w:r w:rsidR="002C2A3D" w:rsidRPr="00EA7F55">
        <w:t>. These consent forms include language for parental consent and adolescent assent</w:t>
      </w:r>
      <w:r w:rsidR="00DC3417">
        <w:t>,</w:t>
      </w:r>
      <w:r w:rsidR="00335E94">
        <w:t xml:space="preserve"> or </w:t>
      </w:r>
      <w:r w:rsidR="006F353E">
        <w:t xml:space="preserve">youth </w:t>
      </w:r>
      <w:r w:rsidR="00335E94">
        <w:t>consent</w:t>
      </w:r>
      <w:r w:rsidR="002C2A3D" w:rsidRPr="00EA7F55">
        <w:t xml:space="preserve">.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1B27BA41"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Consent Scripts and the Study Description </w:t>
      </w:r>
      <w:r w:rsidRPr="00EA7F55">
        <w:t>(Attachment</w:t>
      </w:r>
      <w:r w:rsidR="00807306" w:rsidRPr="00EA7F55">
        <w:t xml:space="preserve">s </w:t>
      </w:r>
      <w:r w:rsidR="00EC7309" w:rsidRPr="00EA7F55">
        <w:t>5</w:t>
      </w:r>
      <w:r w:rsidR="00CE32A0">
        <w:t>, 5a, 5b,</w:t>
      </w:r>
      <w:r w:rsidR="00807306" w:rsidRPr="00EA7F55">
        <w:t xml:space="preserve"> and </w:t>
      </w:r>
      <w:r w:rsidR="00EC7309" w:rsidRPr="00EA7F55">
        <w:t>6</w:t>
      </w:r>
      <w:r w:rsidR="002C2A3D" w:rsidRPr="00EA7F55">
        <w:t>).</w:t>
      </w:r>
      <w:r w:rsidRPr="00EA7F55">
        <w:t xml:space="preserve"> As part of the process for obtaining informed consent, respondents are given a Study Description (Attachment </w:t>
      </w:r>
      <w:r w:rsidR="00EC7309" w:rsidRPr="00EA7F55">
        <w:t>6</w:t>
      </w:r>
      <w:r w:rsidRPr="00EA7F55">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EA7F55">
        <w:t>; subsequently</w:t>
      </w:r>
      <w:r w:rsidRPr="00EA7F55">
        <w:t>, youth assent is requested.</w:t>
      </w:r>
      <w:r w:rsidR="00C465A3" w:rsidRPr="00EA7F55">
        <w:t xml:space="preserve"> </w:t>
      </w:r>
      <w:r w:rsidR="00CE32A0">
        <w:t xml:space="preserve">In post-campaign survey rounds, youth who have turned 18 do not require parental consent and provide their own consent. </w:t>
      </w:r>
      <w:r w:rsidR="00C90283" w:rsidRPr="00EA7F55">
        <w:t>Signed</w:t>
      </w:r>
      <w:r w:rsidR="00C465A3" w:rsidRPr="00EA7F55">
        <w:t xml:space="preserve"> consent and assent are waived in this study</w:t>
      </w:r>
      <w:r w:rsidRPr="00EA7F55">
        <w:t>.</w:t>
      </w:r>
    </w:p>
    <w:p w14:paraId="70CB8E51" w14:textId="77777777" w:rsidR="00B6547C" w:rsidRPr="00EA7F55" w:rsidRDefault="00B6547C" w:rsidP="00B6547C">
      <w:pPr>
        <w:spacing w:before="100" w:beforeAutospacing="1" w:after="100" w:afterAutospacing="1"/>
        <w:ind w:left="720"/>
      </w:pPr>
      <w:r w:rsidRPr="00EA7F55">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4C1FA47F" w14:textId="01728B85" w:rsidR="00B6547C" w:rsidRPr="00EA7F55" w:rsidRDefault="00641425" w:rsidP="00B6547C">
      <w:pPr>
        <w:spacing w:before="100" w:beforeAutospacing="1" w:after="100" w:afterAutospacing="1"/>
        <w:ind w:left="720"/>
      </w:pPr>
      <w:r>
        <w:t>I</w:t>
      </w:r>
      <w:r w:rsidR="00B6547C" w:rsidRPr="00EA7F55">
        <w:t>nterviewers electronically transmit all completed data to RTI’s servers via secure encrypted data transmission</w:t>
      </w:r>
      <w:r>
        <w:t xml:space="preserve"> within48 hours of each day they work</w:t>
      </w:r>
      <w:r w:rsidR="00B6547C" w:rsidRPr="00EA7F55">
        <w:t xml:space="preserve">. On the data files, respondents are distinguished only by a unique </w:t>
      </w:r>
      <w:r w:rsidR="00C465A3" w:rsidRPr="00EA7F55">
        <w:t>identifier</w:t>
      </w:r>
      <w:r w:rsidR="00B6547C" w:rsidRPr="00EA7F55">
        <w:t xml:space="preserve"> assigned to screenings and interviews. </w:t>
      </w:r>
      <w:r w:rsidR="00C465A3" w:rsidRPr="00EA7F55">
        <w:t xml:space="preserve">These identifiers will be used to link </w:t>
      </w:r>
      <w:r w:rsidR="00DE7024">
        <w:t>screener and interview</w:t>
      </w:r>
      <w:r w:rsidR="00B6547C" w:rsidRPr="00EA7F55">
        <w:t xml:space="preserve"> data</w:t>
      </w:r>
      <w:r w:rsidR="00C465A3" w:rsidRPr="00EA7F55">
        <w:t xml:space="preserve"> prior to analysis</w:t>
      </w:r>
      <w:r w:rsidR="00B6547C" w:rsidRPr="00EA7F55">
        <w:t>.</w:t>
      </w:r>
    </w:p>
    <w:p w14:paraId="50B225DC" w14:textId="523F82CF"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Pr="00EA7F55">
        <w:t xml:space="preserve">consent </w:t>
      </w:r>
      <w:r w:rsidR="00884A34">
        <w:t xml:space="preserve">for </w:t>
      </w:r>
      <w:r w:rsidR="00CE32A0">
        <w:t xml:space="preserve">all </w:t>
      </w:r>
      <w:r w:rsidR="00884A34">
        <w:t>eligible youth screened online prior to completing the pre</w:t>
      </w:r>
      <w:r w:rsidR="00CE32A0">
        <w:t xml:space="preserve">test outcome survey </w:t>
      </w:r>
      <w:r w:rsidR="00884A34">
        <w:t>and</w:t>
      </w:r>
      <w:r w:rsidR="00CE32A0">
        <w:t xml:space="preserve"> for 13 to 14 year-old eligible youth prior to</w:t>
      </w:r>
      <w:r w:rsidR="002E71CD">
        <w:t xml:space="preserve"> </w:t>
      </w:r>
      <w:r w:rsidR="00921FF6">
        <w:t>post-test</w:t>
      </w:r>
      <w:r w:rsidR="00884A34">
        <w:t xml:space="preserve"> outcome surveys</w:t>
      </w:r>
      <w:r w:rsidRPr="00EA7F55">
        <w:t xml:space="preserve">, which is fully compliant with COPPA’s revised standards; each respondent will remain completely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a link provided in the completed screener </w:t>
      </w:r>
      <w:r w:rsidRPr="00EA7F55">
        <w:t xml:space="preserve">and </w:t>
      </w:r>
      <w:r w:rsidR="00EC11FF">
        <w:t>the</w:t>
      </w:r>
      <w:r w:rsidRPr="00EA7F55">
        <w:t xml:space="preserve"> unique identifier, with the result that no </w:t>
      </w:r>
      <w:r w:rsidRPr="00EA7F55">
        <w:lastRenderedPageBreak/>
        <w:t xml:space="preserve">information about the respondent’s identity will be </w:t>
      </w:r>
      <w:r w:rsidR="00C75CD8">
        <w:t>connected to their survey responses</w:t>
      </w:r>
      <w:r w:rsidRPr="00EA7F55">
        <w:t>; (3) respondents will be provided with information about the privacy of their data to the fullest extent of the law before they encounter the first survey item; (4) respondents will be required to provide their assent</w:t>
      </w:r>
      <w:r w:rsidR="00C75CD8">
        <w:t xml:space="preserve"> or consent</w:t>
      </w:r>
      <w:r w:rsidRPr="00EA7F55">
        <w:t xml:space="preserve"> to freely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A6D0C06" w:rsidR="0061327E" w:rsidRPr="00EA7F55" w:rsidRDefault="0061327E" w:rsidP="0061327E">
      <w:pPr>
        <w:spacing w:before="100" w:beforeAutospacing="1" w:after="100" w:afterAutospacing="1"/>
        <w:ind w:left="720"/>
      </w:pPr>
      <w:r w:rsidRPr="00EA7F55">
        <w:t>To ensure data security, all RTI project staff are required to adhere to strict standards and to sign a nondisclosure agreement as a condition of employment on this project</w:t>
      </w:r>
      <w:r w:rsidR="002C2A3D" w:rsidRPr="00EA7F55">
        <w:t xml:space="preserve"> (Attachment </w:t>
      </w:r>
      <w:r w:rsidR="00EC7309" w:rsidRPr="00EA7F55">
        <w:t>7</w:t>
      </w:r>
      <w:r w:rsidR="002C2A3D" w:rsidRPr="00EA7F55">
        <w:t>)</w:t>
      </w:r>
      <w:r w:rsidRPr="00EA7F55">
        <w:t>. RTI maintains restricted access to all data preparation areas (i.e., receipt and coding). All data files on multi-user systems will be under the control of a database manager, with access limited to project staff on a “need-to-know” basis only. No respondent identifiers will be contained in reports to FDA, and results will only be presented in aggregate form.</w:t>
      </w:r>
    </w:p>
    <w:p w14:paraId="30D956E6" w14:textId="77777777" w:rsidR="0061327E" w:rsidRPr="00EA7F55" w:rsidRDefault="0061327E" w:rsidP="0061327E">
      <w:pPr>
        <w:spacing w:before="100" w:beforeAutospacing="1" w:after="100" w:afterAutospacing="1"/>
        <w:ind w:left="720"/>
      </w:pPr>
      <w:r w:rsidRPr="00EA7F55">
        <w:t>Implementation of data security systems and processes will occur as part of the survey data collection. Data security provisions will involve the following:</w:t>
      </w:r>
    </w:p>
    <w:p w14:paraId="1CE7752C" w14:textId="77777777" w:rsidR="0061327E" w:rsidRPr="00EA7F55" w:rsidRDefault="0061327E" w:rsidP="0061327E">
      <w:pPr>
        <w:numPr>
          <w:ilvl w:val="1"/>
          <w:numId w:val="1"/>
        </w:numPr>
        <w:spacing w:before="100" w:beforeAutospacing="1" w:after="100" w:afterAutospacing="1"/>
        <w:ind w:left="1440" w:hanging="360"/>
      </w:pPr>
      <w:r w:rsidRPr="00EA7F55">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7686D4A0" w14:textId="77777777" w:rsidR="0061327E" w:rsidRPr="00EA7F55" w:rsidRDefault="0061327E" w:rsidP="0061327E">
      <w:pPr>
        <w:numPr>
          <w:ilvl w:val="1"/>
          <w:numId w:val="1"/>
        </w:numPr>
        <w:spacing w:before="100" w:beforeAutospacing="1" w:after="100" w:afterAutospacing="1"/>
        <w:ind w:left="1440" w:hanging="360"/>
      </w:pPr>
      <w:r w:rsidRPr="00EA7F55">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D97EE72" w14:textId="77777777" w:rsidR="0061327E" w:rsidRPr="00EA7F55" w:rsidRDefault="0061327E" w:rsidP="0061327E">
      <w:pPr>
        <w:numPr>
          <w:ilvl w:val="1"/>
          <w:numId w:val="1"/>
        </w:numPr>
        <w:spacing w:before="100" w:beforeAutospacing="1" w:after="100" w:afterAutospacing="1"/>
        <w:ind w:left="1440" w:hanging="360"/>
      </w:pPr>
      <w:r w:rsidRPr="00EA7F55">
        <w:t>All project employees will sign a privacy agreement that emphasizes the importance of respondent privacy and describes their obligations.</w:t>
      </w:r>
    </w:p>
    <w:p w14:paraId="6B4E6FE0" w14:textId="698A1690" w:rsidR="0061327E" w:rsidRPr="00EA7F55" w:rsidRDefault="0061327E" w:rsidP="0061327E">
      <w:pPr>
        <w:numPr>
          <w:ilvl w:val="1"/>
          <w:numId w:val="1"/>
        </w:numPr>
        <w:spacing w:before="100" w:beforeAutospacing="1" w:after="100" w:afterAutospacing="1"/>
        <w:ind w:left="1440" w:hanging="360"/>
      </w:pPr>
      <w:r w:rsidRPr="00EA7F55">
        <w:t>All field staff laptop computers will be equipped with encryption software so that only the user or RTI administrators can access any data on the hard drive even if the hard drive is removed and linked to another computer.</w:t>
      </w:r>
    </w:p>
    <w:p w14:paraId="3B26D225" w14:textId="77777777" w:rsidR="0061327E" w:rsidRPr="00EA7F55" w:rsidRDefault="0061327E" w:rsidP="0061327E">
      <w:pPr>
        <w:numPr>
          <w:ilvl w:val="1"/>
          <w:numId w:val="1"/>
        </w:numPr>
        <w:spacing w:before="100" w:beforeAutospacing="1" w:after="100" w:afterAutospacing="1"/>
        <w:ind w:left="1440" w:hanging="360"/>
      </w:pPr>
      <w:r w:rsidRPr="00EA7F55">
        <w:t>Laptops will use the Microsoft Windows operating system and require a valid login ID and password to access any applications or data.</w:t>
      </w:r>
    </w:p>
    <w:p w14:paraId="5B58B353" w14:textId="77777777" w:rsidR="0061327E" w:rsidRPr="00EA7F55" w:rsidRDefault="0061327E" w:rsidP="0061327E">
      <w:pPr>
        <w:numPr>
          <w:ilvl w:val="1"/>
          <w:numId w:val="1"/>
        </w:numPr>
        <w:spacing w:before="100" w:beforeAutospacing="1" w:after="100" w:afterAutospacing="1"/>
        <w:ind w:left="1440" w:hanging="360"/>
      </w:pPr>
      <w:r w:rsidRPr="00EA7F55">
        <w:t>All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58A7CF04" w14:textId="19855463"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w:t>
      </w:r>
      <w:r w:rsidR="00A0178C">
        <w:t>such as Twitter, Facebook and Instagram</w:t>
      </w:r>
      <w:r w:rsidR="00B054B8">
        <w:t xml:space="preserve">) </w:t>
      </w:r>
      <w:r w:rsidR="00CF48AC">
        <w:t xml:space="preserve">will also access the survey with a unique ID and will complete the </w:t>
      </w:r>
      <w:r w:rsidR="00CF48AC">
        <w:lastRenderedPageBreak/>
        <w:t xml:space="preserve">survey on a secure server. </w:t>
      </w:r>
      <w:r w:rsidR="00531C5A">
        <w:t xml:space="preserve">Respondents who are part of the longitudinal cohort have the option to complete post-test outcome surveys online, following the same secure procedures. </w:t>
      </w:r>
      <w:r w:rsidR="00CF48AC">
        <w:t>T</w:t>
      </w:r>
      <w:r w:rsidR="0061327E" w:rsidRPr="00EA7F55">
        <w:t xml:space="preserve">he result </w:t>
      </w:r>
      <w:r w:rsidR="00CF48AC">
        <w:t xml:space="preserve">is </w:t>
      </w:r>
      <w:r w:rsidR="0061327E" w:rsidRPr="00EA7F55">
        <w:t>that no information about the respondent’s identity</w:t>
      </w:r>
      <w:r w:rsidR="00EC11FF">
        <w:t xml:space="preserve"> </w:t>
      </w:r>
      <w:r w:rsidR="00BC2674">
        <w:t>will be connected with their survey responses</w:t>
      </w:r>
      <w:r w:rsidR="0061327E" w:rsidRPr="00EA7F55">
        <w:t>.</w:t>
      </w:r>
    </w:p>
    <w:p w14:paraId="38BDAC36" w14:textId="4766E7AF" w:rsidR="00B6547C" w:rsidRPr="00EA7F55" w:rsidRDefault="00B6547C" w:rsidP="00B6547C">
      <w:pPr>
        <w:spacing w:before="100" w:beforeAutospacing="1" w:after="100" w:afterAutospacing="1"/>
        <w:ind w:left="720"/>
      </w:pPr>
      <w:r w:rsidRPr="00EA7F55">
        <w:t>All respondents will be assured that the information they provide will be maintained in a secure manner and will be used only f</w:t>
      </w:r>
      <w:r w:rsidR="002C2A3D" w:rsidRPr="00EA7F55">
        <w:t xml:space="preserve">or the purpose of this research. </w:t>
      </w:r>
      <w:r w:rsidRPr="00EA7F55">
        <w:t>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5F8472B3" w14:textId="2B0322DF" w:rsidR="00B6547C" w:rsidRPr="00EA7F55" w:rsidRDefault="00B6547C" w:rsidP="00B6547C">
      <w:pPr>
        <w:spacing w:before="100" w:beforeAutospacing="1" w:after="100" w:afterAutospacing="1"/>
        <w:ind w:left="720"/>
      </w:pPr>
      <w:r w:rsidRPr="00EA7F55">
        <w:t>Respondents will participate on a voluntary basis. The voluntary nature of the information collection is described in the introductory section of the Consent Process (</w:t>
      </w:r>
      <w:r w:rsidRPr="002F73F3">
        <w:t>Attachment</w:t>
      </w:r>
      <w:r w:rsidR="00487C27">
        <w:t>s</w:t>
      </w:r>
      <w:r w:rsidRPr="00EA7F55">
        <w:t xml:space="preserve"> </w:t>
      </w:r>
      <w:r w:rsidR="00EC7309" w:rsidRPr="00EA7F55">
        <w:t>5</w:t>
      </w:r>
      <w:r w:rsidR="00531C5A">
        <w:t>, 5a, 5b, 5c, 5d, and 5e</w:t>
      </w:r>
      <w:r w:rsidRPr="00EA7F55">
        <w:t>) and the lead letter</w:t>
      </w:r>
      <w:r w:rsidR="00531C5A">
        <w:t>s</w:t>
      </w:r>
      <w:r w:rsidRPr="00EA7F55">
        <w:t xml:space="preserve"> (</w:t>
      </w:r>
      <w:r w:rsidR="000908E2" w:rsidRPr="00EA7F55">
        <w:t>Attachment</w:t>
      </w:r>
      <w:r w:rsidR="00487C27">
        <w:t>s</w:t>
      </w:r>
      <w:r w:rsidR="000908E2" w:rsidRPr="00EA7F55">
        <w:t xml:space="preserve"> </w:t>
      </w:r>
      <w:r w:rsidR="001F17E5" w:rsidRPr="00EA7F55">
        <w:t>8</w:t>
      </w:r>
      <w:r w:rsidR="00531C5A">
        <w:t xml:space="preserve"> and 8a</w:t>
      </w:r>
      <w:r w:rsidRPr="00EA7F55">
        <w:t>).</w:t>
      </w:r>
    </w:p>
    <w:p w14:paraId="77312A1F" w14:textId="77777777" w:rsidR="004C6979" w:rsidRPr="00EA7F55" w:rsidRDefault="00DA4596" w:rsidP="00EB7538">
      <w:pPr>
        <w:numPr>
          <w:ilvl w:val="0"/>
          <w:numId w:val="1"/>
        </w:numPr>
        <w:spacing w:before="100" w:beforeAutospacing="1" w:after="100" w:afterAutospacing="1"/>
        <w:rPr>
          <w:u w:val="single"/>
        </w:rPr>
      </w:pPr>
      <w:r w:rsidRPr="00EA7F55">
        <w:rPr>
          <w:u w:val="single"/>
        </w:rPr>
        <w:t>Ju</w:t>
      </w:r>
      <w:r w:rsidR="00EB7538" w:rsidRPr="00EA7F55">
        <w:rPr>
          <w:u w:val="single"/>
        </w:rPr>
        <w:t>stification for Sensitive Questions</w:t>
      </w:r>
    </w:p>
    <w:p w14:paraId="3429D316" w14:textId="481B496F" w:rsidR="00DA4596" w:rsidRPr="00EA7F55" w:rsidRDefault="00DA4596" w:rsidP="00DA4596">
      <w:pPr>
        <w:ind w:left="720"/>
      </w:pPr>
      <w:r w:rsidRPr="00EA7F55">
        <w:t>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Attachment</w:t>
      </w:r>
      <w:r w:rsidR="00487C27">
        <w:t>s</w:t>
      </w:r>
      <w:r w:rsidRPr="00EA7F55">
        <w:t xml:space="preserve"> </w:t>
      </w:r>
      <w:r w:rsidR="00EC7309" w:rsidRPr="00EA7F55">
        <w:t>5</w:t>
      </w:r>
      <w:r w:rsidR="00487C27">
        <w:t>, 5a, 5b, 5c, 5d, and 5e</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77777777"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77777777" w:rsidR="00DA4596" w:rsidRPr="00EA7F55" w:rsidRDefault="00DA4596" w:rsidP="00DA4596">
      <w:pPr>
        <w:numPr>
          <w:ilvl w:val="1"/>
          <w:numId w:val="1"/>
        </w:numPr>
        <w:ind w:left="1440" w:hanging="360"/>
      </w:pPr>
      <w:r w:rsidRPr="00EA7F55">
        <w:t>Web surveys are entirely self-administered and maximize respondent privacy without the need to verbalize responses.</w:t>
      </w:r>
    </w:p>
    <w:p w14:paraId="5D72A3AF" w14:textId="77777777"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EB7538">
      <w:pPr>
        <w:numPr>
          <w:ilvl w:val="0"/>
          <w:numId w:val="1"/>
        </w:numPr>
        <w:spacing w:before="100" w:beforeAutospacing="1" w:after="100" w:afterAutospacing="1"/>
        <w:rPr>
          <w:u w:val="single"/>
        </w:rPr>
      </w:pPr>
      <w:r w:rsidRPr="00EA7F55">
        <w:rPr>
          <w:u w:val="single"/>
        </w:rPr>
        <w:t>Estimates of Annualized Burden Hours and Costs</w:t>
      </w:r>
    </w:p>
    <w:p w14:paraId="616C422D" w14:textId="77777777" w:rsidR="003D1153" w:rsidRPr="00EA7F55" w:rsidRDefault="003D1153" w:rsidP="003D1153">
      <w:pPr>
        <w:ind w:left="720"/>
      </w:pPr>
      <w:r w:rsidRPr="00EA7F55">
        <w:rPr>
          <w:u w:val="single"/>
        </w:rPr>
        <w:t>12 a. Annualized Hour Burden Estimate</w:t>
      </w:r>
    </w:p>
    <w:p w14:paraId="1133A645" w14:textId="1F2160CD" w:rsidR="00114165" w:rsidRPr="00EA7F55" w:rsidRDefault="00DA4596" w:rsidP="003D1153">
      <w:pPr>
        <w:spacing w:before="100" w:beforeAutospacing="1" w:after="100" w:afterAutospacing="1"/>
        <w:ind w:left="720"/>
      </w:pPr>
      <w:r w:rsidRPr="00EA7F55">
        <w:lastRenderedPageBreak/>
        <w:t xml:space="preserve">Information will be </w:t>
      </w:r>
      <w:r w:rsidR="00CE1FD3">
        <w:t xml:space="preserve">initially </w:t>
      </w:r>
      <w:r w:rsidRPr="00EA7F55">
        <w:t>collected through interviews involving youth age</w:t>
      </w:r>
      <w:r w:rsidR="008B0D85" w:rsidRPr="00EA7F55">
        <w:t>s 12 to 17</w:t>
      </w:r>
      <w:r w:rsidR="00AB32B1" w:rsidRPr="00EA7F55">
        <w:t xml:space="preserve">. </w:t>
      </w:r>
      <w:r w:rsidR="00CE1FD3">
        <w:t xml:space="preserve">Those youth will then be asked to participate in subsequent rounds. </w:t>
      </w:r>
      <w:r w:rsidR="00AB32B1" w:rsidRPr="00EA7F55">
        <w:t>The sample will be predominantly</w:t>
      </w:r>
      <w:r w:rsidR="008B0D85" w:rsidRPr="00EA7F55">
        <w:t xml:space="preserve"> African American, Hispanic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 xml:space="preserve">data  starting </w:t>
      </w:r>
      <w:r w:rsidR="00CE1FD3">
        <w:t>6</w:t>
      </w:r>
      <w:r w:rsidR="006C6BE8">
        <w:t xml:space="preserve"> months after the campaign launches and ending </w:t>
      </w:r>
      <w:r w:rsidR="00B45C0A">
        <w:t>24</w:t>
      </w:r>
      <w:r w:rsidR="006C6BE8">
        <w:t xml:space="preserve"> months following the campaign’s launch.</w:t>
      </w:r>
      <w:r w:rsidRPr="00EA7F55">
        <w:t xml:space="preserve"> Statistical power estimates provide guidance on reasonable expectations for observing statistically significant change in outcomes of interest as detailed in Section B.1.</w:t>
      </w:r>
    </w:p>
    <w:p w14:paraId="590D1953" w14:textId="3EF7A1AE" w:rsidR="004E2316" w:rsidRPr="00EA7F55" w:rsidRDefault="00C25011" w:rsidP="004E2316">
      <w:pPr>
        <w:spacing w:before="100" w:beforeAutospacing="1" w:after="100" w:afterAutospacing="1"/>
        <w:ind w:left="720"/>
      </w:pPr>
      <w:r w:rsidRPr="00EA7F55">
        <w:t xml:space="preserve">A mail-based screener will be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Parents or guardians will be asked to provide consent and their contact information on this form.  For the pre-launch survey, t</w:t>
      </w:r>
      <w:r w:rsidRPr="00EA7F55">
        <w:t xml:space="preserve">he </w:t>
      </w:r>
      <w:r w:rsidR="00A1775F" w:rsidRPr="00EA7F55">
        <w:t>five-minute</w:t>
      </w:r>
      <w:r w:rsidRPr="00EA7F55">
        <w:t xml:space="preserve"> </w:t>
      </w:r>
      <w:r w:rsidR="00F50B08" w:rsidRPr="00EA7F55">
        <w:t>screener will be completed by 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w:t>
      </w:r>
      <w:r w:rsidR="007E0926">
        <w:t xml:space="preserve"> for youth and an additional </w:t>
      </w:r>
      <w:r w:rsidR="00313B6D">
        <w:t xml:space="preserve">229 </w:t>
      </w:r>
      <w:r w:rsidR="007E0926">
        <w:t>hours for the parents or guardians</w:t>
      </w:r>
      <w:r w:rsidRPr="00EA7F55">
        <w:t xml:space="preserve">.  </w:t>
      </w:r>
      <w:r w:rsidR="004E2316" w:rsidRPr="00EA7F55">
        <w:t xml:space="preserve">For the </w:t>
      </w:r>
      <w:r w:rsidR="00921FF6">
        <w:t>pre-test</w:t>
      </w:r>
      <w:r w:rsidR="007E0926">
        <w:t xml:space="preserve"> </w:t>
      </w:r>
      <w:r w:rsidR="004E2316" w:rsidRPr="00EA7F55">
        <w:t xml:space="preserve">survey, 2,100 youth will complete a questionnaire with an estimated burden of 30 minutes per respondent, for an annualized total of 1,050 hours. For the </w:t>
      </w:r>
      <w:r w:rsidR="00921FF6">
        <w:t>post-test</w:t>
      </w:r>
      <w:r w:rsidR="004E2316" w:rsidRPr="00EA7F55">
        <w:t xml:space="preserve"> </w:t>
      </w:r>
      <w:r w:rsidR="00C54CD3">
        <w:t xml:space="preserve">screening survey, the estimated burden is </w:t>
      </w:r>
      <w:r w:rsidR="008F4CDD">
        <w:t>1,208</w:t>
      </w:r>
      <w:r w:rsidR="00C54CD3">
        <w:t xml:space="preserve"> hours for youth and </w:t>
      </w:r>
      <w:r w:rsidR="008F4CDD">
        <w:t xml:space="preserve">241 </w:t>
      </w:r>
      <w:r w:rsidR="00C54CD3">
        <w:t xml:space="preserve">hours for adults.  For the </w:t>
      </w:r>
      <w:r w:rsidR="00921FF6">
        <w:t>post-test</w:t>
      </w:r>
      <w:r w:rsidR="00C54CD3">
        <w:t xml:space="preserve"> </w:t>
      </w:r>
      <w:r w:rsidR="004E2316" w:rsidRPr="00EA7F55">
        <w:t xml:space="preserve">surveys, the estimated burden is 45 minutes per respondent, for a total of </w:t>
      </w:r>
      <w:r w:rsidR="000E4660">
        <w:t>4,72</w:t>
      </w:r>
      <w:r w:rsidR="004E2316" w:rsidRPr="00EA7F55">
        <w:t>5 burden hours.</w:t>
      </w:r>
    </w:p>
    <w:p w14:paraId="42EE7063" w14:textId="231B21DD" w:rsidR="006366AD" w:rsidRDefault="007E0926" w:rsidP="00DA4596">
      <w:pPr>
        <w:spacing w:before="100" w:beforeAutospacing="1" w:after="100" w:afterAutospacing="1"/>
        <w:ind w:left="720"/>
      </w:pPr>
      <w:r>
        <w:t>We will also rec</w:t>
      </w:r>
      <w:r w:rsidR="00E717CF">
        <w:t>ruit youth through social media (</w:t>
      </w:r>
      <w:r w:rsidR="00ED519D">
        <w:t>such as Twitter</w:t>
      </w:r>
      <w:r w:rsidR="00A0178C">
        <w:t xml:space="preserve">, </w:t>
      </w:r>
      <w:r w:rsidR="00E717CF">
        <w:t>Facebook</w:t>
      </w:r>
      <w:r w:rsidR="00A0178C">
        <w:t xml:space="preserve"> and Instagram</w:t>
      </w:r>
      <w:r w:rsidR="00E717CF">
        <w:t>)</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Eligible youth will be asked to provide their parents’ or guardians’ contact information.</w:t>
      </w:r>
      <w:r w:rsidR="002014E9">
        <w:t xml:space="preserve"> </w:t>
      </w:r>
      <w:r w:rsidR="00487C27">
        <w:t xml:space="preserve">For the post-campaign outcome surveys, 15 to 17 year-old youth will not require parental consent and will therefore not be asked to provide their parents’ or guardians’ contact information. </w:t>
      </w:r>
      <w:r w:rsidR="00415945">
        <w:t xml:space="preserve">For youth 13 to 14 years old, we will continue to require parental consent. </w:t>
      </w:r>
      <w:r w:rsidR="002014E9">
        <w:t xml:space="preserve">The screener will take five minutes and will be completed by </w:t>
      </w:r>
      <w:r w:rsidR="00472DA1">
        <w:t>7</w:t>
      </w:r>
      <w:r w:rsidR="002014E9">
        <w:t xml:space="preserve">,500 youth for the </w:t>
      </w:r>
      <w:r w:rsidR="00921FF6">
        <w:t>pre-test</w:t>
      </w:r>
      <w:r w:rsidR="002014E9">
        <w:t xml:space="preserve"> survey for a total of </w:t>
      </w:r>
      <w:r w:rsidR="00472DA1">
        <w:t xml:space="preserve">625 </w:t>
      </w:r>
      <w:r w:rsidR="002014E9">
        <w:t>burden hours.  Of these, 500 will be eligible and complete t</w:t>
      </w:r>
      <w:r w:rsidR="00E717CF">
        <w:t xml:space="preserve">he </w:t>
      </w:r>
      <w:r w:rsidR="00921FF6">
        <w:t>pre-test</w:t>
      </w:r>
      <w:r w:rsidR="00E717CF">
        <w:t xml:space="preserve"> survey for a total of 250 burden hours.</w:t>
      </w:r>
      <w:r w:rsidR="00B262C6">
        <w:t xml:space="preserve"> For the </w:t>
      </w:r>
      <w:r w:rsidR="00921FF6">
        <w:t>post-test</w:t>
      </w:r>
      <w:r w:rsidR="00B262C6">
        <w:t xml:space="preserve"> survey, </w:t>
      </w:r>
      <w:r w:rsidR="00472DA1">
        <w:t>31,500</w:t>
      </w:r>
      <w:r w:rsidR="00B262C6">
        <w:t xml:space="preserve"> youth will complete the 5-minute screener, for </w:t>
      </w:r>
      <w:r w:rsidR="00472DA1">
        <w:t xml:space="preserve">2,624 </w:t>
      </w:r>
      <w:r w:rsidR="00B262C6">
        <w:t xml:space="preserve">burden hours. Of these, 2,100 will be eligible and complete the </w:t>
      </w:r>
      <w:r w:rsidR="00921FF6">
        <w:t>post-test</w:t>
      </w:r>
      <w:r w:rsidR="00B262C6">
        <w:t xml:space="preserve"> survey online (up to 45 minutes), for a total of 1,575 burden hours.  </w:t>
      </w:r>
    </w:p>
    <w:p w14:paraId="4D4C7854" w14:textId="3F8FA1F8" w:rsidR="00DA4596" w:rsidRPr="00EA7F55" w:rsidRDefault="00DA4596" w:rsidP="00DA4596">
      <w:pPr>
        <w:spacing w:before="100" w:beforeAutospacing="1" w:after="100" w:afterAutospacing="1"/>
        <w:ind w:left="720"/>
      </w:pPr>
      <w:r w:rsidRPr="00B33271">
        <w:t>This data collection will take place in 201</w:t>
      </w:r>
      <w:r w:rsidR="00894CF6" w:rsidRPr="00B33271">
        <w:t>5</w:t>
      </w:r>
      <w:r w:rsidR="00C10CE9" w:rsidRPr="00B33271">
        <w:t>, 2016</w:t>
      </w:r>
      <w:r w:rsidR="00894CF6" w:rsidRPr="00B33271">
        <w:t xml:space="preserve"> and </w:t>
      </w:r>
      <w:r w:rsidRPr="00B33271">
        <w:t>201</w:t>
      </w:r>
      <w:r w:rsidR="00C10CE9" w:rsidRPr="00B33271">
        <w:t>7</w:t>
      </w:r>
      <w:r w:rsidRPr="00B33271">
        <w:t xml:space="preserve">. Thus, the target number of completed campaign questionnaires for all respondents is </w:t>
      </w:r>
      <w:r w:rsidR="00BB1FDA">
        <w:t>106,645</w:t>
      </w:r>
      <w:r w:rsidRPr="00B33271">
        <w:t xml:space="preserve">, and the annualized response burden is estimated at </w:t>
      </w:r>
      <w:r w:rsidR="00BB1FDA">
        <w:t>13,678</w:t>
      </w:r>
      <w:r w:rsidRPr="00B33271">
        <w:t xml:space="preserve"> hours. OMB approval is requested for </w:t>
      </w:r>
      <w:r w:rsidR="00FD5733" w:rsidRPr="00B33271">
        <w:t xml:space="preserve">2 </w:t>
      </w:r>
      <w:r w:rsidRPr="00B33271">
        <w:t xml:space="preserve">years. Exhibit </w:t>
      </w:r>
      <w:r w:rsidR="00FA08F5">
        <w:t>1</w:t>
      </w:r>
      <w:r w:rsidRPr="00B33271">
        <w:t xml:space="preserve"> provides details about how this estimate was calculated. The Web self-administered surveys will be designed to maximize ease of response (at home on personal computers</w:t>
      </w:r>
      <w:r w:rsidR="00A0178C">
        <w:t xml:space="preserve"> or mobile devices</w:t>
      </w:r>
      <w:r w:rsidRPr="00B33271">
        <w:t>) and thus decrease respondent burden.</w:t>
      </w:r>
    </w:p>
    <w:p w14:paraId="3D767BB0" w14:textId="65F16A22" w:rsidR="00FC317A" w:rsidRDefault="00C133A6" w:rsidP="000964A3">
      <w:pPr>
        <w:spacing w:before="100" w:beforeAutospacing="1" w:after="100" w:afterAutospacing="1"/>
        <w:rPr>
          <w:b/>
          <w:vertAlign w:val="superscript"/>
        </w:rPr>
      </w:pPr>
      <w:bookmarkStart w:id="3" w:name="_Toc361824170"/>
      <w:r w:rsidRPr="00EA7F55">
        <w:rPr>
          <w:b/>
        </w:rPr>
        <w:br w:type="page"/>
      </w:r>
      <w:r w:rsidR="0045480A" w:rsidRPr="00EA7F55">
        <w:rPr>
          <w:b/>
        </w:rPr>
        <w:lastRenderedPageBreak/>
        <w:t xml:space="preserve">Exhibit </w:t>
      </w:r>
      <w:r w:rsidR="00FA08F5">
        <w:rPr>
          <w:b/>
        </w:rPr>
        <w:t>1.</w:t>
      </w:r>
      <w:r w:rsidR="009B7DA1" w:rsidRPr="00EA7F55">
        <w:rPr>
          <w:b/>
        </w:rPr>
        <w:t xml:space="preserve"> Estimated Annual Burden Hours</w:t>
      </w:r>
      <w:bookmarkEnd w:id="3"/>
      <w:r w:rsidR="009B7DA1" w:rsidRPr="00EA7F55">
        <w:rPr>
          <w:b/>
          <w:vertAlign w:val="superscript"/>
        </w:rPr>
        <w:t>a</w:t>
      </w:r>
    </w:p>
    <w:tbl>
      <w:tblPr>
        <w:tblW w:w="10314" w:type="dxa"/>
        <w:tblInd w:w="118" w:type="dxa"/>
        <w:tblLook w:val="04A0" w:firstRow="1" w:lastRow="0" w:firstColumn="1" w:lastColumn="0" w:noHBand="0" w:noVBand="1"/>
      </w:tblPr>
      <w:tblGrid>
        <w:gridCol w:w="2060"/>
        <w:gridCol w:w="2748"/>
        <w:gridCol w:w="1251"/>
        <w:gridCol w:w="1311"/>
        <w:gridCol w:w="1051"/>
        <w:gridCol w:w="977"/>
        <w:gridCol w:w="916"/>
      </w:tblGrid>
      <w:tr w:rsidR="00122924" w:rsidRPr="0092623C" w14:paraId="50ACC21E" w14:textId="77777777" w:rsidTr="0092623C">
        <w:trPr>
          <w:tblHeader/>
        </w:trPr>
        <w:tc>
          <w:tcPr>
            <w:tcW w:w="2060" w:type="dxa"/>
            <w:tcBorders>
              <w:top w:val="single" w:sz="8" w:space="0" w:color="auto"/>
              <w:left w:val="single" w:sz="8" w:space="0" w:color="auto"/>
              <w:bottom w:val="single" w:sz="4" w:space="0" w:color="auto"/>
              <w:right w:val="single" w:sz="8" w:space="0" w:color="auto"/>
            </w:tcBorders>
            <w:shd w:val="clear" w:color="auto" w:fill="auto"/>
            <w:hideMark/>
          </w:tcPr>
          <w:p w14:paraId="192E5E53" w14:textId="77777777" w:rsidR="00122924" w:rsidRPr="0092623C" w:rsidRDefault="00122924" w:rsidP="00122924">
            <w:pPr>
              <w:rPr>
                <w:b/>
                <w:color w:val="000000"/>
                <w:sz w:val="19"/>
                <w:szCs w:val="19"/>
              </w:rPr>
            </w:pPr>
            <w:r w:rsidRPr="0092623C">
              <w:rPr>
                <w:b/>
                <w:color w:val="000000"/>
                <w:sz w:val="19"/>
                <w:szCs w:val="19"/>
              </w:rPr>
              <w:t>Type of Respondent</w:t>
            </w:r>
          </w:p>
        </w:tc>
        <w:tc>
          <w:tcPr>
            <w:tcW w:w="2748" w:type="dxa"/>
            <w:tcBorders>
              <w:top w:val="single" w:sz="8" w:space="0" w:color="auto"/>
              <w:left w:val="nil"/>
              <w:bottom w:val="single" w:sz="4" w:space="0" w:color="auto"/>
              <w:right w:val="single" w:sz="8" w:space="0" w:color="auto"/>
            </w:tcBorders>
            <w:shd w:val="clear" w:color="auto" w:fill="auto"/>
            <w:hideMark/>
          </w:tcPr>
          <w:p w14:paraId="22E5655B" w14:textId="77777777" w:rsidR="00122924" w:rsidRPr="0092623C" w:rsidRDefault="00122924" w:rsidP="00122924">
            <w:pPr>
              <w:rPr>
                <w:b/>
                <w:color w:val="000000"/>
                <w:sz w:val="19"/>
                <w:szCs w:val="19"/>
              </w:rPr>
            </w:pPr>
            <w:r w:rsidRPr="0092623C">
              <w:rPr>
                <w:b/>
                <w:color w:val="000000"/>
                <w:sz w:val="19"/>
                <w:szCs w:val="19"/>
              </w:rPr>
              <w:t>Activity</w:t>
            </w:r>
          </w:p>
        </w:tc>
        <w:tc>
          <w:tcPr>
            <w:tcW w:w="1251" w:type="dxa"/>
            <w:tcBorders>
              <w:top w:val="single" w:sz="8" w:space="0" w:color="auto"/>
              <w:left w:val="nil"/>
              <w:bottom w:val="single" w:sz="4" w:space="0" w:color="auto"/>
              <w:right w:val="single" w:sz="8" w:space="0" w:color="auto"/>
            </w:tcBorders>
            <w:shd w:val="clear" w:color="auto" w:fill="auto"/>
            <w:hideMark/>
          </w:tcPr>
          <w:p w14:paraId="556E074F" w14:textId="77777777" w:rsidR="00122924" w:rsidRPr="0092623C" w:rsidRDefault="00122924" w:rsidP="00122924">
            <w:pPr>
              <w:rPr>
                <w:b/>
                <w:color w:val="000000"/>
                <w:sz w:val="19"/>
                <w:szCs w:val="19"/>
              </w:rPr>
            </w:pPr>
            <w:r w:rsidRPr="0092623C">
              <w:rPr>
                <w:b/>
                <w:color w:val="000000"/>
                <w:sz w:val="19"/>
                <w:szCs w:val="19"/>
              </w:rPr>
              <w:t>Number of Respondents</w:t>
            </w:r>
          </w:p>
        </w:tc>
        <w:tc>
          <w:tcPr>
            <w:tcW w:w="1311" w:type="dxa"/>
            <w:tcBorders>
              <w:top w:val="single" w:sz="8" w:space="0" w:color="auto"/>
              <w:left w:val="nil"/>
              <w:bottom w:val="single" w:sz="4" w:space="0" w:color="auto"/>
              <w:right w:val="single" w:sz="8" w:space="0" w:color="auto"/>
            </w:tcBorders>
            <w:shd w:val="clear" w:color="auto" w:fill="auto"/>
            <w:hideMark/>
          </w:tcPr>
          <w:p w14:paraId="791B44D4" w14:textId="77777777" w:rsidR="00122924" w:rsidRPr="0092623C" w:rsidRDefault="00122924" w:rsidP="00122924">
            <w:pPr>
              <w:rPr>
                <w:b/>
                <w:color w:val="000000"/>
                <w:sz w:val="19"/>
                <w:szCs w:val="19"/>
              </w:rPr>
            </w:pPr>
            <w:r w:rsidRPr="0092623C">
              <w:rPr>
                <w:b/>
                <w:color w:val="000000"/>
                <w:sz w:val="19"/>
                <w:szCs w:val="19"/>
              </w:rPr>
              <w:t>Number of Responses per Respondent</w:t>
            </w:r>
          </w:p>
        </w:tc>
        <w:tc>
          <w:tcPr>
            <w:tcW w:w="1051" w:type="dxa"/>
            <w:tcBorders>
              <w:top w:val="single" w:sz="8" w:space="0" w:color="auto"/>
              <w:left w:val="nil"/>
              <w:bottom w:val="single" w:sz="4" w:space="0" w:color="auto"/>
              <w:right w:val="single" w:sz="8" w:space="0" w:color="auto"/>
            </w:tcBorders>
            <w:shd w:val="clear" w:color="auto" w:fill="auto"/>
            <w:hideMark/>
          </w:tcPr>
          <w:p w14:paraId="262C5EC5" w14:textId="77777777" w:rsidR="00122924" w:rsidRPr="0092623C" w:rsidRDefault="00122924" w:rsidP="00122924">
            <w:pPr>
              <w:rPr>
                <w:b/>
                <w:color w:val="000000"/>
                <w:sz w:val="19"/>
                <w:szCs w:val="19"/>
              </w:rPr>
            </w:pPr>
            <w:r w:rsidRPr="0092623C">
              <w:rPr>
                <w:b/>
                <w:color w:val="000000"/>
                <w:sz w:val="19"/>
                <w:szCs w:val="19"/>
              </w:rPr>
              <w:t>Total Annual Responses</w:t>
            </w:r>
          </w:p>
        </w:tc>
        <w:tc>
          <w:tcPr>
            <w:tcW w:w="977" w:type="dxa"/>
            <w:tcBorders>
              <w:top w:val="single" w:sz="8" w:space="0" w:color="auto"/>
              <w:left w:val="nil"/>
              <w:bottom w:val="single" w:sz="4" w:space="0" w:color="auto"/>
              <w:right w:val="single" w:sz="8" w:space="0" w:color="auto"/>
            </w:tcBorders>
            <w:shd w:val="clear" w:color="auto" w:fill="auto"/>
            <w:hideMark/>
          </w:tcPr>
          <w:p w14:paraId="0F3C78AC" w14:textId="77777777" w:rsidR="00122924" w:rsidRPr="0092623C" w:rsidRDefault="00122924" w:rsidP="00122924">
            <w:pPr>
              <w:rPr>
                <w:b/>
                <w:color w:val="000000"/>
                <w:sz w:val="19"/>
                <w:szCs w:val="19"/>
              </w:rPr>
            </w:pPr>
            <w:r w:rsidRPr="0092623C">
              <w:rPr>
                <w:b/>
                <w:color w:val="000000"/>
                <w:sz w:val="19"/>
                <w:szCs w:val="19"/>
              </w:rPr>
              <w:t>Average Burden per Response</w:t>
            </w:r>
          </w:p>
        </w:tc>
        <w:tc>
          <w:tcPr>
            <w:tcW w:w="916" w:type="dxa"/>
            <w:tcBorders>
              <w:top w:val="single" w:sz="8" w:space="0" w:color="auto"/>
              <w:left w:val="nil"/>
              <w:bottom w:val="single" w:sz="4" w:space="0" w:color="auto"/>
              <w:right w:val="single" w:sz="8" w:space="0" w:color="auto"/>
            </w:tcBorders>
            <w:shd w:val="clear" w:color="auto" w:fill="auto"/>
            <w:hideMark/>
          </w:tcPr>
          <w:p w14:paraId="1DEE0E71" w14:textId="77777777" w:rsidR="00122924" w:rsidRPr="0092623C" w:rsidRDefault="00122924" w:rsidP="00122924">
            <w:pPr>
              <w:rPr>
                <w:b/>
                <w:color w:val="000000"/>
                <w:sz w:val="19"/>
                <w:szCs w:val="19"/>
              </w:rPr>
            </w:pPr>
            <w:r w:rsidRPr="0092623C">
              <w:rPr>
                <w:b/>
                <w:color w:val="000000"/>
                <w:sz w:val="19"/>
                <w:szCs w:val="19"/>
              </w:rPr>
              <w:t>Total Hours</w:t>
            </w:r>
          </w:p>
        </w:tc>
      </w:tr>
      <w:tr w:rsidR="00122924" w14:paraId="45797635" w14:textId="77777777" w:rsidTr="0092623C">
        <w:tc>
          <w:tcPr>
            <w:tcW w:w="2060" w:type="dxa"/>
            <w:vMerge w:val="restart"/>
            <w:tcBorders>
              <w:top w:val="single" w:sz="4" w:space="0" w:color="auto"/>
              <w:left w:val="single" w:sz="8" w:space="0" w:color="auto"/>
              <w:bottom w:val="nil"/>
              <w:right w:val="single" w:sz="8" w:space="0" w:color="auto"/>
            </w:tcBorders>
            <w:shd w:val="clear" w:color="auto" w:fill="auto"/>
            <w:hideMark/>
          </w:tcPr>
          <w:p w14:paraId="7698AAD0" w14:textId="77777777" w:rsidR="00122924" w:rsidRDefault="00122924" w:rsidP="00122924">
            <w:pPr>
              <w:jc w:val="center"/>
              <w:rPr>
                <w:color w:val="000000"/>
                <w:sz w:val="19"/>
                <w:szCs w:val="19"/>
              </w:rPr>
            </w:pPr>
            <w:r>
              <w:rPr>
                <w:color w:val="000000"/>
                <w:sz w:val="19"/>
                <w:szCs w:val="19"/>
              </w:rPr>
              <w:t>Youth aged 12 to 17 in the United States</w:t>
            </w:r>
          </w:p>
        </w:tc>
        <w:tc>
          <w:tcPr>
            <w:tcW w:w="2748" w:type="dxa"/>
            <w:tcBorders>
              <w:top w:val="single" w:sz="4" w:space="0" w:color="auto"/>
              <w:left w:val="nil"/>
              <w:bottom w:val="nil"/>
              <w:right w:val="single" w:sz="8" w:space="0" w:color="auto"/>
            </w:tcBorders>
            <w:shd w:val="clear" w:color="auto" w:fill="auto"/>
            <w:hideMark/>
          </w:tcPr>
          <w:p w14:paraId="59DDE2E6" w14:textId="77777777" w:rsidR="00122924" w:rsidRDefault="00122924" w:rsidP="00122924">
            <w:pPr>
              <w:rPr>
                <w:color w:val="000000"/>
                <w:sz w:val="19"/>
                <w:szCs w:val="19"/>
              </w:rPr>
            </w:pPr>
            <w:r>
              <w:rPr>
                <w:color w:val="000000"/>
                <w:sz w:val="19"/>
                <w:szCs w:val="19"/>
              </w:rPr>
              <w:t>Screener and Consent Process-Pre-test outcome survey</w:t>
            </w:r>
          </w:p>
        </w:tc>
        <w:tc>
          <w:tcPr>
            <w:tcW w:w="1251" w:type="dxa"/>
            <w:tcBorders>
              <w:top w:val="single" w:sz="4" w:space="0" w:color="auto"/>
              <w:left w:val="nil"/>
              <w:bottom w:val="nil"/>
              <w:right w:val="single" w:sz="8" w:space="0" w:color="auto"/>
            </w:tcBorders>
            <w:shd w:val="clear" w:color="auto" w:fill="auto"/>
            <w:hideMark/>
          </w:tcPr>
          <w:p w14:paraId="30567CA1" w14:textId="77777777" w:rsidR="00122924" w:rsidRDefault="00122924" w:rsidP="00122924">
            <w:pPr>
              <w:rPr>
                <w:color w:val="000000"/>
                <w:sz w:val="19"/>
                <w:szCs w:val="19"/>
              </w:rPr>
            </w:pPr>
            <w:r>
              <w:rPr>
                <w:color w:val="000000"/>
                <w:sz w:val="19"/>
                <w:szCs w:val="19"/>
              </w:rPr>
              <w:t>13816</w:t>
            </w:r>
          </w:p>
        </w:tc>
        <w:tc>
          <w:tcPr>
            <w:tcW w:w="1311" w:type="dxa"/>
            <w:tcBorders>
              <w:top w:val="single" w:sz="4" w:space="0" w:color="auto"/>
              <w:left w:val="nil"/>
              <w:bottom w:val="nil"/>
              <w:right w:val="single" w:sz="8" w:space="0" w:color="auto"/>
            </w:tcBorders>
            <w:shd w:val="clear" w:color="auto" w:fill="auto"/>
            <w:hideMark/>
          </w:tcPr>
          <w:p w14:paraId="00F7F59F" w14:textId="77777777" w:rsidR="00122924" w:rsidRDefault="00122924" w:rsidP="00122924">
            <w:pPr>
              <w:rPr>
                <w:color w:val="000000"/>
                <w:sz w:val="19"/>
                <w:szCs w:val="19"/>
              </w:rPr>
            </w:pPr>
            <w:r>
              <w:rPr>
                <w:color w:val="000000"/>
                <w:sz w:val="19"/>
                <w:szCs w:val="19"/>
              </w:rPr>
              <w:t>1</w:t>
            </w:r>
          </w:p>
        </w:tc>
        <w:tc>
          <w:tcPr>
            <w:tcW w:w="1051" w:type="dxa"/>
            <w:tcBorders>
              <w:top w:val="single" w:sz="4" w:space="0" w:color="auto"/>
              <w:left w:val="nil"/>
              <w:bottom w:val="nil"/>
              <w:right w:val="single" w:sz="8" w:space="0" w:color="auto"/>
            </w:tcBorders>
            <w:shd w:val="clear" w:color="auto" w:fill="auto"/>
            <w:hideMark/>
          </w:tcPr>
          <w:p w14:paraId="43969307" w14:textId="77777777" w:rsidR="00122924" w:rsidRDefault="00122924" w:rsidP="00122924">
            <w:pPr>
              <w:rPr>
                <w:color w:val="000000"/>
                <w:sz w:val="19"/>
                <w:szCs w:val="19"/>
              </w:rPr>
            </w:pPr>
            <w:r>
              <w:rPr>
                <w:color w:val="000000"/>
                <w:sz w:val="19"/>
                <w:szCs w:val="19"/>
              </w:rPr>
              <w:t>13816</w:t>
            </w:r>
          </w:p>
        </w:tc>
        <w:tc>
          <w:tcPr>
            <w:tcW w:w="977" w:type="dxa"/>
            <w:tcBorders>
              <w:top w:val="single" w:sz="4" w:space="0" w:color="auto"/>
              <w:left w:val="nil"/>
              <w:bottom w:val="nil"/>
              <w:right w:val="single" w:sz="8" w:space="0" w:color="auto"/>
            </w:tcBorders>
            <w:shd w:val="clear" w:color="auto" w:fill="auto"/>
            <w:hideMark/>
          </w:tcPr>
          <w:p w14:paraId="02934B37" w14:textId="77777777" w:rsidR="00122924" w:rsidRDefault="00122924" w:rsidP="00122924">
            <w:pPr>
              <w:rPr>
                <w:color w:val="000000"/>
                <w:sz w:val="19"/>
                <w:szCs w:val="19"/>
              </w:rPr>
            </w:pPr>
            <w:r>
              <w:rPr>
                <w:color w:val="000000"/>
                <w:sz w:val="19"/>
                <w:szCs w:val="19"/>
              </w:rPr>
              <w:t>0.0833</w:t>
            </w:r>
          </w:p>
        </w:tc>
        <w:tc>
          <w:tcPr>
            <w:tcW w:w="916" w:type="dxa"/>
            <w:tcBorders>
              <w:top w:val="single" w:sz="4" w:space="0" w:color="auto"/>
              <w:left w:val="nil"/>
              <w:bottom w:val="nil"/>
              <w:right w:val="single" w:sz="8" w:space="0" w:color="auto"/>
            </w:tcBorders>
            <w:shd w:val="clear" w:color="auto" w:fill="auto"/>
            <w:hideMark/>
          </w:tcPr>
          <w:p w14:paraId="67B9297C" w14:textId="77777777" w:rsidR="00122924" w:rsidRDefault="00122924" w:rsidP="00122924">
            <w:pPr>
              <w:rPr>
                <w:color w:val="000000"/>
                <w:sz w:val="19"/>
                <w:szCs w:val="19"/>
              </w:rPr>
            </w:pPr>
            <w:r>
              <w:rPr>
                <w:color w:val="000000"/>
                <w:sz w:val="19"/>
                <w:szCs w:val="19"/>
              </w:rPr>
              <w:t>1151</w:t>
            </w:r>
          </w:p>
        </w:tc>
      </w:tr>
      <w:tr w:rsidR="00122924" w14:paraId="3F0A8CFC" w14:textId="77777777" w:rsidTr="0092623C">
        <w:tc>
          <w:tcPr>
            <w:tcW w:w="2060" w:type="dxa"/>
            <w:vMerge/>
            <w:tcBorders>
              <w:top w:val="nil"/>
              <w:left w:val="single" w:sz="8" w:space="0" w:color="auto"/>
              <w:bottom w:val="nil"/>
              <w:right w:val="single" w:sz="8" w:space="0" w:color="auto"/>
            </w:tcBorders>
            <w:vAlign w:val="center"/>
            <w:hideMark/>
          </w:tcPr>
          <w:p w14:paraId="5FB898E8"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47CEEB53"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6826B055"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F479D46"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9694B96"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0785AC70"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2E34EA3A" w14:textId="77777777" w:rsidR="00122924" w:rsidRDefault="00122924" w:rsidP="00122924">
            <w:pPr>
              <w:rPr>
                <w:color w:val="000000"/>
                <w:sz w:val="19"/>
                <w:szCs w:val="19"/>
              </w:rPr>
            </w:pPr>
            <w:r>
              <w:rPr>
                <w:color w:val="000000"/>
                <w:sz w:val="19"/>
                <w:szCs w:val="19"/>
              </w:rPr>
              <w:t> </w:t>
            </w:r>
          </w:p>
        </w:tc>
      </w:tr>
      <w:tr w:rsidR="00122924" w14:paraId="46EFE0C2" w14:textId="77777777" w:rsidTr="0092623C">
        <w:tc>
          <w:tcPr>
            <w:tcW w:w="2060" w:type="dxa"/>
            <w:vMerge/>
            <w:tcBorders>
              <w:top w:val="nil"/>
              <w:left w:val="single" w:sz="8" w:space="0" w:color="auto"/>
              <w:bottom w:val="nil"/>
              <w:right w:val="single" w:sz="8" w:space="0" w:color="auto"/>
            </w:tcBorders>
            <w:vAlign w:val="center"/>
            <w:hideMark/>
          </w:tcPr>
          <w:p w14:paraId="12CF7831"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3C429EB5" w14:textId="77777777" w:rsidR="00122924" w:rsidRDefault="00122924" w:rsidP="00122924">
            <w:pPr>
              <w:rPr>
                <w:color w:val="000000"/>
                <w:sz w:val="19"/>
                <w:szCs w:val="19"/>
              </w:rPr>
            </w:pPr>
            <w:r>
              <w:rPr>
                <w:color w:val="000000"/>
                <w:sz w:val="19"/>
                <w:szCs w:val="19"/>
              </w:rPr>
              <w:t>Screener and Consent Process- First post-test outcome survey</w:t>
            </w:r>
          </w:p>
        </w:tc>
        <w:tc>
          <w:tcPr>
            <w:tcW w:w="1251" w:type="dxa"/>
            <w:tcBorders>
              <w:top w:val="nil"/>
              <w:left w:val="nil"/>
              <w:bottom w:val="nil"/>
              <w:right w:val="single" w:sz="8" w:space="0" w:color="auto"/>
            </w:tcBorders>
            <w:shd w:val="clear" w:color="auto" w:fill="auto"/>
            <w:hideMark/>
          </w:tcPr>
          <w:p w14:paraId="62CF545A"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46E3EF4A"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315FC79F"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4279DB27"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57D95071" w14:textId="77777777" w:rsidR="00122924" w:rsidRDefault="00122924" w:rsidP="00122924">
            <w:pPr>
              <w:rPr>
                <w:color w:val="000000"/>
                <w:sz w:val="19"/>
                <w:szCs w:val="19"/>
              </w:rPr>
            </w:pPr>
            <w:r>
              <w:rPr>
                <w:color w:val="000000"/>
                <w:sz w:val="19"/>
                <w:szCs w:val="19"/>
              </w:rPr>
              <w:t>403</w:t>
            </w:r>
          </w:p>
        </w:tc>
      </w:tr>
      <w:tr w:rsidR="00122924" w14:paraId="6B40CC96" w14:textId="77777777" w:rsidTr="0092623C">
        <w:tc>
          <w:tcPr>
            <w:tcW w:w="2060" w:type="dxa"/>
            <w:vMerge/>
            <w:tcBorders>
              <w:top w:val="nil"/>
              <w:left w:val="single" w:sz="8" w:space="0" w:color="auto"/>
              <w:bottom w:val="nil"/>
              <w:right w:val="single" w:sz="8" w:space="0" w:color="auto"/>
            </w:tcBorders>
            <w:vAlign w:val="center"/>
            <w:hideMark/>
          </w:tcPr>
          <w:p w14:paraId="7B8E46EB"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1C439A69"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68877D5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0E07296"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2D98A143"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36F46BA"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6EF94108" w14:textId="77777777" w:rsidR="00122924" w:rsidRDefault="00122924" w:rsidP="00122924">
            <w:pPr>
              <w:rPr>
                <w:color w:val="000000"/>
                <w:sz w:val="19"/>
                <w:szCs w:val="19"/>
              </w:rPr>
            </w:pPr>
            <w:r>
              <w:rPr>
                <w:color w:val="000000"/>
                <w:sz w:val="19"/>
                <w:szCs w:val="19"/>
              </w:rPr>
              <w:t> </w:t>
            </w:r>
          </w:p>
        </w:tc>
      </w:tr>
      <w:tr w:rsidR="00122924" w14:paraId="5127D5B0" w14:textId="77777777" w:rsidTr="0092623C">
        <w:tc>
          <w:tcPr>
            <w:tcW w:w="2060" w:type="dxa"/>
            <w:vMerge/>
            <w:tcBorders>
              <w:top w:val="nil"/>
              <w:left w:val="single" w:sz="8" w:space="0" w:color="auto"/>
              <w:bottom w:val="nil"/>
              <w:right w:val="single" w:sz="8" w:space="0" w:color="auto"/>
            </w:tcBorders>
            <w:vAlign w:val="center"/>
            <w:hideMark/>
          </w:tcPr>
          <w:p w14:paraId="2FF579EC"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77532E12" w14:textId="77777777" w:rsidR="00122924" w:rsidRDefault="00122924" w:rsidP="00122924">
            <w:pPr>
              <w:rPr>
                <w:color w:val="000000"/>
                <w:sz w:val="19"/>
                <w:szCs w:val="19"/>
              </w:rPr>
            </w:pPr>
            <w:r>
              <w:rPr>
                <w:color w:val="000000"/>
                <w:sz w:val="19"/>
                <w:szCs w:val="19"/>
              </w:rPr>
              <w:t>Screener and Consent Process- Second post-test outcome survey</w:t>
            </w:r>
          </w:p>
        </w:tc>
        <w:tc>
          <w:tcPr>
            <w:tcW w:w="1251" w:type="dxa"/>
            <w:tcBorders>
              <w:top w:val="nil"/>
              <w:left w:val="nil"/>
              <w:bottom w:val="nil"/>
              <w:right w:val="single" w:sz="8" w:space="0" w:color="auto"/>
            </w:tcBorders>
            <w:shd w:val="clear" w:color="auto" w:fill="auto"/>
            <w:hideMark/>
          </w:tcPr>
          <w:p w14:paraId="4D1B527D"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2C38591B"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8BF3688"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2A9BAB17"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30FF6739" w14:textId="77777777" w:rsidR="00122924" w:rsidRDefault="00122924" w:rsidP="00122924">
            <w:pPr>
              <w:rPr>
                <w:color w:val="000000"/>
                <w:sz w:val="19"/>
                <w:szCs w:val="19"/>
              </w:rPr>
            </w:pPr>
            <w:r>
              <w:rPr>
                <w:color w:val="000000"/>
                <w:sz w:val="19"/>
                <w:szCs w:val="19"/>
              </w:rPr>
              <w:t>403</w:t>
            </w:r>
          </w:p>
        </w:tc>
      </w:tr>
      <w:tr w:rsidR="00122924" w14:paraId="71418DBD" w14:textId="77777777" w:rsidTr="0092623C">
        <w:tc>
          <w:tcPr>
            <w:tcW w:w="2060" w:type="dxa"/>
            <w:vMerge/>
            <w:tcBorders>
              <w:top w:val="nil"/>
              <w:left w:val="single" w:sz="8" w:space="0" w:color="auto"/>
              <w:bottom w:val="nil"/>
              <w:right w:val="single" w:sz="8" w:space="0" w:color="auto"/>
            </w:tcBorders>
            <w:vAlign w:val="center"/>
            <w:hideMark/>
          </w:tcPr>
          <w:p w14:paraId="003DB4EE"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5A52C8D4"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34EF59F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D5B1EA3"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BB33F1D"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76890496"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0181F285" w14:textId="77777777" w:rsidR="00122924" w:rsidRDefault="00122924" w:rsidP="00122924">
            <w:pPr>
              <w:rPr>
                <w:color w:val="000000"/>
                <w:sz w:val="19"/>
                <w:szCs w:val="19"/>
              </w:rPr>
            </w:pPr>
            <w:r>
              <w:rPr>
                <w:color w:val="000000"/>
                <w:sz w:val="19"/>
                <w:szCs w:val="19"/>
              </w:rPr>
              <w:t> </w:t>
            </w:r>
          </w:p>
        </w:tc>
      </w:tr>
      <w:tr w:rsidR="00122924" w14:paraId="711B2887" w14:textId="77777777" w:rsidTr="0092623C">
        <w:tc>
          <w:tcPr>
            <w:tcW w:w="2060" w:type="dxa"/>
            <w:vMerge/>
            <w:tcBorders>
              <w:top w:val="nil"/>
              <w:left w:val="single" w:sz="8" w:space="0" w:color="auto"/>
              <w:bottom w:val="nil"/>
              <w:right w:val="single" w:sz="8" w:space="0" w:color="auto"/>
            </w:tcBorders>
            <w:vAlign w:val="center"/>
            <w:hideMark/>
          </w:tcPr>
          <w:p w14:paraId="7AE7790E"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1D1BFAF6" w14:textId="77777777" w:rsidR="00122924" w:rsidRDefault="00122924" w:rsidP="00122924">
            <w:pPr>
              <w:rPr>
                <w:color w:val="000000"/>
                <w:sz w:val="19"/>
                <w:szCs w:val="19"/>
              </w:rPr>
            </w:pPr>
            <w:r>
              <w:rPr>
                <w:color w:val="000000"/>
                <w:sz w:val="19"/>
                <w:szCs w:val="19"/>
              </w:rPr>
              <w:t>Screener and Consent Process- Third post-test outcome survey</w:t>
            </w:r>
          </w:p>
        </w:tc>
        <w:tc>
          <w:tcPr>
            <w:tcW w:w="1251" w:type="dxa"/>
            <w:tcBorders>
              <w:top w:val="nil"/>
              <w:left w:val="nil"/>
              <w:bottom w:val="nil"/>
              <w:right w:val="single" w:sz="8" w:space="0" w:color="auto"/>
            </w:tcBorders>
            <w:shd w:val="clear" w:color="auto" w:fill="auto"/>
            <w:hideMark/>
          </w:tcPr>
          <w:p w14:paraId="55775FFF"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5FAA8F0E"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2D3EE8A0"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616F021D"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7AB0F104" w14:textId="77777777" w:rsidR="00122924" w:rsidRDefault="00122924" w:rsidP="00122924">
            <w:pPr>
              <w:rPr>
                <w:color w:val="000000"/>
                <w:sz w:val="19"/>
                <w:szCs w:val="19"/>
              </w:rPr>
            </w:pPr>
            <w:r>
              <w:rPr>
                <w:color w:val="000000"/>
                <w:sz w:val="19"/>
                <w:szCs w:val="19"/>
              </w:rPr>
              <w:t>403</w:t>
            </w:r>
          </w:p>
        </w:tc>
      </w:tr>
      <w:tr w:rsidR="00122924" w14:paraId="1D4B052F"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39EEA978"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13E8462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0D6F1D2"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6107E7F8"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75AF767"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7D1E9E2"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5B06572B" w14:textId="77777777" w:rsidR="00122924" w:rsidRDefault="00122924" w:rsidP="00122924">
            <w:pPr>
              <w:rPr>
                <w:color w:val="000000"/>
                <w:sz w:val="19"/>
                <w:szCs w:val="19"/>
              </w:rPr>
            </w:pPr>
            <w:r>
              <w:rPr>
                <w:color w:val="000000"/>
                <w:sz w:val="19"/>
                <w:szCs w:val="19"/>
              </w:rPr>
              <w:t> </w:t>
            </w:r>
          </w:p>
        </w:tc>
      </w:tr>
      <w:tr w:rsidR="00122924" w14:paraId="7A674DBE" w14:textId="77777777" w:rsidTr="0092623C">
        <w:tc>
          <w:tcPr>
            <w:tcW w:w="2060" w:type="dxa"/>
            <w:vMerge w:val="restart"/>
            <w:tcBorders>
              <w:top w:val="nil"/>
              <w:left w:val="single" w:sz="8" w:space="0" w:color="auto"/>
              <w:bottom w:val="nil"/>
              <w:right w:val="single" w:sz="8" w:space="0" w:color="auto"/>
            </w:tcBorders>
            <w:shd w:val="clear" w:color="auto" w:fill="auto"/>
            <w:hideMark/>
          </w:tcPr>
          <w:p w14:paraId="62129983" w14:textId="77777777" w:rsidR="00122924" w:rsidRDefault="00122924" w:rsidP="00122924">
            <w:pPr>
              <w:jc w:val="center"/>
              <w:rPr>
                <w:color w:val="000000"/>
                <w:sz w:val="19"/>
                <w:szCs w:val="19"/>
              </w:rPr>
            </w:pPr>
            <w:r>
              <w:rPr>
                <w:color w:val="000000"/>
                <w:sz w:val="19"/>
                <w:szCs w:val="19"/>
              </w:rPr>
              <w:t>Adults 18 and older in the United States</w:t>
            </w:r>
          </w:p>
        </w:tc>
        <w:tc>
          <w:tcPr>
            <w:tcW w:w="2748" w:type="dxa"/>
            <w:tcBorders>
              <w:top w:val="nil"/>
              <w:left w:val="nil"/>
              <w:bottom w:val="nil"/>
              <w:right w:val="single" w:sz="8" w:space="0" w:color="auto"/>
            </w:tcBorders>
            <w:shd w:val="clear" w:color="auto" w:fill="auto"/>
            <w:hideMark/>
          </w:tcPr>
          <w:p w14:paraId="7E9834B1" w14:textId="77777777" w:rsidR="00122924" w:rsidRDefault="00122924" w:rsidP="00122924">
            <w:pPr>
              <w:rPr>
                <w:color w:val="000000"/>
                <w:sz w:val="19"/>
                <w:szCs w:val="19"/>
              </w:rPr>
            </w:pPr>
            <w:r>
              <w:rPr>
                <w:color w:val="000000"/>
                <w:sz w:val="19"/>
                <w:szCs w:val="19"/>
              </w:rPr>
              <w:t>Screener and Consent Process- Pre-test outcome survey</w:t>
            </w:r>
          </w:p>
        </w:tc>
        <w:tc>
          <w:tcPr>
            <w:tcW w:w="1251" w:type="dxa"/>
            <w:tcBorders>
              <w:top w:val="nil"/>
              <w:left w:val="nil"/>
              <w:bottom w:val="nil"/>
              <w:right w:val="single" w:sz="8" w:space="0" w:color="auto"/>
            </w:tcBorders>
            <w:shd w:val="clear" w:color="auto" w:fill="auto"/>
            <w:hideMark/>
          </w:tcPr>
          <w:p w14:paraId="302A5F0A" w14:textId="77777777" w:rsidR="00122924" w:rsidRDefault="00122924" w:rsidP="00122924">
            <w:pPr>
              <w:rPr>
                <w:color w:val="000000"/>
                <w:sz w:val="19"/>
                <w:szCs w:val="19"/>
              </w:rPr>
            </w:pPr>
            <w:r>
              <w:rPr>
                <w:color w:val="000000"/>
                <w:sz w:val="19"/>
                <w:szCs w:val="19"/>
              </w:rPr>
              <w:t>13816</w:t>
            </w:r>
          </w:p>
        </w:tc>
        <w:tc>
          <w:tcPr>
            <w:tcW w:w="1311" w:type="dxa"/>
            <w:tcBorders>
              <w:top w:val="nil"/>
              <w:left w:val="nil"/>
              <w:bottom w:val="nil"/>
              <w:right w:val="single" w:sz="8" w:space="0" w:color="auto"/>
            </w:tcBorders>
            <w:shd w:val="clear" w:color="auto" w:fill="auto"/>
            <w:hideMark/>
          </w:tcPr>
          <w:p w14:paraId="648CDC52"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AED1FE4" w14:textId="77777777" w:rsidR="00122924" w:rsidRDefault="00122924" w:rsidP="00122924">
            <w:pPr>
              <w:rPr>
                <w:color w:val="000000"/>
                <w:sz w:val="19"/>
                <w:szCs w:val="19"/>
              </w:rPr>
            </w:pPr>
            <w:r>
              <w:rPr>
                <w:color w:val="000000"/>
                <w:sz w:val="19"/>
                <w:szCs w:val="19"/>
              </w:rPr>
              <w:t>13816</w:t>
            </w:r>
          </w:p>
        </w:tc>
        <w:tc>
          <w:tcPr>
            <w:tcW w:w="977" w:type="dxa"/>
            <w:tcBorders>
              <w:top w:val="nil"/>
              <w:left w:val="nil"/>
              <w:bottom w:val="nil"/>
              <w:right w:val="single" w:sz="8" w:space="0" w:color="auto"/>
            </w:tcBorders>
            <w:shd w:val="clear" w:color="auto" w:fill="auto"/>
            <w:hideMark/>
          </w:tcPr>
          <w:p w14:paraId="45ED2919"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364E718F" w14:textId="77777777" w:rsidR="00122924" w:rsidRDefault="00122924" w:rsidP="00122924">
            <w:pPr>
              <w:rPr>
                <w:color w:val="000000"/>
                <w:sz w:val="19"/>
                <w:szCs w:val="19"/>
              </w:rPr>
            </w:pPr>
            <w:r>
              <w:rPr>
                <w:color w:val="000000"/>
                <w:sz w:val="19"/>
                <w:szCs w:val="19"/>
              </w:rPr>
              <w:t>229</w:t>
            </w:r>
          </w:p>
        </w:tc>
      </w:tr>
      <w:tr w:rsidR="00122924" w14:paraId="16AF2678" w14:textId="77777777" w:rsidTr="0092623C">
        <w:tc>
          <w:tcPr>
            <w:tcW w:w="2060" w:type="dxa"/>
            <w:vMerge/>
            <w:tcBorders>
              <w:top w:val="nil"/>
              <w:left w:val="single" w:sz="8" w:space="0" w:color="auto"/>
              <w:bottom w:val="nil"/>
              <w:right w:val="single" w:sz="8" w:space="0" w:color="auto"/>
            </w:tcBorders>
            <w:vAlign w:val="center"/>
            <w:hideMark/>
          </w:tcPr>
          <w:p w14:paraId="681E6736"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716A5FC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18E8407D"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0FEB8EE"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7093ACE"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6821E173"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76D2F934" w14:textId="77777777" w:rsidR="00122924" w:rsidRDefault="00122924" w:rsidP="00122924">
            <w:pPr>
              <w:rPr>
                <w:color w:val="000000"/>
                <w:sz w:val="19"/>
                <w:szCs w:val="19"/>
              </w:rPr>
            </w:pPr>
            <w:r>
              <w:rPr>
                <w:color w:val="000000"/>
                <w:sz w:val="19"/>
                <w:szCs w:val="19"/>
              </w:rPr>
              <w:t> </w:t>
            </w:r>
          </w:p>
        </w:tc>
      </w:tr>
      <w:tr w:rsidR="00122924" w14:paraId="0643D8F5" w14:textId="77777777" w:rsidTr="0092623C">
        <w:tc>
          <w:tcPr>
            <w:tcW w:w="2060" w:type="dxa"/>
            <w:vMerge/>
            <w:tcBorders>
              <w:top w:val="nil"/>
              <w:left w:val="single" w:sz="8" w:space="0" w:color="auto"/>
              <w:bottom w:val="nil"/>
              <w:right w:val="single" w:sz="8" w:space="0" w:color="auto"/>
            </w:tcBorders>
            <w:vAlign w:val="center"/>
            <w:hideMark/>
          </w:tcPr>
          <w:p w14:paraId="586396B2"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7F9900FA" w14:textId="77777777" w:rsidR="00122924" w:rsidRDefault="00122924" w:rsidP="00122924">
            <w:pPr>
              <w:rPr>
                <w:color w:val="000000"/>
                <w:sz w:val="19"/>
                <w:szCs w:val="19"/>
              </w:rPr>
            </w:pPr>
            <w:r>
              <w:rPr>
                <w:color w:val="000000"/>
                <w:sz w:val="19"/>
                <w:szCs w:val="19"/>
              </w:rPr>
              <w:t>Screener and Consent Process- First post-test outcome survey</w:t>
            </w:r>
          </w:p>
        </w:tc>
        <w:tc>
          <w:tcPr>
            <w:tcW w:w="1251" w:type="dxa"/>
            <w:tcBorders>
              <w:top w:val="nil"/>
              <w:left w:val="nil"/>
              <w:bottom w:val="nil"/>
              <w:right w:val="single" w:sz="8" w:space="0" w:color="auto"/>
            </w:tcBorders>
            <w:shd w:val="clear" w:color="auto" w:fill="auto"/>
            <w:hideMark/>
          </w:tcPr>
          <w:p w14:paraId="2BC7809D"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1F9DE260"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7024077"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7C6FC28F"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6687E407" w14:textId="77777777" w:rsidR="00122924" w:rsidRDefault="00122924" w:rsidP="00122924">
            <w:pPr>
              <w:rPr>
                <w:color w:val="000000"/>
                <w:sz w:val="19"/>
                <w:szCs w:val="19"/>
              </w:rPr>
            </w:pPr>
            <w:r>
              <w:rPr>
                <w:color w:val="000000"/>
                <w:sz w:val="19"/>
                <w:szCs w:val="19"/>
              </w:rPr>
              <w:t>80</w:t>
            </w:r>
          </w:p>
        </w:tc>
      </w:tr>
      <w:tr w:rsidR="00122924" w14:paraId="510D03D9" w14:textId="77777777" w:rsidTr="0092623C">
        <w:tc>
          <w:tcPr>
            <w:tcW w:w="2060" w:type="dxa"/>
            <w:vMerge/>
            <w:tcBorders>
              <w:top w:val="nil"/>
              <w:left w:val="single" w:sz="8" w:space="0" w:color="auto"/>
              <w:bottom w:val="nil"/>
              <w:right w:val="single" w:sz="8" w:space="0" w:color="auto"/>
            </w:tcBorders>
            <w:vAlign w:val="center"/>
            <w:hideMark/>
          </w:tcPr>
          <w:p w14:paraId="73E6DE81"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7AF30135"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7824251"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B370534"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48CF6552"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76ED4ED"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51EB75A4" w14:textId="77777777" w:rsidR="00122924" w:rsidRDefault="00122924" w:rsidP="00122924">
            <w:pPr>
              <w:rPr>
                <w:color w:val="000000"/>
                <w:sz w:val="19"/>
                <w:szCs w:val="19"/>
              </w:rPr>
            </w:pPr>
            <w:r>
              <w:rPr>
                <w:color w:val="000000"/>
                <w:sz w:val="19"/>
                <w:szCs w:val="19"/>
              </w:rPr>
              <w:t> </w:t>
            </w:r>
          </w:p>
        </w:tc>
      </w:tr>
      <w:tr w:rsidR="00122924" w14:paraId="17024491" w14:textId="77777777" w:rsidTr="0092623C">
        <w:tc>
          <w:tcPr>
            <w:tcW w:w="2060" w:type="dxa"/>
            <w:vMerge/>
            <w:tcBorders>
              <w:top w:val="nil"/>
              <w:left w:val="single" w:sz="8" w:space="0" w:color="auto"/>
              <w:bottom w:val="nil"/>
              <w:right w:val="single" w:sz="8" w:space="0" w:color="auto"/>
            </w:tcBorders>
            <w:vAlign w:val="center"/>
            <w:hideMark/>
          </w:tcPr>
          <w:p w14:paraId="7B596B8D"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30800A9E" w14:textId="77777777" w:rsidR="00122924" w:rsidRDefault="00122924" w:rsidP="00122924">
            <w:pPr>
              <w:rPr>
                <w:color w:val="000000"/>
                <w:sz w:val="19"/>
                <w:szCs w:val="19"/>
              </w:rPr>
            </w:pPr>
            <w:r>
              <w:rPr>
                <w:color w:val="000000"/>
                <w:sz w:val="19"/>
                <w:szCs w:val="19"/>
              </w:rPr>
              <w:t>Screener and Consent Process- Second post-test outcome survey</w:t>
            </w:r>
          </w:p>
        </w:tc>
        <w:tc>
          <w:tcPr>
            <w:tcW w:w="1251" w:type="dxa"/>
            <w:tcBorders>
              <w:top w:val="nil"/>
              <w:left w:val="nil"/>
              <w:bottom w:val="nil"/>
              <w:right w:val="single" w:sz="8" w:space="0" w:color="auto"/>
            </w:tcBorders>
            <w:shd w:val="clear" w:color="auto" w:fill="auto"/>
            <w:hideMark/>
          </w:tcPr>
          <w:p w14:paraId="3B2415C2"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72637C74" w14:textId="77777777" w:rsidR="00122924" w:rsidRDefault="00122924" w:rsidP="00122924">
            <w:pPr>
              <w:jc w:val="cente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6DAA6B32" w14:textId="77777777" w:rsidR="00122924" w:rsidRDefault="00122924" w:rsidP="00122924">
            <w:pPr>
              <w:jc w:val="cente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3DDF3D26"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3839A882" w14:textId="77777777" w:rsidR="00122924" w:rsidRDefault="00122924" w:rsidP="00122924">
            <w:pPr>
              <w:rPr>
                <w:color w:val="000000"/>
                <w:sz w:val="19"/>
                <w:szCs w:val="19"/>
              </w:rPr>
            </w:pPr>
            <w:r>
              <w:rPr>
                <w:color w:val="000000"/>
                <w:sz w:val="19"/>
                <w:szCs w:val="19"/>
              </w:rPr>
              <w:t>80</w:t>
            </w:r>
          </w:p>
        </w:tc>
      </w:tr>
      <w:tr w:rsidR="00122924" w14:paraId="304D1C3A" w14:textId="77777777" w:rsidTr="0092623C">
        <w:tc>
          <w:tcPr>
            <w:tcW w:w="2060" w:type="dxa"/>
            <w:vMerge/>
            <w:tcBorders>
              <w:top w:val="nil"/>
              <w:left w:val="single" w:sz="8" w:space="0" w:color="auto"/>
              <w:bottom w:val="nil"/>
              <w:right w:val="single" w:sz="8" w:space="0" w:color="auto"/>
            </w:tcBorders>
            <w:vAlign w:val="center"/>
            <w:hideMark/>
          </w:tcPr>
          <w:p w14:paraId="4D0D3123"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0E22E9FA"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6C76E2A0"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7E106EB"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7ED32355"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04FF7C67"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58542CF2" w14:textId="77777777" w:rsidR="00122924" w:rsidRDefault="00122924" w:rsidP="00122924">
            <w:pPr>
              <w:rPr>
                <w:color w:val="000000"/>
                <w:sz w:val="19"/>
                <w:szCs w:val="19"/>
              </w:rPr>
            </w:pPr>
            <w:r>
              <w:rPr>
                <w:color w:val="000000"/>
                <w:sz w:val="19"/>
                <w:szCs w:val="19"/>
              </w:rPr>
              <w:t> </w:t>
            </w:r>
          </w:p>
        </w:tc>
      </w:tr>
      <w:tr w:rsidR="00122924" w14:paraId="53556E21" w14:textId="77777777" w:rsidTr="0092623C">
        <w:tc>
          <w:tcPr>
            <w:tcW w:w="2060" w:type="dxa"/>
            <w:vMerge/>
            <w:tcBorders>
              <w:top w:val="nil"/>
              <w:left w:val="single" w:sz="8" w:space="0" w:color="auto"/>
              <w:bottom w:val="nil"/>
              <w:right w:val="single" w:sz="8" w:space="0" w:color="auto"/>
            </w:tcBorders>
            <w:vAlign w:val="center"/>
            <w:hideMark/>
          </w:tcPr>
          <w:p w14:paraId="1940AE85"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6173E8CD" w14:textId="77777777" w:rsidR="00122924" w:rsidRDefault="00122924" w:rsidP="00122924">
            <w:pPr>
              <w:rPr>
                <w:color w:val="000000"/>
                <w:sz w:val="19"/>
                <w:szCs w:val="19"/>
              </w:rPr>
            </w:pPr>
            <w:r>
              <w:rPr>
                <w:color w:val="000000"/>
                <w:sz w:val="19"/>
                <w:szCs w:val="19"/>
              </w:rPr>
              <w:t>Screener and Consent Process- Third post-test outcome survey</w:t>
            </w:r>
          </w:p>
        </w:tc>
        <w:tc>
          <w:tcPr>
            <w:tcW w:w="1251" w:type="dxa"/>
            <w:tcBorders>
              <w:top w:val="nil"/>
              <w:left w:val="nil"/>
              <w:bottom w:val="nil"/>
              <w:right w:val="single" w:sz="8" w:space="0" w:color="auto"/>
            </w:tcBorders>
            <w:shd w:val="clear" w:color="auto" w:fill="auto"/>
            <w:hideMark/>
          </w:tcPr>
          <w:p w14:paraId="36B6DB10"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1FFEBF72"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B032899"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13392132"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11BB23B4" w14:textId="77777777" w:rsidR="00122924" w:rsidRDefault="00122924" w:rsidP="00122924">
            <w:pPr>
              <w:rPr>
                <w:color w:val="000000"/>
                <w:sz w:val="19"/>
                <w:szCs w:val="19"/>
              </w:rPr>
            </w:pPr>
            <w:r>
              <w:rPr>
                <w:color w:val="000000"/>
                <w:sz w:val="19"/>
                <w:szCs w:val="19"/>
              </w:rPr>
              <w:t>80</w:t>
            </w:r>
          </w:p>
        </w:tc>
      </w:tr>
      <w:tr w:rsidR="00122924" w14:paraId="06E6DD59"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0F6EDB9B"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2AEB8733"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28AE8AB8"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4B0C6A7E"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365E3FB6"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8BEFE16"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32266B15" w14:textId="77777777" w:rsidR="00122924" w:rsidRDefault="00122924" w:rsidP="00122924">
            <w:pPr>
              <w:rPr>
                <w:color w:val="000000"/>
                <w:sz w:val="19"/>
                <w:szCs w:val="19"/>
              </w:rPr>
            </w:pPr>
            <w:r>
              <w:rPr>
                <w:color w:val="000000"/>
                <w:sz w:val="19"/>
                <w:szCs w:val="19"/>
              </w:rPr>
              <w:t> </w:t>
            </w:r>
          </w:p>
        </w:tc>
      </w:tr>
      <w:tr w:rsidR="00122924" w14:paraId="03387701" w14:textId="77777777" w:rsidTr="0092623C">
        <w:tc>
          <w:tcPr>
            <w:tcW w:w="2060" w:type="dxa"/>
            <w:tcBorders>
              <w:top w:val="nil"/>
              <w:left w:val="single" w:sz="8" w:space="0" w:color="auto"/>
              <w:bottom w:val="nil"/>
              <w:right w:val="single" w:sz="8" w:space="0" w:color="auto"/>
            </w:tcBorders>
            <w:shd w:val="clear" w:color="auto" w:fill="auto"/>
            <w:hideMark/>
          </w:tcPr>
          <w:p w14:paraId="61C65534" w14:textId="77777777" w:rsidR="00122924" w:rsidRDefault="00122924" w:rsidP="00122924">
            <w:pPr>
              <w:rPr>
                <w:color w:val="000000"/>
                <w:sz w:val="19"/>
                <w:szCs w:val="19"/>
              </w:rPr>
            </w:pPr>
            <w:r>
              <w:rPr>
                <w:color w:val="000000"/>
                <w:sz w:val="19"/>
                <w:szCs w:val="19"/>
              </w:rPr>
              <w:t>Multicultural Youth aged 12-17 in select media markets</w:t>
            </w:r>
          </w:p>
        </w:tc>
        <w:tc>
          <w:tcPr>
            <w:tcW w:w="2748" w:type="dxa"/>
            <w:tcBorders>
              <w:top w:val="nil"/>
              <w:left w:val="nil"/>
              <w:bottom w:val="nil"/>
              <w:right w:val="single" w:sz="8" w:space="0" w:color="auto"/>
            </w:tcBorders>
            <w:shd w:val="clear" w:color="auto" w:fill="auto"/>
            <w:hideMark/>
          </w:tcPr>
          <w:p w14:paraId="10BF9CBC" w14:textId="77777777" w:rsidR="00122924" w:rsidRDefault="00122924" w:rsidP="00122924">
            <w:pPr>
              <w:rPr>
                <w:color w:val="000000"/>
                <w:sz w:val="19"/>
                <w:szCs w:val="19"/>
              </w:rPr>
            </w:pPr>
            <w:r>
              <w:rPr>
                <w:color w:val="000000"/>
                <w:sz w:val="19"/>
                <w:szCs w:val="19"/>
              </w:rPr>
              <w:t>Pre-test outcome evaluation survey</w:t>
            </w:r>
          </w:p>
        </w:tc>
        <w:tc>
          <w:tcPr>
            <w:tcW w:w="1251" w:type="dxa"/>
            <w:tcBorders>
              <w:top w:val="nil"/>
              <w:left w:val="nil"/>
              <w:bottom w:val="nil"/>
              <w:right w:val="single" w:sz="8" w:space="0" w:color="auto"/>
            </w:tcBorders>
            <w:shd w:val="clear" w:color="auto" w:fill="auto"/>
            <w:hideMark/>
          </w:tcPr>
          <w:p w14:paraId="21ECA0E8" w14:textId="77777777" w:rsidR="00122924" w:rsidRDefault="00122924" w:rsidP="00122924">
            <w:pPr>
              <w:rPr>
                <w:color w:val="000000"/>
                <w:sz w:val="19"/>
                <w:szCs w:val="19"/>
              </w:rPr>
            </w:pPr>
            <w:r>
              <w:rPr>
                <w:color w:val="000000"/>
                <w:sz w:val="19"/>
                <w:szCs w:val="19"/>
              </w:rPr>
              <w:t>2100</w:t>
            </w:r>
          </w:p>
        </w:tc>
        <w:tc>
          <w:tcPr>
            <w:tcW w:w="1311" w:type="dxa"/>
            <w:tcBorders>
              <w:top w:val="nil"/>
              <w:left w:val="nil"/>
              <w:bottom w:val="nil"/>
              <w:right w:val="single" w:sz="8" w:space="0" w:color="auto"/>
            </w:tcBorders>
            <w:shd w:val="clear" w:color="auto" w:fill="auto"/>
            <w:hideMark/>
          </w:tcPr>
          <w:p w14:paraId="0DE59823"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3C0A1E81" w14:textId="77777777" w:rsidR="00122924" w:rsidRDefault="00122924" w:rsidP="00122924">
            <w:pPr>
              <w:rPr>
                <w:color w:val="000000"/>
                <w:sz w:val="19"/>
                <w:szCs w:val="19"/>
              </w:rPr>
            </w:pPr>
            <w:r>
              <w:rPr>
                <w:color w:val="000000"/>
                <w:sz w:val="19"/>
                <w:szCs w:val="19"/>
              </w:rPr>
              <w:t>2100</w:t>
            </w:r>
          </w:p>
        </w:tc>
        <w:tc>
          <w:tcPr>
            <w:tcW w:w="977" w:type="dxa"/>
            <w:tcBorders>
              <w:top w:val="nil"/>
              <w:left w:val="nil"/>
              <w:bottom w:val="nil"/>
              <w:right w:val="single" w:sz="8" w:space="0" w:color="auto"/>
            </w:tcBorders>
            <w:shd w:val="clear" w:color="auto" w:fill="auto"/>
            <w:hideMark/>
          </w:tcPr>
          <w:p w14:paraId="6B40FFA5" w14:textId="77777777" w:rsidR="00122924" w:rsidRDefault="00122924" w:rsidP="00122924">
            <w:pPr>
              <w:rPr>
                <w:color w:val="000000"/>
                <w:sz w:val="19"/>
                <w:szCs w:val="19"/>
              </w:rPr>
            </w:pPr>
            <w:r>
              <w:rPr>
                <w:color w:val="000000"/>
                <w:sz w:val="19"/>
                <w:szCs w:val="19"/>
              </w:rPr>
              <w:t>0.5</w:t>
            </w:r>
          </w:p>
        </w:tc>
        <w:tc>
          <w:tcPr>
            <w:tcW w:w="916" w:type="dxa"/>
            <w:tcBorders>
              <w:top w:val="nil"/>
              <w:left w:val="nil"/>
              <w:bottom w:val="nil"/>
              <w:right w:val="single" w:sz="8" w:space="0" w:color="auto"/>
            </w:tcBorders>
            <w:shd w:val="clear" w:color="auto" w:fill="auto"/>
            <w:hideMark/>
          </w:tcPr>
          <w:p w14:paraId="379C5367" w14:textId="77777777" w:rsidR="00122924" w:rsidRDefault="00122924" w:rsidP="00122924">
            <w:pPr>
              <w:rPr>
                <w:color w:val="000000"/>
                <w:sz w:val="19"/>
                <w:szCs w:val="19"/>
              </w:rPr>
            </w:pPr>
            <w:r>
              <w:rPr>
                <w:color w:val="000000"/>
                <w:sz w:val="19"/>
                <w:szCs w:val="19"/>
              </w:rPr>
              <w:t>1050</w:t>
            </w:r>
          </w:p>
        </w:tc>
      </w:tr>
      <w:tr w:rsidR="00122924" w14:paraId="7B7E1416" w14:textId="77777777" w:rsidTr="0092623C">
        <w:tc>
          <w:tcPr>
            <w:tcW w:w="2060" w:type="dxa"/>
            <w:tcBorders>
              <w:top w:val="nil"/>
              <w:left w:val="single" w:sz="8" w:space="0" w:color="auto"/>
              <w:bottom w:val="nil"/>
              <w:right w:val="single" w:sz="8" w:space="0" w:color="auto"/>
            </w:tcBorders>
            <w:shd w:val="clear" w:color="auto" w:fill="auto"/>
            <w:hideMark/>
          </w:tcPr>
          <w:p w14:paraId="283A1A03"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5804A4DB"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45354624"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7D0B217"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C4CDC1F"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7BA55AD7" w14:textId="77777777" w:rsidR="00122924" w:rsidRDefault="00122924" w:rsidP="00122924">
            <w:pPr>
              <w:rPr>
                <w:color w:val="000000"/>
                <w:sz w:val="19"/>
                <w:szCs w:val="19"/>
              </w:rPr>
            </w:pPr>
            <w:r>
              <w:rPr>
                <w:color w:val="000000"/>
                <w:sz w:val="19"/>
                <w:szCs w:val="19"/>
              </w:rPr>
              <w:t>(30 min.)</w:t>
            </w:r>
          </w:p>
        </w:tc>
        <w:tc>
          <w:tcPr>
            <w:tcW w:w="916" w:type="dxa"/>
            <w:tcBorders>
              <w:top w:val="nil"/>
              <w:left w:val="nil"/>
              <w:bottom w:val="single" w:sz="8" w:space="0" w:color="auto"/>
              <w:right w:val="single" w:sz="8" w:space="0" w:color="auto"/>
            </w:tcBorders>
            <w:shd w:val="clear" w:color="auto" w:fill="auto"/>
            <w:hideMark/>
          </w:tcPr>
          <w:p w14:paraId="119AD22F" w14:textId="77777777" w:rsidR="00122924" w:rsidRDefault="00122924" w:rsidP="00122924">
            <w:pPr>
              <w:rPr>
                <w:color w:val="000000"/>
                <w:sz w:val="19"/>
                <w:szCs w:val="19"/>
              </w:rPr>
            </w:pPr>
            <w:r>
              <w:rPr>
                <w:color w:val="000000"/>
                <w:sz w:val="19"/>
                <w:szCs w:val="19"/>
              </w:rPr>
              <w:t> </w:t>
            </w:r>
          </w:p>
        </w:tc>
      </w:tr>
      <w:tr w:rsidR="00122924" w14:paraId="236C59F8" w14:textId="77777777" w:rsidTr="0092623C">
        <w:tc>
          <w:tcPr>
            <w:tcW w:w="2060" w:type="dxa"/>
            <w:tcBorders>
              <w:top w:val="single" w:sz="8" w:space="0" w:color="auto"/>
              <w:left w:val="single" w:sz="8" w:space="0" w:color="auto"/>
              <w:bottom w:val="nil"/>
              <w:right w:val="single" w:sz="8" w:space="0" w:color="auto"/>
            </w:tcBorders>
            <w:shd w:val="clear" w:color="auto" w:fill="auto"/>
            <w:hideMark/>
          </w:tcPr>
          <w:p w14:paraId="2ED586FB" w14:textId="77777777" w:rsidR="00122924" w:rsidRDefault="00122924" w:rsidP="00122924">
            <w:pPr>
              <w:rPr>
                <w:color w:val="000000"/>
                <w:sz w:val="19"/>
                <w:szCs w:val="19"/>
              </w:rPr>
            </w:pPr>
            <w:r>
              <w:rPr>
                <w:color w:val="000000"/>
                <w:sz w:val="19"/>
                <w:szCs w:val="19"/>
              </w:rPr>
              <w:t xml:space="preserve">Longitudinal Cohort </w:t>
            </w:r>
          </w:p>
        </w:tc>
        <w:tc>
          <w:tcPr>
            <w:tcW w:w="2748" w:type="dxa"/>
            <w:tcBorders>
              <w:top w:val="nil"/>
              <w:left w:val="nil"/>
              <w:bottom w:val="nil"/>
              <w:right w:val="single" w:sz="8" w:space="0" w:color="auto"/>
            </w:tcBorders>
            <w:shd w:val="clear" w:color="auto" w:fill="auto"/>
            <w:hideMark/>
          </w:tcPr>
          <w:p w14:paraId="50A80FBE" w14:textId="77777777" w:rsidR="00122924" w:rsidRDefault="00122924" w:rsidP="00122924">
            <w:pPr>
              <w:rPr>
                <w:color w:val="000000"/>
                <w:sz w:val="19"/>
                <w:szCs w:val="19"/>
              </w:rPr>
            </w:pPr>
            <w:r>
              <w:rPr>
                <w:color w:val="000000"/>
                <w:sz w:val="19"/>
                <w:szCs w:val="19"/>
              </w:rPr>
              <w:t>First post-test evaluation survey</w:t>
            </w:r>
          </w:p>
        </w:tc>
        <w:tc>
          <w:tcPr>
            <w:tcW w:w="1251" w:type="dxa"/>
            <w:tcBorders>
              <w:top w:val="nil"/>
              <w:left w:val="nil"/>
              <w:bottom w:val="nil"/>
              <w:right w:val="single" w:sz="8" w:space="0" w:color="auto"/>
            </w:tcBorders>
            <w:shd w:val="clear" w:color="auto" w:fill="auto"/>
            <w:hideMark/>
          </w:tcPr>
          <w:p w14:paraId="5A70CD94" w14:textId="77777777" w:rsidR="00122924" w:rsidRDefault="00122924" w:rsidP="00122924">
            <w:pPr>
              <w:rPr>
                <w:color w:val="000000"/>
                <w:sz w:val="19"/>
                <w:szCs w:val="19"/>
              </w:rPr>
            </w:pPr>
            <w:r>
              <w:rPr>
                <w:color w:val="000000"/>
                <w:sz w:val="19"/>
                <w:szCs w:val="19"/>
              </w:rPr>
              <w:t>1365</w:t>
            </w:r>
          </w:p>
        </w:tc>
        <w:tc>
          <w:tcPr>
            <w:tcW w:w="1311" w:type="dxa"/>
            <w:tcBorders>
              <w:top w:val="nil"/>
              <w:left w:val="nil"/>
              <w:bottom w:val="nil"/>
              <w:right w:val="single" w:sz="8" w:space="0" w:color="auto"/>
            </w:tcBorders>
            <w:shd w:val="clear" w:color="auto" w:fill="auto"/>
            <w:hideMark/>
          </w:tcPr>
          <w:p w14:paraId="348B93A3"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69ABAB21" w14:textId="77777777" w:rsidR="00122924" w:rsidRDefault="00122924" w:rsidP="00122924">
            <w:pPr>
              <w:rPr>
                <w:color w:val="000000"/>
                <w:sz w:val="19"/>
                <w:szCs w:val="19"/>
              </w:rPr>
            </w:pPr>
            <w:r>
              <w:rPr>
                <w:color w:val="000000"/>
                <w:sz w:val="19"/>
                <w:szCs w:val="19"/>
              </w:rPr>
              <w:t>1365</w:t>
            </w:r>
          </w:p>
        </w:tc>
        <w:tc>
          <w:tcPr>
            <w:tcW w:w="977" w:type="dxa"/>
            <w:tcBorders>
              <w:top w:val="nil"/>
              <w:left w:val="nil"/>
              <w:bottom w:val="nil"/>
              <w:right w:val="single" w:sz="8" w:space="0" w:color="auto"/>
            </w:tcBorders>
            <w:shd w:val="clear" w:color="auto" w:fill="auto"/>
            <w:hideMark/>
          </w:tcPr>
          <w:p w14:paraId="79D105CC"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62D86A21" w14:textId="77777777" w:rsidR="00122924" w:rsidRDefault="00122924" w:rsidP="00122924">
            <w:pPr>
              <w:rPr>
                <w:color w:val="000000"/>
                <w:sz w:val="19"/>
                <w:szCs w:val="19"/>
              </w:rPr>
            </w:pPr>
            <w:r>
              <w:rPr>
                <w:color w:val="000000"/>
                <w:sz w:val="19"/>
                <w:szCs w:val="19"/>
              </w:rPr>
              <w:t>1024</w:t>
            </w:r>
          </w:p>
        </w:tc>
      </w:tr>
      <w:tr w:rsidR="00122924" w14:paraId="3C500200" w14:textId="77777777" w:rsidTr="0092623C">
        <w:tc>
          <w:tcPr>
            <w:tcW w:w="2060" w:type="dxa"/>
            <w:tcBorders>
              <w:top w:val="nil"/>
              <w:left w:val="single" w:sz="8" w:space="0" w:color="auto"/>
              <w:bottom w:val="nil"/>
              <w:right w:val="single" w:sz="8" w:space="0" w:color="auto"/>
            </w:tcBorders>
            <w:shd w:val="clear" w:color="auto" w:fill="auto"/>
            <w:hideMark/>
          </w:tcPr>
          <w:p w14:paraId="0EC43ABD"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190E2E9E"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01F219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5586E8D"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3C96091D"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62E87AF8"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0BC26958" w14:textId="77777777" w:rsidR="00122924" w:rsidRDefault="00122924" w:rsidP="00122924">
            <w:pPr>
              <w:rPr>
                <w:color w:val="000000"/>
                <w:sz w:val="19"/>
                <w:szCs w:val="19"/>
              </w:rPr>
            </w:pPr>
            <w:r>
              <w:rPr>
                <w:color w:val="000000"/>
                <w:sz w:val="19"/>
                <w:szCs w:val="19"/>
              </w:rPr>
              <w:t> </w:t>
            </w:r>
          </w:p>
        </w:tc>
      </w:tr>
      <w:tr w:rsidR="00122924" w14:paraId="71ED1181" w14:textId="77777777" w:rsidTr="0092623C">
        <w:tc>
          <w:tcPr>
            <w:tcW w:w="2060" w:type="dxa"/>
            <w:tcBorders>
              <w:top w:val="nil"/>
              <w:left w:val="single" w:sz="8" w:space="0" w:color="auto"/>
              <w:bottom w:val="nil"/>
              <w:right w:val="single" w:sz="8" w:space="0" w:color="auto"/>
            </w:tcBorders>
            <w:shd w:val="clear" w:color="auto" w:fill="auto"/>
            <w:hideMark/>
          </w:tcPr>
          <w:p w14:paraId="64699A35"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424DC5C9" w14:textId="77777777" w:rsidR="00122924" w:rsidRDefault="00122924" w:rsidP="00122924">
            <w:pPr>
              <w:rPr>
                <w:color w:val="000000"/>
                <w:sz w:val="19"/>
                <w:szCs w:val="19"/>
              </w:rPr>
            </w:pPr>
            <w:r>
              <w:rPr>
                <w:color w:val="000000"/>
                <w:sz w:val="19"/>
                <w:szCs w:val="19"/>
              </w:rPr>
              <w:t>Second post-test evaluation survey</w:t>
            </w:r>
          </w:p>
        </w:tc>
        <w:tc>
          <w:tcPr>
            <w:tcW w:w="1251" w:type="dxa"/>
            <w:tcBorders>
              <w:top w:val="nil"/>
              <w:left w:val="nil"/>
              <w:bottom w:val="nil"/>
              <w:right w:val="single" w:sz="8" w:space="0" w:color="auto"/>
            </w:tcBorders>
            <w:shd w:val="clear" w:color="auto" w:fill="auto"/>
            <w:hideMark/>
          </w:tcPr>
          <w:p w14:paraId="3CA98464" w14:textId="77777777" w:rsidR="00122924" w:rsidRDefault="00122924" w:rsidP="00122924">
            <w:pPr>
              <w:rPr>
                <w:color w:val="000000"/>
                <w:sz w:val="19"/>
                <w:szCs w:val="19"/>
              </w:rPr>
            </w:pPr>
            <w:r>
              <w:rPr>
                <w:color w:val="000000"/>
                <w:sz w:val="19"/>
                <w:szCs w:val="19"/>
              </w:rPr>
              <w:t>1365</w:t>
            </w:r>
          </w:p>
        </w:tc>
        <w:tc>
          <w:tcPr>
            <w:tcW w:w="1311" w:type="dxa"/>
            <w:tcBorders>
              <w:top w:val="nil"/>
              <w:left w:val="nil"/>
              <w:bottom w:val="nil"/>
              <w:right w:val="single" w:sz="8" w:space="0" w:color="auto"/>
            </w:tcBorders>
            <w:shd w:val="clear" w:color="auto" w:fill="auto"/>
            <w:hideMark/>
          </w:tcPr>
          <w:p w14:paraId="4E48B809"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56C90497" w14:textId="77777777" w:rsidR="00122924" w:rsidRDefault="00122924" w:rsidP="00122924">
            <w:pPr>
              <w:rPr>
                <w:color w:val="000000"/>
                <w:sz w:val="19"/>
                <w:szCs w:val="19"/>
              </w:rPr>
            </w:pPr>
            <w:r>
              <w:rPr>
                <w:color w:val="000000"/>
                <w:sz w:val="19"/>
                <w:szCs w:val="19"/>
              </w:rPr>
              <w:t>1365</w:t>
            </w:r>
          </w:p>
        </w:tc>
        <w:tc>
          <w:tcPr>
            <w:tcW w:w="977" w:type="dxa"/>
            <w:tcBorders>
              <w:top w:val="nil"/>
              <w:left w:val="nil"/>
              <w:bottom w:val="nil"/>
              <w:right w:val="single" w:sz="8" w:space="0" w:color="auto"/>
            </w:tcBorders>
            <w:shd w:val="clear" w:color="auto" w:fill="auto"/>
            <w:hideMark/>
          </w:tcPr>
          <w:p w14:paraId="78C1EE18"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42D7F55F" w14:textId="77777777" w:rsidR="00122924" w:rsidRDefault="00122924" w:rsidP="00122924">
            <w:pPr>
              <w:rPr>
                <w:color w:val="000000"/>
                <w:sz w:val="19"/>
                <w:szCs w:val="19"/>
              </w:rPr>
            </w:pPr>
            <w:r>
              <w:rPr>
                <w:color w:val="000000"/>
                <w:sz w:val="19"/>
                <w:szCs w:val="19"/>
              </w:rPr>
              <w:t>1024</w:t>
            </w:r>
          </w:p>
        </w:tc>
      </w:tr>
      <w:tr w:rsidR="00122924" w14:paraId="37D65FCC" w14:textId="77777777" w:rsidTr="0092623C">
        <w:tc>
          <w:tcPr>
            <w:tcW w:w="2060" w:type="dxa"/>
            <w:tcBorders>
              <w:top w:val="nil"/>
              <w:left w:val="single" w:sz="8" w:space="0" w:color="auto"/>
              <w:bottom w:val="nil"/>
              <w:right w:val="single" w:sz="8" w:space="0" w:color="auto"/>
            </w:tcBorders>
            <w:shd w:val="clear" w:color="auto" w:fill="auto"/>
            <w:hideMark/>
          </w:tcPr>
          <w:p w14:paraId="2EC57375"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7EB111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3FFA908B"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0A87F665"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1D0448A0"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862E3FD"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14D12DCA" w14:textId="77777777" w:rsidR="00122924" w:rsidRDefault="00122924" w:rsidP="00122924">
            <w:pPr>
              <w:rPr>
                <w:color w:val="000000"/>
                <w:sz w:val="19"/>
                <w:szCs w:val="19"/>
              </w:rPr>
            </w:pPr>
            <w:r>
              <w:rPr>
                <w:color w:val="000000"/>
                <w:sz w:val="19"/>
                <w:szCs w:val="19"/>
              </w:rPr>
              <w:t> </w:t>
            </w:r>
          </w:p>
        </w:tc>
      </w:tr>
      <w:tr w:rsidR="00122924" w14:paraId="2DE0D62E" w14:textId="77777777" w:rsidTr="0092623C">
        <w:tc>
          <w:tcPr>
            <w:tcW w:w="2060" w:type="dxa"/>
            <w:tcBorders>
              <w:top w:val="nil"/>
              <w:left w:val="single" w:sz="8" w:space="0" w:color="auto"/>
              <w:bottom w:val="nil"/>
              <w:right w:val="single" w:sz="8" w:space="0" w:color="auto"/>
            </w:tcBorders>
            <w:shd w:val="clear" w:color="auto" w:fill="auto"/>
            <w:hideMark/>
          </w:tcPr>
          <w:p w14:paraId="3625DE8A"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65D72E45" w14:textId="77777777" w:rsidR="00122924" w:rsidRDefault="00122924" w:rsidP="00122924">
            <w:pPr>
              <w:rPr>
                <w:color w:val="000000"/>
                <w:sz w:val="19"/>
                <w:szCs w:val="19"/>
              </w:rPr>
            </w:pPr>
            <w:r>
              <w:rPr>
                <w:color w:val="000000"/>
                <w:sz w:val="19"/>
                <w:szCs w:val="19"/>
              </w:rPr>
              <w:t>Third post-test evaluation survey</w:t>
            </w:r>
          </w:p>
        </w:tc>
        <w:tc>
          <w:tcPr>
            <w:tcW w:w="1251" w:type="dxa"/>
            <w:tcBorders>
              <w:top w:val="nil"/>
              <w:left w:val="nil"/>
              <w:bottom w:val="nil"/>
              <w:right w:val="single" w:sz="8" w:space="0" w:color="auto"/>
            </w:tcBorders>
            <w:shd w:val="clear" w:color="auto" w:fill="auto"/>
            <w:hideMark/>
          </w:tcPr>
          <w:p w14:paraId="0B16FA9D" w14:textId="77777777" w:rsidR="00122924" w:rsidRDefault="00122924" w:rsidP="00122924">
            <w:pPr>
              <w:rPr>
                <w:color w:val="000000"/>
                <w:sz w:val="19"/>
                <w:szCs w:val="19"/>
              </w:rPr>
            </w:pPr>
            <w:r>
              <w:rPr>
                <w:color w:val="000000"/>
                <w:sz w:val="19"/>
                <w:szCs w:val="19"/>
              </w:rPr>
              <w:t>1365</w:t>
            </w:r>
          </w:p>
        </w:tc>
        <w:tc>
          <w:tcPr>
            <w:tcW w:w="1311" w:type="dxa"/>
            <w:tcBorders>
              <w:top w:val="nil"/>
              <w:left w:val="nil"/>
              <w:bottom w:val="nil"/>
              <w:right w:val="single" w:sz="8" w:space="0" w:color="auto"/>
            </w:tcBorders>
            <w:shd w:val="clear" w:color="auto" w:fill="auto"/>
            <w:hideMark/>
          </w:tcPr>
          <w:p w14:paraId="0B9921F2"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CB7EA47" w14:textId="77777777" w:rsidR="00122924" w:rsidRDefault="00122924" w:rsidP="00122924">
            <w:pPr>
              <w:rPr>
                <w:color w:val="000000"/>
                <w:sz w:val="19"/>
                <w:szCs w:val="19"/>
              </w:rPr>
            </w:pPr>
            <w:r>
              <w:rPr>
                <w:color w:val="000000"/>
                <w:sz w:val="19"/>
                <w:szCs w:val="19"/>
              </w:rPr>
              <w:t>1365</w:t>
            </w:r>
          </w:p>
        </w:tc>
        <w:tc>
          <w:tcPr>
            <w:tcW w:w="977" w:type="dxa"/>
            <w:tcBorders>
              <w:top w:val="nil"/>
              <w:left w:val="nil"/>
              <w:bottom w:val="nil"/>
              <w:right w:val="single" w:sz="8" w:space="0" w:color="auto"/>
            </w:tcBorders>
            <w:shd w:val="clear" w:color="auto" w:fill="auto"/>
            <w:hideMark/>
          </w:tcPr>
          <w:p w14:paraId="06A36376"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452B6C26" w14:textId="77777777" w:rsidR="00122924" w:rsidRDefault="00122924" w:rsidP="00122924">
            <w:pPr>
              <w:rPr>
                <w:color w:val="000000"/>
                <w:sz w:val="19"/>
                <w:szCs w:val="19"/>
              </w:rPr>
            </w:pPr>
            <w:r>
              <w:rPr>
                <w:color w:val="000000"/>
                <w:sz w:val="19"/>
                <w:szCs w:val="19"/>
              </w:rPr>
              <w:t>1024</w:t>
            </w:r>
          </w:p>
        </w:tc>
      </w:tr>
      <w:tr w:rsidR="00122924" w14:paraId="4A9EAFF9"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25857D87"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0D2D5D37"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205DD129"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4A2DE4FD"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5DB6A89B"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36F3553"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1C5D8407" w14:textId="77777777" w:rsidR="00122924" w:rsidRDefault="00122924" w:rsidP="00122924">
            <w:pPr>
              <w:rPr>
                <w:color w:val="000000"/>
                <w:sz w:val="19"/>
                <w:szCs w:val="19"/>
              </w:rPr>
            </w:pPr>
            <w:r>
              <w:rPr>
                <w:color w:val="000000"/>
                <w:sz w:val="19"/>
                <w:szCs w:val="19"/>
              </w:rPr>
              <w:t> </w:t>
            </w:r>
          </w:p>
        </w:tc>
      </w:tr>
      <w:tr w:rsidR="00122924" w14:paraId="50E2BA7C" w14:textId="77777777" w:rsidTr="0092623C">
        <w:tc>
          <w:tcPr>
            <w:tcW w:w="2060" w:type="dxa"/>
            <w:tcBorders>
              <w:top w:val="nil"/>
              <w:left w:val="single" w:sz="8" w:space="0" w:color="auto"/>
              <w:bottom w:val="nil"/>
              <w:right w:val="single" w:sz="8" w:space="0" w:color="auto"/>
            </w:tcBorders>
            <w:shd w:val="clear" w:color="auto" w:fill="auto"/>
            <w:hideMark/>
          </w:tcPr>
          <w:p w14:paraId="44D1BC79" w14:textId="77777777" w:rsidR="00122924" w:rsidRDefault="00122924" w:rsidP="00122924">
            <w:pPr>
              <w:rPr>
                <w:color w:val="000000"/>
                <w:sz w:val="19"/>
                <w:szCs w:val="19"/>
              </w:rPr>
            </w:pPr>
            <w:r>
              <w:rPr>
                <w:color w:val="000000"/>
                <w:sz w:val="19"/>
                <w:szCs w:val="19"/>
              </w:rPr>
              <w:t>Cross-Sectional Cohort</w:t>
            </w:r>
          </w:p>
        </w:tc>
        <w:tc>
          <w:tcPr>
            <w:tcW w:w="2748" w:type="dxa"/>
            <w:tcBorders>
              <w:top w:val="nil"/>
              <w:left w:val="nil"/>
              <w:bottom w:val="nil"/>
              <w:right w:val="single" w:sz="8" w:space="0" w:color="auto"/>
            </w:tcBorders>
            <w:shd w:val="clear" w:color="auto" w:fill="auto"/>
            <w:hideMark/>
          </w:tcPr>
          <w:p w14:paraId="3D383FB4" w14:textId="77777777" w:rsidR="00122924" w:rsidRDefault="00122924" w:rsidP="00122924">
            <w:pPr>
              <w:rPr>
                <w:color w:val="000000"/>
                <w:sz w:val="19"/>
                <w:szCs w:val="19"/>
              </w:rPr>
            </w:pPr>
            <w:r>
              <w:rPr>
                <w:color w:val="000000"/>
                <w:sz w:val="19"/>
                <w:szCs w:val="19"/>
              </w:rPr>
              <w:t>First post-test evaluation survey</w:t>
            </w:r>
          </w:p>
        </w:tc>
        <w:tc>
          <w:tcPr>
            <w:tcW w:w="1251" w:type="dxa"/>
            <w:tcBorders>
              <w:top w:val="nil"/>
              <w:left w:val="nil"/>
              <w:bottom w:val="nil"/>
              <w:right w:val="single" w:sz="8" w:space="0" w:color="auto"/>
            </w:tcBorders>
            <w:shd w:val="clear" w:color="auto" w:fill="auto"/>
            <w:hideMark/>
          </w:tcPr>
          <w:p w14:paraId="31F0BCC0" w14:textId="77777777" w:rsidR="00122924" w:rsidRDefault="00122924" w:rsidP="00122924">
            <w:pPr>
              <w:rPr>
                <w:color w:val="000000"/>
                <w:sz w:val="19"/>
                <w:szCs w:val="19"/>
              </w:rPr>
            </w:pPr>
            <w:r>
              <w:rPr>
                <w:color w:val="000000"/>
                <w:sz w:val="19"/>
                <w:szCs w:val="19"/>
              </w:rPr>
              <w:t>735</w:t>
            </w:r>
          </w:p>
        </w:tc>
        <w:tc>
          <w:tcPr>
            <w:tcW w:w="1311" w:type="dxa"/>
            <w:tcBorders>
              <w:top w:val="nil"/>
              <w:left w:val="nil"/>
              <w:bottom w:val="nil"/>
              <w:right w:val="single" w:sz="8" w:space="0" w:color="auto"/>
            </w:tcBorders>
            <w:shd w:val="clear" w:color="auto" w:fill="auto"/>
            <w:hideMark/>
          </w:tcPr>
          <w:p w14:paraId="7B85DBDA"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59502CAF" w14:textId="77777777" w:rsidR="00122924" w:rsidRDefault="00122924" w:rsidP="00122924">
            <w:pPr>
              <w:rPr>
                <w:color w:val="000000"/>
                <w:sz w:val="19"/>
                <w:szCs w:val="19"/>
              </w:rPr>
            </w:pPr>
            <w:r>
              <w:rPr>
                <w:color w:val="000000"/>
                <w:sz w:val="19"/>
                <w:szCs w:val="19"/>
              </w:rPr>
              <w:t>735</w:t>
            </w:r>
          </w:p>
        </w:tc>
        <w:tc>
          <w:tcPr>
            <w:tcW w:w="977" w:type="dxa"/>
            <w:tcBorders>
              <w:top w:val="nil"/>
              <w:left w:val="nil"/>
              <w:bottom w:val="nil"/>
              <w:right w:val="single" w:sz="8" w:space="0" w:color="auto"/>
            </w:tcBorders>
            <w:shd w:val="clear" w:color="auto" w:fill="auto"/>
            <w:hideMark/>
          </w:tcPr>
          <w:p w14:paraId="73CF2464"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6CB402F7" w14:textId="77777777" w:rsidR="00122924" w:rsidRDefault="00122924" w:rsidP="00122924">
            <w:pPr>
              <w:rPr>
                <w:color w:val="000000"/>
                <w:sz w:val="19"/>
                <w:szCs w:val="19"/>
              </w:rPr>
            </w:pPr>
            <w:r>
              <w:rPr>
                <w:color w:val="000000"/>
                <w:sz w:val="19"/>
                <w:szCs w:val="19"/>
              </w:rPr>
              <w:t>551</w:t>
            </w:r>
          </w:p>
        </w:tc>
      </w:tr>
      <w:tr w:rsidR="00122924" w14:paraId="005B41F6" w14:textId="77777777" w:rsidTr="0092623C">
        <w:tc>
          <w:tcPr>
            <w:tcW w:w="2060" w:type="dxa"/>
            <w:tcBorders>
              <w:top w:val="nil"/>
              <w:left w:val="single" w:sz="8" w:space="0" w:color="auto"/>
              <w:bottom w:val="nil"/>
              <w:right w:val="single" w:sz="8" w:space="0" w:color="auto"/>
            </w:tcBorders>
            <w:shd w:val="clear" w:color="auto" w:fill="auto"/>
            <w:hideMark/>
          </w:tcPr>
          <w:p w14:paraId="25191186"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4DC1F96D"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258AA9D5"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3A2250C"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E7420F1"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18208064"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31EA30B4" w14:textId="77777777" w:rsidR="00122924" w:rsidRDefault="00122924" w:rsidP="00122924">
            <w:pPr>
              <w:rPr>
                <w:color w:val="000000"/>
                <w:sz w:val="19"/>
                <w:szCs w:val="19"/>
              </w:rPr>
            </w:pPr>
            <w:r>
              <w:rPr>
                <w:color w:val="000000"/>
                <w:sz w:val="19"/>
                <w:szCs w:val="19"/>
              </w:rPr>
              <w:t> </w:t>
            </w:r>
          </w:p>
        </w:tc>
      </w:tr>
      <w:tr w:rsidR="00122924" w14:paraId="61D4975F" w14:textId="77777777" w:rsidTr="0092623C">
        <w:tc>
          <w:tcPr>
            <w:tcW w:w="2060" w:type="dxa"/>
            <w:tcBorders>
              <w:top w:val="nil"/>
              <w:left w:val="single" w:sz="8" w:space="0" w:color="auto"/>
              <w:bottom w:val="nil"/>
              <w:right w:val="single" w:sz="8" w:space="0" w:color="auto"/>
            </w:tcBorders>
            <w:shd w:val="clear" w:color="auto" w:fill="auto"/>
            <w:hideMark/>
          </w:tcPr>
          <w:p w14:paraId="47FE224E"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7B76DD0E" w14:textId="77777777" w:rsidR="00122924" w:rsidRDefault="00122924" w:rsidP="00122924">
            <w:pPr>
              <w:rPr>
                <w:color w:val="000000"/>
                <w:sz w:val="19"/>
                <w:szCs w:val="19"/>
              </w:rPr>
            </w:pPr>
            <w:r>
              <w:rPr>
                <w:color w:val="000000"/>
                <w:sz w:val="19"/>
                <w:szCs w:val="19"/>
              </w:rPr>
              <w:t>Second post-test evaluation survey</w:t>
            </w:r>
          </w:p>
        </w:tc>
        <w:tc>
          <w:tcPr>
            <w:tcW w:w="1251" w:type="dxa"/>
            <w:tcBorders>
              <w:top w:val="nil"/>
              <w:left w:val="nil"/>
              <w:bottom w:val="nil"/>
              <w:right w:val="single" w:sz="8" w:space="0" w:color="auto"/>
            </w:tcBorders>
            <w:shd w:val="clear" w:color="auto" w:fill="auto"/>
            <w:hideMark/>
          </w:tcPr>
          <w:p w14:paraId="1A0B5EB2" w14:textId="77777777" w:rsidR="00122924" w:rsidRDefault="00122924" w:rsidP="00122924">
            <w:pPr>
              <w:rPr>
                <w:color w:val="000000"/>
                <w:sz w:val="19"/>
                <w:szCs w:val="19"/>
              </w:rPr>
            </w:pPr>
            <w:r>
              <w:rPr>
                <w:color w:val="000000"/>
                <w:sz w:val="19"/>
                <w:szCs w:val="19"/>
              </w:rPr>
              <w:t>735</w:t>
            </w:r>
          </w:p>
        </w:tc>
        <w:tc>
          <w:tcPr>
            <w:tcW w:w="1311" w:type="dxa"/>
            <w:tcBorders>
              <w:top w:val="nil"/>
              <w:left w:val="nil"/>
              <w:bottom w:val="nil"/>
              <w:right w:val="single" w:sz="8" w:space="0" w:color="auto"/>
            </w:tcBorders>
            <w:shd w:val="clear" w:color="auto" w:fill="auto"/>
            <w:hideMark/>
          </w:tcPr>
          <w:p w14:paraId="413C88D6"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4A5A6018" w14:textId="77777777" w:rsidR="00122924" w:rsidRDefault="00122924" w:rsidP="00122924">
            <w:pPr>
              <w:rPr>
                <w:color w:val="000000"/>
                <w:sz w:val="19"/>
                <w:szCs w:val="19"/>
              </w:rPr>
            </w:pPr>
            <w:r>
              <w:rPr>
                <w:color w:val="000000"/>
                <w:sz w:val="19"/>
                <w:szCs w:val="19"/>
              </w:rPr>
              <w:t>735</w:t>
            </w:r>
          </w:p>
        </w:tc>
        <w:tc>
          <w:tcPr>
            <w:tcW w:w="977" w:type="dxa"/>
            <w:tcBorders>
              <w:top w:val="nil"/>
              <w:left w:val="nil"/>
              <w:bottom w:val="nil"/>
              <w:right w:val="single" w:sz="8" w:space="0" w:color="auto"/>
            </w:tcBorders>
            <w:shd w:val="clear" w:color="auto" w:fill="auto"/>
            <w:hideMark/>
          </w:tcPr>
          <w:p w14:paraId="08255735"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1B8F419B" w14:textId="77777777" w:rsidR="00122924" w:rsidRDefault="00122924" w:rsidP="00122924">
            <w:pPr>
              <w:rPr>
                <w:color w:val="000000"/>
                <w:sz w:val="19"/>
                <w:szCs w:val="19"/>
              </w:rPr>
            </w:pPr>
            <w:r>
              <w:rPr>
                <w:color w:val="000000"/>
                <w:sz w:val="19"/>
                <w:szCs w:val="19"/>
              </w:rPr>
              <w:t>551</w:t>
            </w:r>
          </w:p>
        </w:tc>
      </w:tr>
      <w:tr w:rsidR="00122924" w14:paraId="5DA772DE" w14:textId="77777777" w:rsidTr="0092623C">
        <w:tc>
          <w:tcPr>
            <w:tcW w:w="2060" w:type="dxa"/>
            <w:tcBorders>
              <w:top w:val="nil"/>
              <w:left w:val="single" w:sz="8" w:space="0" w:color="auto"/>
              <w:bottom w:val="nil"/>
              <w:right w:val="single" w:sz="8" w:space="0" w:color="auto"/>
            </w:tcBorders>
            <w:shd w:val="clear" w:color="auto" w:fill="auto"/>
            <w:hideMark/>
          </w:tcPr>
          <w:p w14:paraId="33BFFCF7"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7586752"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45809B9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71DDD1C9"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5C5F55E"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7662FFD2"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4EFD11FA" w14:textId="77777777" w:rsidR="00122924" w:rsidRDefault="00122924" w:rsidP="00122924">
            <w:pPr>
              <w:rPr>
                <w:color w:val="000000"/>
                <w:sz w:val="19"/>
                <w:szCs w:val="19"/>
              </w:rPr>
            </w:pPr>
            <w:r>
              <w:rPr>
                <w:color w:val="000000"/>
                <w:sz w:val="19"/>
                <w:szCs w:val="19"/>
              </w:rPr>
              <w:t> </w:t>
            </w:r>
          </w:p>
        </w:tc>
      </w:tr>
      <w:tr w:rsidR="00122924" w14:paraId="614D63BA" w14:textId="77777777" w:rsidTr="0092623C">
        <w:tc>
          <w:tcPr>
            <w:tcW w:w="2060" w:type="dxa"/>
            <w:tcBorders>
              <w:top w:val="nil"/>
              <w:left w:val="single" w:sz="8" w:space="0" w:color="auto"/>
              <w:bottom w:val="nil"/>
              <w:right w:val="single" w:sz="8" w:space="0" w:color="auto"/>
            </w:tcBorders>
            <w:shd w:val="clear" w:color="auto" w:fill="auto"/>
            <w:hideMark/>
          </w:tcPr>
          <w:p w14:paraId="7BEEA0B0"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0C976B50" w14:textId="77777777" w:rsidR="00122924" w:rsidRDefault="00122924" w:rsidP="00122924">
            <w:pPr>
              <w:rPr>
                <w:color w:val="000000"/>
                <w:sz w:val="19"/>
                <w:szCs w:val="19"/>
              </w:rPr>
            </w:pPr>
            <w:r>
              <w:rPr>
                <w:color w:val="000000"/>
                <w:sz w:val="19"/>
                <w:szCs w:val="19"/>
              </w:rPr>
              <w:t>Third post-test evaluation survey</w:t>
            </w:r>
          </w:p>
        </w:tc>
        <w:tc>
          <w:tcPr>
            <w:tcW w:w="1251" w:type="dxa"/>
            <w:tcBorders>
              <w:top w:val="nil"/>
              <w:left w:val="nil"/>
              <w:bottom w:val="nil"/>
              <w:right w:val="single" w:sz="8" w:space="0" w:color="auto"/>
            </w:tcBorders>
            <w:shd w:val="clear" w:color="auto" w:fill="auto"/>
            <w:hideMark/>
          </w:tcPr>
          <w:p w14:paraId="27FC9AC7" w14:textId="77777777" w:rsidR="00122924" w:rsidRDefault="00122924" w:rsidP="00122924">
            <w:pPr>
              <w:rPr>
                <w:color w:val="000000"/>
                <w:sz w:val="19"/>
                <w:szCs w:val="19"/>
              </w:rPr>
            </w:pPr>
            <w:r>
              <w:rPr>
                <w:color w:val="000000"/>
                <w:sz w:val="19"/>
                <w:szCs w:val="19"/>
              </w:rPr>
              <w:t>735</w:t>
            </w:r>
          </w:p>
        </w:tc>
        <w:tc>
          <w:tcPr>
            <w:tcW w:w="1311" w:type="dxa"/>
            <w:tcBorders>
              <w:top w:val="nil"/>
              <w:left w:val="nil"/>
              <w:bottom w:val="nil"/>
              <w:right w:val="single" w:sz="8" w:space="0" w:color="auto"/>
            </w:tcBorders>
            <w:shd w:val="clear" w:color="auto" w:fill="auto"/>
            <w:hideMark/>
          </w:tcPr>
          <w:p w14:paraId="20CA9F68"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18522DD4" w14:textId="77777777" w:rsidR="00122924" w:rsidRDefault="00122924" w:rsidP="00122924">
            <w:pPr>
              <w:rPr>
                <w:color w:val="000000"/>
                <w:sz w:val="19"/>
                <w:szCs w:val="19"/>
              </w:rPr>
            </w:pPr>
            <w:r>
              <w:rPr>
                <w:color w:val="000000"/>
                <w:sz w:val="19"/>
                <w:szCs w:val="19"/>
              </w:rPr>
              <w:t>735</w:t>
            </w:r>
          </w:p>
        </w:tc>
        <w:tc>
          <w:tcPr>
            <w:tcW w:w="977" w:type="dxa"/>
            <w:tcBorders>
              <w:top w:val="nil"/>
              <w:left w:val="nil"/>
              <w:bottom w:val="nil"/>
              <w:right w:val="single" w:sz="8" w:space="0" w:color="auto"/>
            </w:tcBorders>
            <w:shd w:val="clear" w:color="auto" w:fill="auto"/>
            <w:hideMark/>
          </w:tcPr>
          <w:p w14:paraId="23B4D7B6"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6BC435B5" w14:textId="77777777" w:rsidR="00122924" w:rsidRDefault="00122924" w:rsidP="00122924">
            <w:pPr>
              <w:rPr>
                <w:color w:val="000000"/>
                <w:sz w:val="19"/>
                <w:szCs w:val="19"/>
              </w:rPr>
            </w:pPr>
            <w:r>
              <w:rPr>
                <w:color w:val="000000"/>
                <w:sz w:val="19"/>
                <w:szCs w:val="19"/>
              </w:rPr>
              <w:t>551</w:t>
            </w:r>
          </w:p>
        </w:tc>
      </w:tr>
      <w:tr w:rsidR="00122924" w14:paraId="55BE8465"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70F7C3E3"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C22DC3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10661FE4"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8E22A72"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57832F3B"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EB7BFC6"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4A450ADC" w14:textId="77777777" w:rsidR="00122924" w:rsidRDefault="00122924" w:rsidP="00122924">
            <w:pPr>
              <w:rPr>
                <w:color w:val="000000"/>
                <w:sz w:val="19"/>
                <w:szCs w:val="19"/>
              </w:rPr>
            </w:pPr>
            <w:r>
              <w:rPr>
                <w:color w:val="000000"/>
                <w:sz w:val="19"/>
                <w:szCs w:val="19"/>
              </w:rPr>
              <w:t> </w:t>
            </w:r>
          </w:p>
        </w:tc>
      </w:tr>
      <w:tr w:rsidR="00122924" w14:paraId="08D8612F" w14:textId="77777777" w:rsidTr="0092623C">
        <w:tc>
          <w:tcPr>
            <w:tcW w:w="2060" w:type="dxa"/>
            <w:tcBorders>
              <w:top w:val="nil"/>
              <w:left w:val="single" w:sz="8" w:space="0" w:color="auto"/>
              <w:bottom w:val="nil"/>
              <w:right w:val="single" w:sz="8" w:space="0" w:color="auto"/>
            </w:tcBorders>
            <w:shd w:val="clear" w:color="auto" w:fill="auto"/>
            <w:hideMark/>
          </w:tcPr>
          <w:p w14:paraId="08E9F4CE" w14:textId="77777777" w:rsidR="00122924" w:rsidRDefault="00122924" w:rsidP="00122924">
            <w:pPr>
              <w:rPr>
                <w:color w:val="000000"/>
                <w:sz w:val="19"/>
                <w:szCs w:val="19"/>
              </w:rPr>
            </w:pPr>
            <w:r>
              <w:rPr>
                <w:color w:val="000000"/>
                <w:sz w:val="19"/>
                <w:szCs w:val="19"/>
              </w:rPr>
              <w:t>Multicultural youth aged 13-17 in the select media markets recruiting through social media and online panels</w:t>
            </w:r>
          </w:p>
        </w:tc>
        <w:tc>
          <w:tcPr>
            <w:tcW w:w="2748" w:type="dxa"/>
            <w:tcBorders>
              <w:top w:val="nil"/>
              <w:left w:val="nil"/>
              <w:bottom w:val="nil"/>
              <w:right w:val="single" w:sz="8" w:space="0" w:color="auto"/>
            </w:tcBorders>
            <w:shd w:val="clear" w:color="auto" w:fill="auto"/>
            <w:hideMark/>
          </w:tcPr>
          <w:p w14:paraId="12613BB6" w14:textId="77777777" w:rsidR="00122924" w:rsidRDefault="00122924" w:rsidP="00122924">
            <w:pPr>
              <w:rPr>
                <w:color w:val="000000"/>
                <w:sz w:val="19"/>
                <w:szCs w:val="19"/>
              </w:rPr>
            </w:pPr>
            <w:r>
              <w:rPr>
                <w:color w:val="000000"/>
                <w:sz w:val="19"/>
                <w:szCs w:val="19"/>
              </w:rPr>
              <w:t>Pre-test online screener</w:t>
            </w:r>
          </w:p>
        </w:tc>
        <w:tc>
          <w:tcPr>
            <w:tcW w:w="1251" w:type="dxa"/>
            <w:tcBorders>
              <w:top w:val="nil"/>
              <w:left w:val="nil"/>
              <w:bottom w:val="nil"/>
              <w:right w:val="single" w:sz="8" w:space="0" w:color="auto"/>
            </w:tcBorders>
            <w:shd w:val="clear" w:color="auto" w:fill="auto"/>
            <w:hideMark/>
          </w:tcPr>
          <w:p w14:paraId="373C636C" w14:textId="77777777" w:rsidR="00122924" w:rsidRDefault="00122924" w:rsidP="00122924">
            <w:pPr>
              <w:rPr>
                <w:color w:val="000000"/>
                <w:sz w:val="19"/>
                <w:szCs w:val="19"/>
              </w:rPr>
            </w:pPr>
            <w:r>
              <w:rPr>
                <w:color w:val="000000"/>
                <w:sz w:val="19"/>
                <w:szCs w:val="19"/>
              </w:rPr>
              <w:t>7500</w:t>
            </w:r>
          </w:p>
        </w:tc>
        <w:tc>
          <w:tcPr>
            <w:tcW w:w="1311" w:type="dxa"/>
            <w:tcBorders>
              <w:top w:val="nil"/>
              <w:left w:val="nil"/>
              <w:bottom w:val="nil"/>
              <w:right w:val="single" w:sz="8" w:space="0" w:color="auto"/>
            </w:tcBorders>
            <w:shd w:val="clear" w:color="auto" w:fill="auto"/>
            <w:hideMark/>
          </w:tcPr>
          <w:p w14:paraId="22BF09D1"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15E859C4" w14:textId="77777777" w:rsidR="00122924" w:rsidRDefault="00122924" w:rsidP="00122924">
            <w:pPr>
              <w:rPr>
                <w:color w:val="000000"/>
                <w:sz w:val="19"/>
                <w:szCs w:val="19"/>
              </w:rPr>
            </w:pPr>
            <w:r>
              <w:rPr>
                <w:color w:val="000000"/>
                <w:sz w:val="19"/>
                <w:szCs w:val="19"/>
              </w:rPr>
              <w:t>7500</w:t>
            </w:r>
          </w:p>
        </w:tc>
        <w:tc>
          <w:tcPr>
            <w:tcW w:w="977" w:type="dxa"/>
            <w:tcBorders>
              <w:top w:val="nil"/>
              <w:left w:val="nil"/>
              <w:bottom w:val="nil"/>
              <w:right w:val="single" w:sz="8" w:space="0" w:color="auto"/>
            </w:tcBorders>
            <w:shd w:val="clear" w:color="auto" w:fill="auto"/>
            <w:hideMark/>
          </w:tcPr>
          <w:p w14:paraId="0DC86895"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5C60CE54" w14:textId="77777777" w:rsidR="00122924" w:rsidRDefault="00122924" w:rsidP="00122924">
            <w:pPr>
              <w:rPr>
                <w:color w:val="000000"/>
                <w:sz w:val="19"/>
                <w:szCs w:val="19"/>
              </w:rPr>
            </w:pPr>
            <w:r>
              <w:rPr>
                <w:color w:val="000000"/>
                <w:sz w:val="19"/>
                <w:szCs w:val="19"/>
              </w:rPr>
              <w:t>625</w:t>
            </w:r>
          </w:p>
        </w:tc>
      </w:tr>
      <w:tr w:rsidR="00122924" w14:paraId="5502216C" w14:textId="77777777" w:rsidTr="0092623C">
        <w:tc>
          <w:tcPr>
            <w:tcW w:w="2060" w:type="dxa"/>
            <w:tcBorders>
              <w:top w:val="nil"/>
              <w:left w:val="single" w:sz="8" w:space="0" w:color="auto"/>
              <w:bottom w:val="nil"/>
              <w:right w:val="single" w:sz="8" w:space="0" w:color="auto"/>
            </w:tcBorders>
            <w:shd w:val="clear" w:color="auto" w:fill="auto"/>
            <w:hideMark/>
          </w:tcPr>
          <w:p w14:paraId="7014F46E"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EF20E2E"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716DC0B"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3046A0A"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7B64C584"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63FA4885"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13BD01FE" w14:textId="77777777" w:rsidR="00122924" w:rsidRDefault="00122924" w:rsidP="00122924">
            <w:pPr>
              <w:rPr>
                <w:color w:val="000000"/>
                <w:sz w:val="19"/>
                <w:szCs w:val="19"/>
              </w:rPr>
            </w:pPr>
            <w:r>
              <w:rPr>
                <w:color w:val="000000"/>
                <w:sz w:val="19"/>
                <w:szCs w:val="19"/>
              </w:rPr>
              <w:t> </w:t>
            </w:r>
          </w:p>
        </w:tc>
      </w:tr>
      <w:tr w:rsidR="00122924" w14:paraId="2E07715B" w14:textId="77777777" w:rsidTr="0092623C">
        <w:tc>
          <w:tcPr>
            <w:tcW w:w="2060" w:type="dxa"/>
            <w:tcBorders>
              <w:top w:val="nil"/>
              <w:left w:val="single" w:sz="8" w:space="0" w:color="auto"/>
              <w:bottom w:val="nil"/>
              <w:right w:val="single" w:sz="8" w:space="0" w:color="auto"/>
            </w:tcBorders>
            <w:shd w:val="clear" w:color="auto" w:fill="auto"/>
            <w:hideMark/>
          </w:tcPr>
          <w:p w14:paraId="4DC91642"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3667BCA4" w14:textId="77777777" w:rsidR="00122924" w:rsidRDefault="00122924" w:rsidP="00122924">
            <w:pPr>
              <w:rPr>
                <w:color w:val="000000"/>
                <w:sz w:val="19"/>
                <w:szCs w:val="19"/>
              </w:rPr>
            </w:pPr>
            <w:r>
              <w:rPr>
                <w:color w:val="000000"/>
                <w:sz w:val="19"/>
                <w:szCs w:val="19"/>
              </w:rPr>
              <w:t>Pre-test online survey</w:t>
            </w:r>
          </w:p>
        </w:tc>
        <w:tc>
          <w:tcPr>
            <w:tcW w:w="1251" w:type="dxa"/>
            <w:tcBorders>
              <w:top w:val="nil"/>
              <w:left w:val="nil"/>
              <w:bottom w:val="nil"/>
              <w:right w:val="single" w:sz="8" w:space="0" w:color="auto"/>
            </w:tcBorders>
            <w:shd w:val="clear" w:color="auto" w:fill="auto"/>
            <w:hideMark/>
          </w:tcPr>
          <w:p w14:paraId="44BCB12D" w14:textId="77777777" w:rsidR="00122924" w:rsidRDefault="00122924" w:rsidP="00122924">
            <w:pPr>
              <w:rPr>
                <w:color w:val="000000"/>
                <w:sz w:val="19"/>
                <w:szCs w:val="19"/>
              </w:rPr>
            </w:pPr>
            <w:r>
              <w:rPr>
                <w:color w:val="000000"/>
                <w:sz w:val="19"/>
                <w:szCs w:val="19"/>
              </w:rPr>
              <w:t>500</w:t>
            </w:r>
          </w:p>
        </w:tc>
        <w:tc>
          <w:tcPr>
            <w:tcW w:w="1311" w:type="dxa"/>
            <w:tcBorders>
              <w:top w:val="nil"/>
              <w:left w:val="nil"/>
              <w:bottom w:val="nil"/>
              <w:right w:val="single" w:sz="8" w:space="0" w:color="auto"/>
            </w:tcBorders>
            <w:shd w:val="clear" w:color="auto" w:fill="auto"/>
            <w:hideMark/>
          </w:tcPr>
          <w:p w14:paraId="15E5DDC6"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2E79A0EA" w14:textId="77777777" w:rsidR="00122924" w:rsidRDefault="00122924" w:rsidP="00122924">
            <w:pPr>
              <w:rPr>
                <w:color w:val="000000"/>
                <w:sz w:val="19"/>
                <w:szCs w:val="19"/>
              </w:rPr>
            </w:pPr>
            <w:r>
              <w:rPr>
                <w:color w:val="000000"/>
                <w:sz w:val="19"/>
                <w:szCs w:val="19"/>
              </w:rPr>
              <w:t>500</w:t>
            </w:r>
          </w:p>
        </w:tc>
        <w:tc>
          <w:tcPr>
            <w:tcW w:w="977" w:type="dxa"/>
            <w:tcBorders>
              <w:top w:val="nil"/>
              <w:left w:val="nil"/>
              <w:bottom w:val="nil"/>
              <w:right w:val="single" w:sz="8" w:space="0" w:color="auto"/>
            </w:tcBorders>
            <w:shd w:val="clear" w:color="auto" w:fill="auto"/>
            <w:hideMark/>
          </w:tcPr>
          <w:p w14:paraId="0B1EFC64" w14:textId="77777777" w:rsidR="00122924" w:rsidRDefault="00122924" w:rsidP="00122924">
            <w:pPr>
              <w:rPr>
                <w:color w:val="000000"/>
                <w:sz w:val="19"/>
                <w:szCs w:val="19"/>
              </w:rPr>
            </w:pPr>
            <w:r>
              <w:rPr>
                <w:color w:val="000000"/>
                <w:sz w:val="19"/>
                <w:szCs w:val="19"/>
              </w:rPr>
              <w:t>0.5</w:t>
            </w:r>
          </w:p>
        </w:tc>
        <w:tc>
          <w:tcPr>
            <w:tcW w:w="916" w:type="dxa"/>
            <w:tcBorders>
              <w:top w:val="nil"/>
              <w:left w:val="nil"/>
              <w:bottom w:val="nil"/>
              <w:right w:val="single" w:sz="8" w:space="0" w:color="auto"/>
            </w:tcBorders>
            <w:shd w:val="clear" w:color="auto" w:fill="auto"/>
            <w:hideMark/>
          </w:tcPr>
          <w:p w14:paraId="3EC53177" w14:textId="77777777" w:rsidR="00122924" w:rsidRDefault="00122924" w:rsidP="00122924">
            <w:pPr>
              <w:rPr>
                <w:color w:val="000000"/>
                <w:sz w:val="19"/>
                <w:szCs w:val="19"/>
              </w:rPr>
            </w:pPr>
            <w:r>
              <w:rPr>
                <w:color w:val="000000"/>
                <w:sz w:val="19"/>
                <w:szCs w:val="19"/>
              </w:rPr>
              <w:t>250</w:t>
            </w:r>
          </w:p>
        </w:tc>
      </w:tr>
      <w:tr w:rsidR="00122924" w14:paraId="65CC9EA7" w14:textId="77777777" w:rsidTr="0092623C">
        <w:tc>
          <w:tcPr>
            <w:tcW w:w="2060" w:type="dxa"/>
            <w:tcBorders>
              <w:top w:val="nil"/>
              <w:left w:val="single" w:sz="8" w:space="0" w:color="auto"/>
              <w:bottom w:val="nil"/>
              <w:right w:val="single" w:sz="8" w:space="0" w:color="auto"/>
            </w:tcBorders>
            <w:shd w:val="clear" w:color="auto" w:fill="auto"/>
            <w:hideMark/>
          </w:tcPr>
          <w:p w14:paraId="6E9482B4"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52671AA4"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875EAF4"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EC389A1"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E83AA0C"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C1F6FEA" w14:textId="77777777" w:rsidR="00122924" w:rsidRDefault="00122924" w:rsidP="00122924">
            <w:pPr>
              <w:rPr>
                <w:color w:val="000000"/>
                <w:sz w:val="19"/>
                <w:szCs w:val="19"/>
              </w:rPr>
            </w:pPr>
            <w:r>
              <w:rPr>
                <w:color w:val="000000"/>
                <w:sz w:val="19"/>
                <w:szCs w:val="19"/>
              </w:rPr>
              <w:t>(30 min.)</w:t>
            </w:r>
          </w:p>
        </w:tc>
        <w:tc>
          <w:tcPr>
            <w:tcW w:w="916" w:type="dxa"/>
            <w:tcBorders>
              <w:top w:val="nil"/>
              <w:left w:val="nil"/>
              <w:bottom w:val="single" w:sz="8" w:space="0" w:color="auto"/>
              <w:right w:val="single" w:sz="8" w:space="0" w:color="auto"/>
            </w:tcBorders>
            <w:shd w:val="clear" w:color="auto" w:fill="auto"/>
            <w:hideMark/>
          </w:tcPr>
          <w:p w14:paraId="6D1550E0" w14:textId="77777777" w:rsidR="00122924" w:rsidRDefault="00122924" w:rsidP="00122924">
            <w:pPr>
              <w:rPr>
                <w:color w:val="000000"/>
                <w:sz w:val="19"/>
                <w:szCs w:val="19"/>
              </w:rPr>
            </w:pPr>
            <w:r>
              <w:rPr>
                <w:color w:val="000000"/>
                <w:sz w:val="19"/>
                <w:szCs w:val="19"/>
              </w:rPr>
              <w:t> </w:t>
            </w:r>
          </w:p>
        </w:tc>
      </w:tr>
      <w:tr w:rsidR="00122924" w14:paraId="04FF17C3" w14:textId="77777777" w:rsidTr="0092623C">
        <w:tc>
          <w:tcPr>
            <w:tcW w:w="2060" w:type="dxa"/>
            <w:tcBorders>
              <w:top w:val="nil"/>
              <w:left w:val="single" w:sz="8" w:space="0" w:color="auto"/>
              <w:bottom w:val="nil"/>
              <w:right w:val="single" w:sz="8" w:space="0" w:color="auto"/>
            </w:tcBorders>
            <w:shd w:val="clear" w:color="auto" w:fill="auto"/>
            <w:hideMark/>
          </w:tcPr>
          <w:p w14:paraId="75EF617A" w14:textId="77777777" w:rsidR="00122924" w:rsidRDefault="00122924" w:rsidP="00122924">
            <w:pPr>
              <w:rPr>
                <w:color w:val="000000"/>
                <w:sz w:val="19"/>
                <w:szCs w:val="19"/>
              </w:rPr>
            </w:pPr>
            <w:r>
              <w:rPr>
                <w:color w:val="000000"/>
                <w:sz w:val="19"/>
                <w:szCs w:val="19"/>
              </w:rPr>
              <w:lastRenderedPageBreak/>
              <w:t> </w:t>
            </w:r>
          </w:p>
        </w:tc>
        <w:tc>
          <w:tcPr>
            <w:tcW w:w="2748" w:type="dxa"/>
            <w:tcBorders>
              <w:top w:val="nil"/>
              <w:left w:val="nil"/>
              <w:bottom w:val="nil"/>
              <w:right w:val="single" w:sz="8" w:space="0" w:color="auto"/>
            </w:tcBorders>
            <w:shd w:val="clear" w:color="auto" w:fill="auto"/>
            <w:hideMark/>
          </w:tcPr>
          <w:p w14:paraId="7B7B8C56" w14:textId="77777777" w:rsidR="00122924" w:rsidRDefault="00122924" w:rsidP="00122924">
            <w:pPr>
              <w:rPr>
                <w:color w:val="000000"/>
                <w:sz w:val="19"/>
                <w:szCs w:val="19"/>
              </w:rPr>
            </w:pPr>
            <w:r>
              <w:rPr>
                <w:color w:val="000000"/>
                <w:sz w:val="19"/>
                <w:szCs w:val="19"/>
              </w:rPr>
              <w:t>Post-test online screener</w:t>
            </w:r>
          </w:p>
        </w:tc>
        <w:tc>
          <w:tcPr>
            <w:tcW w:w="1251" w:type="dxa"/>
            <w:tcBorders>
              <w:top w:val="nil"/>
              <w:left w:val="nil"/>
              <w:bottom w:val="nil"/>
              <w:right w:val="single" w:sz="8" w:space="0" w:color="auto"/>
            </w:tcBorders>
            <w:shd w:val="clear" w:color="auto" w:fill="auto"/>
            <w:hideMark/>
          </w:tcPr>
          <w:p w14:paraId="4DC3CB95" w14:textId="77777777" w:rsidR="00122924" w:rsidRDefault="00122924" w:rsidP="00122924">
            <w:pPr>
              <w:rPr>
                <w:color w:val="000000"/>
                <w:sz w:val="19"/>
                <w:szCs w:val="19"/>
              </w:rPr>
            </w:pPr>
            <w:r>
              <w:rPr>
                <w:color w:val="000000"/>
                <w:sz w:val="19"/>
                <w:szCs w:val="19"/>
              </w:rPr>
              <w:t>31500</w:t>
            </w:r>
          </w:p>
        </w:tc>
        <w:tc>
          <w:tcPr>
            <w:tcW w:w="1311" w:type="dxa"/>
            <w:tcBorders>
              <w:top w:val="nil"/>
              <w:left w:val="nil"/>
              <w:bottom w:val="nil"/>
              <w:right w:val="single" w:sz="8" w:space="0" w:color="auto"/>
            </w:tcBorders>
            <w:shd w:val="clear" w:color="auto" w:fill="auto"/>
            <w:hideMark/>
          </w:tcPr>
          <w:p w14:paraId="6B65F535"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417CE98A" w14:textId="77777777" w:rsidR="00122924" w:rsidRDefault="00122924" w:rsidP="00122924">
            <w:pPr>
              <w:rPr>
                <w:color w:val="000000"/>
                <w:sz w:val="19"/>
                <w:szCs w:val="19"/>
              </w:rPr>
            </w:pPr>
            <w:r>
              <w:rPr>
                <w:color w:val="000000"/>
                <w:sz w:val="19"/>
                <w:szCs w:val="19"/>
              </w:rPr>
              <w:t>31500</w:t>
            </w:r>
          </w:p>
        </w:tc>
        <w:tc>
          <w:tcPr>
            <w:tcW w:w="977" w:type="dxa"/>
            <w:tcBorders>
              <w:top w:val="nil"/>
              <w:left w:val="nil"/>
              <w:bottom w:val="nil"/>
              <w:right w:val="single" w:sz="8" w:space="0" w:color="auto"/>
            </w:tcBorders>
            <w:shd w:val="clear" w:color="auto" w:fill="auto"/>
            <w:hideMark/>
          </w:tcPr>
          <w:p w14:paraId="70183390"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6B7F12BF" w14:textId="77777777" w:rsidR="00122924" w:rsidRDefault="00122924" w:rsidP="00122924">
            <w:pPr>
              <w:rPr>
                <w:color w:val="000000"/>
                <w:sz w:val="19"/>
                <w:szCs w:val="19"/>
              </w:rPr>
            </w:pPr>
            <w:r>
              <w:rPr>
                <w:color w:val="000000"/>
                <w:sz w:val="19"/>
                <w:szCs w:val="19"/>
              </w:rPr>
              <w:t>2624</w:t>
            </w:r>
          </w:p>
        </w:tc>
      </w:tr>
      <w:tr w:rsidR="00122924" w14:paraId="28E1A6B4" w14:textId="77777777" w:rsidTr="0092623C">
        <w:tc>
          <w:tcPr>
            <w:tcW w:w="2060" w:type="dxa"/>
            <w:tcBorders>
              <w:top w:val="nil"/>
              <w:left w:val="single" w:sz="8" w:space="0" w:color="auto"/>
              <w:bottom w:val="nil"/>
              <w:right w:val="single" w:sz="8" w:space="0" w:color="auto"/>
            </w:tcBorders>
            <w:shd w:val="clear" w:color="auto" w:fill="auto"/>
            <w:hideMark/>
          </w:tcPr>
          <w:p w14:paraId="493F3662"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19161D54"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006FDD30"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E851A5B"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3350FD70"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517719A"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2F6DF877" w14:textId="77777777" w:rsidR="00122924" w:rsidRDefault="00122924" w:rsidP="00122924">
            <w:pPr>
              <w:rPr>
                <w:color w:val="000000"/>
                <w:sz w:val="19"/>
                <w:szCs w:val="19"/>
              </w:rPr>
            </w:pPr>
            <w:r>
              <w:rPr>
                <w:color w:val="000000"/>
                <w:sz w:val="19"/>
                <w:szCs w:val="19"/>
              </w:rPr>
              <w:t> </w:t>
            </w:r>
          </w:p>
        </w:tc>
      </w:tr>
      <w:tr w:rsidR="00122924" w14:paraId="32E4A0FD" w14:textId="77777777" w:rsidTr="0092623C">
        <w:tc>
          <w:tcPr>
            <w:tcW w:w="2060" w:type="dxa"/>
            <w:tcBorders>
              <w:top w:val="nil"/>
              <w:left w:val="single" w:sz="8" w:space="0" w:color="auto"/>
              <w:bottom w:val="nil"/>
              <w:right w:val="single" w:sz="8" w:space="0" w:color="auto"/>
            </w:tcBorders>
            <w:shd w:val="clear" w:color="auto" w:fill="auto"/>
            <w:hideMark/>
          </w:tcPr>
          <w:p w14:paraId="73C50714"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68AD733D" w14:textId="77777777" w:rsidR="00122924" w:rsidRDefault="00122924" w:rsidP="00122924">
            <w:pPr>
              <w:rPr>
                <w:color w:val="000000"/>
                <w:sz w:val="19"/>
                <w:szCs w:val="19"/>
              </w:rPr>
            </w:pPr>
            <w:r>
              <w:rPr>
                <w:color w:val="000000"/>
                <w:sz w:val="19"/>
                <w:szCs w:val="19"/>
              </w:rPr>
              <w:t>Post-test online survey</w:t>
            </w:r>
          </w:p>
        </w:tc>
        <w:tc>
          <w:tcPr>
            <w:tcW w:w="1251" w:type="dxa"/>
            <w:tcBorders>
              <w:top w:val="nil"/>
              <w:left w:val="nil"/>
              <w:bottom w:val="nil"/>
              <w:right w:val="single" w:sz="8" w:space="0" w:color="auto"/>
            </w:tcBorders>
            <w:shd w:val="clear" w:color="auto" w:fill="auto"/>
            <w:hideMark/>
          </w:tcPr>
          <w:p w14:paraId="612AD76E" w14:textId="77777777" w:rsidR="00122924" w:rsidRDefault="00122924" w:rsidP="00122924">
            <w:pPr>
              <w:rPr>
                <w:color w:val="000000"/>
                <w:sz w:val="19"/>
                <w:szCs w:val="19"/>
              </w:rPr>
            </w:pPr>
            <w:r>
              <w:rPr>
                <w:color w:val="000000"/>
                <w:sz w:val="19"/>
                <w:szCs w:val="19"/>
              </w:rPr>
              <w:t>2100</w:t>
            </w:r>
          </w:p>
        </w:tc>
        <w:tc>
          <w:tcPr>
            <w:tcW w:w="1311" w:type="dxa"/>
            <w:tcBorders>
              <w:top w:val="nil"/>
              <w:left w:val="nil"/>
              <w:bottom w:val="nil"/>
              <w:right w:val="single" w:sz="8" w:space="0" w:color="auto"/>
            </w:tcBorders>
            <w:shd w:val="clear" w:color="auto" w:fill="auto"/>
            <w:hideMark/>
          </w:tcPr>
          <w:p w14:paraId="439782DC"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2683FAFB" w14:textId="77777777" w:rsidR="00122924" w:rsidRDefault="00122924" w:rsidP="00122924">
            <w:pPr>
              <w:rPr>
                <w:color w:val="000000"/>
                <w:sz w:val="19"/>
                <w:szCs w:val="19"/>
              </w:rPr>
            </w:pPr>
            <w:r>
              <w:rPr>
                <w:color w:val="000000"/>
                <w:sz w:val="19"/>
                <w:szCs w:val="19"/>
              </w:rPr>
              <w:t>2100</w:t>
            </w:r>
          </w:p>
        </w:tc>
        <w:tc>
          <w:tcPr>
            <w:tcW w:w="977" w:type="dxa"/>
            <w:tcBorders>
              <w:top w:val="nil"/>
              <w:left w:val="nil"/>
              <w:bottom w:val="nil"/>
              <w:right w:val="single" w:sz="8" w:space="0" w:color="auto"/>
            </w:tcBorders>
            <w:shd w:val="clear" w:color="auto" w:fill="auto"/>
            <w:hideMark/>
          </w:tcPr>
          <w:p w14:paraId="3040267B"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28111879" w14:textId="77777777" w:rsidR="00122924" w:rsidRDefault="00122924" w:rsidP="00122924">
            <w:pPr>
              <w:rPr>
                <w:color w:val="000000"/>
                <w:sz w:val="19"/>
                <w:szCs w:val="19"/>
              </w:rPr>
            </w:pPr>
            <w:r>
              <w:rPr>
                <w:color w:val="000000"/>
                <w:sz w:val="19"/>
                <w:szCs w:val="19"/>
              </w:rPr>
              <w:t>1575</w:t>
            </w:r>
          </w:p>
        </w:tc>
      </w:tr>
      <w:tr w:rsidR="00122924" w14:paraId="3A6AA878"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0800EB3F"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264D817E"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066D7BB2"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12F02A1"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73849F58"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1E1F066"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13D05572" w14:textId="77777777" w:rsidR="00122924" w:rsidRDefault="00122924" w:rsidP="00122924">
            <w:pPr>
              <w:rPr>
                <w:color w:val="000000"/>
                <w:sz w:val="19"/>
                <w:szCs w:val="19"/>
              </w:rPr>
            </w:pPr>
            <w:r>
              <w:rPr>
                <w:color w:val="000000"/>
                <w:sz w:val="19"/>
                <w:szCs w:val="19"/>
              </w:rPr>
              <w:t> </w:t>
            </w:r>
          </w:p>
        </w:tc>
      </w:tr>
      <w:tr w:rsidR="00122924" w14:paraId="0E77C607"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28CDC3F5" w14:textId="77777777" w:rsidR="00122924" w:rsidRDefault="00122924" w:rsidP="00122924">
            <w:pPr>
              <w:rPr>
                <w:color w:val="000000"/>
                <w:sz w:val="19"/>
                <w:szCs w:val="19"/>
              </w:rPr>
            </w:pPr>
            <w:r>
              <w:rPr>
                <w:color w:val="000000"/>
                <w:sz w:val="19"/>
                <w:szCs w:val="19"/>
              </w:rPr>
              <w:t>Total</w:t>
            </w:r>
          </w:p>
        </w:tc>
        <w:tc>
          <w:tcPr>
            <w:tcW w:w="2748" w:type="dxa"/>
            <w:tcBorders>
              <w:top w:val="nil"/>
              <w:left w:val="nil"/>
              <w:bottom w:val="single" w:sz="8" w:space="0" w:color="auto"/>
              <w:right w:val="single" w:sz="8" w:space="0" w:color="auto"/>
            </w:tcBorders>
            <w:shd w:val="clear" w:color="auto" w:fill="auto"/>
            <w:hideMark/>
          </w:tcPr>
          <w:p w14:paraId="78E368F7"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473EB933" w14:textId="02A7736C" w:rsidR="00122924" w:rsidRDefault="00122924" w:rsidP="00122924">
            <w:pPr>
              <w:rPr>
                <w:color w:val="000000"/>
                <w:sz w:val="19"/>
                <w:szCs w:val="19"/>
              </w:rPr>
            </w:pPr>
            <w:r>
              <w:rPr>
                <w:color w:val="000000"/>
                <w:sz w:val="19"/>
                <w:szCs w:val="19"/>
              </w:rPr>
              <w:t>106</w:t>
            </w:r>
            <w:r w:rsidR="00D37173">
              <w:rPr>
                <w:color w:val="000000"/>
                <w:sz w:val="19"/>
                <w:szCs w:val="19"/>
              </w:rPr>
              <w:t>,</w:t>
            </w:r>
            <w:r>
              <w:rPr>
                <w:color w:val="000000"/>
                <w:sz w:val="19"/>
                <w:szCs w:val="19"/>
              </w:rPr>
              <w:t>64</w:t>
            </w:r>
            <w:r w:rsidR="00D37173">
              <w:rPr>
                <w:color w:val="000000"/>
                <w:sz w:val="19"/>
                <w:szCs w:val="19"/>
              </w:rPr>
              <w:t>8</w:t>
            </w:r>
          </w:p>
        </w:tc>
        <w:tc>
          <w:tcPr>
            <w:tcW w:w="1311" w:type="dxa"/>
            <w:tcBorders>
              <w:top w:val="nil"/>
              <w:left w:val="nil"/>
              <w:bottom w:val="single" w:sz="8" w:space="0" w:color="auto"/>
              <w:right w:val="single" w:sz="8" w:space="0" w:color="auto"/>
            </w:tcBorders>
            <w:shd w:val="clear" w:color="auto" w:fill="auto"/>
            <w:hideMark/>
          </w:tcPr>
          <w:p w14:paraId="4C53C1E7"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444295BB" w14:textId="3DEEFB2F" w:rsidR="00122924" w:rsidRDefault="00122924" w:rsidP="00122924">
            <w:pPr>
              <w:rPr>
                <w:color w:val="000000"/>
                <w:sz w:val="19"/>
                <w:szCs w:val="19"/>
              </w:rPr>
            </w:pPr>
          </w:p>
        </w:tc>
        <w:tc>
          <w:tcPr>
            <w:tcW w:w="977" w:type="dxa"/>
            <w:tcBorders>
              <w:top w:val="nil"/>
              <w:left w:val="nil"/>
              <w:bottom w:val="single" w:sz="8" w:space="0" w:color="auto"/>
              <w:right w:val="single" w:sz="8" w:space="0" w:color="auto"/>
            </w:tcBorders>
            <w:shd w:val="clear" w:color="auto" w:fill="auto"/>
            <w:hideMark/>
          </w:tcPr>
          <w:p w14:paraId="49770678" w14:textId="77777777" w:rsidR="00122924" w:rsidRDefault="00122924" w:rsidP="00122924">
            <w:pPr>
              <w:rPr>
                <w:color w:val="000000"/>
                <w:sz w:val="19"/>
                <w:szCs w:val="19"/>
              </w:rPr>
            </w:pPr>
            <w:r>
              <w:rPr>
                <w:color w:val="000000"/>
                <w:sz w:val="19"/>
                <w:szCs w:val="19"/>
              </w:rPr>
              <w:t> </w:t>
            </w:r>
          </w:p>
        </w:tc>
        <w:tc>
          <w:tcPr>
            <w:tcW w:w="916" w:type="dxa"/>
            <w:tcBorders>
              <w:top w:val="nil"/>
              <w:left w:val="nil"/>
              <w:bottom w:val="single" w:sz="8" w:space="0" w:color="auto"/>
              <w:right w:val="single" w:sz="8" w:space="0" w:color="auto"/>
            </w:tcBorders>
            <w:shd w:val="clear" w:color="auto" w:fill="auto"/>
            <w:hideMark/>
          </w:tcPr>
          <w:p w14:paraId="763FF3C5" w14:textId="48678415" w:rsidR="00122924" w:rsidRDefault="00122924" w:rsidP="00122924">
            <w:pPr>
              <w:rPr>
                <w:color w:val="000000"/>
                <w:sz w:val="19"/>
                <w:szCs w:val="19"/>
              </w:rPr>
            </w:pPr>
            <w:r>
              <w:rPr>
                <w:color w:val="000000"/>
                <w:sz w:val="19"/>
                <w:szCs w:val="19"/>
              </w:rPr>
              <w:t>13</w:t>
            </w:r>
            <w:r w:rsidR="00D37173">
              <w:rPr>
                <w:color w:val="000000"/>
                <w:sz w:val="19"/>
                <w:szCs w:val="19"/>
              </w:rPr>
              <w:t>,</w:t>
            </w:r>
            <w:r>
              <w:rPr>
                <w:color w:val="000000"/>
                <w:sz w:val="19"/>
                <w:szCs w:val="19"/>
              </w:rPr>
              <w:t>678</w:t>
            </w:r>
          </w:p>
        </w:tc>
      </w:tr>
    </w:tbl>
    <w:p w14:paraId="27AF6391" w14:textId="77777777" w:rsidR="009B7DA1" w:rsidRPr="00EA7F55" w:rsidRDefault="009B7DA1" w:rsidP="009B7DA1">
      <w:pPr>
        <w:spacing w:after="240"/>
      </w:pPr>
      <w:r w:rsidRPr="00EA7F55">
        <w:rPr>
          <w:sz w:val="19"/>
          <w:szCs w:val="19"/>
          <w:vertAlign w:val="superscript"/>
        </w:rPr>
        <w:t>a</w:t>
      </w:r>
      <w:r w:rsidRPr="00EA7F55">
        <w:rPr>
          <w:sz w:val="19"/>
          <w:szCs w:val="19"/>
        </w:rPr>
        <w:t xml:space="preserve"> There are no capital costs or operating and maintenance costs associated with this collection of information.</w:t>
      </w:r>
    </w:p>
    <w:p w14:paraId="0E8B6694" w14:textId="77777777" w:rsidR="007930F0" w:rsidRPr="00EA7F55" w:rsidRDefault="0098142A" w:rsidP="00F355AC">
      <w:pPr>
        <w:pStyle w:val="BodyText2"/>
        <w:ind w:left="720"/>
      </w:pPr>
      <w:r w:rsidRPr="00EA7F55">
        <w:rPr>
          <w:u w:val="single"/>
        </w:rPr>
        <w:t>12b. Annualized Cost Burden Estimate</w:t>
      </w:r>
    </w:p>
    <w:p w14:paraId="14EAF863" w14:textId="390BC368"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Pr="009B1223">
        <w:t xml:space="preserve"> According to the U.S. Department of Labor (DOL)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ost to participants will be $</w:t>
      </w:r>
      <w:r w:rsidR="008E6D7F">
        <w:t>119,809</w:t>
      </w:r>
      <w:r w:rsidRPr="009B1223">
        <w:t xml:space="preserve">. </w:t>
      </w:r>
      <w:r w:rsidR="008840A0" w:rsidRPr="009B1223">
        <w:t xml:space="preserve"> </w:t>
      </w:r>
      <w:r w:rsidRPr="009B1223">
        <w:t xml:space="preserve">The estimated value of respondents’ time for participating in the information collection is summarized in Exhibit </w:t>
      </w:r>
      <w:r w:rsidR="00FA08F5">
        <w:t>2</w:t>
      </w:r>
      <w:r w:rsidRPr="009B1223">
        <w:t>.</w:t>
      </w:r>
    </w:p>
    <w:p w14:paraId="15479F6C" w14:textId="38889C15" w:rsidR="007930F0" w:rsidRPr="00EA7F55" w:rsidRDefault="0045480A" w:rsidP="007930F0">
      <w:pPr>
        <w:keepNext/>
        <w:keepLines/>
        <w:spacing w:before="240" w:after="240"/>
        <w:ind w:left="720"/>
        <w:rPr>
          <w:b/>
          <w:szCs w:val="20"/>
        </w:rPr>
      </w:pPr>
      <w:r w:rsidRPr="00EA7F55">
        <w:rPr>
          <w:b/>
          <w:szCs w:val="20"/>
        </w:rPr>
        <w:t xml:space="preserve">Exhibit </w:t>
      </w:r>
      <w:r w:rsidR="00FA08F5">
        <w:rPr>
          <w:b/>
          <w:szCs w:val="20"/>
        </w:rPr>
        <w:t>2</w:t>
      </w:r>
      <w:r w:rsidR="007930F0" w:rsidRPr="00EA7F55">
        <w:rPr>
          <w:b/>
          <w:szCs w:val="20"/>
        </w:rPr>
        <w:t>. Estimated</w:t>
      </w:r>
      <w:r w:rsidR="007930F0" w:rsidRPr="002F73F3">
        <w:rPr>
          <w:b/>
          <w:szCs w:val="20"/>
        </w:rPr>
        <w:t xml:space="preserve"> Annual</w:t>
      </w:r>
      <w:r w:rsidR="007930F0" w:rsidRPr="00EA7F55">
        <w:rPr>
          <w:b/>
          <w:szCs w:val="20"/>
        </w:rPr>
        <w:t xml:space="preserve"> 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EA7F55" w14:paraId="51C8C200" w14:textId="77777777" w:rsidTr="003744B4">
        <w:trPr>
          <w:cantSplit/>
          <w:tblHeader/>
        </w:trPr>
        <w:tc>
          <w:tcPr>
            <w:tcW w:w="1862" w:type="dxa"/>
            <w:vAlign w:val="bottom"/>
          </w:tcPr>
          <w:p w14:paraId="77BBA136" w14:textId="77777777" w:rsidR="003744B4" w:rsidRPr="00EA7F55" w:rsidRDefault="003744B4" w:rsidP="007930F0">
            <w:pPr>
              <w:keepNext/>
              <w:spacing w:before="60" w:after="60"/>
              <w:jc w:val="center"/>
              <w:rPr>
                <w:b/>
                <w:sz w:val="20"/>
              </w:rPr>
            </w:pPr>
            <w:r w:rsidRPr="00EA7F55">
              <w:rPr>
                <w:b/>
                <w:sz w:val="20"/>
              </w:rPr>
              <w:t>Type of Respondent</w:t>
            </w:r>
          </w:p>
        </w:tc>
        <w:tc>
          <w:tcPr>
            <w:tcW w:w="2610" w:type="dxa"/>
            <w:vAlign w:val="bottom"/>
          </w:tcPr>
          <w:p w14:paraId="7424908C" w14:textId="77777777" w:rsidR="003744B4" w:rsidRPr="00EA7F55" w:rsidRDefault="003744B4" w:rsidP="007930F0">
            <w:pPr>
              <w:keepNext/>
              <w:spacing w:before="60" w:after="60"/>
              <w:jc w:val="center"/>
              <w:rPr>
                <w:b/>
                <w:sz w:val="20"/>
              </w:rPr>
            </w:pPr>
            <w:r w:rsidRPr="00EA7F55">
              <w:rPr>
                <w:b/>
                <w:sz w:val="20"/>
              </w:rPr>
              <w:t>Activity</w:t>
            </w:r>
          </w:p>
        </w:tc>
        <w:tc>
          <w:tcPr>
            <w:tcW w:w="1350" w:type="dxa"/>
            <w:vAlign w:val="bottom"/>
          </w:tcPr>
          <w:p w14:paraId="39CA3555" w14:textId="77777777" w:rsidR="003744B4" w:rsidRPr="00EA7F55" w:rsidRDefault="003744B4" w:rsidP="007930F0">
            <w:pPr>
              <w:keepNext/>
              <w:spacing w:before="60" w:after="60"/>
              <w:jc w:val="center"/>
              <w:rPr>
                <w:b/>
                <w:sz w:val="20"/>
              </w:rPr>
            </w:pPr>
            <w:r w:rsidRPr="00EA7F55">
              <w:rPr>
                <w:b/>
                <w:sz w:val="20"/>
              </w:rPr>
              <w:t>Annual Burden Hours</w:t>
            </w:r>
          </w:p>
        </w:tc>
        <w:tc>
          <w:tcPr>
            <w:tcW w:w="1080" w:type="dxa"/>
            <w:vAlign w:val="bottom"/>
          </w:tcPr>
          <w:p w14:paraId="1D6CDC11" w14:textId="77777777" w:rsidR="003744B4" w:rsidRPr="00EA7F55" w:rsidRDefault="003744B4" w:rsidP="007930F0">
            <w:pPr>
              <w:keepNext/>
              <w:spacing w:before="60" w:after="60"/>
              <w:jc w:val="center"/>
              <w:rPr>
                <w:b/>
                <w:sz w:val="20"/>
              </w:rPr>
            </w:pPr>
            <w:r w:rsidRPr="00EA7F55">
              <w:rPr>
                <w:b/>
                <w:sz w:val="20"/>
              </w:rPr>
              <w:t>Hourly Wage Rate</w:t>
            </w:r>
          </w:p>
        </w:tc>
        <w:tc>
          <w:tcPr>
            <w:tcW w:w="1198" w:type="dxa"/>
            <w:vAlign w:val="bottom"/>
          </w:tcPr>
          <w:p w14:paraId="74433803" w14:textId="77777777" w:rsidR="003744B4" w:rsidRPr="00EA7F55" w:rsidRDefault="003744B4" w:rsidP="007930F0">
            <w:pPr>
              <w:keepNext/>
              <w:spacing w:before="60" w:after="60"/>
              <w:jc w:val="center"/>
              <w:rPr>
                <w:b/>
                <w:sz w:val="20"/>
              </w:rPr>
            </w:pPr>
            <w:r w:rsidRPr="00EA7F55">
              <w:rPr>
                <w:b/>
                <w:sz w:val="20"/>
              </w:rPr>
              <w:t>Total Cost</w:t>
            </w:r>
          </w:p>
        </w:tc>
      </w:tr>
      <w:tr w:rsidR="00071C2D" w:rsidRPr="00EA7F55" w14:paraId="2A927252" w14:textId="77777777" w:rsidTr="00071C2D">
        <w:trPr>
          <w:cantSplit/>
        </w:trPr>
        <w:tc>
          <w:tcPr>
            <w:tcW w:w="1862" w:type="dxa"/>
            <w:vMerge w:val="restart"/>
            <w:vAlign w:val="center"/>
          </w:tcPr>
          <w:p w14:paraId="4AED8349" w14:textId="3A0B912A" w:rsidR="00071C2D" w:rsidRPr="00EA7F55" w:rsidRDefault="00071C2D" w:rsidP="007930F0">
            <w:pPr>
              <w:spacing w:before="60" w:after="60"/>
              <w:rPr>
                <w:sz w:val="20"/>
              </w:rPr>
            </w:pPr>
            <w:r w:rsidRPr="00EA7F55">
              <w:rPr>
                <w:sz w:val="20"/>
              </w:rPr>
              <w:t>Youth aged 12 to 17 in the United States</w:t>
            </w:r>
          </w:p>
        </w:tc>
        <w:tc>
          <w:tcPr>
            <w:tcW w:w="2610" w:type="dxa"/>
          </w:tcPr>
          <w:p w14:paraId="14D273F2" w14:textId="52396614" w:rsidR="00071C2D" w:rsidRPr="00EA7F55" w:rsidRDefault="00071C2D" w:rsidP="007048A2">
            <w:pPr>
              <w:spacing w:before="60" w:after="60"/>
              <w:rPr>
                <w:sz w:val="20"/>
              </w:rPr>
            </w:pPr>
            <w:r w:rsidRPr="00EA7F55">
              <w:rPr>
                <w:sz w:val="20"/>
              </w:rPr>
              <w:t xml:space="preserve">Screener for </w:t>
            </w:r>
            <w:r w:rsidR="00921FF6">
              <w:rPr>
                <w:sz w:val="20"/>
              </w:rPr>
              <w:t>pre-test</w:t>
            </w:r>
            <w:r w:rsidR="008840A0">
              <w:rPr>
                <w:sz w:val="20"/>
              </w:rPr>
              <w:t xml:space="preserve"> </w:t>
            </w:r>
            <w:r w:rsidRPr="00EA7F55">
              <w:rPr>
                <w:sz w:val="20"/>
              </w:rPr>
              <w:t xml:space="preserve">survey </w:t>
            </w:r>
          </w:p>
        </w:tc>
        <w:tc>
          <w:tcPr>
            <w:tcW w:w="1350" w:type="dxa"/>
            <w:vAlign w:val="center"/>
          </w:tcPr>
          <w:p w14:paraId="68B6B805" w14:textId="7452561D" w:rsidR="00071C2D" w:rsidRPr="00EA7F55" w:rsidRDefault="00071C2D" w:rsidP="00071C2D">
            <w:pPr>
              <w:autoSpaceDE w:val="0"/>
              <w:autoSpaceDN w:val="0"/>
              <w:adjustRightInd w:val="0"/>
              <w:jc w:val="center"/>
              <w:rPr>
                <w:sz w:val="20"/>
              </w:rPr>
            </w:pPr>
            <w:r w:rsidRPr="00EA7F55">
              <w:rPr>
                <w:sz w:val="19"/>
                <w:szCs w:val="19"/>
              </w:rPr>
              <w:t>1,151</w:t>
            </w:r>
          </w:p>
        </w:tc>
        <w:tc>
          <w:tcPr>
            <w:tcW w:w="1080" w:type="dxa"/>
            <w:vAlign w:val="center"/>
          </w:tcPr>
          <w:p w14:paraId="44BE7EFE" w14:textId="7E85620A" w:rsidR="00071C2D" w:rsidRPr="00EA7F55" w:rsidRDefault="00071C2D" w:rsidP="00071C2D">
            <w:pPr>
              <w:autoSpaceDE w:val="0"/>
              <w:autoSpaceDN w:val="0"/>
              <w:adjustRightInd w:val="0"/>
              <w:jc w:val="center"/>
              <w:rPr>
                <w:sz w:val="20"/>
              </w:rPr>
            </w:pPr>
            <w:r w:rsidRPr="00EA7F55">
              <w:rPr>
                <w:sz w:val="20"/>
              </w:rPr>
              <w:t>$8.19</w:t>
            </w:r>
          </w:p>
        </w:tc>
        <w:tc>
          <w:tcPr>
            <w:tcW w:w="1198" w:type="dxa"/>
            <w:vAlign w:val="center"/>
          </w:tcPr>
          <w:p w14:paraId="5B1AB4AF" w14:textId="21C302AE" w:rsidR="00071C2D" w:rsidRPr="00EA7F55" w:rsidRDefault="009042D0" w:rsidP="00071C2D">
            <w:pPr>
              <w:autoSpaceDE w:val="0"/>
              <w:autoSpaceDN w:val="0"/>
              <w:adjustRightInd w:val="0"/>
              <w:jc w:val="center"/>
              <w:rPr>
                <w:sz w:val="20"/>
              </w:rPr>
            </w:pPr>
            <w:r w:rsidRPr="00EA7F55">
              <w:rPr>
                <w:sz w:val="20"/>
              </w:rPr>
              <w:t>$9,427</w:t>
            </w:r>
          </w:p>
        </w:tc>
      </w:tr>
      <w:tr w:rsidR="009042D0" w:rsidRPr="00EA7F55" w14:paraId="0B825317" w14:textId="77777777" w:rsidTr="00071C2D">
        <w:trPr>
          <w:cantSplit/>
        </w:trPr>
        <w:tc>
          <w:tcPr>
            <w:tcW w:w="1862" w:type="dxa"/>
            <w:vMerge/>
            <w:vAlign w:val="center"/>
          </w:tcPr>
          <w:p w14:paraId="6B75538E" w14:textId="221AD68F" w:rsidR="009042D0" w:rsidRPr="00EA7F55" w:rsidRDefault="009042D0" w:rsidP="007930F0">
            <w:pPr>
              <w:spacing w:before="60" w:after="60"/>
              <w:rPr>
                <w:sz w:val="20"/>
              </w:rPr>
            </w:pPr>
          </w:p>
        </w:tc>
        <w:tc>
          <w:tcPr>
            <w:tcW w:w="2610" w:type="dxa"/>
          </w:tcPr>
          <w:p w14:paraId="0F13620E" w14:textId="006282ED" w:rsidR="009042D0" w:rsidRPr="00EA7F55" w:rsidRDefault="009042D0" w:rsidP="00B33271">
            <w:pPr>
              <w:spacing w:before="60" w:after="60"/>
              <w:rPr>
                <w:sz w:val="20"/>
              </w:rPr>
            </w:pPr>
            <w:r w:rsidRPr="00EA7F55">
              <w:rPr>
                <w:sz w:val="20"/>
              </w:rPr>
              <w:t xml:space="preserve">Screener for </w:t>
            </w:r>
            <w:r w:rsidR="00921FF6">
              <w:rPr>
                <w:sz w:val="20"/>
              </w:rPr>
              <w:t>post-test</w:t>
            </w:r>
            <w:r w:rsidRPr="00EA7F55">
              <w:rPr>
                <w:sz w:val="20"/>
              </w:rPr>
              <w:t xml:space="preserve"> survey</w:t>
            </w:r>
            <w:r w:rsidR="004A620C">
              <w:rPr>
                <w:sz w:val="20"/>
              </w:rPr>
              <w:t>s</w:t>
            </w:r>
          </w:p>
        </w:tc>
        <w:tc>
          <w:tcPr>
            <w:tcW w:w="1350" w:type="dxa"/>
            <w:vAlign w:val="center"/>
          </w:tcPr>
          <w:p w14:paraId="75A5631D" w14:textId="19CBDB12" w:rsidR="009042D0" w:rsidRPr="00EA7F55" w:rsidRDefault="0082154E" w:rsidP="00071C2D">
            <w:pPr>
              <w:autoSpaceDE w:val="0"/>
              <w:autoSpaceDN w:val="0"/>
              <w:adjustRightInd w:val="0"/>
              <w:jc w:val="center"/>
              <w:rPr>
                <w:sz w:val="20"/>
              </w:rPr>
            </w:pPr>
            <w:r>
              <w:rPr>
                <w:sz w:val="19"/>
                <w:szCs w:val="19"/>
              </w:rPr>
              <w:t>1,208</w:t>
            </w:r>
          </w:p>
        </w:tc>
        <w:tc>
          <w:tcPr>
            <w:tcW w:w="1080" w:type="dxa"/>
            <w:vAlign w:val="center"/>
          </w:tcPr>
          <w:p w14:paraId="64D839EE" w14:textId="6E5A89BA" w:rsidR="009042D0" w:rsidRPr="00EA7F55" w:rsidRDefault="009042D0" w:rsidP="00071C2D">
            <w:pPr>
              <w:autoSpaceDE w:val="0"/>
              <w:autoSpaceDN w:val="0"/>
              <w:adjustRightInd w:val="0"/>
              <w:jc w:val="center"/>
              <w:rPr>
                <w:sz w:val="20"/>
              </w:rPr>
            </w:pPr>
            <w:r w:rsidRPr="00EA7F55">
              <w:rPr>
                <w:sz w:val="20"/>
              </w:rPr>
              <w:t>$8.19</w:t>
            </w:r>
          </w:p>
        </w:tc>
        <w:tc>
          <w:tcPr>
            <w:tcW w:w="1198" w:type="dxa"/>
            <w:vAlign w:val="center"/>
          </w:tcPr>
          <w:p w14:paraId="56335CF7" w14:textId="3CA013D0" w:rsidR="009042D0" w:rsidRPr="00EA7F55" w:rsidRDefault="009042D0" w:rsidP="0082154E">
            <w:pPr>
              <w:autoSpaceDE w:val="0"/>
              <w:autoSpaceDN w:val="0"/>
              <w:adjustRightInd w:val="0"/>
              <w:jc w:val="center"/>
              <w:rPr>
                <w:sz w:val="20"/>
              </w:rPr>
            </w:pPr>
            <w:r w:rsidRPr="00EA7F55">
              <w:rPr>
                <w:sz w:val="20"/>
              </w:rPr>
              <w:t>$</w:t>
            </w:r>
            <w:r w:rsidR="0082154E">
              <w:rPr>
                <w:sz w:val="20"/>
              </w:rPr>
              <w:t>9,894</w:t>
            </w:r>
          </w:p>
        </w:tc>
      </w:tr>
      <w:tr w:rsidR="003F07FE" w:rsidRPr="00EA7F55" w14:paraId="3A05D459" w14:textId="77777777" w:rsidTr="006366AD">
        <w:trPr>
          <w:cantSplit/>
        </w:trPr>
        <w:tc>
          <w:tcPr>
            <w:tcW w:w="1862" w:type="dxa"/>
            <w:vMerge w:val="restart"/>
            <w:tcBorders>
              <w:top w:val="single" w:sz="4" w:space="0" w:color="auto"/>
            </w:tcBorders>
            <w:vAlign w:val="center"/>
          </w:tcPr>
          <w:p w14:paraId="223A348A" w14:textId="0CB01E12" w:rsidR="003F07FE" w:rsidRPr="00EA7F55" w:rsidRDefault="003F07FE" w:rsidP="001D76A0">
            <w:pPr>
              <w:spacing w:before="60" w:after="60"/>
              <w:rPr>
                <w:sz w:val="20"/>
              </w:rPr>
            </w:pPr>
            <w:r>
              <w:rPr>
                <w:sz w:val="20"/>
              </w:rPr>
              <w:t>Adults 18 and older in the United States</w:t>
            </w:r>
          </w:p>
        </w:tc>
        <w:tc>
          <w:tcPr>
            <w:tcW w:w="2610" w:type="dxa"/>
          </w:tcPr>
          <w:p w14:paraId="2DFE6455" w14:textId="52BE301C" w:rsidR="003F07FE" w:rsidRPr="00EA7F55" w:rsidRDefault="003F07FE" w:rsidP="007930F0">
            <w:pPr>
              <w:keepNext/>
              <w:spacing w:before="60" w:after="60"/>
              <w:rPr>
                <w:sz w:val="20"/>
              </w:rPr>
            </w:pPr>
            <w:r>
              <w:rPr>
                <w:sz w:val="20"/>
              </w:rPr>
              <w:t>Screener for pre-test survey</w:t>
            </w:r>
          </w:p>
        </w:tc>
        <w:tc>
          <w:tcPr>
            <w:tcW w:w="1350" w:type="dxa"/>
            <w:vAlign w:val="center"/>
          </w:tcPr>
          <w:p w14:paraId="135BCE53" w14:textId="6424E4A0" w:rsidR="003F07FE" w:rsidRPr="00EA7F55" w:rsidRDefault="003F07FE" w:rsidP="00071C2D">
            <w:pPr>
              <w:autoSpaceDE w:val="0"/>
              <w:autoSpaceDN w:val="0"/>
              <w:adjustRightInd w:val="0"/>
              <w:jc w:val="center"/>
              <w:rPr>
                <w:sz w:val="19"/>
                <w:szCs w:val="19"/>
              </w:rPr>
            </w:pPr>
            <w:r>
              <w:rPr>
                <w:sz w:val="19"/>
                <w:szCs w:val="19"/>
              </w:rPr>
              <w:t>229</w:t>
            </w:r>
          </w:p>
        </w:tc>
        <w:tc>
          <w:tcPr>
            <w:tcW w:w="1080" w:type="dxa"/>
            <w:vAlign w:val="center"/>
          </w:tcPr>
          <w:p w14:paraId="4406F788" w14:textId="3790E22C" w:rsidR="003F07FE" w:rsidRPr="00EA7F55" w:rsidRDefault="003F07FE" w:rsidP="00071C2D">
            <w:pPr>
              <w:autoSpaceDE w:val="0"/>
              <w:autoSpaceDN w:val="0"/>
              <w:adjustRightInd w:val="0"/>
              <w:jc w:val="center"/>
              <w:rPr>
                <w:sz w:val="20"/>
              </w:rPr>
            </w:pPr>
            <w:r>
              <w:rPr>
                <w:sz w:val="20"/>
              </w:rPr>
              <w:t>$24.75</w:t>
            </w:r>
          </w:p>
        </w:tc>
        <w:tc>
          <w:tcPr>
            <w:tcW w:w="1198" w:type="dxa"/>
            <w:vAlign w:val="center"/>
          </w:tcPr>
          <w:p w14:paraId="5A52EAC8" w14:textId="7663C27C" w:rsidR="003F07FE" w:rsidRPr="00EA7F55" w:rsidRDefault="003F07FE" w:rsidP="003E55A8">
            <w:pPr>
              <w:autoSpaceDE w:val="0"/>
              <w:autoSpaceDN w:val="0"/>
              <w:adjustRightInd w:val="0"/>
              <w:jc w:val="center"/>
              <w:rPr>
                <w:sz w:val="20"/>
              </w:rPr>
            </w:pPr>
            <w:r>
              <w:rPr>
                <w:sz w:val="20"/>
              </w:rPr>
              <w:t>$</w:t>
            </w:r>
            <w:r w:rsidR="003E55A8">
              <w:rPr>
                <w:sz w:val="20"/>
              </w:rPr>
              <w:t>5,668</w:t>
            </w:r>
          </w:p>
        </w:tc>
      </w:tr>
      <w:tr w:rsidR="003F07FE" w:rsidRPr="00EA7F55" w14:paraId="6A306DCB" w14:textId="77777777" w:rsidTr="006366AD">
        <w:trPr>
          <w:cantSplit/>
        </w:trPr>
        <w:tc>
          <w:tcPr>
            <w:tcW w:w="1862" w:type="dxa"/>
            <w:vMerge/>
            <w:tcBorders>
              <w:bottom w:val="single" w:sz="4" w:space="0" w:color="auto"/>
            </w:tcBorders>
            <w:vAlign w:val="center"/>
          </w:tcPr>
          <w:p w14:paraId="455BCE67" w14:textId="77777777" w:rsidR="003F07FE" w:rsidRDefault="003F07FE" w:rsidP="003F07FE">
            <w:pPr>
              <w:spacing w:before="60" w:after="60"/>
              <w:rPr>
                <w:sz w:val="20"/>
              </w:rPr>
            </w:pPr>
          </w:p>
        </w:tc>
        <w:tc>
          <w:tcPr>
            <w:tcW w:w="2610" w:type="dxa"/>
          </w:tcPr>
          <w:p w14:paraId="6E0A1FB4" w14:textId="6C29129E" w:rsidR="003F07FE" w:rsidRDefault="003F07FE" w:rsidP="003F07FE">
            <w:pPr>
              <w:keepNext/>
              <w:spacing w:before="60" w:after="60"/>
              <w:rPr>
                <w:sz w:val="20"/>
              </w:rPr>
            </w:pPr>
            <w:r w:rsidRPr="00EA7F55">
              <w:rPr>
                <w:sz w:val="20"/>
              </w:rPr>
              <w:t xml:space="preserve">Screener for </w:t>
            </w:r>
            <w:r>
              <w:rPr>
                <w:sz w:val="20"/>
              </w:rPr>
              <w:t>post-test</w:t>
            </w:r>
            <w:r w:rsidRPr="00EA7F55">
              <w:rPr>
                <w:sz w:val="20"/>
              </w:rPr>
              <w:t xml:space="preserve"> survey</w:t>
            </w:r>
            <w:r>
              <w:rPr>
                <w:sz w:val="20"/>
              </w:rPr>
              <w:t>s</w:t>
            </w:r>
          </w:p>
        </w:tc>
        <w:tc>
          <w:tcPr>
            <w:tcW w:w="1350" w:type="dxa"/>
            <w:vAlign w:val="center"/>
          </w:tcPr>
          <w:p w14:paraId="156F37E0" w14:textId="7EBC3619" w:rsidR="003F07FE" w:rsidRDefault="0082154E" w:rsidP="003F07FE">
            <w:pPr>
              <w:autoSpaceDE w:val="0"/>
              <w:autoSpaceDN w:val="0"/>
              <w:adjustRightInd w:val="0"/>
              <w:jc w:val="center"/>
              <w:rPr>
                <w:sz w:val="19"/>
                <w:szCs w:val="19"/>
              </w:rPr>
            </w:pPr>
            <w:r>
              <w:rPr>
                <w:sz w:val="19"/>
                <w:szCs w:val="19"/>
              </w:rPr>
              <w:t>241</w:t>
            </w:r>
          </w:p>
        </w:tc>
        <w:tc>
          <w:tcPr>
            <w:tcW w:w="1080" w:type="dxa"/>
            <w:vAlign w:val="center"/>
          </w:tcPr>
          <w:p w14:paraId="66BF4D09" w14:textId="5D050F98" w:rsidR="003F07FE" w:rsidRDefault="006E114F" w:rsidP="003F07FE">
            <w:pPr>
              <w:autoSpaceDE w:val="0"/>
              <w:autoSpaceDN w:val="0"/>
              <w:adjustRightInd w:val="0"/>
              <w:jc w:val="center"/>
              <w:rPr>
                <w:sz w:val="20"/>
              </w:rPr>
            </w:pPr>
            <w:r>
              <w:rPr>
                <w:sz w:val="20"/>
              </w:rPr>
              <w:t>$24.75</w:t>
            </w:r>
          </w:p>
        </w:tc>
        <w:tc>
          <w:tcPr>
            <w:tcW w:w="1198" w:type="dxa"/>
            <w:vAlign w:val="center"/>
          </w:tcPr>
          <w:p w14:paraId="53FB491B" w14:textId="15746348" w:rsidR="003F07FE" w:rsidRDefault="0082154E" w:rsidP="003F07FE">
            <w:pPr>
              <w:autoSpaceDE w:val="0"/>
              <w:autoSpaceDN w:val="0"/>
              <w:adjustRightInd w:val="0"/>
              <w:jc w:val="center"/>
              <w:rPr>
                <w:sz w:val="20"/>
              </w:rPr>
            </w:pPr>
            <w:r>
              <w:rPr>
                <w:sz w:val="20"/>
              </w:rPr>
              <w:t>$5,965</w:t>
            </w:r>
          </w:p>
        </w:tc>
      </w:tr>
      <w:tr w:rsidR="003F07FE" w:rsidRPr="00EA7F55" w14:paraId="6E78A9A5" w14:textId="77777777" w:rsidTr="00071C2D">
        <w:trPr>
          <w:cantSplit/>
        </w:trPr>
        <w:tc>
          <w:tcPr>
            <w:tcW w:w="1862" w:type="dxa"/>
            <w:vMerge w:val="restart"/>
            <w:tcBorders>
              <w:top w:val="single" w:sz="4" w:space="0" w:color="auto"/>
              <w:bottom w:val="single" w:sz="4" w:space="0" w:color="auto"/>
            </w:tcBorders>
            <w:vAlign w:val="center"/>
          </w:tcPr>
          <w:p w14:paraId="4E21FD3F" w14:textId="7C8FF854" w:rsidR="003F07FE" w:rsidRPr="00EA7F55" w:rsidRDefault="003F07FE" w:rsidP="006E114F">
            <w:pPr>
              <w:spacing w:before="60" w:after="60"/>
              <w:rPr>
                <w:sz w:val="20"/>
              </w:rPr>
            </w:pPr>
            <w:r w:rsidRPr="00EA7F55">
              <w:rPr>
                <w:sz w:val="20"/>
              </w:rPr>
              <w:t>Multicultural youth aged 12 to 17 in the United States</w:t>
            </w:r>
          </w:p>
        </w:tc>
        <w:tc>
          <w:tcPr>
            <w:tcW w:w="2610" w:type="dxa"/>
          </w:tcPr>
          <w:p w14:paraId="08FD4497" w14:textId="414C83DB" w:rsidR="003F07FE" w:rsidRPr="00EA7F55" w:rsidDel="00841491" w:rsidRDefault="003F07FE" w:rsidP="003F07FE">
            <w:pPr>
              <w:keepNext/>
              <w:spacing w:before="60" w:after="60"/>
              <w:rPr>
                <w:sz w:val="20"/>
              </w:rPr>
            </w:pPr>
            <w:r>
              <w:rPr>
                <w:sz w:val="20"/>
              </w:rPr>
              <w:t>Pre-test s</w:t>
            </w:r>
            <w:r w:rsidRPr="00EA7F55">
              <w:rPr>
                <w:sz w:val="20"/>
              </w:rPr>
              <w:t>urvey</w:t>
            </w:r>
          </w:p>
        </w:tc>
        <w:tc>
          <w:tcPr>
            <w:tcW w:w="1350" w:type="dxa"/>
            <w:vAlign w:val="center"/>
          </w:tcPr>
          <w:p w14:paraId="773CFB24" w14:textId="1A9BEBF6" w:rsidR="003F07FE" w:rsidRPr="00EA7F55" w:rsidRDefault="003F07FE" w:rsidP="003F07FE">
            <w:pPr>
              <w:autoSpaceDE w:val="0"/>
              <w:autoSpaceDN w:val="0"/>
              <w:adjustRightInd w:val="0"/>
              <w:jc w:val="center"/>
              <w:rPr>
                <w:sz w:val="20"/>
              </w:rPr>
            </w:pPr>
            <w:r w:rsidRPr="00EA7F55">
              <w:rPr>
                <w:sz w:val="19"/>
                <w:szCs w:val="19"/>
              </w:rPr>
              <w:t>1,050</w:t>
            </w:r>
          </w:p>
        </w:tc>
        <w:tc>
          <w:tcPr>
            <w:tcW w:w="1080" w:type="dxa"/>
            <w:vAlign w:val="center"/>
          </w:tcPr>
          <w:p w14:paraId="797B8D4F" w14:textId="740B8046"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13E90BDC" w14:textId="75D391EB" w:rsidR="003F07FE" w:rsidRPr="00EA7F55" w:rsidRDefault="003F07FE" w:rsidP="003F07FE">
            <w:pPr>
              <w:autoSpaceDE w:val="0"/>
              <w:autoSpaceDN w:val="0"/>
              <w:adjustRightInd w:val="0"/>
              <w:jc w:val="center"/>
              <w:rPr>
                <w:sz w:val="20"/>
              </w:rPr>
            </w:pPr>
            <w:r w:rsidRPr="00EA7F55">
              <w:rPr>
                <w:sz w:val="20"/>
              </w:rPr>
              <w:t>$8,600</w:t>
            </w:r>
          </w:p>
        </w:tc>
      </w:tr>
      <w:tr w:rsidR="003F07FE" w:rsidRPr="00EA7F55" w14:paraId="003D0AAB" w14:textId="77777777" w:rsidTr="00071C2D">
        <w:trPr>
          <w:cantSplit/>
        </w:trPr>
        <w:tc>
          <w:tcPr>
            <w:tcW w:w="1862" w:type="dxa"/>
            <w:vMerge/>
            <w:tcBorders>
              <w:top w:val="single" w:sz="6" w:space="0" w:color="auto"/>
              <w:bottom w:val="single" w:sz="4" w:space="0" w:color="auto"/>
            </w:tcBorders>
            <w:vAlign w:val="center"/>
          </w:tcPr>
          <w:p w14:paraId="26111E06" w14:textId="77777777" w:rsidR="003F07FE" w:rsidRPr="00EA7F55" w:rsidRDefault="003F07FE" w:rsidP="003F07FE">
            <w:pPr>
              <w:spacing w:before="60" w:after="60"/>
              <w:rPr>
                <w:sz w:val="20"/>
              </w:rPr>
            </w:pPr>
          </w:p>
        </w:tc>
        <w:tc>
          <w:tcPr>
            <w:tcW w:w="2610" w:type="dxa"/>
          </w:tcPr>
          <w:p w14:paraId="79B9820D" w14:textId="28FD225D" w:rsidR="003F07FE" w:rsidRPr="00EA7F55" w:rsidDel="00841491" w:rsidRDefault="003F07FE" w:rsidP="003F07FE">
            <w:pPr>
              <w:keepNext/>
              <w:spacing w:before="60" w:after="60"/>
              <w:rPr>
                <w:sz w:val="20"/>
              </w:rPr>
            </w:pPr>
            <w:r>
              <w:rPr>
                <w:sz w:val="20"/>
              </w:rPr>
              <w:t xml:space="preserve">Post-test </w:t>
            </w:r>
            <w:r w:rsidRPr="00EA7F55">
              <w:rPr>
                <w:sz w:val="20"/>
              </w:rPr>
              <w:t>survey</w:t>
            </w:r>
            <w:r>
              <w:rPr>
                <w:sz w:val="20"/>
              </w:rPr>
              <w:t>s</w:t>
            </w:r>
          </w:p>
        </w:tc>
        <w:tc>
          <w:tcPr>
            <w:tcW w:w="1350" w:type="dxa"/>
            <w:vAlign w:val="center"/>
          </w:tcPr>
          <w:p w14:paraId="5CBF1D90" w14:textId="419BEC9E" w:rsidR="003F07FE" w:rsidRPr="00EA7F55" w:rsidRDefault="003F07FE" w:rsidP="003F07FE">
            <w:pPr>
              <w:autoSpaceDE w:val="0"/>
              <w:autoSpaceDN w:val="0"/>
              <w:adjustRightInd w:val="0"/>
              <w:jc w:val="center"/>
              <w:rPr>
                <w:sz w:val="20"/>
              </w:rPr>
            </w:pPr>
            <w:r>
              <w:rPr>
                <w:sz w:val="19"/>
                <w:szCs w:val="19"/>
              </w:rPr>
              <w:t>4,72</w:t>
            </w:r>
            <w:r w:rsidRPr="00EA7F55">
              <w:rPr>
                <w:sz w:val="19"/>
                <w:szCs w:val="19"/>
              </w:rPr>
              <w:t>5</w:t>
            </w:r>
          </w:p>
        </w:tc>
        <w:tc>
          <w:tcPr>
            <w:tcW w:w="1080" w:type="dxa"/>
            <w:vAlign w:val="center"/>
          </w:tcPr>
          <w:p w14:paraId="2ADE0C48" w14:textId="092208D8"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238A005F" w14:textId="669D6B04" w:rsidR="003F07FE" w:rsidRPr="00EA7F55" w:rsidRDefault="003F07FE" w:rsidP="003F07FE">
            <w:pPr>
              <w:autoSpaceDE w:val="0"/>
              <w:autoSpaceDN w:val="0"/>
              <w:adjustRightInd w:val="0"/>
              <w:jc w:val="center"/>
              <w:rPr>
                <w:sz w:val="20"/>
              </w:rPr>
            </w:pPr>
            <w:r w:rsidRPr="00EA7F55">
              <w:rPr>
                <w:sz w:val="20"/>
              </w:rPr>
              <w:t>$</w:t>
            </w:r>
            <w:r>
              <w:rPr>
                <w:sz w:val="20"/>
              </w:rPr>
              <w:t>38,698</w:t>
            </w:r>
          </w:p>
        </w:tc>
      </w:tr>
      <w:tr w:rsidR="003F07FE" w:rsidRPr="00EA7F55" w14:paraId="68929F56" w14:textId="77777777" w:rsidTr="00071C2D">
        <w:trPr>
          <w:cantSplit/>
        </w:trPr>
        <w:tc>
          <w:tcPr>
            <w:tcW w:w="1862" w:type="dxa"/>
            <w:vMerge w:val="restart"/>
            <w:tcBorders>
              <w:top w:val="single" w:sz="4" w:space="0" w:color="auto"/>
            </w:tcBorders>
            <w:vAlign w:val="center"/>
          </w:tcPr>
          <w:p w14:paraId="4D8667E2" w14:textId="7ACEB2D8" w:rsidR="003F07FE" w:rsidRPr="00EA7F55" w:rsidRDefault="003F07FE" w:rsidP="003F07FE">
            <w:pPr>
              <w:spacing w:before="60" w:after="60"/>
              <w:rPr>
                <w:sz w:val="20"/>
              </w:rPr>
            </w:pPr>
            <w:r w:rsidRPr="00EA7F55">
              <w:rPr>
                <w:sz w:val="20"/>
              </w:rPr>
              <w:t>Multicultural youth aged 13 to 17 in the United States</w:t>
            </w:r>
            <w:r>
              <w:rPr>
                <w:sz w:val="20"/>
              </w:rPr>
              <w:t xml:space="preserve"> (social media</w:t>
            </w:r>
          </w:p>
        </w:tc>
        <w:tc>
          <w:tcPr>
            <w:tcW w:w="2610" w:type="dxa"/>
            <w:tcBorders>
              <w:top w:val="single" w:sz="4" w:space="0" w:color="auto"/>
            </w:tcBorders>
          </w:tcPr>
          <w:p w14:paraId="384C1B00" w14:textId="7607A1B8" w:rsidR="003F07FE" w:rsidRPr="00EA7F55" w:rsidDel="00841491" w:rsidRDefault="003F07FE" w:rsidP="003F07FE">
            <w:pPr>
              <w:keepNext/>
              <w:spacing w:before="60" w:after="60"/>
              <w:rPr>
                <w:sz w:val="20"/>
              </w:rPr>
            </w:pPr>
            <w:r w:rsidRPr="00EA7F55">
              <w:rPr>
                <w:sz w:val="20"/>
              </w:rPr>
              <w:t xml:space="preserve">Screener for </w:t>
            </w:r>
            <w:r>
              <w:rPr>
                <w:sz w:val="20"/>
              </w:rPr>
              <w:t xml:space="preserve">pre-test </w:t>
            </w:r>
            <w:r w:rsidRPr="00EA7F55">
              <w:rPr>
                <w:sz w:val="20"/>
              </w:rPr>
              <w:t xml:space="preserve">survey </w:t>
            </w:r>
          </w:p>
        </w:tc>
        <w:tc>
          <w:tcPr>
            <w:tcW w:w="1350" w:type="dxa"/>
            <w:tcBorders>
              <w:top w:val="single" w:sz="4" w:space="0" w:color="auto"/>
            </w:tcBorders>
            <w:vAlign w:val="center"/>
          </w:tcPr>
          <w:p w14:paraId="5AB496EE" w14:textId="2D1180EC" w:rsidR="003F07FE" w:rsidRPr="00EA7F55" w:rsidRDefault="00E732EB" w:rsidP="003F07FE">
            <w:pPr>
              <w:autoSpaceDE w:val="0"/>
              <w:autoSpaceDN w:val="0"/>
              <w:adjustRightInd w:val="0"/>
              <w:jc w:val="center"/>
              <w:rPr>
                <w:sz w:val="20"/>
              </w:rPr>
            </w:pPr>
            <w:r>
              <w:rPr>
                <w:sz w:val="20"/>
              </w:rPr>
              <w:t>625</w:t>
            </w:r>
          </w:p>
        </w:tc>
        <w:tc>
          <w:tcPr>
            <w:tcW w:w="1080" w:type="dxa"/>
            <w:tcBorders>
              <w:top w:val="single" w:sz="4" w:space="0" w:color="auto"/>
            </w:tcBorders>
            <w:vAlign w:val="center"/>
          </w:tcPr>
          <w:p w14:paraId="5D0F10AF" w14:textId="11CA335D" w:rsidR="003F07FE" w:rsidRPr="00EA7F55" w:rsidRDefault="003F07FE" w:rsidP="003F07FE">
            <w:pPr>
              <w:autoSpaceDE w:val="0"/>
              <w:autoSpaceDN w:val="0"/>
              <w:adjustRightInd w:val="0"/>
              <w:jc w:val="center"/>
              <w:rPr>
                <w:sz w:val="20"/>
              </w:rPr>
            </w:pPr>
            <w:r w:rsidRPr="00EA7F55">
              <w:rPr>
                <w:sz w:val="20"/>
              </w:rPr>
              <w:t>$8.19</w:t>
            </w:r>
          </w:p>
        </w:tc>
        <w:tc>
          <w:tcPr>
            <w:tcW w:w="1198" w:type="dxa"/>
            <w:tcBorders>
              <w:top w:val="single" w:sz="4" w:space="0" w:color="auto"/>
            </w:tcBorders>
            <w:vAlign w:val="center"/>
          </w:tcPr>
          <w:p w14:paraId="25FFFCD1" w14:textId="138BA751" w:rsidR="003F07FE" w:rsidRPr="00EA7F55" w:rsidRDefault="003F07FE" w:rsidP="00E732EB">
            <w:pPr>
              <w:autoSpaceDE w:val="0"/>
              <w:autoSpaceDN w:val="0"/>
              <w:adjustRightInd w:val="0"/>
              <w:jc w:val="center"/>
              <w:rPr>
                <w:sz w:val="20"/>
              </w:rPr>
            </w:pPr>
            <w:r w:rsidRPr="00EA7F55">
              <w:rPr>
                <w:sz w:val="20"/>
              </w:rPr>
              <w:t>$</w:t>
            </w:r>
            <w:r w:rsidR="00E732EB">
              <w:rPr>
                <w:sz w:val="20"/>
              </w:rPr>
              <w:t>5,119</w:t>
            </w:r>
          </w:p>
        </w:tc>
      </w:tr>
      <w:tr w:rsidR="003F07FE" w:rsidRPr="00EA7F55" w14:paraId="03E067E8" w14:textId="77777777" w:rsidTr="00071C2D">
        <w:trPr>
          <w:cantSplit/>
        </w:trPr>
        <w:tc>
          <w:tcPr>
            <w:tcW w:w="1862" w:type="dxa"/>
            <w:vMerge/>
          </w:tcPr>
          <w:p w14:paraId="5BF79609" w14:textId="77777777" w:rsidR="003F07FE" w:rsidRPr="00EA7F55" w:rsidRDefault="003F07FE" w:rsidP="003F07FE">
            <w:pPr>
              <w:keepNext/>
              <w:spacing w:before="60" w:after="60"/>
              <w:rPr>
                <w:sz w:val="20"/>
              </w:rPr>
            </w:pPr>
          </w:p>
        </w:tc>
        <w:tc>
          <w:tcPr>
            <w:tcW w:w="2610" w:type="dxa"/>
          </w:tcPr>
          <w:p w14:paraId="4443B169" w14:textId="5AF1956B" w:rsidR="003F07FE" w:rsidRPr="00EA7F55" w:rsidDel="00841491" w:rsidRDefault="003F07FE" w:rsidP="003F07FE">
            <w:pPr>
              <w:keepNext/>
              <w:spacing w:before="60" w:after="60"/>
              <w:rPr>
                <w:sz w:val="20"/>
              </w:rPr>
            </w:pPr>
            <w:r w:rsidRPr="00EA7F55">
              <w:rPr>
                <w:sz w:val="20"/>
              </w:rPr>
              <w:t xml:space="preserve">Screener for </w:t>
            </w:r>
            <w:r>
              <w:rPr>
                <w:sz w:val="20"/>
              </w:rPr>
              <w:t>post-test</w:t>
            </w:r>
            <w:r w:rsidRPr="00EA7F55">
              <w:rPr>
                <w:sz w:val="20"/>
              </w:rPr>
              <w:t xml:space="preserve"> survey</w:t>
            </w:r>
            <w:r>
              <w:rPr>
                <w:sz w:val="20"/>
              </w:rPr>
              <w:t>s</w:t>
            </w:r>
          </w:p>
        </w:tc>
        <w:tc>
          <w:tcPr>
            <w:tcW w:w="1350" w:type="dxa"/>
            <w:vAlign w:val="center"/>
          </w:tcPr>
          <w:p w14:paraId="73F9D053" w14:textId="6F9E9023" w:rsidR="003F07FE" w:rsidRPr="00EA7F55" w:rsidRDefault="00E732EB" w:rsidP="003F07FE">
            <w:pPr>
              <w:autoSpaceDE w:val="0"/>
              <w:autoSpaceDN w:val="0"/>
              <w:adjustRightInd w:val="0"/>
              <w:jc w:val="center"/>
              <w:rPr>
                <w:sz w:val="20"/>
              </w:rPr>
            </w:pPr>
            <w:r>
              <w:rPr>
                <w:sz w:val="20"/>
              </w:rPr>
              <w:t>2,624</w:t>
            </w:r>
          </w:p>
        </w:tc>
        <w:tc>
          <w:tcPr>
            <w:tcW w:w="1080" w:type="dxa"/>
            <w:vAlign w:val="center"/>
          </w:tcPr>
          <w:p w14:paraId="51B9EF6C" w14:textId="32A1920F"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6522D208" w14:textId="310C7405" w:rsidR="003F07FE" w:rsidRPr="00EA7F55" w:rsidRDefault="003F07FE" w:rsidP="00E732EB">
            <w:pPr>
              <w:autoSpaceDE w:val="0"/>
              <w:autoSpaceDN w:val="0"/>
              <w:adjustRightInd w:val="0"/>
              <w:jc w:val="center"/>
              <w:rPr>
                <w:sz w:val="20"/>
              </w:rPr>
            </w:pPr>
            <w:r w:rsidRPr="00EA7F55">
              <w:rPr>
                <w:sz w:val="20"/>
              </w:rPr>
              <w:t>$</w:t>
            </w:r>
            <w:r w:rsidR="00E732EB">
              <w:rPr>
                <w:sz w:val="20"/>
              </w:rPr>
              <w:t>21,491</w:t>
            </w:r>
          </w:p>
        </w:tc>
      </w:tr>
      <w:tr w:rsidR="003F07FE" w:rsidRPr="00EA7F55" w14:paraId="32019445" w14:textId="77777777" w:rsidTr="00071C2D">
        <w:trPr>
          <w:cantSplit/>
          <w:trHeight w:val="51"/>
        </w:trPr>
        <w:tc>
          <w:tcPr>
            <w:tcW w:w="1862" w:type="dxa"/>
            <w:vMerge/>
          </w:tcPr>
          <w:p w14:paraId="52FEF171" w14:textId="77777777" w:rsidR="003F07FE" w:rsidRPr="00EA7F55" w:rsidRDefault="003F07FE" w:rsidP="003F07FE">
            <w:pPr>
              <w:keepNext/>
              <w:spacing w:before="60" w:after="60"/>
              <w:rPr>
                <w:sz w:val="20"/>
              </w:rPr>
            </w:pPr>
          </w:p>
        </w:tc>
        <w:tc>
          <w:tcPr>
            <w:tcW w:w="2610" w:type="dxa"/>
          </w:tcPr>
          <w:p w14:paraId="198164CE" w14:textId="6CAEE023" w:rsidR="003F07FE" w:rsidRPr="00EA7F55" w:rsidRDefault="003F07FE" w:rsidP="003F07FE">
            <w:pPr>
              <w:keepNext/>
              <w:spacing w:before="60" w:after="60"/>
              <w:rPr>
                <w:sz w:val="20"/>
              </w:rPr>
            </w:pPr>
            <w:r>
              <w:rPr>
                <w:sz w:val="20"/>
              </w:rPr>
              <w:t>Pre-test s</w:t>
            </w:r>
            <w:r w:rsidRPr="00EA7F55">
              <w:rPr>
                <w:sz w:val="20"/>
              </w:rPr>
              <w:t>urvey</w:t>
            </w:r>
          </w:p>
        </w:tc>
        <w:tc>
          <w:tcPr>
            <w:tcW w:w="1350" w:type="dxa"/>
            <w:vAlign w:val="center"/>
          </w:tcPr>
          <w:p w14:paraId="1404E3C4" w14:textId="3992CE08" w:rsidR="003F07FE" w:rsidRPr="00EA7F55" w:rsidRDefault="003F07FE" w:rsidP="003F07FE">
            <w:pPr>
              <w:autoSpaceDE w:val="0"/>
              <w:autoSpaceDN w:val="0"/>
              <w:adjustRightInd w:val="0"/>
              <w:jc w:val="center"/>
              <w:rPr>
                <w:sz w:val="20"/>
              </w:rPr>
            </w:pPr>
            <w:r>
              <w:rPr>
                <w:sz w:val="20"/>
              </w:rPr>
              <w:t>250</w:t>
            </w:r>
          </w:p>
        </w:tc>
        <w:tc>
          <w:tcPr>
            <w:tcW w:w="1080" w:type="dxa"/>
            <w:vAlign w:val="center"/>
          </w:tcPr>
          <w:p w14:paraId="1AA2A122" w14:textId="22DBD77B"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6C0C6167" w14:textId="2DA999D9" w:rsidR="003F07FE" w:rsidRPr="00EA7F55" w:rsidRDefault="003F07FE" w:rsidP="003F07FE">
            <w:pPr>
              <w:autoSpaceDE w:val="0"/>
              <w:autoSpaceDN w:val="0"/>
              <w:adjustRightInd w:val="0"/>
              <w:jc w:val="center"/>
              <w:rPr>
                <w:sz w:val="20"/>
              </w:rPr>
            </w:pPr>
            <w:r w:rsidRPr="00EA7F55">
              <w:rPr>
                <w:sz w:val="20"/>
              </w:rPr>
              <w:t>$</w:t>
            </w:r>
            <w:r>
              <w:rPr>
                <w:sz w:val="20"/>
              </w:rPr>
              <w:t>2,048</w:t>
            </w:r>
          </w:p>
        </w:tc>
      </w:tr>
      <w:tr w:rsidR="003F07FE" w:rsidRPr="00EA7F55" w14:paraId="0462F0AA" w14:textId="77777777" w:rsidTr="00071C2D">
        <w:trPr>
          <w:cantSplit/>
        </w:trPr>
        <w:tc>
          <w:tcPr>
            <w:tcW w:w="1862" w:type="dxa"/>
            <w:vMerge/>
          </w:tcPr>
          <w:p w14:paraId="01A1EB9E" w14:textId="77777777" w:rsidR="003F07FE" w:rsidRPr="00EA7F55" w:rsidRDefault="003F07FE" w:rsidP="003F07FE">
            <w:pPr>
              <w:keepNext/>
              <w:spacing w:before="60" w:after="60"/>
              <w:rPr>
                <w:sz w:val="20"/>
              </w:rPr>
            </w:pPr>
          </w:p>
        </w:tc>
        <w:tc>
          <w:tcPr>
            <w:tcW w:w="2610" w:type="dxa"/>
          </w:tcPr>
          <w:p w14:paraId="3BD8C9FD" w14:textId="2E81D087" w:rsidR="003F07FE" w:rsidRPr="00EA7F55" w:rsidDel="00841491" w:rsidRDefault="003F07FE" w:rsidP="003F07FE">
            <w:pPr>
              <w:keepNext/>
              <w:spacing w:before="60" w:after="60"/>
              <w:rPr>
                <w:sz w:val="20"/>
              </w:rPr>
            </w:pPr>
            <w:r>
              <w:rPr>
                <w:sz w:val="20"/>
              </w:rPr>
              <w:t>Post-test</w:t>
            </w:r>
            <w:r w:rsidRPr="00EA7F55">
              <w:rPr>
                <w:sz w:val="20"/>
              </w:rPr>
              <w:t xml:space="preserve"> survey</w:t>
            </w:r>
            <w:r>
              <w:rPr>
                <w:sz w:val="20"/>
              </w:rPr>
              <w:t>s</w:t>
            </w:r>
          </w:p>
        </w:tc>
        <w:tc>
          <w:tcPr>
            <w:tcW w:w="1350" w:type="dxa"/>
            <w:vAlign w:val="center"/>
          </w:tcPr>
          <w:p w14:paraId="06C9D498" w14:textId="4FF6CE97" w:rsidR="003F07FE" w:rsidRPr="00EA7F55" w:rsidRDefault="003F07FE" w:rsidP="003F07FE">
            <w:pPr>
              <w:autoSpaceDE w:val="0"/>
              <w:autoSpaceDN w:val="0"/>
              <w:adjustRightInd w:val="0"/>
              <w:jc w:val="center"/>
              <w:rPr>
                <w:sz w:val="20"/>
              </w:rPr>
            </w:pPr>
            <w:r>
              <w:rPr>
                <w:sz w:val="20"/>
              </w:rPr>
              <w:t>1,575</w:t>
            </w:r>
          </w:p>
        </w:tc>
        <w:tc>
          <w:tcPr>
            <w:tcW w:w="1080" w:type="dxa"/>
            <w:vAlign w:val="center"/>
          </w:tcPr>
          <w:p w14:paraId="07ED7675" w14:textId="2EBBA668"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3BE61290" w14:textId="074C6D38" w:rsidR="003F07FE" w:rsidRPr="00EA7F55" w:rsidRDefault="003F07FE" w:rsidP="003F07FE">
            <w:pPr>
              <w:autoSpaceDE w:val="0"/>
              <w:autoSpaceDN w:val="0"/>
              <w:adjustRightInd w:val="0"/>
              <w:jc w:val="center"/>
              <w:rPr>
                <w:sz w:val="20"/>
              </w:rPr>
            </w:pPr>
            <w:r w:rsidRPr="00EA7F55">
              <w:rPr>
                <w:sz w:val="20"/>
              </w:rPr>
              <w:t>$</w:t>
            </w:r>
            <w:r>
              <w:rPr>
                <w:sz w:val="20"/>
              </w:rPr>
              <w:t>12,899</w:t>
            </w:r>
          </w:p>
        </w:tc>
      </w:tr>
      <w:tr w:rsidR="003F07FE" w:rsidRPr="00EA7F55" w14:paraId="183E7C4A" w14:textId="77777777" w:rsidTr="001B31F3">
        <w:trPr>
          <w:cantSplit/>
        </w:trPr>
        <w:tc>
          <w:tcPr>
            <w:tcW w:w="1862" w:type="dxa"/>
            <w:vAlign w:val="center"/>
          </w:tcPr>
          <w:p w14:paraId="4C00A70B" w14:textId="77777777" w:rsidR="003F07FE" w:rsidRPr="00EA7F55" w:rsidRDefault="003F07FE" w:rsidP="003F07FE">
            <w:pPr>
              <w:spacing w:before="60" w:after="60"/>
              <w:rPr>
                <w:sz w:val="20"/>
              </w:rPr>
            </w:pPr>
            <w:r w:rsidRPr="00EA7F55">
              <w:rPr>
                <w:sz w:val="20"/>
              </w:rPr>
              <w:t>Total</w:t>
            </w:r>
          </w:p>
        </w:tc>
        <w:tc>
          <w:tcPr>
            <w:tcW w:w="2610" w:type="dxa"/>
          </w:tcPr>
          <w:p w14:paraId="50152DE8" w14:textId="77777777" w:rsidR="003F07FE" w:rsidRPr="00EA7F55" w:rsidRDefault="003F07FE" w:rsidP="003F07FE">
            <w:pPr>
              <w:keepNext/>
              <w:spacing w:before="60" w:after="60"/>
              <w:rPr>
                <w:sz w:val="20"/>
              </w:rPr>
            </w:pPr>
          </w:p>
        </w:tc>
        <w:tc>
          <w:tcPr>
            <w:tcW w:w="1350" w:type="dxa"/>
          </w:tcPr>
          <w:p w14:paraId="578F001C" w14:textId="3595417B" w:rsidR="003F07FE" w:rsidRPr="00EA7F55" w:rsidRDefault="003F07FE" w:rsidP="003F07FE">
            <w:pPr>
              <w:keepNext/>
              <w:tabs>
                <w:tab w:val="decimal" w:pos="752"/>
              </w:tabs>
              <w:spacing w:before="60" w:after="60"/>
              <w:rPr>
                <w:sz w:val="20"/>
              </w:rPr>
            </w:pPr>
          </w:p>
        </w:tc>
        <w:tc>
          <w:tcPr>
            <w:tcW w:w="1080" w:type="dxa"/>
          </w:tcPr>
          <w:p w14:paraId="2404226B" w14:textId="77777777" w:rsidR="003F07FE" w:rsidRPr="00EA7F55" w:rsidRDefault="003F07FE" w:rsidP="003F07FE">
            <w:pPr>
              <w:keepNext/>
              <w:tabs>
                <w:tab w:val="decimal" w:pos="476"/>
              </w:tabs>
              <w:spacing w:before="60" w:after="60"/>
              <w:rPr>
                <w:sz w:val="20"/>
              </w:rPr>
            </w:pPr>
          </w:p>
        </w:tc>
        <w:tc>
          <w:tcPr>
            <w:tcW w:w="1198" w:type="dxa"/>
          </w:tcPr>
          <w:p w14:paraId="6B5ADF89" w14:textId="45CBAD79" w:rsidR="003F07FE" w:rsidRPr="00EA7F55" w:rsidRDefault="003F07FE" w:rsidP="007E29C6">
            <w:pPr>
              <w:jc w:val="center"/>
              <w:rPr>
                <w:sz w:val="20"/>
              </w:rPr>
            </w:pPr>
            <w:r w:rsidRPr="00EA7F55">
              <w:rPr>
                <w:sz w:val="20"/>
              </w:rPr>
              <w:t>$</w:t>
            </w:r>
            <w:r w:rsidR="007E29C6">
              <w:rPr>
                <w:sz w:val="20"/>
              </w:rPr>
              <w:t>119,809</w:t>
            </w:r>
          </w:p>
        </w:tc>
      </w:tr>
    </w:tbl>
    <w:p w14:paraId="1AF4475D" w14:textId="77777777" w:rsidR="001E2A4F" w:rsidRPr="00EA7F55" w:rsidRDefault="001E2A4F" w:rsidP="007930F0">
      <w:pPr>
        <w:jc w:val="right"/>
        <w:rPr>
          <w:sz w:val="22"/>
        </w:rPr>
      </w:pPr>
    </w:p>
    <w:p w14:paraId="27FCF653" w14:textId="7D84348F" w:rsidR="004C6979" w:rsidRPr="00EA7F55" w:rsidRDefault="00EB7538" w:rsidP="00C05720">
      <w:pPr>
        <w:keepNext/>
        <w:keepLines/>
        <w:spacing w:before="240" w:after="240"/>
        <w:ind w:left="720"/>
        <w:rPr>
          <w:u w:val="single"/>
        </w:rPr>
      </w:pPr>
      <w:r w:rsidRPr="00EA7F55">
        <w:rPr>
          <w:u w:val="single"/>
        </w:rPr>
        <w:lastRenderedPageBreak/>
        <w:t>Estimates of Other Total Annual Cost</w:t>
      </w:r>
      <w:r w:rsidR="007C75B1" w:rsidRPr="00EA7F55">
        <w:rPr>
          <w:u w:val="single"/>
        </w:rPr>
        <w:t>s</w:t>
      </w:r>
      <w:r w:rsidRPr="00EA7F55">
        <w:rPr>
          <w:u w:val="single"/>
        </w:rPr>
        <w:t xml:space="preserve"> to Respondents and</w:t>
      </w:r>
      <w:r w:rsidR="00350523" w:rsidRPr="00EA7F55">
        <w:rPr>
          <w:u w:val="single"/>
        </w:rPr>
        <w:t>/or Recordkeepers/Capital Costs</w:t>
      </w:r>
    </w:p>
    <w:p w14:paraId="2E829410" w14:textId="77777777" w:rsidR="00350523" w:rsidRPr="00EA7F55" w:rsidRDefault="00350523" w:rsidP="009B7DA1">
      <w:pPr>
        <w:ind w:left="720"/>
      </w:pPr>
      <w:r w:rsidRPr="00EA7F55">
        <w:t>There are no capital,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EB7538">
      <w:pPr>
        <w:numPr>
          <w:ilvl w:val="0"/>
          <w:numId w:val="1"/>
        </w:numPr>
        <w:spacing w:before="100" w:beforeAutospacing="1" w:after="100" w:afterAutospacing="1"/>
        <w:rPr>
          <w:u w:val="single"/>
        </w:rPr>
      </w:pPr>
      <w:r w:rsidRPr="00EA7F55">
        <w:rPr>
          <w:u w:val="single"/>
        </w:rPr>
        <w:t>Annualized Cost to the Federal Government</w:t>
      </w:r>
    </w:p>
    <w:p w14:paraId="07C8F264" w14:textId="6F7F8944" w:rsidR="009B7DA1" w:rsidRPr="00EA7F55" w:rsidRDefault="009B7DA1" w:rsidP="0045480A">
      <w:pPr>
        <w:pStyle w:val="BodyText1"/>
        <w:spacing w:after="0" w:line="240" w:lineRule="auto"/>
        <w:ind w:left="720" w:firstLine="0"/>
      </w:pPr>
      <w:r w:rsidRPr="00EA7F55">
        <w:t xml:space="preserve">This information collection is funded through a contract with RTI. The total estimated costs attributable to this data collection are </w:t>
      </w:r>
      <w:r w:rsidRPr="00D07565">
        <w:t>$</w:t>
      </w:r>
      <w:r w:rsidR="00D07565">
        <w:t>8,028,118</w:t>
      </w:r>
      <w:r w:rsidRPr="00EA7F55">
        <w:t xml:space="preserve"> (Exhibit </w:t>
      </w:r>
      <w:r w:rsidR="00FA08F5">
        <w:t>3</w:t>
      </w:r>
      <w:r w:rsidRPr="00EA7F55">
        <w:t>).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w:t>
      </w:r>
      <w:r w:rsidR="00250500" w:rsidRPr="00EA7F55">
        <w:t>5</w:t>
      </w:r>
      <w:r w:rsidRPr="00EA7F55">
        <w:t xml:space="preserve"> through 201</w:t>
      </w:r>
      <w:r w:rsidR="00250500" w:rsidRPr="00EA7F55">
        <w:t>7</w:t>
      </w:r>
      <w:r w:rsidRPr="00EA7F55">
        <w:t>.</w:t>
      </w:r>
    </w:p>
    <w:p w14:paraId="43079DA0" w14:textId="391AAD9C" w:rsidR="009B7DA1" w:rsidRDefault="009B7DA1" w:rsidP="009B7DA1">
      <w:pPr>
        <w:pStyle w:val="FigureTitle"/>
        <w:ind w:left="720"/>
      </w:pPr>
      <w:bookmarkStart w:id="4" w:name="_Toc361824171"/>
      <w:r w:rsidRPr="00EA7F55">
        <w:t xml:space="preserve">Exhibit </w:t>
      </w:r>
      <w:r w:rsidR="00FA08F5">
        <w:t>3</w:t>
      </w:r>
      <w:r w:rsidRPr="00EA7F55">
        <w:t>. Itemized Cost to the Federal Government</w:t>
      </w:r>
      <w:bookmarkEnd w:id="4"/>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07565" w:rsidRPr="00EA7F55" w14:paraId="74E358CD" w14:textId="77777777" w:rsidTr="00057909">
        <w:trPr>
          <w:trHeight w:val="107"/>
        </w:trPr>
        <w:tc>
          <w:tcPr>
            <w:tcW w:w="2386" w:type="dxa"/>
            <w:tcBorders>
              <w:top w:val="single" w:sz="12" w:space="0" w:color="auto"/>
            </w:tcBorders>
            <w:shd w:val="clear" w:color="auto" w:fill="auto"/>
          </w:tcPr>
          <w:p w14:paraId="6700D70C" w14:textId="77777777" w:rsidR="00D07565" w:rsidRPr="00EA7F55" w:rsidRDefault="00D07565" w:rsidP="00057909">
            <w:pPr>
              <w:pStyle w:val="FigureTitle"/>
              <w:spacing w:before="0" w:after="120"/>
              <w:jc w:val="center"/>
              <w:rPr>
                <w:sz w:val="22"/>
                <w:szCs w:val="22"/>
              </w:rPr>
            </w:pPr>
            <w:r w:rsidRPr="00EA7F55">
              <w:rPr>
                <w:sz w:val="22"/>
                <w:szCs w:val="22"/>
              </w:rPr>
              <w:t>Government Personnel</w:t>
            </w:r>
          </w:p>
        </w:tc>
        <w:tc>
          <w:tcPr>
            <w:tcW w:w="2007" w:type="dxa"/>
            <w:tcBorders>
              <w:top w:val="single" w:sz="12" w:space="0" w:color="auto"/>
            </w:tcBorders>
            <w:shd w:val="clear" w:color="auto" w:fill="auto"/>
          </w:tcPr>
          <w:p w14:paraId="2646C6D2" w14:textId="77777777" w:rsidR="00D07565" w:rsidRPr="00EA7F55" w:rsidRDefault="00D07565" w:rsidP="00057909">
            <w:pPr>
              <w:pStyle w:val="FigureTitle"/>
              <w:spacing w:before="0" w:after="120"/>
              <w:jc w:val="center"/>
              <w:rPr>
                <w:sz w:val="22"/>
                <w:szCs w:val="22"/>
              </w:rPr>
            </w:pPr>
            <w:r w:rsidRPr="00EA7F55">
              <w:rPr>
                <w:sz w:val="22"/>
                <w:szCs w:val="22"/>
              </w:rPr>
              <w:t>Time Commitment</w:t>
            </w:r>
          </w:p>
        </w:tc>
        <w:tc>
          <w:tcPr>
            <w:tcW w:w="2735" w:type="dxa"/>
            <w:tcBorders>
              <w:top w:val="single" w:sz="12" w:space="0" w:color="auto"/>
            </w:tcBorders>
            <w:shd w:val="clear" w:color="auto" w:fill="auto"/>
            <w:vAlign w:val="bottom"/>
          </w:tcPr>
          <w:p w14:paraId="04462981" w14:textId="77777777" w:rsidR="00D07565" w:rsidRPr="00EA7F55" w:rsidRDefault="00D07565" w:rsidP="00057909">
            <w:pPr>
              <w:pStyle w:val="FigureTitle"/>
              <w:spacing w:before="0" w:after="120"/>
              <w:jc w:val="center"/>
              <w:rPr>
                <w:sz w:val="22"/>
                <w:szCs w:val="22"/>
              </w:rPr>
            </w:pPr>
            <w:r w:rsidRPr="00EA7F55">
              <w:rPr>
                <w:sz w:val="22"/>
                <w:szCs w:val="22"/>
              </w:rPr>
              <w:t>Average Annual Salary</w:t>
            </w:r>
          </w:p>
        </w:tc>
        <w:tc>
          <w:tcPr>
            <w:tcW w:w="1620" w:type="dxa"/>
            <w:tcBorders>
              <w:top w:val="single" w:sz="12" w:space="0" w:color="auto"/>
            </w:tcBorders>
            <w:shd w:val="clear" w:color="auto" w:fill="auto"/>
          </w:tcPr>
          <w:p w14:paraId="12B2EAB8" w14:textId="77777777" w:rsidR="00D07565" w:rsidRPr="00EA7F55" w:rsidRDefault="00D07565" w:rsidP="00057909">
            <w:pPr>
              <w:pStyle w:val="FigureTitle"/>
              <w:spacing w:before="0" w:after="120"/>
              <w:jc w:val="center"/>
              <w:rPr>
                <w:sz w:val="22"/>
                <w:szCs w:val="22"/>
              </w:rPr>
            </w:pPr>
            <w:r w:rsidRPr="00EA7F55">
              <w:rPr>
                <w:sz w:val="22"/>
                <w:szCs w:val="22"/>
              </w:rPr>
              <w:t>Total</w:t>
            </w:r>
          </w:p>
        </w:tc>
      </w:tr>
      <w:tr w:rsidR="00D07565" w:rsidRPr="00EA7F55" w14:paraId="2E7FA069" w14:textId="77777777" w:rsidTr="00057909">
        <w:trPr>
          <w:trHeight w:val="368"/>
        </w:trPr>
        <w:tc>
          <w:tcPr>
            <w:tcW w:w="2386" w:type="dxa"/>
            <w:shd w:val="clear" w:color="auto" w:fill="auto"/>
          </w:tcPr>
          <w:p w14:paraId="50D2A702" w14:textId="77777777" w:rsidR="00D07565" w:rsidRPr="00EA7F55" w:rsidRDefault="00D07565" w:rsidP="00057909">
            <w:pPr>
              <w:pStyle w:val="FigureTitle"/>
              <w:spacing w:before="0" w:after="60"/>
              <w:jc w:val="center"/>
              <w:rPr>
                <w:b w:val="0"/>
                <w:sz w:val="22"/>
                <w:szCs w:val="22"/>
              </w:rPr>
            </w:pPr>
            <w:r w:rsidRPr="00EA7F55">
              <w:rPr>
                <w:b w:val="0"/>
                <w:sz w:val="22"/>
                <w:szCs w:val="22"/>
              </w:rPr>
              <w:t>GS-13</w:t>
            </w:r>
          </w:p>
        </w:tc>
        <w:tc>
          <w:tcPr>
            <w:tcW w:w="2007" w:type="dxa"/>
            <w:shd w:val="clear" w:color="auto" w:fill="auto"/>
          </w:tcPr>
          <w:p w14:paraId="3C5DDF34" w14:textId="77777777" w:rsidR="00D07565" w:rsidRPr="00EA7F55" w:rsidRDefault="00D07565" w:rsidP="00057909">
            <w:pPr>
              <w:pStyle w:val="FigureTitle"/>
              <w:spacing w:before="0" w:after="60"/>
              <w:jc w:val="center"/>
              <w:rPr>
                <w:b w:val="0"/>
                <w:sz w:val="22"/>
                <w:szCs w:val="22"/>
              </w:rPr>
            </w:pPr>
            <w:r>
              <w:rPr>
                <w:b w:val="0"/>
                <w:sz w:val="22"/>
                <w:szCs w:val="22"/>
              </w:rPr>
              <w:t>2</w:t>
            </w:r>
            <w:r w:rsidRPr="00EA7F55">
              <w:rPr>
                <w:b w:val="0"/>
                <w:sz w:val="22"/>
                <w:szCs w:val="22"/>
              </w:rPr>
              <w:t>5%</w:t>
            </w:r>
          </w:p>
        </w:tc>
        <w:tc>
          <w:tcPr>
            <w:tcW w:w="2735" w:type="dxa"/>
            <w:shd w:val="clear" w:color="auto" w:fill="auto"/>
          </w:tcPr>
          <w:p w14:paraId="7848A1CF" w14:textId="77777777" w:rsidR="00D07565" w:rsidRPr="00EA7F55" w:rsidRDefault="00D07565" w:rsidP="00057909">
            <w:pPr>
              <w:pStyle w:val="FigureTitle"/>
              <w:spacing w:before="0" w:after="60"/>
              <w:jc w:val="right"/>
              <w:rPr>
                <w:b w:val="0"/>
                <w:sz w:val="22"/>
                <w:szCs w:val="22"/>
              </w:rPr>
            </w:pPr>
            <w:r w:rsidRPr="00EA7F55">
              <w:rPr>
                <w:b w:val="0"/>
                <w:sz w:val="22"/>
                <w:szCs w:val="22"/>
              </w:rPr>
              <w:t>$</w:t>
            </w:r>
            <w:r>
              <w:rPr>
                <w:b w:val="0"/>
                <w:sz w:val="22"/>
                <w:szCs w:val="22"/>
              </w:rPr>
              <w:t>73,846</w:t>
            </w:r>
          </w:p>
        </w:tc>
        <w:tc>
          <w:tcPr>
            <w:tcW w:w="1620" w:type="dxa"/>
            <w:shd w:val="clear" w:color="auto" w:fill="auto"/>
          </w:tcPr>
          <w:p w14:paraId="15746CD3" w14:textId="77777777" w:rsidR="00D07565" w:rsidRPr="00EA7F55" w:rsidRDefault="00D07565" w:rsidP="00057909">
            <w:pPr>
              <w:pStyle w:val="FigureTitle"/>
              <w:spacing w:before="0" w:after="60"/>
              <w:jc w:val="right"/>
              <w:rPr>
                <w:b w:val="0"/>
                <w:sz w:val="22"/>
                <w:szCs w:val="22"/>
              </w:rPr>
            </w:pPr>
            <w:r w:rsidRPr="00EA7F55">
              <w:rPr>
                <w:b w:val="0"/>
                <w:sz w:val="22"/>
                <w:szCs w:val="22"/>
              </w:rPr>
              <w:t>$</w:t>
            </w:r>
            <w:r>
              <w:rPr>
                <w:b w:val="0"/>
                <w:sz w:val="22"/>
                <w:szCs w:val="22"/>
              </w:rPr>
              <w:t>18,462</w:t>
            </w:r>
          </w:p>
        </w:tc>
      </w:tr>
      <w:tr w:rsidR="00D07565" w:rsidRPr="00EA7F55" w14:paraId="00FEF49F" w14:textId="77777777" w:rsidTr="00057909">
        <w:tc>
          <w:tcPr>
            <w:tcW w:w="2386" w:type="dxa"/>
            <w:shd w:val="clear" w:color="auto" w:fill="auto"/>
          </w:tcPr>
          <w:p w14:paraId="7139BA1A" w14:textId="77777777" w:rsidR="00D07565" w:rsidRPr="00EA7F55" w:rsidRDefault="00D07565" w:rsidP="00057909">
            <w:pPr>
              <w:pStyle w:val="FigureTitle"/>
              <w:spacing w:before="0" w:after="60"/>
              <w:jc w:val="center"/>
              <w:rPr>
                <w:b w:val="0"/>
                <w:sz w:val="22"/>
                <w:szCs w:val="22"/>
              </w:rPr>
            </w:pPr>
            <w:r w:rsidRPr="00EA7F55">
              <w:rPr>
                <w:b w:val="0"/>
                <w:sz w:val="22"/>
                <w:szCs w:val="22"/>
              </w:rPr>
              <w:t>GS-1</w:t>
            </w:r>
            <w:r>
              <w:rPr>
                <w:b w:val="0"/>
                <w:sz w:val="22"/>
                <w:szCs w:val="22"/>
              </w:rPr>
              <w:t>4</w:t>
            </w:r>
          </w:p>
        </w:tc>
        <w:tc>
          <w:tcPr>
            <w:tcW w:w="2007" w:type="dxa"/>
            <w:shd w:val="clear" w:color="auto" w:fill="auto"/>
          </w:tcPr>
          <w:p w14:paraId="4EA56F1B" w14:textId="77777777" w:rsidR="00D07565" w:rsidRPr="00EA7F55" w:rsidRDefault="00D07565" w:rsidP="00057909">
            <w:pPr>
              <w:pStyle w:val="FigureTitle"/>
              <w:spacing w:before="0" w:after="60"/>
              <w:jc w:val="center"/>
              <w:rPr>
                <w:b w:val="0"/>
                <w:sz w:val="22"/>
                <w:szCs w:val="22"/>
              </w:rPr>
            </w:pPr>
            <w:r>
              <w:rPr>
                <w:b w:val="0"/>
                <w:sz w:val="22"/>
                <w:szCs w:val="22"/>
              </w:rPr>
              <w:t>1</w:t>
            </w:r>
            <w:r w:rsidRPr="00EA7F55">
              <w:rPr>
                <w:b w:val="0"/>
                <w:sz w:val="22"/>
                <w:szCs w:val="22"/>
              </w:rPr>
              <w:t>5%</w:t>
            </w:r>
          </w:p>
        </w:tc>
        <w:tc>
          <w:tcPr>
            <w:tcW w:w="2735" w:type="dxa"/>
            <w:shd w:val="clear" w:color="auto" w:fill="auto"/>
          </w:tcPr>
          <w:p w14:paraId="3BA43BCC" w14:textId="77777777" w:rsidR="00D07565" w:rsidRPr="00EA7F55" w:rsidRDefault="00D07565" w:rsidP="00057909">
            <w:pPr>
              <w:pStyle w:val="FigureTitle"/>
              <w:spacing w:before="0" w:after="60"/>
              <w:jc w:val="right"/>
              <w:rPr>
                <w:b w:val="0"/>
                <w:sz w:val="22"/>
                <w:szCs w:val="22"/>
              </w:rPr>
            </w:pPr>
            <w:r w:rsidRPr="00EA7F55">
              <w:rPr>
                <w:b w:val="0"/>
                <w:sz w:val="22"/>
                <w:szCs w:val="22"/>
              </w:rPr>
              <w:t>$</w:t>
            </w:r>
            <w:r>
              <w:rPr>
                <w:b w:val="0"/>
                <w:sz w:val="22"/>
                <w:szCs w:val="22"/>
              </w:rPr>
              <w:t>87,263</w:t>
            </w:r>
          </w:p>
        </w:tc>
        <w:tc>
          <w:tcPr>
            <w:tcW w:w="1620" w:type="dxa"/>
            <w:shd w:val="clear" w:color="auto" w:fill="auto"/>
          </w:tcPr>
          <w:p w14:paraId="2696C48C" w14:textId="77777777" w:rsidR="00D07565" w:rsidRPr="00EA7F55" w:rsidRDefault="00D07565" w:rsidP="00057909">
            <w:pPr>
              <w:pStyle w:val="FigureTitle"/>
              <w:spacing w:before="0" w:after="60"/>
              <w:jc w:val="right"/>
              <w:rPr>
                <w:b w:val="0"/>
                <w:sz w:val="22"/>
                <w:szCs w:val="22"/>
              </w:rPr>
            </w:pPr>
            <w:r w:rsidRPr="00EA7F55">
              <w:rPr>
                <w:b w:val="0"/>
                <w:sz w:val="22"/>
                <w:szCs w:val="22"/>
              </w:rPr>
              <w:t>$</w:t>
            </w:r>
            <w:r>
              <w:rPr>
                <w:b w:val="0"/>
                <w:sz w:val="22"/>
                <w:szCs w:val="22"/>
              </w:rPr>
              <w:t>13,089</w:t>
            </w:r>
          </w:p>
        </w:tc>
      </w:tr>
      <w:tr w:rsidR="00D07565" w:rsidRPr="00EA7F55" w14:paraId="0D8E94F0" w14:textId="77777777" w:rsidTr="00057909">
        <w:trPr>
          <w:trHeight w:val="260"/>
        </w:trPr>
        <w:tc>
          <w:tcPr>
            <w:tcW w:w="2386" w:type="dxa"/>
            <w:tcBorders>
              <w:bottom w:val="single" w:sz="4" w:space="0" w:color="auto"/>
            </w:tcBorders>
            <w:shd w:val="clear" w:color="auto" w:fill="auto"/>
          </w:tcPr>
          <w:p w14:paraId="4FFB2F5C" w14:textId="77777777" w:rsidR="00D07565" w:rsidRPr="00EA7F55" w:rsidRDefault="00D07565" w:rsidP="00057909">
            <w:pPr>
              <w:pStyle w:val="FigureTitle"/>
              <w:spacing w:before="0" w:after="60"/>
              <w:jc w:val="center"/>
              <w:rPr>
                <w:b w:val="0"/>
                <w:sz w:val="22"/>
                <w:szCs w:val="22"/>
              </w:rPr>
            </w:pPr>
            <w:r w:rsidRPr="00EA7F55">
              <w:rPr>
                <w:b w:val="0"/>
                <w:sz w:val="22"/>
                <w:szCs w:val="22"/>
              </w:rPr>
              <w:t>GS-15</w:t>
            </w:r>
          </w:p>
        </w:tc>
        <w:tc>
          <w:tcPr>
            <w:tcW w:w="2007" w:type="dxa"/>
            <w:tcBorders>
              <w:bottom w:val="single" w:sz="4" w:space="0" w:color="auto"/>
            </w:tcBorders>
            <w:shd w:val="clear" w:color="auto" w:fill="auto"/>
          </w:tcPr>
          <w:p w14:paraId="7254ADB8" w14:textId="77777777" w:rsidR="00D07565" w:rsidRPr="00EA7F55" w:rsidRDefault="00D07565" w:rsidP="00057909">
            <w:pPr>
              <w:pStyle w:val="FigureTitle"/>
              <w:spacing w:before="0" w:after="60"/>
              <w:jc w:val="center"/>
              <w:rPr>
                <w:b w:val="0"/>
                <w:sz w:val="22"/>
                <w:szCs w:val="22"/>
              </w:rPr>
            </w:pPr>
            <w:r w:rsidRPr="00EA7F55">
              <w:rPr>
                <w:b w:val="0"/>
                <w:sz w:val="22"/>
                <w:szCs w:val="22"/>
              </w:rPr>
              <w:t>5%</w:t>
            </w:r>
          </w:p>
        </w:tc>
        <w:tc>
          <w:tcPr>
            <w:tcW w:w="2735" w:type="dxa"/>
            <w:tcBorders>
              <w:bottom w:val="single" w:sz="4" w:space="0" w:color="auto"/>
            </w:tcBorders>
            <w:shd w:val="clear" w:color="auto" w:fill="auto"/>
          </w:tcPr>
          <w:p w14:paraId="35995438" w14:textId="77777777" w:rsidR="00D07565" w:rsidRPr="00EA7F55" w:rsidRDefault="00D07565" w:rsidP="00057909">
            <w:pPr>
              <w:pStyle w:val="FigureTitle"/>
              <w:spacing w:before="0" w:after="60"/>
              <w:jc w:val="right"/>
              <w:rPr>
                <w:b w:val="0"/>
                <w:sz w:val="22"/>
                <w:szCs w:val="22"/>
              </w:rPr>
            </w:pPr>
            <w:r w:rsidRPr="00EA7F55">
              <w:rPr>
                <w:b w:val="0"/>
                <w:sz w:val="22"/>
                <w:szCs w:val="22"/>
              </w:rPr>
              <w:t>$</w:t>
            </w:r>
            <w:r>
              <w:rPr>
                <w:b w:val="0"/>
                <w:sz w:val="22"/>
                <w:szCs w:val="22"/>
              </w:rPr>
              <w:t>102,646</w:t>
            </w:r>
          </w:p>
        </w:tc>
        <w:tc>
          <w:tcPr>
            <w:tcW w:w="1620" w:type="dxa"/>
            <w:tcBorders>
              <w:bottom w:val="single" w:sz="4" w:space="0" w:color="auto"/>
            </w:tcBorders>
            <w:shd w:val="clear" w:color="auto" w:fill="auto"/>
          </w:tcPr>
          <w:p w14:paraId="5640C33B" w14:textId="77777777" w:rsidR="00D07565" w:rsidRPr="00EA7F55" w:rsidRDefault="00D07565" w:rsidP="00057909">
            <w:pPr>
              <w:pStyle w:val="FigureTitle"/>
              <w:spacing w:before="0" w:after="60"/>
              <w:jc w:val="right"/>
              <w:rPr>
                <w:b w:val="0"/>
                <w:sz w:val="22"/>
                <w:szCs w:val="22"/>
              </w:rPr>
            </w:pPr>
            <w:r w:rsidRPr="00EA7F55">
              <w:rPr>
                <w:b w:val="0"/>
                <w:sz w:val="22"/>
                <w:szCs w:val="22"/>
              </w:rPr>
              <w:t>$</w:t>
            </w:r>
            <w:r>
              <w:rPr>
                <w:b w:val="0"/>
                <w:sz w:val="22"/>
                <w:szCs w:val="22"/>
              </w:rPr>
              <w:t>5,132</w:t>
            </w:r>
          </w:p>
        </w:tc>
      </w:tr>
      <w:tr w:rsidR="00D07565" w:rsidRPr="00EA7F55" w14:paraId="3B7F873C" w14:textId="77777777" w:rsidTr="00057909">
        <w:trPr>
          <w:trHeight w:val="260"/>
        </w:trPr>
        <w:tc>
          <w:tcPr>
            <w:tcW w:w="7128" w:type="dxa"/>
            <w:gridSpan w:val="3"/>
            <w:tcBorders>
              <w:bottom w:val="single" w:sz="4" w:space="0" w:color="auto"/>
            </w:tcBorders>
            <w:shd w:val="clear" w:color="auto" w:fill="auto"/>
          </w:tcPr>
          <w:p w14:paraId="31F4813F" w14:textId="77777777" w:rsidR="00D07565" w:rsidRPr="00EA7F55" w:rsidRDefault="00D07565" w:rsidP="00057909">
            <w:pPr>
              <w:pStyle w:val="FigureTitle"/>
              <w:spacing w:before="0" w:after="60"/>
              <w:jc w:val="right"/>
              <w:rPr>
                <w:b w:val="0"/>
                <w:sz w:val="22"/>
                <w:szCs w:val="22"/>
              </w:rPr>
            </w:pPr>
            <w:r w:rsidRPr="00EA7F55">
              <w:rPr>
                <w:b w:val="0"/>
                <w:sz w:val="22"/>
                <w:szCs w:val="22"/>
              </w:rPr>
              <w:t>Total Salary Costs</w:t>
            </w:r>
          </w:p>
        </w:tc>
        <w:tc>
          <w:tcPr>
            <w:tcW w:w="1620" w:type="dxa"/>
            <w:tcBorders>
              <w:bottom w:val="single" w:sz="4" w:space="0" w:color="auto"/>
            </w:tcBorders>
            <w:shd w:val="clear" w:color="auto" w:fill="auto"/>
          </w:tcPr>
          <w:p w14:paraId="0C0F215C" w14:textId="77777777" w:rsidR="00D07565" w:rsidRPr="00EA7F55" w:rsidRDefault="00D07565" w:rsidP="00057909">
            <w:pPr>
              <w:pStyle w:val="FigureTitle"/>
              <w:spacing w:before="0" w:after="60"/>
              <w:jc w:val="right"/>
              <w:rPr>
                <w:b w:val="0"/>
                <w:sz w:val="22"/>
                <w:szCs w:val="22"/>
              </w:rPr>
            </w:pPr>
            <w:r w:rsidRPr="00EA7F55">
              <w:rPr>
                <w:sz w:val="22"/>
                <w:szCs w:val="22"/>
              </w:rPr>
              <w:t>$</w:t>
            </w:r>
            <w:r>
              <w:rPr>
                <w:sz w:val="22"/>
                <w:szCs w:val="22"/>
              </w:rPr>
              <w:t>36,683</w:t>
            </w:r>
          </w:p>
        </w:tc>
      </w:tr>
      <w:tr w:rsidR="00D07565" w:rsidRPr="00EA7F55" w14:paraId="22881130" w14:textId="77777777" w:rsidTr="00057909">
        <w:trPr>
          <w:trHeight w:val="332"/>
        </w:trPr>
        <w:tc>
          <w:tcPr>
            <w:tcW w:w="7128" w:type="dxa"/>
            <w:gridSpan w:val="3"/>
            <w:shd w:val="clear" w:color="auto" w:fill="auto"/>
          </w:tcPr>
          <w:p w14:paraId="2673E735" w14:textId="77777777" w:rsidR="00D07565" w:rsidRPr="00EA7F55" w:rsidRDefault="00D07565" w:rsidP="00057909">
            <w:pPr>
              <w:pStyle w:val="FigureTitle"/>
              <w:spacing w:before="0" w:after="60"/>
              <w:jc w:val="right"/>
              <w:rPr>
                <w:b w:val="0"/>
                <w:sz w:val="22"/>
                <w:szCs w:val="22"/>
              </w:rPr>
            </w:pPr>
            <w:r w:rsidRPr="00EA7F55">
              <w:rPr>
                <w:b w:val="0"/>
                <w:sz w:val="22"/>
                <w:szCs w:val="22"/>
              </w:rPr>
              <w:t>Contract Cost</w:t>
            </w:r>
          </w:p>
        </w:tc>
        <w:tc>
          <w:tcPr>
            <w:tcW w:w="1620" w:type="dxa"/>
            <w:shd w:val="clear" w:color="auto" w:fill="auto"/>
          </w:tcPr>
          <w:p w14:paraId="4779B0FF" w14:textId="77777777" w:rsidR="00D07565" w:rsidRPr="00EA7F55" w:rsidRDefault="00D07565" w:rsidP="00057909">
            <w:pPr>
              <w:pStyle w:val="FigureTitle"/>
              <w:spacing w:before="0" w:after="60"/>
              <w:jc w:val="right"/>
              <w:rPr>
                <w:sz w:val="22"/>
                <w:szCs w:val="22"/>
              </w:rPr>
            </w:pPr>
            <w:r w:rsidRPr="00EA7F55">
              <w:rPr>
                <w:sz w:val="22"/>
                <w:szCs w:val="22"/>
              </w:rPr>
              <w:t>$7,</w:t>
            </w:r>
            <w:r>
              <w:rPr>
                <w:sz w:val="22"/>
                <w:szCs w:val="22"/>
              </w:rPr>
              <w:t>991</w:t>
            </w:r>
            <w:r w:rsidRPr="00EA7F55">
              <w:rPr>
                <w:sz w:val="22"/>
                <w:szCs w:val="22"/>
              </w:rPr>
              <w:t>,</w:t>
            </w:r>
            <w:r>
              <w:rPr>
                <w:sz w:val="22"/>
                <w:szCs w:val="22"/>
              </w:rPr>
              <w:t>435</w:t>
            </w:r>
          </w:p>
        </w:tc>
      </w:tr>
      <w:tr w:rsidR="00D07565" w:rsidRPr="00B64975" w14:paraId="3F3C6B33" w14:textId="77777777" w:rsidTr="00057909">
        <w:trPr>
          <w:trHeight w:val="314"/>
        </w:trPr>
        <w:tc>
          <w:tcPr>
            <w:tcW w:w="7128" w:type="dxa"/>
            <w:gridSpan w:val="3"/>
            <w:tcBorders>
              <w:bottom w:val="single" w:sz="12" w:space="0" w:color="auto"/>
            </w:tcBorders>
            <w:shd w:val="clear" w:color="auto" w:fill="auto"/>
          </w:tcPr>
          <w:p w14:paraId="59081D27" w14:textId="77777777" w:rsidR="00D07565" w:rsidRPr="00EA7F55" w:rsidRDefault="00D07565" w:rsidP="00057909">
            <w:pPr>
              <w:pStyle w:val="FigureTitle"/>
              <w:spacing w:before="0" w:after="60"/>
              <w:jc w:val="right"/>
              <w:rPr>
                <w:b w:val="0"/>
                <w:sz w:val="22"/>
                <w:szCs w:val="22"/>
              </w:rPr>
            </w:pPr>
            <w:r w:rsidRPr="00EA7F55">
              <w:rPr>
                <w:b w:val="0"/>
                <w:sz w:val="22"/>
                <w:szCs w:val="22"/>
              </w:rPr>
              <w:t>Total</w:t>
            </w:r>
          </w:p>
        </w:tc>
        <w:tc>
          <w:tcPr>
            <w:tcW w:w="1620" w:type="dxa"/>
            <w:tcBorders>
              <w:bottom w:val="single" w:sz="12" w:space="0" w:color="auto"/>
            </w:tcBorders>
            <w:shd w:val="clear" w:color="auto" w:fill="auto"/>
          </w:tcPr>
          <w:p w14:paraId="27533C48" w14:textId="77777777" w:rsidR="00D07565" w:rsidRPr="00B64975" w:rsidRDefault="00D07565" w:rsidP="00057909">
            <w:pPr>
              <w:pStyle w:val="FigureTitle"/>
              <w:spacing w:before="0" w:after="60"/>
              <w:jc w:val="right"/>
              <w:rPr>
                <w:sz w:val="22"/>
                <w:szCs w:val="22"/>
              </w:rPr>
            </w:pPr>
            <w:r w:rsidRPr="00B64975">
              <w:rPr>
                <w:sz w:val="22"/>
                <w:szCs w:val="22"/>
              </w:rPr>
              <w:t>$</w:t>
            </w:r>
            <w:r>
              <w:rPr>
                <w:sz w:val="22"/>
                <w:szCs w:val="22"/>
              </w:rPr>
              <w:t>8,028,118</w:t>
            </w:r>
          </w:p>
        </w:tc>
      </w:tr>
    </w:tbl>
    <w:p w14:paraId="1D2A580E" w14:textId="77777777" w:rsidR="004C6979" w:rsidRPr="00EA7F55" w:rsidRDefault="00EB7538" w:rsidP="00EB7538">
      <w:pPr>
        <w:numPr>
          <w:ilvl w:val="0"/>
          <w:numId w:val="1"/>
        </w:numPr>
        <w:spacing w:before="100" w:beforeAutospacing="1" w:after="100" w:afterAutospacing="1"/>
        <w:rPr>
          <w:u w:val="single"/>
        </w:rPr>
      </w:pPr>
      <w:r w:rsidRPr="00EA7F55">
        <w:rPr>
          <w:u w:val="single"/>
        </w:rPr>
        <w:t>Explanation for Program Changes or Adjustments</w:t>
      </w:r>
    </w:p>
    <w:p w14:paraId="7C80E560" w14:textId="77777777" w:rsidR="009F66B5" w:rsidRPr="00EA7F55" w:rsidRDefault="00280CAF" w:rsidP="00FB42D2">
      <w:pPr>
        <w:pStyle w:val="BodyText1"/>
        <w:spacing w:after="0" w:line="240" w:lineRule="auto"/>
        <w:ind w:left="720" w:firstLine="0"/>
      </w:pPr>
      <w:r w:rsidRPr="00EA7F55">
        <w:t>This is a new data collection.</w:t>
      </w:r>
    </w:p>
    <w:p w14:paraId="77ECA156" w14:textId="77777777" w:rsidR="004C6979" w:rsidRPr="00EA7F55" w:rsidRDefault="00EB7538" w:rsidP="00EB7538">
      <w:pPr>
        <w:numPr>
          <w:ilvl w:val="0"/>
          <w:numId w:val="1"/>
        </w:numPr>
        <w:spacing w:before="100" w:beforeAutospacing="1" w:after="100" w:afterAutospacing="1"/>
        <w:rPr>
          <w:u w:val="single"/>
        </w:rPr>
      </w:pPr>
      <w:r w:rsidRPr="00EA7F55">
        <w:rPr>
          <w:u w:val="single"/>
        </w:rPr>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3BD173A1"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 xml:space="preserve">We will conduct two primary types of analyses. The first will focus on aggregate changes in outcomes from the pre- to post-periods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w:t>
      </w:r>
      <w:r w:rsidR="00FC317A">
        <w:lastRenderedPageBreak/>
        <w:t xml:space="preserve">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712ECA2B" w:rsidR="009B7DA1" w:rsidRPr="00EA7F55" w:rsidRDefault="009B7DA1" w:rsidP="009B7DA1">
      <w:pPr>
        <w:pStyle w:val="BodyText1"/>
        <w:spacing w:after="0" w:line="240" w:lineRule="auto"/>
        <w:ind w:left="720" w:firstLine="0"/>
      </w:pPr>
      <w:r w:rsidRPr="00EA7F55">
        <w:t xml:space="preserve">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18B8F968" w14:textId="21B8231B" w:rsidR="009B7DA1" w:rsidRPr="00EA7F55" w:rsidRDefault="000B748E" w:rsidP="009B7DA1">
      <w:pPr>
        <w:pStyle w:val="BodyText1"/>
        <w:spacing w:after="0" w:line="240" w:lineRule="auto"/>
        <w:ind w:left="720" w:firstLine="0"/>
      </w:pPr>
      <w:r>
        <w:t>Pre-test</w:t>
      </w:r>
      <w:r w:rsidR="009B7DA1" w:rsidRPr="00EA7F55">
        <w:t xml:space="preserve"> information collection must be completed before the launch of the campaign. OMB approval is requested as soon as possible.</w:t>
      </w:r>
    </w:p>
    <w:p w14:paraId="67FE933D" w14:textId="6E496C37" w:rsidR="009B7DA1" w:rsidRPr="00EA7F55" w:rsidRDefault="009B7DA1" w:rsidP="00D51E63">
      <w:pPr>
        <w:pStyle w:val="FigureTitle"/>
        <w:ind w:left="720"/>
        <w:rPr>
          <w:bCs/>
        </w:rPr>
      </w:pPr>
      <w:bookmarkStart w:id="5" w:name="_Ref216592722"/>
      <w:bookmarkStart w:id="6" w:name="_Toc66689102"/>
      <w:bookmarkStart w:id="7" w:name="_Toc140476560"/>
      <w:bookmarkStart w:id="8" w:name="_Toc216595340"/>
      <w:bookmarkStart w:id="9" w:name="_Toc361824172"/>
      <w:r w:rsidRPr="00EA7F55">
        <w:rPr>
          <w:bCs/>
        </w:rPr>
        <w:t xml:space="preserve">Exhibit </w:t>
      </w:r>
      <w:bookmarkEnd w:id="5"/>
      <w:r w:rsidR="00FA08F5">
        <w:rPr>
          <w:bCs/>
        </w:rPr>
        <w:t>4</w:t>
      </w:r>
      <w:r w:rsidRPr="00EA7F55">
        <w:rPr>
          <w:bCs/>
        </w:rPr>
        <w:t>.</w:t>
      </w:r>
      <w:bookmarkEnd w:id="6"/>
      <w:bookmarkEnd w:id="7"/>
      <w:bookmarkEnd w:id="8"/>
      <w:r w:rsidRPr="00EA7F55">
        <w:rPr>
          <w:bCs/>
        </w:rPr>
        <w:t xml:space="preserve"> Project Schedule</w:t>
      </w:r>
      <w:bookmarkEnd w:id="9"/>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215F4AAC" w:rsidR="009B7DA1" w:rsidRPr="00EA7F55" w:rsidRDefault="005B5EBE" w:rsidP="005B5EBE">
            <w:pPr>
              <w:keepNext/>
              <w:tabs>
                <w:tab w:val="right" w:pos="9350"/>
              </w:tabs>
              <w:autoSpaceDE w:val="0"/>
              <w:autoSpaceDN w:val="0"/>
              <w:adjustRightInd w:val="0"/>
              <w:spacing w:before="40" w:after="40"/>
              <w:rPr>
                <w:szCs w:val="22"/>
              </w:rPr>
            </w:pPr>
            <w:r>
              <w:rPr>
                <w:sz w:val="22"/>
                <w:szCs w:val="22"/>
              </w:rPr>
              <w:t>July</w:t>
            </w:r>
            <w:r w:rsidR="001C6959" w:rsidRPr="00EA7F55">
              <w:rPr>
                <w:sz w:val="22"/>
                <w:szCs w:val="22"/>
              </w:rPr>
              <w:t>-</w:t>
            </w:r>
            <w:r>
              <w:rPr>
                <w:sz w:val="22"/>
                <w:szCs w:val="22"/>
              </w:rPr>
              <w:t>October</w:t>
            </w:r>
            <w:r w:rsidR="001C6959" w:rsidRPr="00EA7F55">
              <w:rPr>
                <w:sz w:val="22"/>
                <w:szCs w:val="22"/>
              </w:rPr>
              <w:t xml:space="preserve"> 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4C74DA50" w:rsidR="009B7DA1" w:rsidRPr="00EA7F55" w:rsidRDefault="00A64BA1" w:rsidP="005B5EBE">
            <w:pPr>
              <w:keepNext/>
              <w:spacing w:before="40" w:after="40"/>
              <w:rPr>
                <w:sz w:val="22"/>
                <w:szCs w:val="22"/>
              </w:rPr>
            </w:pPr>
            <w:r>
              <w:rPr>
                <w:sz w:val="22"/>
                <w:szCs w:val="22"/>
              </w:rPr>
              <w:t xml:space="preserve">April </w:t>
            </w:r>
            <w:r w:rsidR="00921FF6">
              <w:rPr>
                <w:sz w:val="22"/>
                <w:szCs w:val="22"/>
              </w:rPr>
              <w:t>2016</w:t>
            </w:r>
            <w:r w:rsidR="00444765" w:rsidRPr="00EA7F55">
              <w:rPr>
                <w:sz w:val="22"/>
                <w:szCs w:val="22"/>
              </w:rPr>
              <w:t>-</w:t>
            </w:r>
            <w:r w:rsidR="005B5EBE">
              <w:rPr>
                <w:sz w:val="22"/>
                <w:szCs w:val="22"/>
              </w:rPr>
              <w:t>October</w:t>
            </w:r>
            <w:r w:rsidRPr="00EA7F55">
              <w:rPr>
                <w:sz w:val="22"/>
                <w:szCs w:val="22"/>
              </w:rPr>
              <w:t xml:space="preserve"> </w:t>
            </w:r>
            <w:r w:rsidR="00444765" w:rsidRPr="00EA7F55">
              <w:rPr>
                <w:sz w:val="22"/>
                <w:szCs w:val="22"/>
              </w:rPr>
              <w:t>201</w:t>
            </w:r>
            <w:r w:rsidR="00921FF6">
              <w:rPr>
                <w:sz w:val="22"/>
                <w:szCs w:val="22"/>
              </w:rPr>
              <w:t>7</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725BFEA5" w:rsidR="00444765" w:rsidRPr="00EA7F55" w:rsidRDefault="00444765" w:rsidP="00455A96">
            <w:pPr>
              <w:keepNext/>
              <w:spacing w:before="40" w:after="40"/>
              <w:rPr>
                <w:szCs w:val="22"/>
              </w:rPr>
            </w:pPr>
            <w:r w:rsidRPr="00EA7F55">
              <w:rPr>
                <w:sz w:val="22"/>
                <w:szCs w:val="22"/>
              </w:rPr>
              <w:t>Approximately 5–12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4E44FB33" w:rsidR="00444765" w:rsidRPr="00EA7F55" w:rsidRDefault="00444765" w:rsidP="00A968A7">
            <w:pPr>
              <w:keepNext/>
              <w:spacing w:before="40" w:after="40"/>
            </w:pPr>
            <w:r w:rsidRPr="00EA7F55">
              <w:rPr>
                <w:sz w:val="22"/>
                <w:szCs w:val="22"/>
              </w:rPr>
              <w:t>Approximately 12-16 weeks after completion of each analytic data file</w:t>
            </w:r>
          </w:p>
        </w:tc>
      </w:tr>
    </w:tbl>
    <w:p w14:paraId="125CDB0A" w14:textId="77777777" w:rsidR="004C6979" w:rsidRPr="00EA7F55" w:rsidRDefault="00EB7538" w:rsidP="00EB7538">
      <w:pPr>
        <w:numPr>
          <w:ilvl w:val="0"/>
          <w:numId w:val="1"/>
        </w:numPr>
        <w:spacing w:before="100" w:beforeAutospacing="1" w:after="100" w:afterAutospacing="1"/>
        <w:rPr>
          <w:u w:val="single"/>
        </w:rPr>
      </w:pPr>
      <w:r w:rsidRPr="00EA7F55">
        <w:rPr>
          <w:u w:val="single"/>
        </w:rPr>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EB7538">
      <w:pPr>
        <w:numPr>
          <w:ilvl w:val="0"/>
          <w:numId w:val="1"/>
        </w:numPr>
        <w:spacing w:before="100" w:beforeAutospacing="1" w:after="100" w:afterAutospacing="1"/>
        <w:rPr>
          <w:u w:val="single"/>
        </w:rPr>
      </w:pPr>
      <w:r w:rsidRPr="00EA7F55">
        <w:rPr>
          <w:u w:val="single"/>
        </w:rPr>
        <w:t>Exceptions to Certification for Paperwork Reduction Act Submissions</w:t>
      </w:r>
    </w:p>
    <w:p w14:paraId="37FFCE80" w14:textId="6D4DAB12" w:rsidR="006550EE" w:rsidRPr="00EA7F55" w:rsidRDefault="00455A96" w:rsidP="00965EDE">
      <w:pPr>
        <w:spacing w:before="100" w:beforeAutospacing="1" w:after="100" w:afterAutospacing="1"/>
        <w:ind w:left="720"/>
        <w:rPr>
          <w:b/>
        </w:rPr>
      </w:pPr>
      <w:r w:rsidRPr="00EA7F55">
        <w:t>Not applicable. There are no exceptions to the certification statement.</w:t>
      </w:r>
      <w:bookmarkStart w:id="10" w:name="_Toc361824168"/>
      <w:r w:rsidR="00C133A6" w:rsidRPr="00EA7F55">
        <w:br w:type="page"/>
      </w:r>
      <w:bookmarkStart w:id="11" w:name="_Toc365037510"/>
      <w:r w:rsidR="006550EE" w:rsidRPr="00EA7F55">
        <w:rPr>
          <w:b/>
        </w:rPr>
        <w:lastRenderedPageBreak/>
        <w:t>References</w:t>
      </w:r>
      <w:bookmarkEnd w:id="10"/>
      <w:bookmarkEnd w:id="11"/>
    </w:p>
    <w:p w14:paraId="6BA1D472" w14:textId="77777777" w:rsidR="00C133A6" w:rsidRPr="00EA7F55" w:rsidRDefault="00C133A6" w:rsidP="00C133A6"/>
    <w:p w14:paraId="3A601259" w14:textId="77777777" w:rsidR="006550EE" w:rsidRPr="00EA7F55" w:rsidRDefault="006550EE" w:rsidP="006550EE">
      <w:pPr>
        <w:pStyle w:val="biblio"/>
        <w:spacing w:after="0"/>
      </w:pPr>
      <w:r w:rsidRPr="00EA7F55">
        <w:t>Abreu, D. A., &amp; Winters, F. (1999</w:t>
      </w:r>
      <w:r w:rsidRPr="00EA7F55">
        <w:rPr>
          <w:iCs/>
        </w:rPr>
        <w:t>).</w:t>
      </w:r>
      <w:r w:rsidRPr="00EA7F55">
        <w:rPr>
          <w:i/>
        </w:rPr>
        <w:t xml:space="preserve"> Using monetary incentives to reduce attrition in the survey of income and program participation.</w:t>
      </w:r>
      <w:r w:rsidRPr="00EA7F55">
        <w:t xml:space="preserve"> Proceedings of the Survey Research Methods Section of the American Statistical Association.</w:t>
      </w:r>
    </w:p>
    <w:p w14:paraId="12ACC09E" w14:textId="77777777" w:rsidR="006550EE" w:rsidRPr="00EA7F55" w:rsidRDefault="006550EE" w:rsidP="006550EE">
      <w:pPr>
        <w:pStyle w:val="biblio"/>
        <w:spacing w:after="0"/>
        <w:rPr>
          <w:rFonts w:eastAsia="Calibri"/>
          <w:szCs w:val="24"/>
        </w:rPr>
      </w:pPr>
      <w:r w:rsidRPr="00EA7F55">
        <w:rPr>
          <w:rFonts w:eastAsia="Calibri"/>
          <w:szCs w:val="24"/>
        </w:rPr>
        <w:t xml:space="preserve">Castiglioni, L., Pforr, K., &amp; Krieger, U. (2008).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77777777" w:rsidR="006550EE" w:rsidRPr="00EA7F55" w:rsidRDefault="006550EE" w:rsidP="00621286">
      <w:pPr>
        <w:pStyle w:val="biblio"/>
        <w:spacing w:after="0"/>
        <w:rPr>
          <w:rFonts w:eastAsia="Calibri"/>
          <w:szCs w:val="24"/>
        </w:rPr>
      </w:pPr>
      <w:r w:rsidRPr="00EA7F55">
        <w:t xml:space="preserve">Centers for Disease Control and Prevention. (2012). Youth Risk Behavior Surveillance–United States, 2011.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5360C804" w14:textId="77777777" w:rsidR="006550EE" w:rsidRPr="00EA7F55" w:rsidRDefault="006550EE" w:rsidP="00621286">
      <w:pPr>
        <w:pStyle w:val="biblio"/>
        <w:spacing w:after="0"/>
      </w:pPr>
      <w:r w:rsidRPr="00EA7F55">
        <w:t xml:space="preserve">Davis, </w:t>
      </w:r>
      <w:r w:rsidR="008F6C87" w:rsidRPr="00EA7F55">
        <w:t xml:space="preserve">K. C., </w:t>
      </w:r>
      <w:r w:rsidRPr="00EA7F55">
        <w:t xml:space="preserve">Nonnemaker,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r w:rsidRPr="00EA7F55">
        <w:rPr>
          <w:szCs w:val="24"/>
          <w:lang w:eastAsia="zh-CN"/>
        </w:rPr>
        <w:t xml:space="preserve">Davis, K. C., Uhrig, J., Bann, C., Rupert, D., &amp; Fraze, J. (2011). Exploring African American women’s perceptions of a social marketing campaign to promote HIV testing.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r w:rsidRPr="00EA7F55">
        <w:rPr>
          <w:szCs w:val="24"/>
          <w:lang w:eastAsia="zh-CN"/>
        </w:rPr>
        <w:t>Dillard, J. P., Shen, L., &amp; Vail, R. G. (2007). Do perceived message effectiveness</w:t>
      </w:r>
      <w:r w:rsidRPr="00EA7F55">
        <w:rPr>
          <w:lang w:eastAsia="zh-CN"/>
        </w:rPr>
        <w:t xml:space="preserve"> </w:t>
      </w:r>
      <w:r w:rsidRPr="00EA7F55">
        <w:rPr>
          <w:szCs w:val="24"/>
          <w:lang w:eastAsia="zh-CN"/>
        </w:rPr>
        <w:t>cause persuasion or vice versa? Seventeen consistent answers.</w:t>
      </w:r>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r w:rsidRPr="00EA7F55">
        <w:rPr>
          <w:szCs w:val="24"/>
          <w:lang w:eastAsia="zh-CN"/>
        </w:rPr>
        <w:t>Dillard, J. P., Weber, K. M., &amp; Vail, R. G. (2007).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2" w:name="_ENREF_1"/>
    </w:p>
    <w:bookmarkEnd w:id="12"/>
    <w:p w14:paraId="08D31E68" w14:textId="77777777" w:rsidR="006550EE" w:rsidRPr="00EA7F55" w:rsidRDefault="006550EE" w:rsidP="006550EE">
      <w:pPr>
        <w:pStyle w:val="biblio"/>
        <w:spacing w:after="0"/>
        <w:rPr>
          <w:rFonts w:eastAsia="Calibri"/>
        </w:rPr>
      </w:pPr>
      <w:r w:rsidRPr="00EA7F55">
        <w:rPr>
          <w:rFonts w:eastAsia="Calibri"/>
          <w:szCs w:val="24"/>
        </w:rPr>
        <w:t xml:space="preserve">Jäckle, A., &amp; Lynn, P. (2008).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77777777" w:rsidR="006550EE" w:rsidRPr="00EA7F55" w:rsidRDefault="006550EE" w:rsidP="006550EE">
      <w:pPr>
        <w:pStyle w:val="biblio"/>
        <w:spacing w:after="0"/>
      </w:pPr>
      <w:r w:rsidRPr="00EA7F55">
        <w:t xml:space="preserve">Janega, J. B., Murray, D. M., Varnell, S. P., Blitstein, J. L., Birnbaum, A. S., &amp; Lytle, L. A. (2004). Assessing the most powerful analysis method for schools intervention studies with alcohol, tobacco, and other drug outcomes. </w:t>
      </w:r>
      <w:r w:rsidRPr="00EA7F55">
        <w:rPr>
          <w:i/>
          <w:iCs/>
        </w:rPr>
        <w:t>Addictive Behaviors</w:t>
      </w:r>
      <w:r w:rsidRPr="00EA7F55">
        <w:t>, 29(3), 595</w:t>
      </w:r>
      <w:r w:rsidRPr="00EA7F55">
        <w:rPr>
          <w:rFonts w:eastAsia="Calibri"/>
        </w:rPr>
        <w:t>–</w:t>
      </w:r>
      <w:r w:rsidRPr="00EA7F55">
        <w:t>606.</w:t>
      </w:r>
      <w:bookmarkStart w:id="13" w:name="_ENREF_3"/>
    </w:p>
    <w:p w14:paraId="53BA0D0B" w14:textId="77777777" w:rsidR="006550EE" w:rsidRPr="00EA7F55" w:rsidRDefault="006550EE" w:rsidP="006550EE">
      <w:pPr>
        <w:pStyle w:val="biblio"/>
        <w:spacing w:after="0"/>
      </w:pPr>
      <w:r w:rsidRPr="00EA7F55">
        <w:t xml:space="preserve">Murray, D. M., &amp; Blitstein, J. L. (2003). Methods to reduce the impact of intraclass correlation in group-randomized trials.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4" w:name="_ENREF_4"/>
      <w:bookmarkEnd w:id="13"/>
    </w:p>
    <w:p w14:paraId="2393516A" w14:textId="77777777" w:rsidR="006550EE" w:rsidRPr="00EA7F55" w:rsidRDefault="006550EE" w:rsidP="006550EE">
      <w:pPr>
        <w:pStyle w:val="biblio"/>
        <w:spacing w:after="0"/>
        <w:rPr>
          <w:rFonts w:eastAsia="Calibri"/>
          <w:szCs w:val="24"/>
        </w:rPr>
      </w:pPr>
      <w:r w:rsidRPr="00EA7F55">
        <w:t xml:space="preserve">Murray, D. M., &amp; Short, B. J. (1997). Intraclass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4"/>
    </w:p>
    <w:p w14:paraId="65A710FE" w14:textId="77777777" w:rsidR="006550EE" w:rsidRPr="00EA7F55" w:rsidRDefault="006550EE" w:rsidP="006550EE">
      <w:pPr>
        <w:pStyle w:val="biblio"/>
        <w:spacing w:after="0"/>
      </w:pPr>
      <w:r w:rsidRPr="00EA7F55">
        <w:t xml:space="preserve">Shettle, C., &amp; Mooney, G. (1999). Monetary incentives in U.S. government surveys. </w:t>
      </w:r>
      <w:r w:rsidRPr="00EA7F55">
        <w:rPr>
          <w:i/>
        </w:rPr>
        <w:t>Journal of Official Statistics, 15</w:t>
      </w:r>
      <w:r w:rsidRPr="00EA7F55">
        <w:t>, 231–250.</w:t>
      </w:r>
    </w:p>
    <w:p w14:paraId="5543D709" w14:textId="77777777" w:rsidR="006550EE" w:rsidRPr="00EA7F55" w:rsidRDefault="006550EE" w:rsidP="006550EE">
      <w:pPr>
        <w:pStyle w:val="biblio"/>
        <w:spacing w:after="0"/>
        <w:rPr>
          <w:rFonts w:eastAsia="Calibri"/>
          <w:szCs w:val="24"/>
        </w:rPr>
      </w:pPr>
      <w:r w:rsidRPr="00EA7F55">
        <w:rPr>
          <w:rFonts w:eastAsia="Calibri"/>
          <w:szCs w:val="24"/>
        </w:rPr>
        <w:t xml:space="preserve">Singer, E. (2002). The use of incentives to reduce nonresponse in household surveys. In R. M. Groves, D. A. Dillman, J. L. Eltinge, &amp; R. J. A. Little (Eds.), </w:t>
      </w:r>
      <w:r w:rsidRPr="00EA7F55">
        <w:rPr>
          <w:rFonts w:eastAsia="Calibri"/>
          <w:i/>
          <w:iCs/>
          <w:szCs w:val="24"/>
        </w:rPr>
        <w:t>Survey Nonresponse</w:t>
      </w:r>
      <w:r w:rsidRPr="00EA7F55">
        <w:rPr>
          <w:rFonts w:eastAsia="Calibri"/>
          <w:szCs w:val="24"/>
        </w:rPr>
        <w:t xml:space="preserve"> (p. 163–177). New York</w:t>
      </w:r>
      <w:r w:rsidR="00CD4E09" w:rsidRPr="00EA7F55">
        <w:rPr>
          <w:rFonts w:eastAsia="Calibri"/>
          <w:szCs w:val="24"/>
        </w:rPr>
        <w:t>, NY</w:t>
      </w:r>
      <w:r w:rsidRPr="00EA7F55">
        <w:rPr>
          <w:rFonts w:eastAsia="Calibri"/>
          <w:szCs w:val="24"/>
        </w:rPr>
        <w:t>: Wiley.</w:t>
      </w:r>
      <w:bookmarkStart w:id="15" w:name="_ENREF_5"/>
    </w:p>
    <w:p w14:paraId="269D4A4A" w14:textId="77777777" w:rsidR="006550EE" w:rsidRPr="00EA7F55" w:rsidRDefault="006550EE" w:rsidP="006550EE">
      <w:pPr>
        <w:pStyle w:val="biblio"/>
        <w:spacing w:after="0"/>
      </w:pPr>
      <w:r w:rsidRPr="00EA7F55">
        <w:lastRenderedPageBreak/>
        <w:t>Snyder, L. B., Hamilton, M. A., Mitchell, E. W., Kiwanuka-Tondo, J., Fleming-Milici, F., &amp; Proctor, D.</w:t>
      </w:r>
      <w:r w:rsidRPr="00EA7F55" w:rsidDel="008D4557">
        <w:t xml:space="preserve"> </w:t>
      </w:r>
      <w:r w:rsidRPr="00EA7F55">
        <w:t xml:space="preserve">(2004).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15"/>
    </w:p>
    <w:p w14:paraId="7B37C070" w14:textId="77777777" w:rsidR="006550EE" w:rsidRPr="00EA7F55" w:rsidRDefault="006550EE" w:rsidP="006550EE">
      <w:pPr>
        <w:pStyle w:val="biblio"/>
        <w:spacing w:after="0"/>
      </w:pPr>
      <w:r w:rsidRPr="00EA7F55">
        <w:t xml:space="preserve">Substance Abuse and Mental Health Services Administration (SAMHSA). (2012). </w:t>
      </w:r>
      <w:r w:rsidRPr="00EA7F55">
        <w:rPr>
          <w:rStyle w:val="Emphasis"/>
        </w:rPr>
        <w:t xml:space="preserve">Results from the 2011 National Survey on Drug Use and Health: Summary of </w:t>
      </w:r>
      <w:r w:rsidR="00CD4E09" w:rsidRPr="00EA7F55">
        <w:rPr>
          <w:rStyle w:val="Emphasis"/>
        </w:rPr>
        <w:t>national findings</w:t>
      </w:r>
      <w:r w:rsidRPr="00EA7F55">
        <w:t>. NSDUH Series H-44, HHS Publication No. (SMA) 12-4713. Rockville, MD: Substance Abuse and Mental Health Services Administration.</w:t>
      </w:r>
    </w:p>
    <w:p w14:paraId="24DE7470" w14:textId="77777777" w:rsidR="006550EE" w:rsidRPr="00EA7F55" w:rsidRDefault="006550EE" w:rsidP="006550EE">
      <w:pPr>
        <w:pStyle w:val="biblio"/>
        <w:spacing w:after="0"/>
        <w:rPr>
          <w:noProof/>
        </w:rPr>
      </w:pPr>
      <w:bookmarkStart w:id="16"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16"/>
    </w:p>
    <w:p w14:paraId="10A36FBE" w14:textId="05DB40CF" w:rsidR="006550EE" w:rsidRPr="004C6979" w:rsidRDefault="006550EE" w:rsidP="005B53FE">
      <w:pPr>
        <w:pStyle w:val="biblio"/>
        <w:spacing w:after="0"/>
        <w:rPr>
          <w:b/>
        </w:rPr>
      </w:pPr>
      <w:r w:rsidRPr="00EA7F55">
        <w:rPr>
          <w:bCs/>
        </w:rPr>
        <w:t xml:space="preserve">Wakefield, M. A., Spittal, M. J., Yong, H-H., Durkin, S. J., &amp; Borland, R. (2011).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footerReference w:type="even" r:id="rId32"/>
      <w:footerReference w:type="default" r:id="rId33"/>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770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F3C4" w14:textId="77777777" w:rsidR="006D50F0" w:rsidRDefault="006D50F0">
      <w:r>
        <w:separator/>
      </w:r>
    </w:p>
  </w:endnote>
  <w:endnote w:type="continuationSeparator" w:id="0">
    <w:p w14:paraId="78F5F598" w14:textId="77777777" w:rsidR="006D50F0" w:rsidRDefault="006D50F0">
      <w:r>
        <w:continuationSeparator/>
      </w:r>
    </w:p>
  </w:endnote>
  <w:endnote w:type="continuationNotice" w:id="1">
    <w:p w14:paraId="22315723" w14:textId="77777777" w:rsidR="006D50F0" w:rsidRDefault="006D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6D50F0" w:rsidRDefault="006D50F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6D50F0" w:rsidRDefault="006D50F0">
    <w:pPr>
      <w:pStyle w:val="Footer"/>
    </w:pPr>
  </w:p>
  <w:p w14:paraId="292ED5EE" w14:textId="77777777" w:rsidR="006D50F0" w:rsidRDefault="006D50F0"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77777777" w:rsidR="006D50F0" w:rsidRDefault="006D50F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1B5">
      <w:rPr>
        <w:rStyle w:val="PageNumber"/>
        <w:noProof/>
      </w:rPr>
      <w:t>1</w:t>
    </w:r>
    <w:r>
      <w:rPr>
        <w:rStyle w:val="PageNumber"/>
      </w:rPr>
      <w:fldChar w:fldCharType="end"/>
    </w:r>
  </w:p>
  <w:p w14:paraId="50732E41" w14:textId="77777777" w:rsidR="006D50F0" w:rsidRDefault="006D50F0" w:rsidP="00926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181B" w14:textId="77777777" w:rsidR="006D50F0" w:rsidRDefault="006D50F0">
      <w:r>
        <w:separator/>
      </w:r>
    </w:p>
  </w:footnote>
  <w:footnote w:type="continuationSeparator" w:id="0">
    <w:p w14:paraId="5D3CC34F" w14:textId="77777777" w:rsidR="006D50F0" w:rsidRDefault="006D50F0">
      <w:r>
        <w:continuationSeparator/>
      </w:r>
    </w:p>
  </w:footnote>
  <w:footnote w:type="continuationNotice" w:id="1">
    <w:p w14:paraId="2CCE34D2" w14:textId="77777777" w:rsidR="006D50F0" w:rsidRDefault="006D5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787"/>
    <w:rsid w:val="00010B88"/>
    <w:rsid w:val="000304CA"/>
    <w:rsid w:val="00031F74"/>
    <w:rsid w:val="000341B5"/>
    <w:rsid w:val="00041564"/>
    <w:rsid w:val="000467E8"/>
    <w:rsid w:val="00064C85"/>
    <w:rsid w:val="0006570F"/>
    <w:rsid w:val="0007185A"/>
    <w:rsid w:val="00071C2D"/>
    <w:rsid w:val="00073FA7"/>
    <w:rsid w:val="000908E2"/>
    <w:rsid w:val="000921F8"/>
    <w:rsid w:val="00093EA9"/>
    <w:rsid w:val="00094E5E"/>
    <w:rsid w:val="000964A3"/>
    <w:rsid w:val="00097C05"/>
    <w:rsid w:val="000A333F"/>
    <w:rsid w:val="000A5C07"/>
    <w:rsid w:val="000A7906"/>
    <w:rsid w:val="000B4D98"/>
    <w:rsid w:val="000B6157"/>
    <w:rsid w:val="000B748E"/>
    <w:rsid w:val="000B78D3"/>
    <w:rsid w:val="000C433C"/>
    <w:rsid w:val="000D034E"/>
    <w:rsid w:val="000D2DDF"/>
    <w:rsid w:val="000D48FD"/>
    <w:rsid w:val="000D5375"/>
    <w:rsid w:val="000E1C64"/>
    <w:rsid w:val="000E4660"/>
    <w:rsid w:val="000F0319"/>
    <w:rsid w:val="000F147B"/>
    <w:rsid w:val="000F4046"/>
    <w:rsid w:val="000F75FF"/>
    <w:rsid w:val="00100739"/>
    <w:rsid w:val="00107885"/>
    <w:rsid w:val="0011236A"/>
    <w:rsid w:val="00112DDC"/>
    <w:rsid w:val="00114165"/>
    <w:rsid w:val="00114FC4"/>
    <w:rsid w:val="00115801"/>
    <w:rsid w:val="00122924"/>
    <w:rsid w:val="0012329C"/>
    <w:rsid w:val="00124A74"/>
    <w:rsid w:val="0012746F"/>
    <w:rsid w:val="00130499"/>
    <w:rsid w:val="00134FA7"/>
    <w:rsid w:val="00137950"/>
    <w:rsid w:val="00145FAA"/>
    <w:rsid w:val="0015029B"/>
    <w:rsid w:val="0015039A"/>
    <w:rsid w:val="00152A78"/>
    <w:rsid w:val="00152F29"/>
    <w:rsid w:val="00155FD2"/>
    <w:rsid w:val="001619D2"/>
    <w:rsid w:val="00167FA9"/>
    <w:rsid w:val="0017079B"/>
    <w:rsid w:val="0017112E"/>
    <w:rsid w:val="001724CA"/>
    <w:rsid w:val="0017250B"/>
    <w:rsid w:val="00185270"/>
    <w:rsid w:val="001943C7"/>
    <w:rsid w:val="00195432"/>
    <w:rsid w:val="001A0A88"/>
    <w:rsid w:val="001A3B5A"/>
    <w:rsid w:val="001A4207"/>
    <w:rsid w:val="001B0179"/>
    <w:rsid w:val="001B0661"/>
    <w:rsid w:val="001B0D88"/>
    <w:rsid w:val="001B1529"/>
    <w:rsid w:val="001B31F3"/>
    <w:rsid w:val="001B7CE9"/>
    <w:rsid w:val="001C0748"/>
    <w:rsid w:val="001C0DA3"/>
    <w:rsid w:val="001C6959"/>
    <w:rsid w:val="001D06CB"/>
    <w:rsid w:val="001D108B"/>
    <w:rsid w:val="001D320E"/>
    <w:rsid w:val="001D3941"/>
    <w:rsid w:val="001D495A"/>
    <w:rsid w:val="001D76A0"/>
    <w:rsid w:val="001E2657"/>
    <w:rsid w:val="001E2A4F"/>
    <w:rsid w:val="001E41F9"/>
    <w:rsid w:val="001F17E5"/>
    <w:rsid w:val="002014E9"/>
    <w:rsid w:val="00207863"/>
    <w:rsid w:val="00215923"/>
    <w:rsid w:val="002259EF"/>
    <w:rsid w:val="00226DD1"/>
    <w:rsid w:val="0023209E"/>
    <w:rsid w:val="00232AF4"/>
    <w:rsid w:val="00241940"/>
    <w:rsid w:val="00242ED1"/>
    <w:rsid w:val="00250500"/>
    <w:rsid w:val="00253F77"/>
    <w:rsid w:val="00254069"/>
    <w:rsid w:val="00254B4A"/>
    <w:rsid w:val="00254DBB"/>
    <w:rsid w:val="00256171"/>
    <w:rsid w:val="0026099E"/>
    <w:rsid w:val="00263A25"/>
    <w:rsid w:val="00264EB2"/>
    <w:rsid w:val="00271A53"/>
    <w:rsid w:val="00272090"/>
    <w:rsid w:val="002734E5"/>
    <w:rsid w:val="002746DB"/>
    <w:rsid w:val="00280CAF"/>
    <w:rsid w:val="00282F09"/>
    <w:rsid w:val="00283924"/>
    <w:rsid w:val="002906E1"/>
    <w:rsid w:val="00290C12"/>
    <w:rsid w:val="00292B81"/>
    <w:rsid w:val="002A1197"/>
    <w:rsid w:val="002A2E3D"/>
    <w:rsid w:val="002A339A"/>
    <w:rsid w:val="002A78F9"/>
    <w:rsid w:val="002B5BCC"/>
    <w:rsid w:val="002C2A3D"/>
    <w:rsid w:val="002D14D8"/>
    <w:rsid w:val="002D29B4"/>
    <w:rsid w:val="002D4799"/>
    <w:rsid w:val="002D4B9D"/>
    <w:rsid w:val="002E2466"/>
    <w:rsid w:val="002E3FA4"/>
    <w:rsid w:val="002E71CD"/>
    <w:rsid w:val="002F73F3"/>
    <w:rsid w:val="0030109B"/>
    <w:rsid w:val="003014FB"/>
    <w:rsid w:val="003061FE"/>
    <w:rsid w:val="00313B6D"/>
    <w:rsid w:val="00314F4C"/>
    <w:rsid w:val="003163B4"/>
    <w:rsid w:val="0032081F"/>
    <w:rsid w:val="003217A1"/>
    <w:rsid w:val="003226FE"/>
    <w:rsid w:val="0032277F"/>
    <w:rsid w:val="003255A3"/>
    <w:rsid w:val="00326D11"/>
    <w:rsid w:val="00326D91"/>
    <w:rsid w:val="00327163"/>
    <w:rsid w:val="0032721F"/>
    <w:rsid w:val="00330B70"/>
    <w:rsid w:val="0033209F"/>
    <w:rsid w:val="003325A0"/>
    <w:rsid w:val="00335E94"/>
    <w:rsid w:val="00343912"/>
    <w:rsid w:val="00345680"/>
    <w:rsid w:val="00350523"/>
    <w:rsid w:val="00353778"/>
    <w:rsid w:val="00355CE0"/>
    <w:rsid w:val="0036173B"/>
    <w:rsid w:val="0036570D"/>
    <w:rsid w:val="00370E6F"/>
    <w:rsid w:val="003730EB"/>
    <w:rsid w:val="00373D9E"/>
    <w:rsid w:val="003740BC"/>
    <w:rsid w:val="003744B4"/>
    <w:rsid w:val="003801A3"/>
    <w:rsid w:val="00382C13"/>
    <w:rsid w:val="00383D90"/>
    <w:rsid w:val="00384290"/>
    <w:rsid w:val="00385A2A"/>
    <w:rsid w:val="0038782E"/>
    <w:rsid w:val="00387FCC"/>
    <w:rsid w:val="003972EB"/>
    <w:rsid w:val="003A196E"/>
    <w:rsid w:val="003A3D41"/>
    <w:rsid w:val="003A4A07"/>
    <w:rsid w:val="003A4F7C"/>
    <w:rsid w:val="003A5F66"/>
    <w:rsid w:val="003B0AC1"/>
    <w:rsid w:val="003B165C"/>
    <w:rsid w:val="003B42B3"/>
    <w:rsid w:val="003B478B"/>
    <w:rsid w:val="003B6384"/>
    <w:rsid w:val="003C2933"/>
    <w:rsid w:val="003C4EBB"/>
    <w:rsid w:val="003C53F3"/>
    <w:rsid w:val="003C7374"/>
    <w:rsid w:val="003D0594"/>
    <w:rsid w:val="003D1153"/>
    <w:rsid w:val="003D1531"/>
    <w:rsid w:val="003D19F8"/>
    <w:rsid w:val="003E2E1B"/>
    <w:rsid w:val="003E4EC6"/>
    <w:rsid w:val="003E527E"/>
    <w:rsid w:val="003E553E"/>
    <w:rsid w:val="003E55A8"/>
    <w:rsid w:val="003E7078"/>
    <w:rsid w:val="003F07FE"/>
    <w:rsid w:val="003F2488"/>
    <w:rsid w:val="003F3DF5"/>
    <w:rsid w:val="003F47F7"/>
    <w:rsid w:val="004046BD"/>
    <w:rsid w:val="00404772"/>
    <w:rsid w:val="00404A9C"/>
    <w:rsid w:val="00410B6A"/>
    <w:rsid w:val="00411137"/>
    <w:rsid w:val="0041154E"/>
    <w:rsid w:val="00411D11"/>
    <w:rsid w:val="0041231F"/>
    <w:rsid w:val="00413192"/>
    <w:rsid w:val="00415945"/>
    <w:rsid w:val="00415E23"/>
    <w:rsid w:val="004173EF"/>
    <w:rsid w:val="0042087C"/>
    <w:rsid w:val="00424061"/>
    <w:rsid w:val="00425750"/>
    <w:rsid w:val="00426C97"/>
    <w:rsid w:val="00433525"/>
    <w:rsid w:val="004336CB"/>
    <w:rsid w:val="00435C82"/>
    <w:rsid w:val="00436F78"/>
    <w:rsid w:val="0044134D"/>
    <w:rsid w:val="004416AA"/>
    <w:rsid w:val="00443969"/>
    <w:rsid w:val="00444765"/>
    <w:rsid w:val="004452F0"/>
    <w:rsid w:val="00445BBD"/>
    <w:rsid w:val="00447D74"/>
    <w:rsid w:val="00450A74"/>
    <w:rsid w:val="00451CB9"/>
    <w:rsid w:val="0045299C"/>
    <w:rsid w:val="00453E92"/>
    <w:rsid w:val="0045480A"/>
    <w:rsid w:val="004555B7"/>
    <w:rsid w:val="00455A96"/>
    <w:rsid w:val="00456DFF"/>
    <w:rsid w:val="004612AD"/>
    <w:rsid w:val="00465350"/>
    <w:rsid w:val="00465930"/>
    <w:rsid w:val="004669FC"/>
    <w:rsid w:val="00470422"/>
    <w:rsid w:val="00472DA1"/>
    <w:rsid w:val="004737AF"/>
    <w:rsid w:val="00475B9C"/>
    <w:rsid w:val="00481517"/>
    <w:rsid w:val="00482436"/>
    <w:rsid w:val="00483E38"/>
    <w:rsid w:val="004846BF"/>
    <w:rsid w:val="004857DD"/>
    <w:rsid w:val="00487C27"/>
    <w:rsid w:val="00493736"/>
    <w:rsid w:val="004A09E2"/>
    <w:rsid w:val="004A3E9D"/>
    <w:rsid w:val="004A620C"/>
    <w:rsid w:val="004A6A92"/>
    <w:rsid w:val="004B4E1D"/>
    <w:rsid w:val="004C31D0"/>
    <w:rsid w:val="004C6449"/>
    <w:rsid w:val="004C6979"/>
    <w:rsid w:val="004C71ED"/>
    <w:rsid w:val="004D3E7A"/>
    <w:rsid w:val="004E141E"/>
    <w:rsid w:val="004E2316"/>
    <w:rsid w:val="004E2480"/>
    <w:rsid w:val="004E24A6"/>
    <w:rsid w:val="004E3377"/>
    <w:rsid w:val="004E5239"/>
    <w:rsid w:val="004E7557"/>
    <w:rsid w:val="004E7AB4"/>
    <w:rsid w:val="00504698"/>
    <w:rsid w:val="00506AA3"/>
    <w:rsid w:val="005166A3"/>
    <w:rsid w:val="00525366"/>
    <w:rsid w:val="0053196E"/>
    <w:rsid w:val="00531C5A"/>
    <w:rsid w:val="00541337"/>
    <w:rsid w:val="00544138"/>
    <w:rsid w:val="00546F3C"/>
    <w:rsid w:val="00552FCD"/>
    <w:rsid w:val="00555C01"/>
    <w:rsid w:val="00566AAF"/>
    <w:rsid w:val="005673EE"/>
    <w:rsid w:val="00567D5B"/>
    <w:rsid w:val="0057554E"/>
    <w:rsid w:val="00575F16"/>
    <w:rsid w:val="00583A5F"/>
    <w:rsid w:val="00584583"/>
    <w:rsid w:val="00591022"/>
    <w:rsid w:val="0059551F"/>
    <w:rsid w:val="00595B4C"/>
    <w:rsid w:val="005963DC"/>
    <w:rsid w:val="005971E6"/>
    <w:rsid w:val="005A1E89"/>
    <w:rsid w:val="005A4099"/>
    <w:rsid w:val="005A4F4B"/>
    <w:rsid w:val="005A574A"/>
    <w:rsid w:val="005A67A3"/>
    <w:rsid w:val="005B53FE"/>
    <w:rsid w:val="005B5B0B"/>
    <w:rsid w:val="005B5EBE"/>
    <w:rsid w:val="005B621C"/>
    <w:rsid w:val="005C1391"/>
    <w:rsid w:val="005C38B2"/>
    <w:rsid w:val="005C3A31"/>
    <w:rsid w:val="005C5029"/>
    <w:rsid w:val="005C55C2"/>
    <w:rsid w:val="005C5FF0"/>
    <w:rsid w:val="005C6A4E"/>
    <w:rsid w:val="005C747E"/>
    <w:rsid w:val="005D061D"/>
    <w:rsid w:val="005D1557"/>
    <w:rsid w:val="005D4DF5"/>
    <w:rsid w:val="005D50C0"/>
    <w:rsid w:val="005E3D57"/>
    <w:rsid w:val="005E5DB6"/>
    <w:rsid w:val="005F02C1"/>
    <w:rsid w:val="005F47EC"/>
    <w:rsid w:val="006027C8"/>
    <w:rsid w:val="00602E80"/>
    <w:rsid w:val="006043A4"/>
    <w:rsid w:val="006051BE"/>
    <w:rsid w:val="00605AD0"/>
    <w:rsid w:val="00607321"/>
    <w:rsid w:val="00611D6B"/>
    <w:rsid w:val="006130DE"/>
    <w:rsid w:val="0061327E"/>
    <w:rsid w:val="006136F8"/>
    <w:rsid w:val="00621286"/>
    <w:rsid w:val="00621E74"/>
    <w:rsid w:val="00626AE0"/>
    <w:rsid w:val="006277F2"/>
    <w:rsid w:val="00631D1F"/>
    <w:rsid w:val="006366AD"/>
    <w:rsid w:val="006366EB"/>
    <w:rsid w:val="00641425"/>
    <w:rsid w:val="00641E91"/>
    <w:rsid w:val="00647D33"/>
    <w:rsid w:val="00654A63"/>
    <w:rsid w:val="006550EE"/>
    <w:rsid w:val="0066065C"/>
    <w:rsid w:val="006614EA"/>
    <w:rsid w:val="006623CC"/>
    <w:rsid w:val="00662A36"/>
    <w:rsid w:val="00677068"/>
    <w:rsid w:val="006863A6"/>
    <w:rsid w:val="006863EF"/>
    <w:rsid w:val="00691887"/>
    <w:rsid w:val="006A26C6"/>
    <w:rsid w:val="006A7D5D"/>
    <w:rsid w:val="006B04D1"/>
    <w:rsid w:val="006B7FC6"/>
    <w:rsid w:val="006C28D6"/>
    <w:rsid w:val="006C6BE8"/>
    <w:rsid w:val="006D00A9"/>
    <w:rsid w:val="006D03BE"/>
    <w:rsid w:val="006D0A67"/>
    <w:rsid w:val="006D2F48"/>
    <w:rsid w:val="006D50F0"/>
    <w:rsid w:val="006D7E4E"/>
    <w:rsid w:val="006E114F"/>
    <w:rsid w:val="006E3EBA"/>
    <w:rsid w:val="006E6308"/>
    <w:rsid w:val="006F353E"/>
    <w:rsid w:val="006F4D6D"/>
    <w:rsid w:val="006F6118"/>
    <w:rsid w:val="007036B5"/>
    <w:rsid w:val="007048A2"/>
    <w:rsid w:val="00704910"/>
    <w:rsid w:val="00705086"/>
    <w:rsid w:val="00705914"/>
    <w:rsid w:val="0070683A"/>
    <w:rsid w:val="0071059E"/>
    <w:rsid w:val="0071386C"/>
    <w:rsid w:val="00715E00"/>
    <w:rsid w:val="007229D0"/>
    <w:rsid w:val="0072496F"/>
    <w:rsid w:val="0072518D"/>
    <w:rsid w:val="007257D5"/>
    <w:rsid w:val="00725A93"/>
    <w:rsid w:val="00727D1A"/>
    <w:rsid w:val="007319D0"/>
    <w:rsid w:val="00731C32"/>
    <w:rsid w:val="007342FD"/>
    <w:rsid w:val="00740D3C"/>
    <w:rsid w:val="00741790"/>
    <w:rsid w:val="00743875"/>
    <w:rsid w:val="0075320D"/>
    <w:rsid w:val="00754497"/>
    <w:rsid w:val="00757CBF"/>
    <w:rsid w:val="00766C35"/>
    <w:rsid w:val="00784FC0"/>
    <w:rsid w:val="0078783A"/>
    <w:rsid w:val="00787C39"/>
    <w:rsid w:val="007905C3"/>
    <w:rsid w:val="00791C0F"/>
    <w:rsid w:val="007930F0"/>
    <w:rsid w:val="00795DF3"/>
    <w:rsid w:val="007A2D89"/>
    <w:rsid w:val="007A373C"/>
    <w:rsid w:val="007A71DC"/>
    <w:rsid w:val="007A7EF2"/>
    <w:rsid w:val="007B1A46"/>
    <w:rsid w:val="007B225C"/>
    <w:rsid w:val="007B41FE"/>
    <w:rsid w:val="007B69B0"/>
    <w:rsid w:val="007C581E"/>
    <w:rsid w:val="007C7037"/>
    <w:rsid w:val="007C75B1"/>
    <w:rsid w:val="007C78EE"/>
    <w:rsid w:val="007D3DFC"/>
    <w:rsid w:val="007E0926"/>
    <w:rsid w:val="007E29C6"/>
    <w:rsid w:val="007F0E4F"/>
    <w:rsid w:val="007F1A8F"/>
    <w:rsid w:val="007F1B17"/>
    <w:rsid w:val="00803F3B"/>
    <w:rsid w:val="00806F60"/>
    <w:rsid w:val="00807306"/>
    <w:rsid w:val="0080776D"/>
    <w:rsid w:val="00807A82"/>
    <w:rsid w:val="00807FCA"/>
    <w:rsid w:val="00810145"/>
    <w:rsid w:val="008108FA"/>
    <w:rsid w:val="00810FF1"/>
    <w:rsid w:val="0082154E"/>
    <w:rsid w:val="00822336"/>
    <w:rsid w:val="00823DFA"/>
    <w:rsid w:val="008272F0"/>
    <w:rsid w:val="00833015"/>
    <w:rsid w:val="00834CEC"/>
    <w:rsid w:val="00834D1F"/>
    <w:rsid w:val="00835146"/>
    <w:rsid w:val="008434C7"/>
    <w:rsid w:val="00843752"/>
    <w:rsid w:val="008459C8"/>
    <w:rsid w:val="008511FF"/>
    <w:rsid w:val="008514E1"/>
    <w:rsid w:val="00861F8E"/>
    <w:rsid w:val="008642E3"/>
    <w:rsid w:val="00881057"/>
    <w:rsid w:val="0088206B"/>
    <w:rsid w:val="008840A0"/>
    <w:rsid w:val="00884A34"/>
    <w:rsid w:val="00885B09"/>
    <w:rsid w:val="00892400"/>
    <w:rsid w:val="00894CF6"/>
    <w:rsid w:val="008A0F16"/>
    <w:rsid w:val="008A209D"/>
    <w:rsid w:val="008A25BA"/>
    <w:rsid w:val="008A2A5F"/>
    <w:rsid w:val="008A403A"/>
    <w:rsid w:val="008A6736"/>
    <w:rsid w:val="008B0D85"/>
    <w:rsid w:val="008B0E29"/>
    <w:rsid w:val="008B0EFA"/>
    <w:rsid w:val="008B2F52"/>
    <w:rsid w:val="008B30AB"/>
    <w:rsid w:val="008B44C8"/>
    <w:rsid w:val="008B4C7E"/>
    <w:rsid w:val="008B700C"/>
    <w:rsid w:val="008C0247"/>
    <w:rsid w:val="008C10EF"/>
    <w:rsid w:val="008C1C3F"/>
    <w:rsid w:val="008C2285"/>
    <w:rsid w:val="008C24F1"/>
    <w:rsid w:val="008D00DF"/>
    <w:rsid w:val="008D0842"/>
    <w:rsid w:val="008D2F7E"/>
    <w:rsid w:val="008E0FBD"/>
    <w:rsid w:val="008E524D"/>
    <w:rsid w:val="008E6D7F"/>
    <w:rsid w:val="008F3D61"/>
    <w:rsid w:val="008F4CDD"/>
    <w:rsid w:val="008F682B"/>
    <w:rsid w:val="008F6C87"/>
    <w:rsid w:val="00900129"/>
    <w:rsid w:val="009042D0"/>
    <w:rsid w:val="0090563E"/>
    <w:rsid w:val="00905DEF"/>
    <w:rsid w:val="00911852"/>
    <w:rsid w:val="00913B43"/>
    <w:rsid w:val="00921FF6"/>
    <w:rsid w:val="00924C1D"/>
    <w:rsid w:val="00924E0B"/>
    <w:rsid w:val="0092623C"/>
    <w:rsid w:val="00930203"/>
    <w:rsid w:val="009311D2"/>
    <w:rsid w:val="00931275"/>
    <w:rsid w:val="00932BA0"/>
    <w:rsid w:val="00933EED"/>
    <w:rsid w:val="00934028"/>
    <w:rsid w:val="00936AC7"/>
    <w:rsid w:val="009434DD"/>
    <w:rsid w:val="00947F24"/>
    <w:rsid w:val="00955016"/>
    <w:rsid w:val="00960665"/>
    <w:rsid w:val="0096075D"/>
    <w:rsid w:val="00961167"/>
    <w:rsid w:val="0096400B"/>
    <w:rsid w:val="009648FC"/>
    <w:rsid w:val="00965EDE"/>
    <w:rsid w:val="0098142A"/>
    <w:rsid w:val="00981D99"/>
    <w:rsid w:val="00982C69"/>
    <w:rsid w:val="00983DC7"/>
    <w:rsid w:val="00983E03"/>
    <w:rsid w:val="0098484C"/>
    <w:rsid w:val="00987A35"/>
    <w:rsid w:val="00987DDC"/>
    <w:rsid w:val="00990F78"/>
    <w:rsid w:val="00996557"/>
    <w:rsid w:val="009A1674"/>
    <w:rsid w:val="009B1223"/>
    <w:rsid w:val="009B1363"/>
    <w:rsid w:val="009B15CE"/>
    <w:rsid w:val="009B7DA1"/>
    <w:rsid w:val="009C04DA"/>
    <w:rsid w:val="009C684F"/>
    <w:rsid w:val="009D074C"/>
    <w:rsid w:val="009D5BEB"/>
    <w:rsid w:val="009E0A83"/>
    <w:rsid w:val="009E5B52"/>
    <w:rsid w:val="009E605E"/>
    <w:rsid w:val="009F0E6F"/>
    <w:rsid w:val="009F2B4F"/>
    <w:rsid w:val="009F66B5"/>
    <w:rsid w:val="00A00191"/>
    <w:rsid w:val="00A0178C"/>
    <w:rsid w:val="00A03719"/>
    <w:rsid w:val="00A15D0F"/>
    <w:rsid w:val="00A1775F"/>
    <w:rsid w:val="00A20A7D"/>
    <w:rsid w:val="00A25431"/>
    <w:rsid w:val="00A258E8"/>
    <w:rsid w:val="00A35D42"/>
    <w:rsid w:val="00A40FC1"/>
    <w:rsid w:val="00A42BAF"/>
    <w:rsid w:val="00A46CCF"/>
    <w:rsid w:val="00A520D5"/>
    <w:rsid w:val="00A52FA3"/>
    <w:rsid w:val="00A5310C"/>
    <w:rsid w:val="00A55518"/>
    <w:rsid w:val="00A64BA1"/>
    <w:rsid w:val="00A70426"/>
    <w:rsid w:val="00A715D4"/>
    <w:rsid w:val="00A74918"/>
    <w:rsid w:val="00A8146C"/>
    <w:rsid w:val="00A82AD9"/>
    <w:rsid w:val="00A83B43"/>
    <w:rsid w:val="00A847E6"/>
    <w:rsid w:val="00A91E9A"/>
    <w:rsid w:val="00A93ED9"/>
    <w:rsid w:val="00A94D21"/>
    <w:rsid w:val="00A9574B"/>
    <w:rsid w:val="00A968A7"/>
    <w:rsid w:val="00AA6992"/>
    <w:rsid w:val="00AA6A1E"/>
    <w:rsid w:val="00AA6E63"/>
    <w:rsid w:val="00AA71E7"/>
    <w:rsid w:val="00AB32B1"/>
    <w:rsid w:val="00AB7BA7"/>
    <w:rsid w:val="00AC1733"/>
    <w:rsid w:val="00AC3C62"/>
    <w:rsid w:val="00AC6A99"/>
    <w:rsid w:val="00AD32B0"/>
    <w:rsid w:val="00AD6498"/>
    <w:rsid w:val="00AE1E83"/>
    <w:rsid w:val="00AE5402"/>
    <w:rsid w:val="00AF0B2B"/>
    <w:rsid w:val="00AF32D2"/>
    <w:rsid w:val="00B01362"/>
    <w:rsid w:val="00B054B8"/>
    <w:rsid w:val="00B055EF"/>
    <w:rsid w:val="00B112E6"/>
    <w:rsid w:val="00B11B5E"/>
    <w:rsid w:val="00B1262D"/>
    <w:rsid w:val="00B1560C"/>
    <w:rsid w:val="00B21D98"/>
    <w:rsid w:val="00B23769"/>
    <w:rsid w:val="00B25643"/>
    <w:rsid w:val="00B262C6"/>
    <w:rsid w:val="00B26FC5"/>
    <w:rsid w:val="00B32893"/>
    <w:rsid w:val="00B33271"/>
    <w:rsid w:val="00B335C6"/>
    <w:rsid w:val="00B378D2"/>
    <w:rsid w:val="00B43E44"/>
    <w:rsid w:val="00B45C0A"/>
    <w:rsid w:val="00B57849"/>
    <w:rsid w:val="00B621D8"/>
    <w:rsid w:val="00B6547C"/>
    <w:rsid w:val="00B7549F"/>
    <w:rsid w:val="00B770B4"/>
    <w:rsid w:val="00B80143"/>
    <w:rsid w:val="00B81039"/>
    <w:rsid w:val="00B820AA"/>
    <w:rsid w:val="00B824F7"/>
    <w:rsid w:val="00B83BD7"/>
    <w:rsid w:val="00B842E0"/>
    <w:rsid w:val="00B84C27"/>
    <w:rsid w:val="00B86DFA"/>
    <w:rsid w:val="00B936D0"/>
    <w:rsid w:val="00B973D6"/>
    <w:rsid w:val="00B97E89"/>
    <w:rsid w:val="00BA04B7"/>
    <w:rsid w:val="00BA3E6C"/>
    <w:rsid w:val="00BA71D4"/>
    <w:rsid w:val="00BB079A"/>
    <w:rsid w:val="00BB0C07"/>
    <w:rsid w:val="00BB0F56"/>
    <w:rsid w:val="00BB1AEF"/>
    <w:rsid w:val="00BB1FDA"/>
    <w:rsid w:val="00BB22B0"/>
    <w:rsid w:val="00BB61DE"/>
    <w:rsid w:val="00BC2674"/>
    <w:rsid w:val="00BC3166"/>
    <w:rsid w:val="00BC3557"/>
    <w:rsid w:val="00BC5311"/>
    <w:rsid w:val="00BE1984"/>
    <w:rsid w:val="00BE3600"/>
    <w:rsid w:val="00BE3B0A"/>
    <w:rsid w:val="00BE3D4F"/>
    <w:rsid w:val="00BE447D"/>
    <w:rsid w:val="00BE6742"/>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3234F"/>
    <w:rsid w:val="00C326B1"/>
    <w:rsid w:val="00C40694"/>
    <w:rsid w:val="00C40748"/>
    <w:rsid w:val="00C44CF2"/>
    <w:rsid w:val="00C45ABD"/>
    <w:rsid w:val="00C465A3"/>
    <w:rsid w:val="00C5004E"/>
    <w:rsid w:val="00C54CD3"/>
    <w:rsid w:val="00C631DB"/>
    <w:rsid w:val="00C65080"/>
    <w:rsid w:val="00C70542"/>
    <w:rsid w:val="00C714DE"/>
    <w:rsid w:val="00C72647"/>
    <w:rsid w:val="00C733E2"/>
    <w:rsid w:val="00C749AF"/>
    <w:rsid w:val="00C75CBF"/>
    <w:rsid w:val="00C75CD8"/>
    <w:rsid w:val="00C90283"/>
    <w:rsid w:val="00C91B6C"/>
    <w:rsid w:val="00C93286"/>
    <w:rsid w:val="00C943B3"/>
    <w:rsid w:val="00CA4DFB"/>
    <w:rsid w:val="00CA7851"/>
    <w:rsid w:val="00CB2E4F"/>
    <w:rsid w:val="00CC2894"/>
    <w:rsid w:val="00CC501E"/>
    <w:rsid w:val="00CC7E53"/>
    <w:rsid w:val="00CC7F40"/>
    <w:rsid w:val="00CD4E09"/>
    <w:rsid w:val="00CD77C3"/>
    <w:rsid w:val="00CE10A5"/>
    <w:rsid w:val="00CE112C"/>
    <w:rsid w:val="00CE196F"/>
    <w:rsid w:val="00CE1FD3"/>
    <w:rsid w:val="00CE32A0"/>
    <w:rsid w:val="00CF48AC"/>
    <w:rsid w:val="00D06227"/>
    <w:rsid w:val="00D07565"/>
    <w:rsid w:val="00D13CE1"/>
    <w:rsid w:val="00D13E57"/>
    <w:rsid w:val="00D1443E"/>
    <w:rsid w:val="00D17E39"/>
    <w:rsid w:val="00D2482C"/>
    <w:rsid w:val="00D37173"/>
    <w:rsid w:val="00D504BC"/>
    <w:rsid w:val="00D51E63"/>
    <w:rsid w:val="00D56179"/>
    <w:rsid w:val="00D561DD"/>
    <w:rsid w:val="00D608DA"/>
    <w:rsid w:val="00D6402F"/>
    <w:rsid w:val="00D66FC9"/>
    <w:rsid w:val="00D730BF"/>
    <w:rsid w:val="00D7344E"/>
    <w:rsid w:val="00D74374"/>
    <w:rsid w:val="00D75717"/>
    <w:rsid w:val="00D77AE4"/>
    <w:rsid w:val="00D8009C"/>
    <w:rsid w:val="00D805DD"/>
    <w:rsid w:val="00D80FC1"/>
    <w:rsid w:val="00D85569"/>
    <w:rsid w:val="00D85FA7"/>
    <w:rsid w:val="00D92541"/>
    <w:rsid w:val="00D94827"/>
    <w:rsid w:val="00D95234"/>
    <w:rsid w:val="00DA202E"/>
    <w:rsid w:val="00DA4596"/>
    <w:rsid w:val="00DA5896"/>
    <w:rsid w:val="00DA743E"/>
    <w:rsid w:val="00DA75CC"/>
    <w:rsid w:val="00DA7676"/>
    <w:rsid w:val="00DA7FF2"/>
    <w:rsid w:val="00DB16B3"/>
    <w:rsid w:val="00DB1A1C"/>
    <w:rsid w:val="00DC006D"/>
    <w:rsid w:val="00DC219F"/>
    <w:rsid w:val="00DC3392"/>
    <w:rsid w:val="00DC3417"/>
    <w:rsid w:val="00DC6551"/>
    <w:rsid w:val="00DC76C7"/>
    <w:rsid w:val="00DD09F5"/>
    <w:rsid w:val="00DD4201"/>
    <w:rsid w:val="00DD46D8"/>
    <w:rsid w:val="00DD5BA7"/>
    <w:rsid w:val="00DD5E7C"/>
    <w:rsid w:val="00DD7E5A"/>
    <w:rsid w:val="00DE5711"/>
    <w:rsid w:val="00DE5DA9"/>
    <w:rsid w:val="00DE7024"/>
    <w:rsid w:val="00DF11E8"/>
    <w:rsid w:val="00DF18C6"/>
    <w:rsid w:val="00DF2112"/>
    <w:rsid w:val="00DF5E1F"/>
    <w:rsid w:val="00E003AB"/>
    <w:rsid w:val="00E00EA0"/>
    <w:rsid w:val="00E04ADC"/>
    <w:rsid w:val="00E1447C"/>
    <w:rsid w:val="00E21003"/>
    <w:rsid w:val="00E23528"/>
    <w:rsid w:val="00E26758"/>
    <w:rsid w:val="00E30D7C"/>
    <w:rsid w:val="00E3198E"/>
    <w:rsid w:val="00E37246"/>
    <w:rsid w:val="00E41944"/>
    <w:rsid w:val="00E433C5"/>
    <w:rsid w:val="00E4357B"/>
    <w:rsid w:val="00E45BB2"/>
    <w:rsid w:val="00E47D67"/>
    <w:rsid w:val="00E5388A"/>
    <w:rsid w:val="00E63DE5"/>
    <w:rsid w:val="00E65A37"/>
    <w:rsid w:val="00E717CF"/>
    <w:rsid w:val="00E72242"/>
    <w:rsid w:val="00E732EB"/>
    <w:rsid w:val="00E77492"/>
    <w:rsid w:val="00E77B48"/>
    <w:rsid w:val="00E85B79"/>
    <w:rsid w:val="00E90F71"/>
    <w:rsid w:val="00E91799"/>
    <w:rsid w:val="00E95889"/>
    <w:rsid w:val="00E96214"/>
    <w:rsid w:val="00E96996"/>
    <w:rsid w:val="00E97E83"/>
    <w:rsid w:val="00EA0CF3"/>
    <w:rsid w:val="00EA1795"/>
    <w:rsid w:val="00EA295E"/>
    <w:rsid w:val="00EA2F4B"/>
    <w:rsid w:val="00EA34E3"/>
    <w:rsid w:val="00EA7F55"/>
    <w:rsid w:val="00EB7538"/>
    <w:rsid w:val="00EC11FF"/>
    <w:rsid w:val="00EC6482"/>
    <w:rsid w:val="00EC7309"/>
    <w:rsid w:val="00ED1C08"/>
    <w:rsid w:val="00ED4E8F"/>
    <w:rsid w:val="00ED519D"/>
    <w:rsid w:val="00ED64B1"/>
    <w:rsid w:val="00EE2888"/>
    <w:rsid w:val="00EE3225"/>
    <w:rsid w:val="00EE4FF7"/>
    <w:rsid w:val="00EF3046"/>
    <w:rsid w:val="00F13FA4"/>
    <w:rsid w:val="00F207A4"/>
    <w:rsid w:val="00F312AC"/>
    <w:rsid w:val="00F326CF"/>
    <w:rsid w:val="00F32D9D"/>
    <w:rsid w:val="00F355AC"/>
    <w:rsid w:val="00F37EBF"/>
    <w:rsid w:val="00F50B08"/>
    <w:rsid w:val="00F52625"/>
    <w:rsid w:val="00F537E2"/>
    <w:rsid w:val="00F54A2B"/>
    <w:rsid w:val="00F56AEA"/>
    <w:rsid w:val="00F623C0"/>
    <w:rsid w:val="00F62875"/>
    <w:rsid w:val="00F656A0"/>
    <w:rsid w:val="00F661F1"/>
    <w:rsid w:val="00F7164E"/>
    <w:rsid w:val="00F71A5A"/>
    <w:rsid w:val="00F767FE"/>
    <w:rsid w:val="00F769E0"/>
    <w:rsid w:val="00F8083E"/>
    <w:rsid w:val="00F839BB"/>
    <w:rsid w:val="00F84E8C"/>
    <w:rsid w:val="00FA08F5"/>
    <w:rsid w:val="00FA3A25"/>
    <w:rsid w:val="00FB04E2"/>
    <w:rsid w:val="00FB42D2"/>
    <w:rsid w:val="00FC23F1"/>
    <w:rsid w:val="00FC317A"/>
    <w:rsid w:val="00FC405B"/>
    <w:rsid w:val="00FC5E93"/>
    <w:rsid w:val="00FC6BDE"/>
    <w:rsid w:val="00FC77B9"/>
    <w:rsid w:val="00FD158D"/>
    <w:rsid w:val="00FD5733"/>
    <w:rsid w:val="00FE0890"/>
    <w:rsid w:val="00FE2CEB"/>
    <w:rsid w:val="00FE3606"/>
    <w:rsid w:val="00FF30F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1973637499">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Portnoy@fda.hhs.gov" TargetMode="External"/><Relationship Id="rId18" Type="http://schemas.openxmlformats.org/officeDocument/2006/relationships/hyperlink" Target="mailto:jduke@rti.org" TargetMode="External"/><Relationship Id="rId26" Type="http://schemas.openxmlformats.org/officeDocument/2006/relationships/hyperlink" Target="tel:+1-703-993-4008" TargetMode="External"/><Relationship Id="rId3" Type="http://schemas.openxmlformats.org/officeDocument/2006/relationships/numbering" Target="numbering.xml"/><Relationship Id="rId21" Type="http://schemas.openxmlformats.org/officeDocument/2006/relationships/hyperlink" Target="mailto:ahenes@rti.or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aria.Benoza@fda.hhs.gov" TargetMode="External"/><Relationship Id="rId17" Type="http://schemas.openxmlformats.org/officeDocument/2006/relationships/hyperlink" Target="mailto:mcf@rti.org" TargetMode="External"/><Relationship Id="rId25" Type="http://schemas.openxmlformats.org/officeDocument/2006/relationships/hyperlink" Target="mailto:prao@akira-tech.com" TargetMode="External"/><Relationship Id="rId33"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Janine.Delahanty@fda.hhs.gov" TargetMode="External"/><Relationship Id="rId20" Type="http://schemas.openxmlformats.org/officeDocument/2006/relationships/hyperlink" Target="mailto:Younlee@rti.org" TargetMode="External"/><Relationship Id="rId29" Type="http://schemas.openxmlformats.org/officeDocument/2006/relationships/hyperlink" Target="tel:619.231.7555%20x%20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inda.Miner@fda.hhs.gov" TargetMode="External"/><Relationship Id="rId24" Type="http://schemas.openxmlformats.org/officeDocument/2006/relationships/hyperlink" Target="javascript:void(0)"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Leah.Hoffman@fda.hhs.gov" TargetMode="External"/><Relationship Id="rId23" Type="http://schemas.openxmlformats.org/officeDocument/2006/relationships/hyperlink" Target="mailto:derecho@rti.org" TargetMode="External"/><Relationship Id="rId28" Type="http://schemas.openxmlformats.org/officeDocument/2006/relationships/hyperlink" Target="mailto:jeff@rescuescg.com" TargetMode="External"/><Relationship Id="rId10" Type="http://schemas.openxmlformats.org/officeDocument/2006/relationships/hyperlink" Target="mailto:Tesfa.Alexander@fda.hhs.gov" TargetMode="External"/><Relationship Id="rId19" Type="http://schemas.openxmlformats.org/officeDocument/2006/relationships/hyperlink" Target="mailto:Janeallen@rti.org" TargetMode="External"/><Relationship Id="rId31" Type="http://schemas.openxmlformats.org/officeDocument/2006/relationships/hyperlink" Target="mailto:dana@rescuescg.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tthew.Walker@fda.hhs.gov" TargetMode="External"/><Relationship Id="rId22" Type="http://schemas.openxmlformats.org/officeDocument/2006/relationships/hyperlink" Target="file:///\\fda.gov\wodc\CTP\Users01\Pamela.Rao\My%20Documents\Campaign%20-%20MC%20FE\OMB%20dev\NEW%20Fresh%20Empire%20Evaluation\plebaron@rti.org" TargetMode="External"/><Relationship Id="rId27" Type="http://schemas.openxmlformats.org/officeDocument/2006/relationships/hyperlink" Target="mailto:xzhao3@gmu.edu" TargetMode="External"/><Relationship Id="rId30" Type="http://schemas.openxmlformats.org/officeDocument/2006/relationships/hyperlink" Target="mailto:mayo@rescuescg.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6008-0959-4AE1-819F-41369B3170F2}">
  <ds:schemaRefs>
    <ds:schemaRef ds:uri="http://schemas.openxmlformats.org/officeDocument/2006/bibliography"/>
  </ds:schemaRefs>
</ds:datastoreItem>
</file>

<file path=customXml/itemProps2.xml><?xml version="1.0" encoding="utf-8"?>
<ds:datastoreItem xmlns:ds="http://schemas.openxmlformats.org/officeDocument/2006/customXml" ds:itemID="{C55B3CB4-BE7C-4926-8653-823549A8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7607</Words>
  <Characters>43364</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50870</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2016-03-20T00:25:00Z</dcterms:created>
  <dcterms:modified xsi:type="dcterms:W3CDTF">2016-03-20T00:25:00Z</dcterms:modified>
</cp:coreProperties>
</file>