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F2" w:rsidRPr="00584766" w:rsidRDefault="00EC50F2" w:rsidP="00EC50F2">
      <w:pPr>
        <w:pStyle w:val="Heading1"/>
      </w:pPr>
      <w:bookmarkStart w:id="0" w:name="_Toc443482843"/>
      <w:bookmarkStart w:id="1" w:name="_Toc443490834"/>
      <w:r>
        <w:br/>
      </w:r>
      <w:r>
        <w:br/>
      </w:r>
      <w:r>
        <w:br/>
      </w:r>
      <w:r>
        <w:br/>
      </w:r>
      <w:r>
        <w:br/>
      </w:r>
      <w:r w:rsidRPr="00584766">
        <w:t>Health Resources and Services Administration</w:t>
      </w:r>
      <w:bookmarkEnd w:id="0"/>
      <w:bookmarkEnd w:id="1"/>
    </w:p>
    <w:p w:rsidR="00EC50F2" w:rsidRPr="00584766" w:rsidRDefault="00EC50F2" w:rsidP="00EC50F2">
      <w:pPr>
        <w:pStyle w:val="Heading1"/>
      </w:pPr>
      <w:bookmarkStart w:id="2" w:name="_Toc443482844"/>
      <w:bookmarkStart w:id="3" w:name="_Toc443490835"/>
      <w:r w:rsidRPr="00584766">
        <w:t>Maternal and Child Health Bureau</w:t>
      </w:r>
      <w:bookmarkEnd w:id="2"/>
      <w:bookmarkEnd w:id="3"/>
    </w:p>
    <w:p w:rsidR="00EC50F2" w:rsidRPr="00584766" w:rsidRDefault="00EC50F2" w:rsidP="00EC50F2">
      <w:pPr>
        <w:pStyle w:val="Heading1"/>
      </w:pPr>
    </w:p>
    <w:p w:rsidR="00EC50F2" w:rsidRPr="00584766" w:rsidRDefault="00EC50F2" w:rsidP="00EC50F2">
      <w:pPr>
        <w:pStyle w:val="Heading1"/>
      </w:pPr>
      <w:bookmarkStart w:id="4" w:name="_Toc443482845"/>
      <w:bookmarkStart w:id="5" w:name="_Toc443490836"/>
      <w:r w:rsidRPr="00584766">
        <w:t>Discretionary Grant Performance Measures</w:t>
      </w:r>
      <w:bookmarkEnd w:id="4"/>
      <w:bookmarkEnd w:id="5"/>
    </w:p>
    <w:p w:rsidR="00EC50F2" w:rsidRPr="00584766" w:rsidRDefault="00EC50F2" w:rsidP="00EC50F2">
      <w:pPr>
        <w:pStyle w:val="Heading1"/>
      </w:pPr>
    </w:p>
    <w:p w:rsidR="00EC50F2" w:rsidRPr="00584766" w:rsidRDefault="00EC50F2" w:rsidP="00EC50F2">
      <w:pPr>
        <w:pStyle w:val="Heading1"/>
      </w:pPr>
      <w:bookmarkStart w:id="6" w:name="_Toc443482846"/>
      <w:bookmarkStart w:id="7" w:name="_Toc443490837"/>
      <w:r w:rsidRPr="00584766">
        <w:t>OMB No. 0915-0298</w:t>
      </w:r>
      <w:bookmarkEnd w:id="6"/>
      <w:bookmarkEnd w:id="7"/>
    </w:p>
    <w:p w:rsidR="00EC50F2" w:rsidRPr="00584766" w:rsidRDefault="00EC50F2" w:rsidP="00EC50F2">
      <w:pPr>
        <w:pStyle w:val="Heading1"/>
      </w:pPr>
      <w:bookmarkStart w:id="8" w:name="_Toc443482847"/>
      <w:bookmarkStart w:id="9" w:name="_Toc443490838"/>
      <w:r w:rsidRPr="00584766">
        <w:t>Expires: _________</w:t>
      </w:r>
      <w:bookmarkEnd w:id="8"/>
      <w:bookmarkEnd w:id="9"/>
    </w:p>
    <w:p w:rsidR="00EC50F2" w:rsidRPr="00584766" w:rsidRDefault="00EC50F2" w:rsidP="00EC50F2">
      <w:pPr>
        <w:pStyle w:val="Heading1"/>
      </w:pPr>
    </w:p>
    <w:p w:rsidR="00EC50F2" w:rsidRPr="00584766" w:rsidRDefault="00EC50F2" w:rsidP="00EC50F2">
      <w:pPr>
        <w:pStyle w:val="Heading1"/>
      </w:pPr>
      <w:bookmarkStart w:id="10" w:name="_Toc443482848"/>
      <w:bookmarkStart w:id="11" w:name="_Toc443490839"/>
      <w:r w:rsidRPr="00584766">
        <w:t>Attachment B</w:t>
      </w:r>
      <w:bookmarkEnd w:id="10"/>
      <w:bookmarkEnd w:id="11"/>
      <w:r>
        <w:t>-1</w:t>
      </w:r>
    </w:p>
    <w:p w:rsidR="00EC50F2" w:rsidRPr="00584766" w:rsidRDefault="00EC50F2" w:rsidP="00EC50F2">
      <w:pPr>
        <w:pStyle w:val="Heading1"/>
      </w:pPr>
      <w:r>
        <w:t xml:space="preserve">Crosswalk of Proposed to Prior </w:t>
      </w:r>
      <w:r>
        <w:br/>
        <w:t>Performance Measures</w:t>
      </w:r>
    </w:p>
    <w:p w:rsidR="00174FBE" w:rsidRPr="00EC50F2" w:rsidRDefault="00EC50F2" w:rsidP="00EC50F2">
      <w:pPr>
        <w:jc w:val="center"/>
        <w:rPr>
          <w:rFonts w:ascii="Times New Roman" w:hAnsi="Times New Roman"/>
          <w:sz w:val="52"/>
        </w:rPr>
      </w:pPr>
      <w:bookmarkStart w:id="12" w:name="_Toc443482850"/>
      <w:bookmarkStart w:id="13" w:name="_Toc443490841"/>
      <w:r w:rsidRPr="00EC50F2">
        <w:rPr>
          <w:rFonts w:ascii="Times New Roman" w:hAnsi="Times New Roman"/>
          <w:sz w:val="52"/>
        </w:rPr>
        <w:t>OMB Clearance Package</w:t>
      </w:r>
      <w:bookmarkEnd w:id="12"/>
      <w:bookmarkEnd w:id="13"/>
    </w:p>
    <w:p w:rsidR="00EC50F2" w:rsidRDefault="00DD73CD" w:rsidP="00DD73CD">
      <w:pPr>
        <w:tabs>
          <w:tab w:val="left" w:pos="2149"/>
        </w:tabs>
      </w:pPr>
      <w:r>
        <w:tab/>
      </w:r>
    </w:p>
    <w:p w:rsidR="00EC50F2" w:rsidRDefault="00EC50F2" w:rsidP="00DD73CD">
      <w:pPr>
        <w:tabs>
          <w:tab w:val="left" w:pos="2149"/>
        </w:tabs>
      </w:pPr>
    </w:p>
    <w:p w:rsidR="00EC50F2" w:rsidRDefault="00EC50F2" w:rsidP="00DD73CD">
      <w:pPr>
        <w:tabs>
          <w:tab w:val="left" w:pos="2149"/>
        </w:tabs>
      </w:pPr>
    </w:p>
    <w:p w:rsidR="00EC50F2" w:rsidRDefault="00EC50F2" w:rsidP="00DD73CD">
      <w:pPr>
        <w:tabs>
          <w:tab w:val="left" w:pos="2149"/>
        </w:tabs>
      </w:pP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1651"/>
        <w:gridCol w:w="1078"/>
        <w:gridCol w:w="3781"/>
        <w:gridCol w:w="1544"/>
      </w:tblGrid>
      <w:tr w:rsidR="00EC50F2" w:rsidRPr="0003030D" w:rsidTr="00A11058">
        <w:trPr>
          <w:cantSplit/>
          <w:tblHeader/>
          <w:jc w:val="center"/>
        </w:trPr>
        <w:tc>
          <w:tcPr>
            <w:tcW w:w="5000" w:type="pct"/>
            <w:gridSpan w:val="5"/>
            <w:shd w:val="clear" w:color="auto" w:fill="4F81BD"/>
            <w:vAlign w:val="center"/>
          </w:tcPr>
          <w:p w:rsidR="00EC50F2" w:rsidRPr="00A11058" w:rsidRDefault="00EC50F2" w:rsidP="00A11058">
            <w:pPr>
              <w:spacing w:before="120" w:after="120"/>
              <w:jc w:val="center"/>
              <w:rPr>
                <w:rFonts w:ascii="Times New Roman" w:hAnsi="Times New Roman"/>
                <w:b/>
                <w:color w:val="FFFFFF" w:themeColor="background1"/>
              </w:rPr>
            </w:pPr>
            <w:r w:rsidRPr="00A11058">
              <w:rPr>
                <w:rFonts w:ascii="Times New Roman" w:hAnsi="Times New Roman"/>
                <w:b/>
                <w:color w:val="FFFFFF" w:themeColor="background1"/>
              </w:rPr>
              <w:lastRenderedPageBreak/>
              <w:t>DGIS Performance Measure Crosswalk to prior DGIS OMB Package</w:t>
            </w:r>
          </w:p>
        </w:tc>
      </w:tr>
      <w:tr w:rsidR="00EC50F2" w:rsidRPr="009E31B0" w:rsidTr="00A11058">
        <w:trPr>
          <w:tblHeader/>
          <w:jc w:val="center"/>
        </w:trPr>
        <w:tc>
          <w:tcPr>
            <w:tcW w:w="712" w:type="pct"/>
            <w:shd w:val="clear" w:color="auto" w:fill="D9D9D9"/>
            <w:vAlign w:val="center"/>
          </w:tcPr>
          <w:p w:rsidR="00EC50F2" w:rsidRPr="009E31B0" w:rsidRDefault="00EC50F2" w:rsidP="00346652">
            <w:pPr>
              <w:spacing w:after="0" w:line="240" w:lineRule="auto"/>
              <w:jc w:val="center"/>
              <w:outlineLvl w:val="1"/>
              <w:rPr>
                <w:rFonts w:ascii="Times New Roman" w:eastAsia="Times New Roman" w:hAnsi="Times New Roman"/>
                <w:b/>
                <w:sz w:val="20"/>
                <w:szCs w:val="20"/>
              </w:rPr>
            </w:pPr>
            <w:bookmarkStart w:id="14" w:name="_Toc443482852"/>
            <w:bookmarkStart w:id="15" w:name="_Toc443490843"/>
            <w:r w:rsidRPr="009E31B0">
              <w:rPr>
                <w:rFonts w:ascii="Times New Roman" w:eastAsia="Times New Roman" w:hAnsi="Times New Roman"/>
                <w:b/>
                <w:sz w:val="20"/>
                <w:szCs w:val="20"/>
              </w:rPr>
              <w:t>Performance Measure</w:t>
            </w:r>
            <w:bookmarkEnd w:id="14"/>
            <w:bookmarkEnd w:id="15"/>
          </w:p>
        </w:tc>
        <w:tc>
          <w:tcPr>
            <w:tcW w:w="879" w:type="pct"/>
            <w:shd w:val="clear" w:color="auto" w:fill="D9D9D9"/>
            <w:vAlign w:val="center"/>
          </w:tcPr>
          <w:p w:rsidR="00EC50F2" w:rsidRPr="009E31B0" w:rsidRDefault="00EC50F2" w:rsidP="00346652">
            <w:pPr>
              <w:spacing w:after="0" w:line="240" w:lineRule="auto"/>
              <w:jc w:val="center"/>
              <w:outlineLvl w:val="1"/>
              <w:rPr>
                <w:rFonts w:ascii="Times New Roman" w:eastAsia="Times New Roman" w:hAnsi="Times New Roman"/>
                <w:b/>
                <w:sz w:val="20"/>
                <w:szCs w:val="20"/>
              </w:rPr>
            </w:pPr>
            <w:r>
              <w:rPr>
                <w:rFonts w:ascii="Times New Roman" w:eastAsia="Times New Roman" w:hAnsi="Times New Roman"/>
                <w:b/>
                <w:sz w:val="20"/>
                <w:szCs w:val="20"/>
              </w:rPr>
              <w:t>Measure Status</w:t>
            </w:r>
          </w:p>
        </w:tc>
        <w:tc>
          <w:tcPr>
            <w:tcW w:w="574" w:type="pct"/>
            <w:shd w:val="clear" w:color="auto" w:fill="D9D9D9"/>
            <w:vAlign w:val="center"/>
          </w:tcPr>
          <w:p w:rsidR="00EC50F2" w:rsidRPr="009E31B0" w:rsidRDefault="00EC50F2" w:rsidP="00346652">
            <w:pPr>
              <w:spacing w:after="0" w:line="240" w:lineRule="auto"/>
              <w:jc w:val="center"/>
              <w:outlineLvl w:val="1"/>
              <w:rPr>
                <w:rFonts w:ascii="Times New Roman" w:eastAsia="Times New Roman" w:hAnsi="Times New Roman"/>
                <w:b/>
                <w:sz w:val="20"/>
                <w:szCs w:val="20"/>
              </w:rPr>
            </w:pPr>
            <w:bookmarkStart w:id="16" w:name="_Toc443482854"/>
            <w:bookmarkStart w:id="17" w:name="_Toc443490845"/>
            <w:r w:rsidRPr="009E31B0">
              <w:rPr>
                <w:rFonts w:ascii="Times New Roman" w:eastAsia="Times New Roman" w:hAnsi="Times New Roman"/>
                <w:b/>
                <w:sz w:val="20"/>
                <w:szCs w:val="20"/>
              </w:rPr>
              <w:t xml:space="preserve">Prior PM </w:t>
            </w:r>
            <w:r>
              <w:rPr>
                <w:rFonts w:ascii="Times New Roman" w:eastAsia="Times New Roman" w:hAnsi="Times New Roman"/>
                <w:b/>
                <w:sz w:val="20"/>
                <w:szCs w:val="20"/>
              </w:rPr>
              <w:t xml:space="preserve"># </w:t>
            </w:r>
            <w:r w:rsidRPr="0068566E">
              <w:rPr>
                <w:rFonts w:ascii="Times New Roman" w:eastAsia="Times New Roman" w:hAnsi="Times New Roman"/>
                <w:sz w:val="18"/>
                <w:szCs w:val="20"/>
              </w:rPr>
              <w:t>(if applicable)</w:t>
            </w:r>
            <w:bookmarkEnd w:id="16"/>
            <w:bookmarkEnd w:id="17"/>
          </w:p>
        </w:tc>
        <w:tc>
          <w:tcPr>
            <w:tcW w:w="2013" w:type="pct"/>
            <w:shd w:val="clear" w:color="auto" w:fill="D9D9D9"/>
            <w:vAlign w:val="center"/>
          </w:tcPr>
          <w:p w:rsidR="00EC50F2" w:rsidRPr="009E31B0" w:rsidRDefault="00EC50F2" w:rsidP="00346652">
            <w:pPr>
              <w:spacing w:after="0" w:line="240" w:lineRule="auto"/>
              <w:outlineLvl w:val="1"/>
              <w:rPr>
                <w:rFonts w:ascii="Times New Roman" w:eastAsia="Times New Roman" w:hAnsi="Times New Roman"/>
                <w:b/>
                <w:sz w:val="20"/>
                <w:szCs w:val="20"/>
              </w:rPr>
            </w:pPr>
            <w:bookmarkStart w:id="18" w:name="_Toc443482855"/>
            <w:bookmarkStart w:id="19" w:name="_Toc443490846"/>
            <w:r w:rsidRPr="009E31B0">
              <w:rPr>
                <w:rFonts w:ascii="Times New Roman" w:eastAsia="Times New Roman" w:hAnsi="Times New Roman"/>
                <w:b/>
                <w:sz w:val="20"/>
                <w:szCs w:val="20"/>
              </w:rPr>
              <w:t>Topic</w:t>
            </w:r>
            <w:bookmarkEnd w:id="18"/>
            <w:bookmarkEnd w:id="19"/>
          </w:p>
        </w:tc>
        <w:tc>
          <w:tcPr>
            <w:tcW w:w="822" w:type="pct"/>
            <w:shd w:val="clear" w:color="auto" w:fill="D9D9D9"/>
            <w:vAlign w:val="center"/>
          </w:tcPr>
          <w:p w:rsidR="00EC50F2" w:rsidRPr="009E31B0" w:rsidRDefault="00EC50F2" w:rsidP="00346652">
            <w:pPr>
              <w:spacing w:after="0" w:line="240" w:lineRule="auto"/>
              <w:jc w:val="center"/>
              <w:outlineLvl w:val="1"/>
              <w:rPr>
                <w:rFonts w:ascii="Times New Roman" w:eastAsia="Times New Roman" w:hAnsi="Times New Roman"/>
                <w:b/>
                <w:sz w:val="20"/>
                <w:szCs w:val="20"/>
              </w:rPr>
            </w:pPr>
            <w:r>
              <w:rPr>
                <w:rFonts w:ascii="Times New Roman" w:eastAsia="Times New Roman" w:hAnsi="Times New Roman"/>
                <w:b/>
                <w:sz w:val="20"/>
                <w:szCs w:val="20"/>
              </w:rPr>
              <w:t>Data Source</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ore 1</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Grant Impact</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Prepopulated from NOA; 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Core 2</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Quality Improvement</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Core 3</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Health Equity – MCH Outcomes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CB 1</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State Capacity for Advancing the Health of MCH Populations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CB 2</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Technical Assistance</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Prepopulated from Domain Measures</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CB 3</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Impact Measurement</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CB 4</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Sustainability</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CB 5</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3, 4</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Scientific Publications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Prepopulated from Domain Measures</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CB 6</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Products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Prepopulated from Domain Measures</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Program Satisfaction</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1</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percent of MCHB supported programs that are satisfied with the leadership of and services received from MCHB.</w:t>
            </w:r>
          </w:p>
        </w:tc>
        <w:tc>
          <w:tcPr>
            <w:tcW w:w="822" w:type="pct"/>
            <w:vAlign w:val="center"/>
          </w:tcPr>
          <w:p w:rsidR="00EC50F2" w:rsidRPr="00576187"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Client Satisfaction</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2</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percent of MCHB customers (clients) of MCHB programs that are satisfied with services received from MCHB supported programs.</w:t>
            </w:r>
          </w:p>
        </w:tc>
        <w:tc>
          <w:tcPr>
            <w:tcW w:w="822" w:type="pct"/>
            <w:vAlign w:val="center"/>
          </w:tcPr>
          <w:p w:rsidR="00EC50F2" w:rsidRPr="00576187"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Cultural Competence</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10</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degree to which MCHB-funded programs have incorporated cultural and linguistic competence elements into their policies, guidelines, contracts and training.</w:t>
            </w:r>
          </w:p>
        </w:tc>
        <w:tc>
          <w:tcPr>
            <w:tcW w:w="822" w:type="pct"/>
            <w:vAlign w:val="center"/>
          </w:tcPr>
          <w:p w:rsidR="00EC50F2" w:rsidRPr="00576187"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Dental</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12</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percent of children under age 21 enrolled in Medicaid for at least 6 months continuously during the year who receive any preventive or treatment dental service.</w:t>
            </w:r>
          </w:p>
        </w:tc>
        <w:tc>
          <w:tcPr>
            <w:tcW w:w="822" w:type="pct"/>
            <w:vAlign w:val="center"/>
          </w:tcPr>
          <w:p w:rsidR="00EC50F2" w:rsidRPr="00576187"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Data Evaluation</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13</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percent of States that have MCH staff who perform specific epidemiological activities and other MCH evaluations and analyses.</w:t>
            </w:r>
          </w:p>
        </w:tc>
        <w:tc>
          <w:tcPr>
            <w:tcW w:w="822" w:type="pct"/>
            <w:vAlign w:val="center"/>
          </w:tcPr>
          <w:p w:rsidR="00EC50F2" w:rsidRPr="00576187"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Data Evaluation</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14</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percent of States that have MCH staff who perform specific epidemiological activities and other MCH evaluations and analyses.</w:t>
            </w:r>
          </w:p>
        </w:tc>
        <w:tc>
          <w:tcPr>
            <w:tcW w:w="822" w:type="pct"/>
            <w:vAlign w:val="center"/>
          </w:tcPr>
          <w:p w:rsidR="00EC50F2" w:rsidRPr="00576187"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N/A</w:t>
            </w:r>
          </w:p>
        </w:tc>
      </w:tr>
      <w:tr w:rsidR="00EC50F2" w:rsidRPr="009E31B0" w:rsidTr="00A11058">
        <w:trPr>
          <w:jc w:val="center"/>
        </w:trPr>
        <w:tc>
          <w:tcPr>
            <w:tcW w:w="712" w:type="pct"/>
            <w:shd w:val="clear" w:color="auto" w:fill="auto"/>
            <w:vAlign w:val="center"/>
          </w:tcPr>
          <w:p w:rsidR="00EC50F2" w:rsidRPr="00223B2C" w:rsidRDefault="00EC50F2" w:rsidP="00346652">
            <w:pPr>
              <w:spacing w:after="0" w:line="240" w:lineRule="auto"/>
              <w:jc w:val="center"/>
              <w:rPr>
                <w:rFonts w:ascii="Times New Roman" w:eastAsia="Times New Roman" w:hAnsi="Times New Roman"/>
                <w:sz w:val="20"/>
                <w:szCs w:val="20"/>
              </w:rPr>
            </w:pPr>
            <w:r w:rsidRPr="00223B2C">
              <w:rPr>
                <w:rFonts w:ascii="Times New Roman" w:eastAsia="Times New Roman" w:hAnsi="Times New Roman"/>
                <w:sz w:val="20"/>
                <w:szCs w:val="20"/>
              </w:rPr>
              <w:lastRenderedPageBreak/>
              <w:t>Infrastructure</w:t>
            </w:r>
          </w:p>
        </w:tc>
        <w:tc>
          <w:tcPr>
            <w:tcW w:w="879" w:type="pct"/>
            <w:vAlign w:val="center"/>
          </w:tcPr>
          <w:p w:rsidR="00EC50F2" w:rsidRPr="00223B2C" w:rsidRDefault="00EC50F2" w:rsidP="00346652">
            <w:pPr>
              <w:spacing w:after="0" w:line="240" w:lineRule="auto"/>
              <w:jc w:val="center"/>
              <w:rPr>
                <w:rFonts w:ascii="Times New Roman" w:eastAsia="Times New Roman" w:hAnsi="Times New Roman"/>
                <w:sz w:val="20"/>
                <w:szCs w:val="20"/>
              </w:rPr>
            </w:pPr>
            <w:r w:rsidRPr="00223B2C">
              <w:rPr>
                <w:rFonts w:ascii="Times New Roman" w:eastAsia="Times New Roman" w:hAnsi="Times New Roman"/>
                <w:sz w:val="20"/>
                <w:szCs w:val="20"/>
              </w:rPr>
              <w:t>Removed since prior OMB approved package</w:t>
            </w:r>
          </w:p>
        </w:tc>
        <w:tc>
          <w:tcPr>
            <w:tcW w:w="574" w:type="pct"/>
            <w:vAlign w:val="center"/>
          </w:tcPr>
          <w:p w:rsidR="00EC50F2" w:rsidRPr="00223B2C" w:rsidRDefault="00EC50F2" w:rsidP="00346652">
            <w:pPr>
              <w:spacing w:after="0" w:line="240" w:lineRule="auto"/>
              <w:jc w:val="center"/>
              <w:rPr>
                <w:rFonts w:ascii="Times New Roman" w:eastAsia="Times New Roman" w:hAnsi="Times New Roman"/>
                <w:bCs/>
                <w:sz w:val="20"/>
                <w:szCs w:val="20"/>
              </w:rPr>
            </w:pPr>
            <w:r w:rsidRPr="00223B2C">
              <w:rPr>
                <w:rFonts w:ascii="Times New Roman" w:eastAsia="Times New Roman" w:hAnsi="Times New Roman"/>
                <w:bCs/>
                <w:sz w:val="20"/>
                <w:szCs w:val="20"/>
              </w:rPr>
              <w:t>24</w:t>
            </w:r>
          </w:p>
        </w:tc>
        <w:tc>
          <w:tcPr>
            <w:tcW w:w="2013" w:type="pct"/>
            <w:shd w:val="clear" w:color="auto" w:fill="auto"/>
            <w:vAlign w:val="center"/>
          </w:tcPr>
          <w:p w:rsidR="00EC50F2" w:rsidRPr="00223B2C" w:rsidRDefault="00EC50F2" w:rsidP="00346652">
            <w:pPr>
              <w:spacing w:after="0" w:line="240" w:lineRule="auto"/>
              <w:rPr>
                <w:rFonts w:ascii="Times New Roman" w:eastAsia="Times New Roman" w:hAnsi="Times New Roman"/>
                <w:bCs/>
                <w:sz w:val="20"/>
                <w:szCs w:val="20"/>
              </w:rPr>
            </w:pPr>
            <w:r w:rsidRPr="00223B2C">
              <w:rPr>
                <w:rFonts w:ascii="Times New Roman" w:eastAsia="Times New Roman" w:hAnsi="Times New Roman"/>
                <w:bCs/>
                <w:sz w:val="20"/>
                <w:szCs w:val="20"/>
              </w:rPr>
              <w:t>The degree to which MCHB-funded initiatives contribute to infrastructure development through core public health assessment, policy development and assurance functions.</w:t>
            </w:r>
          </w:p>
        </w:tc>
        <w:tc>
          <w:tcPr>
            <w:tcW w:w="822" w:type="pct"/>
            <w:vAlign w:val="center"/>
          </w:tcPr>
          <w:p w:rsidR="00EC50F2" w:rsidRPr="00223B2C" w:rsidRDefault="00EC50F2" w:rsidP="00346652">
            <w:pPr>
              <w:spacing w:after="0" w:line="240" w:lineRule="auto"/>
              <w:jc w:val="center"/>
              <w:rPr>
                <w:rFonts w:ascii="Times New Roman" w:eastAsia="Times New Roman" w:hAnsi="Times New Roman"/>
                <w:bCs/>
                <w:sz w:val="20"/>
                <w:szCs w:val="20"/>
              </w:rPr>
            </w:pPr>
            <w:r w:rsidRPr="00223B2C">
              <w:rPr>
                <w:rFonts w:ascii="Times New Roman" w:eastAsia="Times New Roman" w:hAnsi="Times New Roman"/>
                <w:bCs/>
                <w:sz w:val="20"/>
                <w:szCs w:val="20"/>
              </w:rPr>
              <w:t>N/A</w:t>
            </w:r>
          </w:p>
        </w:tc>
      </w:tr>
      <w:tr w:rsidR="00EC50F2" w:rsidRPr="009E31B0" w:rsidTr="00A11058">
        <w:trPr>
          <w:jc w:val="center"/>
        </w:trPr>
        <w:tc>
          <w:tcPr>
            <w:tcW w:w="712" w:type="pct"/>
            <w:shd w:val="clear" w:color="auto" w:fill="auto"/>
            <w:vAlign w:val="center"/>
          </w:tcPr>
          <w:p w:rsidR="00EC50F2" w:rsidRPr="00223B2C" w:rsidRDefault="00EC50F2" w:rsidP="00346652">
            <w:pPr>
              <w:spacing w:after="0" w:line="240" w:lineRule="auto"/>
              <w:jc w:val="center"/>
              <w:rPr>
                <w:rFonts w:ascii="Times New Roman" w:eastAsia="Times New Roman" w:hAnsi="Times New Roman"/>
                <w:sz w:val="20"/>
                <w:szCs w:val="20"/>
              </w:rPr>
            </w:pPr>
            <w:r w:rsidRPr="00223B2C">
              <w:rPr>
                <w:rFonts w:ascii="Times New Roman" w:eastAsia="Times New Roman" w:hAnsi="Times New Roman"/>
                <w:sz w:val="20"/>
                <w:szCs w:val="20"/>
              </w:rPr>
              <w:t>Data Evaluation</w:t>
            </w:r>
          </w:p>
        </w:tc>
        <w:tc>
          <w:tcPr>
            <w:tcW w:w="879" w:type="pct"/>
            <w:vAlign w:val="center"/>
          </w:tcPr>
          <w:p w:rsidR="00EC50F2" w:rsidRPr="00223B2C" w:rsidRDefault="00EC50F2" w:rsidP="00346652">
            <w:pPr>
              <w:spacing w:after="0" w:line="240" w:lineRule="auto"/>
              <w:jc w:val="center"/>
              <w:rPr>
                <w:rFonts w:ascii="Times New Roman" w:eastAsia="Times New Roman" w:hAnsi="Times New Roman"/>
                <w:sz w:val="20"/>
                <w:szCs w:val="20"/>
              </w:rPr>
            </w:pPr>
            <w:r w:rsidRPr="00223B2C">
              <w:rPr>
                <w:rFonts w:ascii="Times New Roman" w:eastAsia="Times New Roman" w:hAnsi="Times New Roman"/>
                <w:sz w:val="20"/>
                <w:szCs w:val="20"/>
              </w:rPr>
              <w:t>Removed since prior OMB approved package</w:t>
            </w:r>
          </w:p>
        </w:tc>
        <w:tc>
          <w:tcPr>
            <w:tcW w:w="574" w:type="pct"/>
            <w:vAlign w:val="center"/>
          </w:tcPr>
          <w:p w:rsidR="00EC50F2" w:rsidRPr="00223B2C" w:rsidRDefault="00EC50F2" w:rsidP="00346652">
            <w:pPr>
              <w:spacing w:after="0" w:line="240" w:lineRule="auto"/>
              <w:jc w:val="center"/>
              <w:rPr>
                <w:rFonts w:ascii="Times New Roman" w:eastAsia="Times New Roman" w:hAnsi="Times New Roman"/>
                <w:bCs/>
                <w:sz w:val="20"/>
                <w:szCs w:val="20"/>
              </w:rPr>
            </w:pPr>
            <w:r w:rsidRPr="00223B2C">
              <w:rPr>
                <w:rFonts w:ascii="Times New Roman" w:eastAsia="Times New Roman" w:hAnsi="Times New Roman"/>
                <w:bCs/>
                <w:sz w:val="20"/>
                <w:szCs w:val="20"/>
              </w:rPr>
              <w:t>25</w:t>
            </w:r>
          </w:p>
        </w:tc>
        <w:tc>
          <w:tcPr>
            <w:tcW w:w="2013" w:type="pct"/>
            <w:shd w:val="clear" w:color="auto" w:fill="auto"/>
            <w:vAlign w:val="center"/>
          </w:tcPr>
          <w:p w:rsidR="00EC50F2" w:rsidRPr="00223B2C" w:rsidRDefault="00EC50F2" w:rsidP="00346652">
            <w:pPr>
              <w:spacing w:after="0" w:line="240" w:lineRule="auto"/>
              <w:rPr>
                <w:rFonts w:ascii="Times New Roman" w:eastAsia="Times New Roman" w:hAnsi="Times New Roman"/>
                <w:bCs/>
                <w:sz w:val="20"/>
                <w:szCs w:val="20"/>
              </w:rPr>
            </w:pPr>
            <w:r w:rsidRPr="00223B2C">
              <w:rPr>
                <w:rFonts w:ascii="Times New Roman" w:eastAsia="Times New Roman" w:hAnsi="Times New Roman"/>
                <w:bCs/>
                <w:sz w:val="20"/>
                <w:szCs w:val="20"/>
              </w:rPr>
              <w:t>The degree to which States electronically link vital statistics data sets, Medicaid, and other health information systems data sets.</w:t>
            </w:r>
          </w:p>
        </w:tc>
        <w:tc>
          <w:tcPr>
            <w:tcW w:w="822" w:type="pct"/>
            <w:vAlign w:val="center"/>
          </w:tcPr>
          <w:p w:rsidR="00EC50F2" w:rsidRPr="00223B2C" w:rsidRDefault="00EC50F2" w:rsidP="00346652">
            <w:pPr>
              <w:spacing w:after="0" w:line="240" w:lineRule="auto"/>
              <w:jc w:val="center"/>
              <w:rPr>
                <w:rFonts w:ascii="Times New Roman" w:eastAsia="Times New Roman" w:hAnsi="Times New Roman"/>
                <w:bCs/>
                <w:sz w:val="20"/>
                <w:szCs w:val="20"/>
              </w:rPr>
            </w:pPr>
            <w:r w:rsidRPr="00223B2C">
              <w:rPr>
                <w:rFonts w:ascii="Times New Roman" w:eastAsia="Times New Roman" w:hAnsi="Times New Roman"/>
                <w:bCs/>
                <w:sz w:val="20"/>
                <w:szCs w:val="20"/>
              </w:rPr>
              <w:t>N/A</w:t>
            </w:r>
          </w:p>
        </w:tc>
      </w:tr>
      <w:tr w:rsidR="00EC50F2" w:rsidRPr="009E31B0" w:rsidTr="00A11058">
        <w:trPr>
          <w:jc w:val="center"/>
        </w:trPr>
        <w:tc>
          <w:tcPr>
            <w:tcW w:w="712" w:type="pct"/>
            <w:shd w:val="clear" w:color="auto" w:fill="auto"/>
            <w:vAlign w:val="center"/>
          </w:tcPr>
          <w:p w:rsidR="00EC50F2" w:rsidRPr="00223B2C" w:rsidRDefault="00EC50F2" w:rsidP="00346652">
            <w:pPr>
              <w:spacing w:after="0" w:line="240" w:lineRule="auto"/>
              <w:jc w:val="center"/>
              <w:rPr>
                <w:rFonts w:ascii="Times New Roman" w:eastAsia="Times New Roman" w:hAnsi="Times New Roman"/>
                <w:sz w:val="20"/>
                <w:szCs w:val="20"/>
              </w:rPr>
            </w:pPr>
            <w:r w:rsidRPr="00223B2C">
              <w:rPr>
                <w:rFonts w:ascii="Times New Roman" w:eastAsia="Times New Roman" w:hAnsi="Times New Roman"/>
                <w:sz w:val="20"/>
                <w:szCs w:val="20"/>
              </w:rPr>
              <w:t>Infrastructure</w:t>
            </w:r>
          </w:p>
        </w:tc>
        <w:tc>
          <w:tcPr>
            <w:tcW w:w="879" w:type="pct"/>
            <w:vAlign w:val="center"/>
          </w:tcPr>
          <w:p w:rsidR="00EC50F2" w:rsidRPr="00223B2C" w:rsidRDefault="00EC50F2" w:rsidP="00346652">
            <w:pPr>
              <w:spacing w:after="0" w:line="240" w:lineRule="auto"/>
              <w:jc w:val="center"/>
              <w:rPr>
                <w:rFonts w:ascii="Times New Roman" w:eastAsia="Times New Roman" w:hAnsi="Times New Roman"/>
                <w:sz w:val="20"/>
                <w:szCs w:val="20"/>
              </w:rPr>
            </w:pPr>
            <w:r w:rsidRPr="00223B2C">
              <w:rPr>
                <w:rFonts w:ascii="Times New Roman" w:eastAsia="Times New Roman" w:hAnsi="Times New Roman"/>
                <w:sz w:val="20"/>
                <w:szCs w:val="20"/>
              </w:rPr>
              <w:t>Removed since prior OMB approved package</w:t>
            </w:r>
          </w:p>
        </w:tc>
        <w:tc>
          <w:tcPr>
            <w:tcW w:w="574" w:type="pct"/>
            <w:vAlign w:val="center"/>
          </w:tcPr>
          <w:p w:rsidR="00EC50F2" w:rsidRPr="00223B2C" w:rsidRDefault="00EC50F2" w:rsidP="00346652">
            <w:pPr>
              <w:spacing w:after="0" w:line="240" w:lineRule="auto"/>
              <w:jc w:val="center"/>
              <w:rPr>
                <w:rFonts w:ascii="Times New Roman" w:eastAsia="Times New Roman" w:hAnsi="Times New Roman"/>
                <w:bCs/>
                <w:sz w:val="20"/>
                <w:szCs w:val="20"/>
              </w:rPr>
            </w:pPr>
            <w:r w:rsidRPr="00223B2C">
              <w:rPr>
                <w:rFonts w:ascii="Times New Roman" w:eastAsia="Times New Roman" w:hAnsi="Times New Roman"/>
                <w:bCs/>
                <w:sz w:val="20"/>
                <w:szCs w:val="20"/>
              </w:rPr>
              <w:t>27</w:t>
            </w:r>
          </w:p>
        </w:tc>
        <w:tc>
          <w:tcPr>
            <w:tcW w:w="2013" w:type="pct"/>
            <w:shd w:val="clear" w:color="auto" w:fill="auto"/>
            <w:vAlign w:val="center"/>
          </w:tcPr>
          <w:p w:rsidR="00EC50F2" w:rsidRPr="00223B2C" w:rsidRDefault="00EC50F2" w:rsidP="00346652">
            <w:pPr>
              <w:spacing w:after="0" w:line="240" w:lineRule="auto"/>
              <w:rPr>
                <w:rFonts w:ascii="Times New Roman" w:eastAsia="Times New Roman" w:hAnsi="Times New Roman"/>
                <w:bCs/>
                <w:sz w:val="20"/>
                <w:szCs w:val="20"/>
              </w:rPr>
            </w:pPr>
            <w:r w:rsidRPr="00223B2C">
              <w:rPr>
                <w:rFonts w:ascii="Times New Roman" w:eastAsia="Times New Roman" w:hAnsi="Times New Roman"/>
                <w:bCs/>
                <w:sz w:val="20"/>
                <w:szCs w:val="20"/>
              </w:rPr>
              <w:t>The degree to which grantees have mechanisms in place to ensure quality in the design, development, and dissemination of new information resources that they produce each year.</w:t>
            </w:r>
          </w:p>
        </w:tc>
        <w:tc>
          <w:tcPr>
            <w:tcW w:w="822" w:type="pct"/>
            <w:vAlign w:val="center"/>
          </w:tcPr>
          <w:p w:rsidR="00EC50F2" w:rsidRPr="00223B2C" w:rsidRDefault="00EC50F2" w:rsidP="00346652">
            <w:pPr>
              <w:spacing w:after="0" w:line="240" w:lineRule="auto"/>
              <w:jc w:val="center"/>
              <w:rPr>
                <w:rFonts w:ascii="Times New Roman" w:eastAsia="Times New Roman" w:hAnsi="Times New Roman"/>
                <w:bCs/>
                <w:sz w:val="20"/>
                <w:szCs w:val="20"/>
              </w:rPr>
            </w:pPr>
            <w:r w:rsidRPr="00223B2C">
              <w:rPr>
                <w:rFonts w:ascii="Times New Roman" w:eastAsia="Times New Roman" w:hAnsi="Times New Roman"/>
                <w:bCs/>
                <w:sz w:val="20"/>
                <w:szCs w:val="20"/>
              </w:rPr>
              <w:t>N/A</w:t>
            </w:r>
          </w:p>
        </w:tc>
      </w:tr>
      <w:tr w:rsidR="00EC50F2" w:rsidRPr="009E31B0" w:rsidTr="00A11058">
        <w:trPr>
          <w:jc w:val="center"/>
        </w:trPr>
        <w:tc>
          <w:tcPr>
            <w:tcW w:w="712" w:type="pct"/>
            <w:shd w:val="clear" w:color="auto" w:fill="auto"/>
            <w:vAlign w:val="center"/>
          </w:tcPr>
          <w:p w:rsidR="00EC50F2" w:rsidRPr="00223B2C" w:rsidRDefault="00EC50F2" w:rsidP="00346652">
            <w:pPr>
              <w:spacing w:after="0" w:line="240" w:lineRule="auto"/>
              <w:jc w:val="center"/>
              <w:rPr>
                <w:rFonts w:ascii="Times New Roman" w:eastAsia="Times New Roman" w:hAnsi="Times New Roman"/>
                <w:sz w:val="20"/>
                <w:szCs w:val="20"/>
              </w:rPr>
            </w:pPr>
            <w:r w:rsidRPr="00223B2C">
              <w:rPr>
                <w:rFonts w:ascii="Times New Roman" w:eastAsia="Times New Roman" w:hAnsi="Times New Roman"/>
                <w:sz w:val="20"/>
                <w:szCs w:val="20"/>
              </w:rPr>
              <w:t>Infrastructure</w:t>
            </w:r>
          </w:p>
        </w:tc>
        <w:tc>
          <w:tcPr>
            <w:tcW w:w="879" w:type="pct"/>
            <w:vAlign w:val="center"/>
          </w:tcPr>
          <w:p w:rsidR="00EC50F2" w:rsidRPr="00223B2C" w:rsidRDefault="00EC50F2" w:rsidP="00346652">
            <w:pPr>
              <w:spacing w:after="0" w:line="240" w:lineRule="auto"/>
              <w:jc w:val="center"/>
              <w:rPr>
                <w:rFonts w:ascii="Times New Roman" w:eastAsia="Times New Roman" w:hAnsi="Times New Roman"/>
                <w:sz w:val="20"/>
                <w:szCs w:val="20"/>
              </w:rPr>
            </w:pPr>
            <w:r w:rsidRPr="00223B2C">
              <w:rPr>
                <w:rFonts w:ascii="Times New Roman" w:eastAsia="Times New Roman" w:hAnsi="Times New Roman"/>
                <w:sz w:val="20"/>
                <w:szCs w:val="20"/>
              </w:rPr>
              <w:t>Removed since prior OMB approved package</w:t>
            </w:r>
          </w:p>
        </w:tc>
        <w:tc>
          <w:tcPr>
            <w:tcW w:w="574" w:type="pct"/>
            <w:vAlign w:val="center"/>
          </w:tcPr>
          <w:p w:rsidR="00EC50F2" w:rsidRPr="00223B2C" w:rsidRDefault="00EC50F2" w:rsidP="00346652">
            <w:pPr>
              <w:spacing w:after="0" w:line="240" w:lineRule="auto"/>
              <w:jc w:val="center"/>
              <w:rPr>
                <w:rFonts w:ascii="Times New Roman" w:eastAsia="Times New Roman" w:hAnsi="Times New Roman"/>
                <w:bCs/>
                <w:sz w:val="20"/>
                <w:szCs w:val="20"/>
              </w:rPr>
            </w:pPr>
            <w:r w:rsidRPr="00223B2C">
              <w:rPr>
                <w:rFonts w:ascii="Times New Roman" w:eastAsia="Times New Roman" w:hAnsi="Times New Roman"/>
                <w:bCs/>
                <w:sz w:val="20"/>
                <w:szCs w:val="20"/>
              </w:rPr>
              <w:t>33</w:t>
            </w:r>
          </w:p>
        </w:tc>
        <w:tc>
          <w:tcPr>
            <w:tcW w:w="2013" w:type="pct"/>
            <w:shd w:val="clear" w:color="auto" w:fill="auto"/>
            <w:vAlign w:val="center"/>
          </w:tcPr>
          <w:p w:rsidR="00EC50F2" w:rsidRPr="00223B2C" w:rsidRDefault="00EC50F2" w:rsidP="00346652">
            <w:pPr>
              <w:spacing w:after="0" w:line="240" w:lineRule="auto"/>
              <w:rPr>
                <w:rFonts w:ascii="Times New Roman" w:eastAsia="Times New Roman" w:hAnsi="Times New Roman"/>
                <w:bCs/>
                <w:sz w:val="20"/>
                <w:szCs w:val="20"/>
              </w:rPr>
            </w:pPr>
            <w:r w:rsidRPr="00223B2C">
              <w:rPr>
                <w:rFonts w:ascii="Times New Roman" w:eastAsia="Times New Roman" w:hAnsi="Times New Roman"/>
                <w:bCs/>
                <w:sz w:val="20"/>
                <w:szCs w:val="20"/>
              </w:rPr>
              <w:t>The degree to which MCHB-funded initiatives work to promote sustainability of their programs or initiatives beyond the life of MCHB funding.</w:t>
            </w:r>
          </w:p>
        </w:tc>
        <w:tc>
          <w:tcPr>
            <w:tcW w:w="822" w:type="pct"/>
            <w:vAlign w:val="center"/>
          </w:tcPr>
          <w:p w:rsidR="00EC50F2" w:rsidRPr="00223B2C" w:rsidRDefault="00EC50F2" w:rsidP="00346652">
            <w:pPr>
              <w:spacing w:after="0" w:line="240" w:lineRule="auto"/>
              <w:jc w:val="center"/>
              <w:rPr>
                <w:rFonts w:ascii="Times New Roman" w:eastAsia="Times New Roman" w:hAnsi="Times New Roman"/>
                <w:bCs/>
                <w:sz w:val="20"/>
                <w:szCs w:val="20"/>
              </w:rPr>
            </w:pPr>
            <w:r w:rsidRPr="00223B2C">
              <w:rPr>
                <w:rFonts w:ascii="Times New Roman" w:eastAsia="Times New Roman" w:hAnsi="Times New Roman"/>
                <w:bCs/>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WMH 1</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Prenatal Care</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WMH 2</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Perinatal/ Postpartum Care</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WMH 3</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Well Woman Visit/ Preventive Health Care</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WMH 4</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Depression Screening</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21</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251E98">
              <w:rPr>
                <w:rFonts w:ascii="Times New Roman" w:eastAsia="Times New Roman" w:hAnsi="Times New Roman"/>
                <w:sz w:val="20"/>
                <w:szCs w:val="20"/>
              </w:rPr>
              <w:t>The percentage of women participating in MCHB- funded programs who have a completed referral, among those women who receive a referral.</w:t>
            </w:r>
          </w:p>
        </w:tc>
        <w:tc>
          <w:tcPr>
            <w:tcW w:w="822" w:type="pct"/>
            <w:vAlign w:val="center"/>
          </w:tcPr>
          <w:p w:rsidR="00EC50F2" w:rsidRPr="00251E9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22</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251E98">
              <w:rPr>
                <w:rFonts w:ascii="Times New Roman" w:eastAsia="Times New Roman" w:hAnsi="Times New Roman"/>
                <w:sz w:val="20"/>
                <w:szCs w:val="20"/>
              </w:rPr>
              <w:t>The degree to which MCHB-funded programs facilitate health providers' screening of women participants for risk factors.</w:t>
            </w:r>
          </w:p>
        </w:tc>
        <w:tc>
          <w:tcPr>
            <w:tcW w:w="822" w:type="pct"/>
            <w:vAlign w:val="center"/>
          </w:tcPr>
          <w:p w:rsidR="00EC50F2" w:rsidRPr="00251E9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35</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251E98">
              <w:rPr>
                <w:rFonts w:ascii="Times New Roman" w:eastAsia="Times New Roman" w:hAnsi="Times New Roman"/>
                <w:sz w:val="20"/>
                <w:szCs w:val="20"/>
              </w:rPr>
              <w:t>The degree to which States and communities have implemented comprehensive systems for women’s health services.</w:t>
            </w:r>
          </w:p>
        </w:tc>
        <w:tc>
          <w:tcPr>
            <w:tcW w:w="822" w:type="pct"/>
            <w:vAlign w:val="center"/>
          </w:tcPr>
          <w:p w:rsidR="00EC50F2" w:rsidRPr="00251E9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36</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251E98">
              <w:rPr>
                <w:rFonts w:ascii="Times New Roman" w:eastAsia="Times New Roman" w:hAnsi="Times New Roman"/>
                <w:sz w:val="20"/>
                <w:szCs w:val="20"/>
              </w:rPr>
              <w:t>The percentage of pregnant participants in MCHB-funded programs receiving prenatal care beginning in the first trimester.</w:t>
            </w:r>
          </w:p>
        </w:tc>
        <w:tc>
          <w:tcPr>
            <w:tcW w:w="822" w:type="pct"/>
            <w:vAlign w:val="center"/>
          </w:tcPr>
          <w:p w:rsidR="00EC50F2" w:rsidRPr="00251E9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38</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251E98">
              <w:rPr>
                <w:rFonts w:ascii="Times New Roman" w:eastAsia="Times New Roman" w:hAnsi="Times New Roman"/>
                <w:sz w:val="20"/>
                <w:szCs w:val="20"/>
              </w:rPr>
              <w:t>The percentage of completed referrals among women in MCHB-funded programs.</w:t>
            </w:r>
          </w:p>
        </w:tc>
        <w:tc>
          <w:tcPr>
            <w:tcW w:w="822" w:type="pct"/>
            <w:vAlign w:val="center"/>
          </w:tcPr>
          <w:p w:rsidR="00EC50F2" w:rsidRPr="00251E9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lastRenderedPageBreak/>
              <w:t>PIH 1</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Safe Sleep</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PIH 2</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Breast Feeding</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PIH 3</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Newborn Screening</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CH 1</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Well Child Visit</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CH 2</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Quality of Well Child Visit</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CH 3</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Developmental Screening</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CH 4</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Injury Prevention</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50</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Pr>
                <w:rFonts w:ascii="Times New Roman" w:eastAsia="Times New Roman" w:hAnsi="Times New Roman"/>
                <w:sz w:val="20"/>
                <w:szCs w:val="20"/>
              </w:rPr>
              <w:t>Percent of very low birth weight live births</w:t>
            </w:r>
          </w:p>
        </w:tc>
        <w:tc>
          <w:tcPr>
            <w:tcW w:w="822" w:type="pct"/>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p w:rsidR="00EC50F2" w:rsidRDefault="00EC50F2" w:rsidP="00346652">
            <w:pPr>
              <w:spacing w:after="0" w:line="240" w:lineRule="auto"/>
              <w:jc w:val="center"/>
              <w:rPr>
                <w:rFonts w:ascii="Times New Roman" w:eastAsia="Times New Roman" w:hAnsi="Times New Roman"/>
                <w:sz w:val="20"/>
                <w:szCs w:val="20"/>
              </w:rPr>
            </w:pP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51</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Pr>
                <w:rFonts w:ascii="Times New Roman" w:eastAsia="Times New Roman" w:hAnsi="Times New Roman"/>
                <w:sz w:val="20"/>
                <w:szCs w:val="20"/>
              </w:rPr>
              <w:t>Percent of live singleton births weighing less than 2,500 grams</w:t>
            </w:r>
          </w:p>
        </w:tc>
        <w:tc>
          <w:tcPr>
            <w:tcW w:w="822" w:type="pct"/>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52</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Pr>
                <w:rFonts w:ascii="Times New Roman" w:eastAsia="Times New Roman" w:hAnsi="Times New Roman"/>
                <w:sz w:val="20"/>
                <w:szCs w:val="20"/>
              </w:rPr>
              <w:t>The infant mortality rate per 1,000 live births</w:t>
            </w:r>
          </w:p>
        </w:tc>
        <w:tc>
          <w:tcPr>
            <w:tcW w:w="822" w:type="pct"/>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53</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Pr>
                <w:rFonts w:ascii="Times New Roman" w:eastAsia="Times New Roman" w:hAnsi="Times New Roman"/>
                <w:sz w:val="20"/>
                <w:szCs w:val="20"/>
              </w:rPr>
              <w:t>The neonatal mortality rate per 1,000 live births</w:t>
            </w:r>
          </w:p>
        </w:tc>
        <w:tc>
          <w:tcPr>
            <w:tcW w:w="822" w:type="pct"/>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54</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Pr>
                <w:rFonts w:ascii="Times New Roman" w:eastAsia="Times New Roman" w:hAnsi="Times New Roman"/>
                <w:sz w:val="20"/>
                <w:szCs w:val="20"/>
              </w:rPr>
              <w:t>The post-neonatal mortality rate per 1,000 live births</w:t>
            </w:r>
          </w:p>
        </w:tc>
        <w:tc>
          <w:tcPr>
            <w:tcW w:w="822" w:type="pct"/>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55</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Pr>
                <w:rFonts w:ascii="Times New Roman" w:eastAsia="Times New Roman" w:hAnsi="Times New Roman"/>
                <w:sz w:val="20"/>
                <w:szCs w:val="20"/>
              </w:rPr>
              <w:t>The perinatal mortality rate per 1,000 live births plus fetal deaths</w:t>
            </w:r>
          </w:p>
        </w:tc>
        <w:tc>
          <w:tcPr>
            <w:tcW w:w="822" w:type="pct"/>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CSHN/ Medical Home</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18</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percent of children with special health care needs age 0 through 18 who receive coordinated, ongoing, comprehensive care within a medical home.</w:t>
            </w:r>
          </w:p>
        </w:tc>
        <w:tc>
          <w:tcPr>
            <w:tcW w:w="822" w:type="pct"/>
            <w:vAlign w:val="center"/>
          </w:tcPr>
          <w:p w:rsidR="00EC50F2" w:rsidRPr="0068566E"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CH/Medical Home</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Removed since prior OMB approved </w:t>
            </w:r>
            <w:r>
              <w:rPr>
                <w:rFonts w:ascii="Times New Roman" w:eastAsia="Times New Roman" w:hAnsi="Times New Roman"/>
                <w:sz w:val="20"/>
                <w:szCs w:val="20"/>
              </w:rPr>
              <w:lastRenderedPageBreak/>
              <w:t>package</w:t>
            </w:r>
          </w:p>
        </w:tc>
        <w:tc>
          <w:tcPr>
            <w:tcW w:w="574" w:type="pct"/>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lastRenderedPageBreak/>
              <w:t>42</w:t>
            </w:r>
          </w:p>
        </w:tc>
        <w:tc>
          <w:tcPr>
            <w:tcW w:w="2013" w:type="pct"/>
            <w:shd w:val="clear" w:color="auto" w:fill="auto"/>
            <w:vAlign w:val="center"/>
          </w:tcPr>
          <w:p w:rsidR="00EC50F2" w:rsidRDefault="00EC50F2" w:rsidP="00346652">
            <w:pPr>
              <w:spacing w:after="0" w:line="240" w:lineRule="auto"/>
              <w:rPr>
                <w:rFonts w:ascii="Times New Roman" w:eastAsia="Times New Roman" w:hAnsi="Times New Roman"/>
                <w:sz w:val="20"/>
                <w:szCs w:val="20"/>
              </w:rPr>
            </w:pPr>
            <w:r w:rsidRPr="0065212F">
              <w:rPr>
                <w:rFonts w:ascii="Times New Roman" w:eastAsia="Times New Roman" w:hAnsi="Times New Roman"/>
                <w:sz w:val="20"/>
                <w:szCs w:val="20"/>
              </w:rPr>
              <w:t xml:space="preserve">The percentage of all children age 0 to 2 participating in MCHB-funded programs who receive coordinated, ongoing, </w:t>
            </w:r>
            <w:r w:rsidRPr="0065212F">
              <w:rPr>
                <w:rFonts w:ascii="Times New Roman" w:eastAsia="Times New Roman" w:hAnsi="Times New Roman"/>
                <w:sz w:val="20"/>
                <w:szCs w:val="20"/>
              </w:rPr>
              <w:lastRenderedPageBreak/>
              <w:t>comprehensive care within a medical home.</w:t>
            </w:r>
          </w:p>
        </w:tc>
        <w:tc>
          <w:tcPr>
            <w:tcW w:w="822" w:type="pct"/>
            <w:vAlign w:val="center"/>
          </w:tcPr>
          <w:p w:rsidR="00EC50F2" w:rsidRPr="0065212F"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lastRenderedPageBreak/>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lastRenderedPageBreak/>
              <w:t>CSHCN 1</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Family Engagement</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CSHCN 2</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40/41</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Access to and Use of Medical Home</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CSHCN 3</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Transition to Adult Health Care</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CSHN/ Health Insurance</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65212F">
              <w:rPr>
                <w:rFonts w:ascii="Times New Roman" w:eastAsia="Times New Roman" w:hAnsi="Times New Roman"/>
                <w:sz w:val="20"/>
                <w:szCs w:val="20"/>
              </w:rPr>
              <w:t>The percent of children with special health care needs age 0 to 18 whose families have adequate private and/or public insurance to pay for needed services.</w:t>
            </w:r>
          </w:p>
        </w:tc>
        <w:tc>
          <w:tcPr>
            <w:tcW w:w="822" w:type="pct"/>
            <w:vAlign w:val="center"/>
          </w:tcPr>
          <w:p w:rsidR="00EC50F2" w:rsidRPr="0065212F"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CSHN/Health Insurance</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65212F">
              <w:rPr>
                <w:rFonts w:ascii="Times New Roman" w:eastAsia="Times New Roman" w:hAnsi="Times New Roman"/>
                <w:sz w:val="20"/>
                <w:szCs w:val="20"/>
              </w:rPr>
              <w:t>The degree to which grantees have assisted in increasing the percentage of pregnant women and percentage of children whose families have continuous and adequate private and/or public insurance, or other financing to pay for needed services.</w:t>
            </w:r>
          </w:p>
        </w:tc>
        <w:tc>
          <w:tcPr>
            <w:tcW w:w="822" w:type="pct"/>
            <w:vAlign w:val="center"/>
          </w:tcPr>
          <w:p w:rsidR="00EC50F2" w:rsidRPr="0065212F"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CSHN/ Infrastructure</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w:t>
            </w:r>
          </w:p>
        </w:tc>
        <w:tc>
          <w:tcPr>
            <w:tcW w:w="2013" w:type="pct"/>
            <w:shd w:val="clear" w:color="auto" w:fill="auto"/>
            <w:vAlign w:val="center"/>
          </w:tcPr>
          <w:p w:rsidR="00EC50F2" w:rsidRPr="0065212F" w:rsidRDefault="00EC50F2" w:rsidP="00346652">
            <w:pPr>
              <w:spacing w:after="0" w:line="240" w:lineRule="auto"/>
              <w:rPr>
                <w:rFonts w:ascii="Times New Roman" w:eastAsia="Times New Roman" w:hAnsi="Times New Roman"/>
                <w:sz w:val="20"/>
                <w:szCs w:val="20"/>
              </w:rPr>
            </w:pPr>
            <w:r w:rsidRPr="008A4850">
              <w:rPr>
                <w:rFonts w:ascii="Times New Roman" w:eastAsia="Times New Roman" w:hAnsi="Times New Roman"/>
                <w:sz w:val="20"/>
                <w:szCs w:val="20"/>
              </w:rPr>
              <w:t>The degree to which grantees have assisted States and communities in planning and implementing comprehensive, coordinated care for MCH populations.</w:t>
            </w:r>
          </w:p>
        </w:tc>
        <w:tc>
          <w:tcPr>
            <w:tcW w:w="822" w:type="pct"/>
            <w:vAlign w:val="center"/>
          </w:tcPr>
          <w:p w:rsidR="00EC50F2" w:rsidRPr="008A4850"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CSHN/ Youth</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37</w:t>
            </w:r>
          </w:p>
        </w:tc>
        <w:tc>
          <w:tcPr>
            <w:tcW w:w="2013" w:type="pct"/>
            <w:shd w:val="clear" w:color="auto" w:fill="auto"/>
            <w:vAlign w:val="center"/>
          </w:tcPr>
          <w:p w:rsidR="00EC50F2" w:rsidRPr="008A4850" w:rsidRDefault="00EC50F2" w:rsidP="00346652">
            <w:pPr>
              <w:spacing w:after="0" w:line="240" w:lineRule="auto"/>
              <w:rPr>
                <w:rFonts w:ascii="Times New Roman" w:eastAsia="Times New Roman" w:hAnsi="Times New Roman"/>
                <w:sz w:val="20"/>
                <w:szCs w:val="20"/>
              </w:rPr>
            </w:pPr>
            <w:r w:rsidRPr="008A4850">
              <w:rPr>
                <w:rFonts w:ascii="Times New Roman" w:eastAsia="Times New Roman" w:hAnsi="Times New Roman"/>
                <w:sz w:val="20"/>
                <w:szCs w:val="20"/>
              </w:rPr>
              <w:t>The degree to which grantees have worked to increase the percentage of youth who have received services necessary to transition to all aspects of adult life, including adult health care, work, and independence.</w:t>
            </w:r>
          </w:p>
        </w:tc>
        <w:tc>
          <w:tcPr>
            <w:tcW w:w="822" w:type="pct"/>
            <w:vAlign w:val="center"/>
          </w:tcPr>
          <w:p w:rsidR="00EC50F2" w:rsidRPr="008A4850"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Medical Home</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40</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degree to which grantees have facilitated access to medical homes for MCH populations.</w:t>
            </w:r>
          </w:p>
        </w:tc>
        <w:tc>
          <w:tcPr>
            <w:tcW w:w="822" w:type="pct"/>
            <w:vAlign w:val="center"/>
          </w:tcPr>
          <w:p w:rsidR="00EC50F2" w:rsidRPr="00576187"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Medical Home</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41</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degree to which grantees have assisted in developing, supporting, and promoting medical homes for MCH populations.</w:t>
            </w:r>
          </w:p>
        </w:tc>
        <w:tc>
          <w:tcPr>
            <w:tcW w:w="822" w:type="pct"/>
            <w:vAlign w:val="center"/>
          </w:tcPr>
          <w:p w:rsidR="00EC50F2" w:rsidRPr="00576187"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AH 1</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Adolescent Well Visit</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AH 2</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Injury Prevention</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AH 3</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Screening for Major Depressive Disorder</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LC 1</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Adequate Health Insurance Coverage</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LC 2</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w:t>
            </w:r>
            <w:r>
              <w:rPr>
                <w:rFonts w:ascii="Times New Roman" w:eastAsia="Times New Roman" w:hAnsi="Times New Roman"/>
                <w:sz w:val="20"/>
                <w:szCs w:val="20"/>
              </w:rPr>
              <w:lastRenderedPageBreak/>
              <w:t>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lastRenderedPageBreak/>
              <w:t>39</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Tobacco and eCigarette Cessation</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 xml:space="preserve">Grantee self-report or HS </w:t>
            </w:r>
            <w:r>
              <w:rPr>
                <w:rFonts w:ascii="Times New Roman" w:eastAsia="Times New Roman" w:hAnsi="Times New Roman"/>
                <w:bCs/>
                <w:sz w:val="20"/>
                <w:szCs w:val="20"/>
              </w:rPr>
              <w:lastRenderedPageBreak/>
              <w:t>Data Collection</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lastRenderedPageBreak/>
              <w:t>LC 3</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Oral Health</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20" w:name="_Toc443483167"/>
            <w:bookmarkStart w:id="21" w:name="_Toc443491158"/>
            <w:r w:rsidRPr="00DD73CD">
              <w:rPr>
                <w:rFonts w:ascii="Times New Roman" w:eastAsia="Times New Roman" w:hAnsi="Times New Roman"/>
                <w:sz w:val="20"/>
                <w:szCs w:val="20"/>
              </w:rPr>
              <w:t>Training 01</w:t>
            </w:r>
            <w:bookmarkEnd w:id="20"/>
            <w:bookmarkEnd w:id="21"/>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MCH Training Progr</w:t>
            </w:r>
            <w:r>
              <w:rPr>
                <w:rFonts w:ascii="Times New Roman" w:eastAsia="Times New Roman" w:hAnsi="Times New Roman"/>
                <w:sz w:val="20"/>
                <w:szCs w:val="20"/>
              </w:rPr>
              <w:t xml:space="preserve">am and Healthy Tomorrows Family </w:t>
            </w:r>
            <w:r w:rsidRPr="00DD73CD">
              <w:rPr>
                <w:rFonts w:ascii="Times New Roman" w:eastAsia="Times New Roman" w:hAnsi="Times New Roman"/>
                <w:sz w:val="20"/>
                <w:szCs w:val="20"/>
              </w:rPr>
              <w:t>Member/</w:t>
            </w:r>
            <w:r>
              <w:rPr>
                <w:rFonts w:ascii="Times New Roman" w:eastAsia="Times New Roman" w:hAnsi="Times New Roman"/>
                <w:sz w:val="20"/>
                <w:szCs w:val="20"/>
              </w:rPr>
              <w:t xml:space="preserve"> </w:t>
            </w:r>
            <w:r w:rsidRPr="00DD73CD">
              <w:rPr>
                <w:rFonts w:ascii="Times New Roman" w:eastAsia="Times New Roman" w:hAnsi="Times New Roman"/>
                <w:sz w:val="20"/>
                <w:szCs w:val="20"/>
              </w:rPr>
              <w:t>Youth/</w:t>
            </w:r>
            <w:r>
              <w:rPr>
                <w:rFonts w:ascii="Times New Roman" w:eastAsia="Times New Roman" w:hAnsi="Times New Roman"/>
                <w:sz w:val="20"/>
                <w:szCs w:val="20"/>
              </w:rPr>
              <w:t xml:space="preserve"> </w:t>
            </w:r>
            <w:r w:rsidRPr="00DD73CD">
              <w:rPr>
                <w:rFonts w:ascii="Times New Roman" w:eastAsia="Times New Roman" w:hAnsi="Times New Roman"/>
                <w:sz w:val="20"/>
                <w:szCs w:val="20"/>
              </w:rPr>
              <w:t>Community Member participation</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22" w:name="_Toc443483168"/>
            <w:bookmarkStart w:id="23" w:name="_Toc443491159"/>
            <w:r w:rsidRPr="00DD73CD">
              <w:rPr>
                <w:rFonts w:ascii="Times New Roman" w:eastAsia="Times New Roman" w:hAnsi="Times New Roman"/>
                <w:sz w:val="20"/>
                <w:szCs w:val="20"/>
              </w:rPr>
              <w:t>Training 02</w:t>
            </w:r>
            <w:bookmarkEnd w:id="22"/>
            <w:bookmarkEnd w:id="23"/>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MCH Training Program and Healthy Tomorrows Cultural Competence</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24" w:name="_Toc443483169"/>
            <w:bookmarkStart w:id="25" w:name="_Toc443491160"/>
            <w:r w:rsidRPr="00DD73CD">
              <w:rPr>
                <w:rFonts w:ascii="Times New Roman" w:eastAsia="Times New Roman" w:hAnsi="Times New Roman"/>
                <w:sz w:val="20"/>
                <w:szCs w:val="20"/>
              </w:rPr>
              <w:t>Training 03</w:t>
            </w:r>
            <w:bookmarkEnd w:id="24"/>
            <w:bookmarkEnd w:id="25"/>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Healthy Tomorrows Title V Collaboration</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26" w:name="_Toc443483170"/>
            <w:bookmarkStart w:id="27" w:name="_Toc443491161"/>
            <w:r w:rsidRPr="00DD73CD">
              <w:rPr>
                <w:rFonts w:ascii="Times New Roman" w:eastAsia="Times New Roman" w:hAnsi="Times New Roman"/>
                <w:sz w:val="20"/>
                <w:szCs w:val="20"/>
              </w:rPr>
              <w:t>Training 04</w:t>
            </w:r>
            <w:bookmarkEnd w:id="26"/>
            <w:bookmarkEnd w:id="27"/>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59</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Title V Collaboration</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28" w:name="_Toc443483171"/>
            <w:bookmarkStart w:id="29" w:name="_Toc443491162"/>
            <w:r w:rsidRPr="00DD73CD">
              <w:rPr>
                <w:rFonts w:ascii="Times New Roman" w:eastAsia="Times New Roman" w:hAnsi="Times New Roman"/>
                <w:sz w:val="20"/>
                <w:szCs w:val="20"/>
              </w:rPr>
              <w:t>Training 05</w:t>
            </w:r>
            <w:bookmarkEnd w:id="28"/>
            <w:bookmarkEnd w:id="29"/>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85</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Policy</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30" w:name="_Toc443483172"/>
            <w:bookmarkStart w:id="31" w:name="_Toc443491163"/>
            <w:r w:rsidRPr="00DD73CD">
              <w:rPr>
                <w:rFonts w:ascii="Times New Roman" w:eastAsia="Times New Roman" w:hAnsi="Times New Roman"/>
                <w:sz w:val="20"/>
                <w:szCs w:val="20"/>
              </w:rPr>
              <w:t>Training 06</w:t>
            </w:r>
            <w:bookmarkEnd w:id="30"/>
            <w:bookmarkEnd w:id="31"/>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09</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Diversity of Long-Term Trainees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32" w:name="_Toc443483173"/>
            <w:bookmarkStart w:id="33" w:name="_Toc443491164"/>
            <w:r w:rsidRPr="00DD73CD">
              <w:rPr>
                <w:rFonts w:ascii="Times New Roman" w:eastAsia="Times New Roman" w:hAnsi="Times New Roman"/>
                <w:sz w:val="20"/>
                <w:szCs w:val="20"/>
              </w:rPr>
              <w:t>Training 07</w:t>
            </w:r>
            <w:bookmarkEnd w:id="32"/>
            <w:bookmarkEnd w:id="33"/>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MCH Pipeline Program – Work with MCH populations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34" w:name="_Toc443483174"/>
            <w:bookmarkStart w:id="35" w:name="_Toc443491165"/>
            <w:r w:rsidRPr="00DD73CD">
              <w:rPr>
                <w:rFonts w:ascii="Times New Roman" w:eastAsia="Times New Roman" w:hAnsi="Times New Roman"/>
                <w:sz w:val="20"/>
                <w:szCs w:val="20"/>
              </w:rPr>
              <w:t>Training 08</w:t>
            </w:r>
            <w:bookmarkEnd w:id="34"/>
            <w:bookmarkEnd w:id="35"/>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MCH Pipeline Program – Work with underserved or vulnerable populations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36" w:name="_Toc443483175"/>
            <w:bookmarkStart w:id="37" w:name="_Toc443491166"/>
            <w:r w:rsidRPr="00DD73CD">
              <w:rPr>
                <w:rFonts w:ascii="Times New Roman" w:eastAsia="Times New Roman" w:hAnsi="Times New Roman"/>
                <w:sz w:val="20"/>
                <w:szCs w:val="20"/>
              </w:rPr>
              <w:t>Training 09</w:t>
            </w:r>
            <w:bookmarkEnd w:id="36"/>
            <w:bookmarkEnd w:id="37"/>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83</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MCH Pipeline - Graduate Program Enrollment</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38" w:name="_Toc443483176"/>
            <w:bookmarkStart w:id="39" w:name="_Toc443491167"/>
            <w:r w:rsidRPr="00DD73CD">
              <w:rPr>
                <w:rFonts w:ascii="Times New Roman" w:eastAsia="Times New Roman" w:hAnsi="Times New Roman"/>
                <w:sz w:val="20"/>
                <w:szCs w:val="20"/>
              </w:rPr>
              <w:t>Training 10</w:t>
            </w:r>
            <w:bookmarkEnd w:id="38"/>
            <w:bookmarkEnd w:id="39"/>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08</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Leadership</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40" w:name="_Toc443483177"/>
            <w:bookmarkStart w:id="41" w:name="_Toc443491168"/>
            <w:r w:rsidRPr="00DD73CD">
              <w:rPr>
                <w:rFonts w:ascii="Times New Roman" w:eastAsia="Times New Roman" w:hAnsi="Times New Roman"/>
                <w:sz w:val="20"/>
                <w:szCs w:val="20"/>
              </w:rPr>
              <w:t>Training 11</w:t>
            </w:r>
            <w:bookmarkEnd w:id="40"/>
            <w:bookmarkEnd w:id="41"/>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84</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Work with MCH Populations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42" w:name="_Toc443483178"/>
            <w:bookmarkStart w:id="43" w:name="_Toc443491169"/>
            <w:r w:rsidRPr="00DD73CD">
              <w:rPr>
                <w:rFonts w:ascii="Times New Roman" w:eastAsia="Times New Roman" w:hAnsi="Times New Roman"/>
                <w:sz w:val="20"/>
                <w:szCs w:val="20"/>
              </w:rPr>
              <w:t>Training 12</w:t>
            </w:r>
            <w:bookmarkEnd w:id="42"/>
            <w:bookmarkEnd w:id="43"/>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60</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Interdisciplinary Practice</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44" w:name="_Toc443483179"/>
            <w:bookmarkStart w:id="45" w:name="_Toc443491170"/>
            <w:r w:rsidRPr="00DD73CD">
              <w:rPr>
                <w:rFonts w:ascii="Times New Roman" w:eastAsia="Times New Roman" w:hAnsi="Times New Roman"/>
                <w:sz w:val="20"/>
                <w:szCs w:val="20"/>
              </w:rPr>
              <w:t>Training 13</w:t>
            </w:r>
            <w:bookmarkEnd w:id="44"/>
            <w:bookmarkEnd w:id="45"/>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64</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Diverse Adolescent Involvement (LEAH-specific)</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bookmarkStart w:id="46" w:name="_Toc443483180"/>
            <w:bookmarkStart w:id="47" w:name="_Toc443491171"/>
            <w:r w:rsidRPr="00DD73CD">
              <w:rPr>
                <w:rFonts w:ascii="Times New Roman" w:eastAsia="Times New Roman" w:hAnsi="Times New Roman"/>
                <w:sz w:val="20"/>
                <w:szCs w:val="20"/>
              </w:rPr>
              <w:t>Training 14</w:t>
            </w:r>
            <w:bookmarkEnd w:id="46"/>
            <w:bookmarkEnd w:id="47"/>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w:t>
            </w:r>
            <w:r>
              <w:rPr>
                <w:rFonts w:ascii="Times New Roman" w:eastAsia="Times New Roman" w:hAnsi="Times New Roman"/>
                <w:sz w:val="20"/>
                <w:szCs w:val="20"/>
              </w:rPr>
              <w:lastRenderedPageBreak/>
              <w:t>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lastRenderedPageBreak/>
              <w:t>86</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Medium-Term Trainees Skill and Knowledge (PPC-Specific)</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Pr>
                <w:rFonts w:ascii="Times New Roman" w:eastAsia="Times New Roman" w:hAnsi="Times New Roman"/>
                <w:sz w:val="20"/>
                <w:szCs w:val="20"/>
              </w:rPr>
              <w:lastRenderedPageBreak/>
              <w:t>Training</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26</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960384">
              <w:rPr>
                <w:rFonts w:ascii="Times New Roman" w:eastAsia="Times New Roman" w:hAnsi="Times New Roman"/>
                <w:sz w:val="20"/>
                <w:szCs w:val="20"/>
              </w:rPr>
              <w:t>The extent of training and technical assistance (TA) provided and the degrees to which grantees have mechanisms in place to ensure quality in their training and TA activities.</w:t>
            </w:r>
          </w:p>
        </w:tc>
        <w:tc>
          <w:tcPr>
            <w:tcW w:w="822" w:type="pct"/>
            <w:vAlign w:val="center"/>
          </w:tcPr>
          <w:p w:rsidR="00EC50F2" w:rsidRPr="00960384"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Default="00EC50F2" w:rsidP="00346652">
            <w:pPr>
              <w:jc w:val="center"/>
            </w:pPr>
            <w:r w:rsidRPr="009F0361">
              <w:rPr>
                <w:rFonts w:ascii="Times New Roman" w:eastAsia="Times New Roman" w:hAnsi="Times New Roman"/>
                <w:sz w:val="20"/>
                <w:szCs w:val="20"/>
              </w:rPr>
              <w:t>Training</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58</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960384">
              <w:rPr>
                <w:rFonts w:ascii="Times New Roman" w:eastAsia="Times New Roman" w:hAnsi="Times New Roman"/>
                <w:sz w:val="20"/>
                <w:szCs w:val="20"/>
              </w:rPr>
              <w:t>The percentage of MCH training faculty who demonstrate field leadership in the areas of academic, clinical, public health/policy and advocacy.</w:t>
            </w:r>
          </w:p>
        </w:tc>
        <w:tc>
          <w:tcPr>
            <w:tcW w:w="822" w:type="pct"/>
            <w:vAlign w:val="center"/>
          </w:tcPr>
          <w:p w:rsidR="00EC50F2" w:rsidRPr="00960384"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Default="00EC50F2" w:rsidP="00346652">
            <w:pPr>
              <w:jc w:val="center"/>
            </w:pPr>
            <w:r w:rsidRPr="009F0361">
              <w:rPr>
                <w:rFonts w:ascii="Times New Roman" w:eastAsia="Times New Roman" w:hAnsi="Times New Roman"/>
                <w:sz w:val="20"/>
                <w:szCs w:val="20"/>
              </w:rPr>
              <w:t>Training</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63</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960384">
              <w:rPr>
                <w:rFonts w:ascii="Times New Roman" w:eastAsia="Times New Roman" w:hAnsi="Times New Roman"/>
                <w:sz w:val="20"/>
                <w:szCs w:val="20"/>
              </w:rPr>
              <w:t>The degree to which LEND programs incorporate medical home concepts into their curricula/training.</w:t>
            </w:r>
          </w:p>
        </w:tc>
        <w:tc>
          <w:tcPr>
            <w:tcW w:w="822" w:type="pct"/>
            <w:vAlign w:val="center"/>
          </w:tcPr>
          <w:p w:rsidR="00EC50F2" w:rsidRPr="00960384"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Default="00EC50F2" w:rsidP="00346652">
            <w:pPr>
              <w:jc w:val="center"/>
            </w:pPr>
            <w:r w:rsidRPr="009F0361">
              <w:rPr>
                <w:rFonts w:ascii="Times New Roman" w:eastAsia="Times New Roman" w:hAnsi="Times New Roman"/>
                <w:sz w:val="20"/>
                <w:szCs w:val="20"/>
              </w:rPr>
              <w:t>Training</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61</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960384">
              <w:rPr>
                <w:rFonts w:ascii="Times New Roman" w:eastAsia="Times New Roman" w:hAnsi="Times New Roman"/>
                <w:sz w:val="20"/>
                <w:szCs w:val="20"/>
              </w:rPr>
              <w:t>The degree to which MCH long term interdisciplinary trainees report valuing their interdisciplinary training at 1, and 5 years.</w:t>
            </w:r>
          </w:p>
        </w:tc>
        <w:tc>
          <w:tcPr>
            <w:tcW w:w="822" w:type="pct"/>
            <w:vAlign w:val="center"/>
          </w:tcPr>
          <w:p w:rsidR="00EC50F2" w:rsidRPr="00960384"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Default="00EC50F2" w:rsidP="00346652">
            <w:pPr>
              <w:jc w:val="center"/>
            </w:pPr>
            <w:r w:rsidRPr="009F0361">
              <w:rPr>
                <w:rFonts w:ascii="Times New Roman" w:eastAsia="Times New Roman" w:hAnsi="Times New Roman"/>
                <w:sz w:val="20"/>
                <w:szCs w:val="20"/>
              </w:rPr>
              <w:t>Training</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65</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960384">
              <w:rPr>
                <w:rFonts w:ascii="Times New Roman" w:eastAsia="Times New Roman" w:hAnsi="Times New Roman"/>
                <w:sz w:val="20"/>
                <w:szCs w:val="20"/>
              </w:rPr>
              <w:t>The percent of individuals who participated in long-term nutrition training that are practicing in a Maternal and Child Health (MCH) related field within 5 years after receiving training.</w:t>
            </w:r>
          </w:p>
        </w:tc>
        <w:tc>
          <w:tcPr>
            <w:tcW w:w="822" w:type="pct"/>
            <w:vAlign w:val="center"/>
          </w:tcPr>
          <w:p w:rsidR="00EC50F2" w:rsidRPr="00960384"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Default="00EC50F2" w:rsidP="00346652">
            <w:pPr>
              <w:jc w:val="center"/>
            </w:pPr>
            <w:r w:rsidRPr="009F0361">
              <w:rPr>
                <w:rFonts w:ascii="Times New Roman" w:eastAsia="Times New Roman" w:hAnsi="Times New Roman"/>
                <w:sz w:val="20"/>
                <w:szCs w:val="20"/>
              </w:rPr>
              <w:t>Training</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82</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960384">
              <w:rPr>
                <w:rFonts w:ascii="Times New Roman" w:eastAsia="Times New Roman" w:hAnsi="Times New Roman"/>
                <w:sz w:val="20"/>
                <w:szCs w:val="20"/>
              </w:rPr>
              <w:t>The degree to which MCH training programs use principles of adult learning, scholarly and scientific research, and effective education models that utilize available technology.</w:t>
            </w:r>
          </w:p>
        </w:tc>
        <w:tc>
          <w:tcPr>
            <w:tcW w:w="822" w:type="pct"/>
            <w:vAlign w:val="center"/>
          </w:tcPr>
          <w:p w:rsidR="00EC50F2" w:rsidRPr="00960384"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sidRPr="00DD73CD">
              <w:rPr>
                <w:rFonts w:ascii="Times New Roman" w:eastAsia="Times New Roman" w:hAnsi="Times New Roman"/>
                <w:sz w:val="20"/>
                <w:szCs w:val="20"/>
              </w:rPr>
              <w:t>EMSC 01</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Using NEMSIS Data to Identify Pediatric Patient Care Needs.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sidRPr="00DD73CD">
              <w:rPr>
                <w:rFonts w:ascii="Times New Roman" w:eastAsia="Times New Roman" w:hAnsi="Times New Roman"/>
                <w:sz w:val="20"/>
                <w:szCs w:val="20"/>
              </w:rPr>
              <w:t>EMSC 02</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Pediatric Emergency Care Coordination</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sidRPr="00DD73CD">
              <w:rPr>
                <w:rFonts w:ascii="Times New Roman" w:eastAsia="Times New Roman" w:hAnsi="Times New Roman"/>
                <w:sz w:val="20"/>
                <w:szCs w:val="20"/>
              </w:rPr>
              <w:t>EMSC 03</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Use of pediatric-specific equipment</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sidRPr="00DD73CD">
              <w:rPr>
                <w:rFonts w:ascii="Times New Roman" w:eastAsia="Times New Roman" w:hAnsi="Times New Roman"/>
                <w:sz w:val="20"/>
                <w:szCs w:val="20"/>
              </w:rPr>
              <w:t>EMSC 04</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74</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Pediatric medical emergencies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sidRPr="00DD73CD">
              <w:rPr>
                <w:rFonts w:ascii="Times New Roman" w:eastAsia="Times New Roman" w:hAnsi="Times New Roman"/>
                <w:sz w:val="20"/>
                <w:szCs w:val="20"/>
              </w:rPr>
              <w:t>EMSC 05</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75</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Pediatric traumatic emergencies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sidRPr="00DD73CD">
              <w:rPr>
                <w:rFonts w:ascii="Times New Roman" w:eastAsia="Times New Roman" w:hAnsi="Times New Roman"/>
                <w:sz w:val="20"/>
                <w:szCs w:val="20"/>
              </w:rPr>
              <w:t>EMSC 06</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76</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Written inter-facility transfer guidelines that contain all the components as per the implementation manual.</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sidRPr="00DD73CD">
              <w:rPr>
                <w:rFonts w:ascii="Times New Roman" w:eastAsia="Times New Roman" w:hAnsi="Times New Roman"/>
                <w:sz w:val="20"/>
                <w:szCs w:val="20"/>
              </w:rPr>
              <w:lastRenderedPageBreak/>
              <w:t>EMSC 07</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77</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Written inter-facility transfer agreements that covers pediatric patients.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sidRPr="00DD73CD">
              <w:rPr>
                <w:rFonts w:ascii="Times New Roman" w:eastAsia="Times New Roman" w:hAnsi="Times New Roman"/>
                <w:sz w:val="20"/>
                <w:szCs w:val="20"/>
              </w:rPr>
              <w:t>EMSC 08</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79</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Established permanence of EMSC</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sidRPr="00DD73CD">
              <w:rPr>
                <w:rFonts w:ascii="Times New Roman" w:eastAsia="Times New Roman" w:hAnsi="Times New Roman"/>
                <w:sz w:val="20"/>
                <w:szCs w:val="20"/>
              </w:rPr>
              <w:t>EMSC 09</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80</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sz w:val="20"/>
                <w:szCs w:val="20"/>
              </w:rPr>
              <w:t>Established permanence of EMSC by integrating EMSC priorities into statutes/regulations.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Pr>
                <w:rFonts w:ascii="Times New Roman" w:eastAsia="Times New Roman" w:hAnsi="Times New Roman"/>
                <w:sz w:val="20"/>
                <w:szCs w:val="20"/>
              </w:rPr>
              <w:t>EMSC</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66</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8A4850">
              <w:rPr>
                <w:rFonts w:ascii="Times New Roman" w:eastAsia="Times New Roman" w:hAnsi="Times New Roman"/>
                <w:sz w:val="20"/>
                <w:szCs w:val="20"/>
              </w:rPr>
              <w:t>The degree to which the State/Territory has ensured the operational capacity to provide pediatric emergency care.</w:t>
            </w:r>
          </w:p>
        </w:tc>
        <w:tc>
          <w:tcPr>
            <w:tcW w:w="822" w:type="pct"/>
            <w:vAlign w:val="center"/>
          </w:tcPr>
          <w:p w:rsidR="00EC50F2" w:rsidRPr="008A4850"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Pr>
                <w:rFonts w:ascii="Times New Roman" w:eastAsia="Times New Roman" w:hAnsi="Times New Roman"/>
                <w:sz w:val="20"/>
                <w:szCs w:val="20"/>
              </w:rPr>
              <w:t>EMSC</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67</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8A4850">
              <w:rPr>
                <w:rFonts w:ascii="Times New Roman" w:eastAsia="Times New Roman" w:hAnsi="Times New Roman"/>
                <w:sz w:val="20"/>
                <w:szCs w:val="20"/>
              </w:rPr>
              <w:t>The adoption of requirements by the State/Territory for pediatric emergency education for the recertification of paramedics.</w:t>
            </w:r>
          </w:p>
        </w:tc>
        <w:tc>
          <w:tcPr>
            <w:tcW w:w="822" w:type="pct"/>
            <w:vAlign w:val="center"/>
          </w:tcPr>
          <w:p w:rsidR="00EC50F2" w:rsidRPr="008A4850"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Pr>
                <w:rFonts w:ascii="Times New Roman" w:eastAsia="Times New Roman" w:hAnsi="Times New Roman"/>
                <w:sz w:val="20"/>
                <w:szCs w:val="20"/>
              </w:rPr>
              <w:t>EMSC</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68</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8A4850">
              <w:rPr>
                <w:rFonts w:ascii="Times New Roman" w:eastAsia="Times New Roman" w:hAnsi="Times New Roman"/>
                <w:sz w:val="20"/>
                <w:szCs w:val="20"/>
              </w:rPr>
              <w:t>The degree to which the State/Territory has established permanence of EMSC in the State/Territory EMS system.</w:t>
            </w:r>
          </w:p>
        </w:tc>
        <w:tc>
          <w:tcPr>
            <w:tcW w:w="822" w:type="pct"/>
            <w:vAlign w:val="center"/>
          </w:tcPr>
          <w:p w:rsidR="00EC50F2" w:rsidRPr="008A4850"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Pr>
                <w:rFonts w:ascii="Times New Roman" w:eastAsia="Times New Roman" w:hAnsi="Times New Roman"/>
                <w:sz w:val="20"/>
                <w:szCs w:val="20"/>
              </w:rPr>
              <w:t>EMSC</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73</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8A4850">
              <w:rPr>
                <w:rFonts w:ascii="Times New Roman" w:eastAsia="Times New Roman" w:hAnsi="Times New Roman"/>
                <w:sz w:val="20"/>
                <w:szCs w:val="20"/>
              </w:rPr>
              <w:t>The percent of patient care units in the State/Territory that have essential pediatric equipment and supplies.</w:t>
            </w:r>
          </w:p>
        </w:tc>
        <w:tc>
          <w:tcPr>
            <w:tcW w:w="822" w:type="pct"/>
            <w:vAlign w:val="center"/>
          </w:tcPr>
          <w:p w:rsidR="00EC50F2" w:rsidRPr="008A4850"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Pr>
                <w:rFonts w:ascii="Times New Roman" w:eastAsia="Times New Roman" w:hAnsi="Times New Roman"/>
                <w:sz w:val="20"/>
                <w:szCs w:val="20"/>
              </w:rPr>
              <w:t>EMSC</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78</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8A4850">
              <w:rPr>
                <w:rFonts w:ascii="Times New Roman" w:eastAsia="Times New Roman" w:hAnsi="Times New Roman"/>
                <w:sz w:val="20"/>
                <w:szCs w:val="20"/>
              </w:rPr>
              <w:t>The adoption of requirements by the State/Territory for pediatric emergency education for the license/certification renewal of basic life support (BLS) and advanced life support (ALS) providers.</w:t>
            </w:r>
          </w:p>
        </w:tc>
        <w:tc>
          <w:tcPr>
            <w:tcW w:w="822" w:type="pct"/>
            <w:vAlign w:val="center"/>
          </w:tcPr>
          <w:p w:rsidR="00EC50F2" w:rsidRPr="008A4850"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outlineLvl w:val="1"/>
              <w:rPr>
                <w:rFonts w:ascii="Times New Roman" w:eastAsia="Times New Roman" w:hAnsi="Times New Roman"/>
                <w:sz w:val="20"/>
                <w:szCs w:val="20"/>
              </w:rPr>
            </w:pPr>
            <w:r>
              <w:rPr>
                <w:rFonts w:ascii="Times New Roman" w:eastAsia="Times New Roman" w:hAnsi="Times New Roman"/>
                <w:sz w:val="20"/>
                <w:szCs w:val="20"/>
              </w:rPr>
              <w:t>EMSC</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81</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8A4850">
              <w:rPr>
                <w:rFonts w:ascii="Times New Roman" w:eastAsia="Times New Roman" w:hAnsi="Times New Roman"/>
                <w:sz w:val="20"/>
                <w:szCs w:val="20"/>
              </w:rPr>
              <w:t>The percent of program participant mothers who breastfeed their infants at 6 months of age.</w:t>
            </w:r>
          </w:p>
        </w:tc>
        <w:tc>
          <w:tcPr>
            <w:tcW w:w="822" w:type="pct"/>
            <w:vAlign w:val="center"/>
          </w:tcPr>
          <w:p w:rsidR="00EC50F2" w:rsidRPr="008A4850"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EMSC</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69</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percent of States and jurisdictions with pediatric guidelines for acute care to provide emergency and critical care.</w:t>
            </w:r>
          </w:p>
        </w:tc>
        <w:tc>
          <w:tcPr>
            <w:tcW w:w="822" w:type="pct"/>
            <w:vAlign w:val="center"/>
          </w:tcPr>
          <w:p w:rsidR="00EC50F2" w:rsidRPr="00576187"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EMSC</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71</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percent of pre-hospital provider agencies in the State/Territory that have on-line pediatric medical direction.</w:t>
            </w:r>
          </w:p>
        </w:tc>
        <w:tc>
          <w:tcPr>
            <w:tcW w:w="822" w:type="pct"/>
            <w:vAlign w:val="center"/>
          </w:tcPr>
          <w:p w:rsidR="00EC50F2" w:rsidRPr="00576187"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sz w:val="20"/>
                <w:szCs w:val="20"/>
              </w:rPr>
              <w:t>N/A</w:t>
            </w:r>
          </w:p>
        </w:tc>
      </w:tr>
      <w:tr w:rsidR="00EC50F2" w:rsidRPr="009E31B0" w:rsidTr="00A11058">
        <w:trPr>
          <w:cantSplit/>
          <w:jc w:val="center"/>
        </w:trPr>
        <w:tc>
          <w:tcPr>
            <w:tcW w:w="712" w:type="pct"/>
            <w:shd w:val="clear" w:color="auto" w:fill="auto"/>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lastRenderedPageBreak/>
              <w:t>EMSC</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72</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bCs/>
                <w:sz w:val="20"/>
                <w:szCs w:val="20"/>
              </w:rPr>
            </w:pPr>
            <w:r w:rsidRPr="00576187">
              <w:rPr>
                <w:rFonts w:ascii="Times New Roman" w:eastAsia="Times New Roman" w:hAnsi="Times New Roman"/>
                <w:bCs/>
                <w:sz w:val="20"/>
                <w:szCs w:val="20"/>
              </w:rPr>
              <w:t>The percent of pre-hospital provider agencies in the State/Territory that have off-line pediatric medical direction.</w:t>
            </w:r>
          </w:p>
        </w:tc>
        <w:tc>
          <w:tcPr>
            <w:tcW w:w="822" w:type="pct"/>
            <w:vAlign w:val="center"/>
          </w:tcPr>
          <w:p w:rsidR="00EC50F2" w:rsidRPr="00576187"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sz w:val="20"/>
                <w:szCs w:val="20"/>
              </w:rPr>
              <w:t>N/A</w:t>
            </w:r>
          </w:p>
        </w:tc>
      </w:tr>
      <w:tr w:rsidR="00EC50F2" w:rsidRPr="009E31B0" w:rsidTr="00A11058">
        <w:trPr>
          <w:jc w:val="center"/>
        </w:trPr>
        <w:tc>
          <w:tcPr>
            <w:tcW w:w="712" w:type="pct"/>
            <w:shd w:val="clear" w:color="auto" w:fill="auto"/>
            <w:vAlign w:val="center"/>
          </w:tcPr>
          <w:p w:rsidR="00EC50F2" w:rsidRPr="00BF3FA5" w:rsidRDefault="00EC50F2" w:rsidP="00346652">
            <w:pPr>
              <w:spacing w:after="0" w:line="240" w:lineRule="auto"/>
              <w:jc w:val="center"/>
              <w:rPr>
                <w:rFonts w:ascii="Times New Roman" w:eastAsia="Times New Roman" w:hAnsi="Times New Roman"/>
                <w:sz w:val="20"/>
              </w:rPr>
            </w:pPr>
            <w:r w:rsidRPr="00BF3FA5">
              <w:rPr>
                <w:rFonts w:ascii="Times New Roman" w:eastAsia="Times New Roman" w:hAnsi="Times New Roman"/>
                <w:sz w:val="20"/>
              </w:rPr>
              <w:t>HS 01</w:t>
            </w:r>
          </w:p>
        </w:tc>
        <w:tc>
          <w:tcPr>
            <w:tcW w:w="879" w:type="pct"/>
            <w:vAlign w:val="center"/>
          </w:tcPr>
          <w:p w:rsidR="00EC50F2" w:rsidRPr="00171108" w:rsidRDefault="00EC50F2" w:rsidP="00346652">
            <w:pPr>
              <w:spacing w:after="0" w:line="240" w:lineRule="auto"/>
              <w:jc w:val="center"/>
              <w:rPr>
                <w:rFonts w:ascii="Times New Roman" w:eastAsia="Times New Roman" w:hAnsi="Times New Roman"/>
                <w:sz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17110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2013" w:type="pct"/>
            <w:shd w:val="clear" w:color="auto" w:fill="auto"/>
            <w:vAlign w:val="center"/>
          </w:tcPr>
          <w:p w:rsidR="00EC50F2" w:rsidRPr="00171108" w:rsidRDefault="00EC50F2" w:rsidP="00346652">
            <w:pPr>
              <w:spacing w:after="0" w:line="240" w:lineRule="auto"/>
              <w:rPr>
                <w:rFonts w:ascii="Times New Roman" w:eastAsia="Times New Roman" w:hAnsi="Times New Roman"/>
                <w:sz w:val="20"/>
              </w:rPr>
            </w:pPr>
            <w:r w:rsidRPr="00171108">
              <w:rPr>
                <w:rFonts w:ascii="Times New Roman" w:eastAsia="Times New Roman" w:hAnsi="Times New Roman"/>
                <w:bCs/>
                <w:sz w:val="20"/>
              </w:rPr>
              <w:t>Reproductive Life Plan</w:t>
            </w:r>
          </w:p>
        </w:tc>
        <w:tc>
          <w:tcPr>
            <w:tcW w:w="822" w:type="pct"/>
            <w:vAlign w:val="center"/>
          </w:tcPr>
          <w:p w:rsidR="00EC50F2" w:rsidRPr="002C60C8" w:rsidRDefault="00EC50F2" w:rsidP="00346652">
            <w:pPr>
              <w:spacing w:after="0" w:line="240" w:lineRule="auto"/>
              <w:jc w:val="center"/>
              <w:rPr>
                <w:rFonts w:ascii="Times New Roman" w:eastAsia="Times New Roman" w:hAnsi="Times New Roman"/>
                <w:bCs/>
                <w:sz w:val="18"/>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BF3FA5" w:rsidRDefault="00EC50F2" w:rsidP="00346652">
            <w:pPr>
              <w:spacing w:after="0" w:line="240" w:lineRule="auto"/>
              <w:jc w:val="center"/>
              <w:rPr>
                <w:rFonts w:ascii="Times New Roman" w:eastAsia="Times New Roman" w:hAnsi="Times New Roman"/>
                <w:sz w:val="20"/>
              </w:rPr>
            </w:pPr>
            <w:r w:rsidRPr="00BF3FA5">
              <w:rPr>
                <w:rFonts w:ascii="Times New Roman" w:eastAsia="Times New Roman" w:hAnsi="Times New Roman"/>
                <w:sz w:val="20"/>
              </w:rPr>
              <w:t>HS 02</w:t>
            </w:r>
          </w:p>
        </w:tc>
        <w:tc>
          <w:tcPr>
            <w:tcW w:w="879" w:type="pct"/>
            <w:vAlign w:val="center"/>
          </w:tcPr>
          <w:p w:rsidR="00EC50F2" w:rsidRPr="00171108" w:rsidRDefault="00EC50F2" w:rsidP="00346652">
            <w:pPr>
              <w:spacing w:after="0" w:line="240" w:lineRule="auto"/>
              <w:jc w:val="center"/>
              <w:rPr>
                <w:rFonts w:ascii="Times New Roman" w:eastAsia="Times New Roman" w:hAnsi="Times New Roman"/>
                <w:sz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171108" w:rsidRDefault="00EC50F2" w:rsidP="00346652">
            <w:pPr>
              <w:spacing w:after="0" w:line="240" w:lineRule="auto"/>
              <w:jc w:val="center"/>
              <w:rPr>
                <w:rFonts w:ascii="Times New Roman" w:eastAsia="Times New Roman" w:hAnsi="Times New Roman"/>
                <w:sz w:val="20"/>
                <w:szCs w:val="20"/>
              </w:rPr>
            </w:pPr>
            <w:r w:rsidRPr="00171108">
              <w:rPr>
                <w:rFonts w:ascii="Times New Roman" w:eastAsia="Times New Roman" w:hAnsi="Times New Roman"/>
                <w:sz w:val="20"/>
                <w:szCs w:val="20"/>
              </w:rPr>
              <w:t>17, 20</w:t>
            </w:r>
          </w:p>
        </w:tc>
        <w:tc>
          <w:tcPr>
            <w:tcW w:w="2013" w:type="pct"/>
            <w:shd w:val="clear" w:color="auto" w:fill="auto"/>
            <w:vAlign w:val="center"/>
          </w:tcPr>
          <w:p w:rsidR="00EC50F2" w:rsidRPr="00171108" w:rsidRDefault="00EC50F2" w:rsidP="00346652">
            <w:pPr>
              <w:spacing w:after="0" w:line="240" w:lineRule="auto"/>
              <w:rPr>
                <w:rFonts w:ascii="Times New Roman" w:eastAsia="Times New Roman" w:hAnsi="Times New Roman"/>
                <w:sz w:val="20"/>
              </w:rPr>
            </w:pPr>
            <w:r w:rsidRPr="00171108">
              <w:rPr>
                <w:rFonts w:ascii="Times New Roman" w:eastAsia="Times New Roman" w:hAnsi="Times New Roman"/>
                <w:bCs/>
                <w:sz w:val="20"/>
              </w:rPr>
              <w:t>Usual Source of Care</w:t>
            </w:r>
          </w:p>
        </w:tc>
        <w:tc>
          <w:tcPr>
            <w:tcW w:w="822" w:type="pct"/>
            <w:vAlign w:val="center"/>
          </w:tcPr>
          <w:p w:rsidR="00EC50F2" w:rsidRPr="002C60C8" w:rsidRDefault="00EC50F2" w:rsidP="00346652">
            <w:pPr>
              <w:spacing w:after="0" w:line="240" w:lineRule="auto"/>
              <w:jc w:val="center"/>
              <w:rPr>
                <w:rFonts w:ascii="Times New Roman" w:eastAsia="Times New Roman" w:hAnsi="Times New Roman"/>
                <w:bCs/>
                <w:sz w:val="18"/>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BF3FA5" w:rsidRDefault="00EC50F2" w:rsidP="00346652">
            <w:pPr>
              <w:spacing w:after="0" w:line="240" w:lineRule="auto"/>
              <w:jc w:val="center"/>
              <w:rPr>
                <w:rFonts w:ascii="Times New Roman" w:eastAsia="Times New Roman" w:hAnsi="Times New Roman"/>
                <w:sz w:val="20"/>
              </w:rPr>
            </w:pPr>
            <w:r w:rsidRPr="00BF3FA5">
              <w:rPr>
                <w:rFonts w:ascii="Times New Roman" w:eastAsia="Times New Roman" w:hAnsi="Times New Roman"/>
                <w:sz w:val="20"/>
              </w:rPr>
              <w:t>HS 03</w:t>
            </w:r>
          </w:p>
        </w:tc>
        <w:tc>
          <w:tcPr>
            <w:tcW w:w="879" w:type="pct"/>
            <w:vAlign w:val="center"/>
          </w:tcPr>
          <w:p w:rsidR="00EC50F2" w:rsidRPr="00171108" w:rsidRDefault="00EC50F2" w:rsidP="00346652">
            <w:pPr>
              <w:spacing w:after="0" w:line="240" w:lineRule="auto"/>
              <w:jc w:val="center"/>
              <w:rPr>
                <w:rFonts w:ascii="Times New Roman" w:eastAsia="Times New Roman" w:hAnsi="Times New Roman"/>
                <w:sz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17110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2013" w:type="pct"/>
            <w:shd w:val="clear" w:color="auto" w:fill="auto"/>
            <w:vAlign w:val="center"/>
          </w:tcPr>
          <w:p w:rsidR="00EC50F2" w:rsidRPr="00171108" w:rsidRDefault="00EC50F2" w:rsidP="00346652">
            <w:pPr>
              <w:spacing w:after="0" w:line="240" w:lineRule="auto"/>
              <w:rPr>
                <w:rFonts w:ascii="Times New Roman" w:eastAsia="Times New Roman" w:hAnsi="Times New Roman"/>
                <w:sz w:val="20"/>
              </w:rPr>
            </w:pPr>
            <w:r w:rsidRPr="00171108">
              <w:rPr>
                <w:rFonts w:ascii="Times New Roman" w:eastAsia="Times New Roman" w:hAnsi="Times New Roman"/>
                <w:bCs/>
                <w:sz w:val="20"/>
              </w:rPr>
              <w:t>Interconception Planning</w:t>
            </w:r>
          </w:p>
        </w:tc>
        <w:tc>
          <w:tcPr>
            <w:tcW w:w="822" w:type="pct"/>
            <w:vAlign w:val="center"/>
          </w:tcPr>
          <w:p w:rsidR="00EC50F2" w:rsidRPr="002C60C8" w:rsidRDefault="00EC50F2" w:rsidP="00346652">
            <w:pPr>
              <w:spacing w:after="0" w:line="240" w:lineRule="auto"/>
              <w:jc w:val="center"/>
              <w:rPr>
                <w:rFonts w:ascii="Times New Roman" w:eastAsia="Times New Roman" w:hAnsi="Times New Roman"/>
                <w:bCs/>
                <w:sz w:val="18"/>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BF3FA5" w:rsidRDefault="00EC50F2" w:rsidP="00346652">
            <w:pPr>
              <w:spacing w:after="0" w:line="240" w:lineRule="auto"/>
              <w:jc w:val="center"/>
              <w:rPr>
                <w:rFonts w:ascii="Times New Roman" w:eastAsia="Times New Roman" w:hAnsi="Times New Roman"/>
                <w:sz w:val="20"/>
              </w:rPr>
            </w:pPr>
            <w:r w:rsidRPr="00BF3FA5">
              <w:rPr>
                <w:rFonts w:ascii="Times New Roman" w:eastAsia="Times New Roman" w:hAnsi="Times New Roman"/>
                <w:sz w:val="20"/>
              </w:rPr>
              <w:t>HS 04</w:t>
            </w:r>
          </w:p>
        </w:tc>
        <w:tc>
          <w:tcPr>
            <w:tcW w:w="879" w:type="pct"/>
            <w:vAlign w:val="center"/>
          </w:tcPr>
          <w:p w:rsidR="00EC50F2" w:rsidRPr="00171108" w:rsidRDefault="00EC50F2" w:rsidP="00346652">
            <w:pPr>
              <w:spacing w:after="0" w:line="240" w:lineRule="auto"/>
              <w:jc w:val="center"/>
              <w:rPr>
                <w:rFonts w:ascii="Times New Roman" w:eastAsia="Times New Roman" w:hAnsi="Times New Roman"/>
                <w:sz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17110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2013" w:type="pct"/>
            <w:shd w:val="clear" w:color="auto" w:fill="auto"/>
            <w:vAlign w:val="center"/>
          </w:tcPr>
          <w:p w:rsidR="00EC50F2" w:rsidRPr="00171108" w:rsidRDefault="00EC50F2" w:rsidP="00346652">
            <w:pPr>
              <w:spacing w:after="0" w:line="240" w:lineRule="auto"/>
              <w:rPr>
                <w:rFonts w:ascii="Times New Roman" w:eastAsia="Times New Roman" w:hAnsi="Times New Roman"/>
                <w:bCs/>
                <w:sz w:val="20"/>
              </w:rPr>
            </w:pPr>
            <w:r w:rsidRPr="00171108">
              <w:rPr>
                <w:rFonts w:ascii="Times New Roman" w:eastAsia="Times New Roman" w:hAnsi="Times New Roman"/>
                <w:bCs/>
                <w:sz w:val="20"/>
              </w:rPr>
              <w:t>Early Elective Delivery</w:t>
            </w:r>
          </w:p>
        </w:tc>
        <w:tc>
          <w:tcPr>
            <w:tcW w:w="822" w:type="pct"/>
            <w:vAlign w:val="center"/>
          </w:tcPr>
          <w:p w:rsidR="00EC50F2" w:rsidRPr="002C60C8" w:rsidRDefault="00EC50F2" w:rsidP="00346652">
            <w:pPr>
              <w:spacing w:after="0" w:line="240" w:lineRule="auto"/>
              <w:jc w:val="center"/>
              <w:rPr>
                <w:rFonts w:ascii="Times New Roman" w:eastAsia="Times New Roman" w:hAnsi="Times New Roman"/>
                <w:bCs/>
                <w:sz w:val="18"/>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BF3FA5" w:rsidRDefault="00EC50F2" w:rsidP="00346652">
            <w:pPr>
              <w:spacing w:after="0" w:line="240" w:lineRule="auto"/>
              <w:jc w:val="center"/>
              <w:rPr>
                <w:rFonts w:ascii="Times New Roman" w:eastAsia="Times New Roman" w:hAnsi="Times New Roman"/>
                <w:sz w:val="20"/>
              </w:rPr>
            </w:pPr>
            <w:r w:rsidRPr="00BF3FA5">
              <w:rPr>
                <w:rFonts w:ascii="Times New Roman" w:eastAsia="Times New Roman" w:hAnsi="Times New Roman"/>
                <w:sz w:val="20"/>
              </w:rPr>
              <w:t>HS 05</w:t>
            </w:r>
          </w:p>
        </w:tc>
        <w:tc>
          <w:tcPr>
            <w:tcW w:w="879" w:type="pct"/>
            <w:vAlign w:val="center"/>
          </w:tcPr>
          <w:p w:rsidR="00EC50F2" w:rsidRPr="00171108" w:rsidRDefault="00EC50F2" w:rsidP="00346652">
            <w:pPr>
              <w:spacing w:after="0" w:line="240" w:lineRule="auto"/>
              <w:jc w:val="center"/>
              <w:rPr>
                <w:rFonts w:ascii="Times New Roman" w:eastAsia="Times New Roman" w:hAnsi="Times New Roman"/>
                <w:sz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17110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2013" w:type="pct"/>
            <w:shd w:val="clear" w:color="auto" w:fill="auto"/>
            <w:vAlign w:val="center"/>
          </w:tcPr>
          <w:p w:rsidR="00EC50F2" w:rsidRPr="00171108" w:rsidRDefault="00EC50F2" w:rsidP="00346652">
            <w:pPr>
              <w:spacing w:after="0" w:line="240" w:lineRule="auto"/>
              <w:rPr>
                <w:rFonts w:ascii="Times New Roman" w:eastAsia="Times New Roman" w:hAnsi="Times New Roman"/>
                <w:sz w:val="20"/>
              </w:rPr>
            </w:pPr>
            <w:r w:rsidRPr="00171108">
              <w:rPr>
                <w:rFonts w:ascii="Times New Roman" w:eastAsia="Times New Roman" w:hAnsi="Times New Roman"/>
                <w:bCs/>
                <w:sz w:val="20"/>
              </w:rPr>
              <w:t>Intimate Partner Violence Screening</w:t>
            </w:r>
          </w:p>
        </w:tc>
        <w:tc>
          <w:tcPr>
            <w:tcW w:w="822" w:type="pct"/>
            <w:vAlign w:val="center"/>
          </w:tcPr>
          <w:p w:rsidR="00EC50F2" w:rsidRPr="002C60C8" w:rsidRDefault="00EC50F2" w:rsidP="00346652">
            <w:pPr>
              <w:spacing w:after="0" w:line="240" w:lineRule="auto"/>
              <w:jc w:val="center"/>
              <w:rPr>
                <w:rFonts w:ascii="Times New Roman" w:eastAsia="Times New Roman" w:hAnsi="Times New Roman"/>
                <w:bCs/>
                <w:sz w:val="18"/>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BF3FA5" w:rsidRDefault="00EC50F2" w:rsidP="00346652">
            <w:pPr>
              <w:spacing w:after="0" w:line="240" w:lineRule="auto"/>
              <w:jc w:val="center"/>
              <w:rPr>
                <w:rFonts w:ascii="Times New Roman" w:eastAsia="Times New Roman" w:hAnsi="Times New Roman"/>
                <w:sz w:val="20"/>
              </w:rPr>
            </w:pPr>
            <w:r w:rsidRPr="00BF3FA5">
              <w:rPr>
                <w:rFonts w:ascii="Times New Roman" w:eastAsia="Times New Roman" w:hAnsi="Times New Roman"/>
                <w:sz w:val="20"/>
              </w:rPr>
              <w:t>HS 06</w:t>
            </w:r>
          </w:p>
        </w:tc>
        <w:tc>
          <w:tcPr>
            <w:tcW w:w="879" w:type="pct"/>
            <w:vAlign w:val="center"/>
          </w:tcPr>
          <w:p w:rsidR="00EC50F2" w:rsidRPr="00171108" w:rsidRDefault="00EC50F2" w:rsidP="00346652">
            <w:pPr>
              <w:spacing w:after="0" w:line="240" w:lineRule="auto"/>
              <w:jc w:val="center"/>
              <w:rPr>
                <w:rFonts w:ascii="Times New Roman" w:eastAsia="Times New Roman" w:hAnsi="Times New Roman"/>
                <w:sz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17110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2013" w:type="pct"/>
            <w:shd w:val="clear" w:color="auto" w:fill="auto"/>
            <w:vAlign w:val="center"/>
          </w:tcPr>
          <w:p w:rsidR="00EC50F2" w:rsidRPr="00171108" w:rsidRDefault="00EC50F2" w:rsidP="00346652">
            <w:pPr>
              <w:spacing w:after="0" w:line="240" w:lineRule="auto"/>
              <w:rPr>
                <w:rFonts w:ascii="Times New Roman" w:eastAsia="Times New Roman" w:hAnsi="Times New Roman"/>
                <w:sz w:val="20"/>
              </w:rPr>
            </w:pPr>
            <w:r w:rsidRPr="00171108">
              <w:rPr>
                <w:rFonts w:ascii="Times New Roman" w:eastAsia="Times New Roman" w:hAnsi="Times New Roman"/>
                <w:bCs/>
                <w:sz w:val="20"/>
              </w:rPr>
              <w:t>Father/ Partner Involvement during Pregnancy</w:t>
            </w:r>
          </w:p>
        </w:tc>
        <w:tc>
          <w:tcPr>
            <w:tcW w:w="822" w:type="pct"/>
            <w:vAlign w:val="center"/>
          </w:tcPr>
          <w:p w:rsidR="00EC50F2" w:rsidRPr="002C60C8" w:rsidRDefault="00EC50F2" w:rsidP="00346652">
            <w:pPr>
              <w:spacing w:after="0" w:line="240" w:lineRule="auto"/>
              <w:jc w:val="center"/>
              <w:rPr>
                <w:rFonts w:ascii="Times New Roman" w:eastAsia="Times New Roman" w:hAnsi="Times New Roman"/>
                <w:bCs/>
                <w:sz w:val="18"/>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BF3FA5" w:rsidRDefault="00EC50F2" w:rsidP="00346652">
            <w:pPr>
              <w:spacing w:after="0" w:line="240" w:lineRule="auto"/>
              <w:jc w:val="center"/>
              <w:rPr>
                <w:rFonts w:ascii="Times New Roman" w:eastAsia="Times New Roman" w:hAnsi="Times New Roman"/>
                <w:sz w:val="20"/>
              </w:rPr>
            </w:pPr>
            <w:r w:rsidRPr="00BF3FA5">
              <w:rPr>
                <w:rFonts w:ascii="Times New Roman" w:eastAsia="Times New Roman" w:hAnsi="Times New Roman"/>
                <w:sz w:val="20"/>
              </w:rPr>
              <w:t>HS 07</w:t>
            </w:r>
          </w:p>
        </w:tc>
        <w:tc>
          <w:tcPr>
            <w:tcW w:w="879" w:type="pct"/>
            <w:vAlign w:val="center"/>
          </w:tcPr>
          <w:p w:rsidR="00EC50F2" w:rsidRPr="00171108" w:rsidRDefault="00EC50F2" w:rsidP="00346652">
            <w:pPr>
              <w:spacing w:after="0" w:line="240" w:lineRule="auto"/>
              <w:jc w:val="center"/>
              <w:rPr>
                <w:rFonts w:ascii="Times New Roman" w:eastAsia="Times New Roman" w:hAnsi="Times New Roman"/>
                <w:sz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17110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2013" w:type="pct"/>
            <w:shd w:val="clear" w:color="auto" w:fill="auto"/>
            <w:vAlign w:val="center"/>
          </w:tcPr>
          <w:p w:rsidR="00EC50F2" w:rsidRPr="00171108" w:rsidRDefault="00EC50F2" w:rsidP="00346652">
            <w:pPr>
              <w:spacing w:after="0" w:line="240" w:lineRule="auto"/>
              <w:rPr>
                <w:rFonts w:ascii="Times New Roman" w:eastAsia="Times New Roman" w:hAnsi="Times New Roman"/>
                <w:sz w:val="20"/>
              </w:rPr>
            </w:pPr>
            <w:r w:rsidRPr="00171108">
              <w:rPr>
                <w:rFonts w:ascii="Times New Roman" w:eastAsia="Times New Roman" w:hAnsi="Times New Roman"/>
                <w:bCs/>
                <w:sz w:val="20"/>
              </w:rPr>
              <w:t>Father a</w:t>
            </w:r>
            <w:r>
              <w:rPr>
                <w:rFonts w:ascii="Times New Roman" w:eastAsia="Times New Roman" w:hAnsi="Times New Roman"/>
                <w:bCs/>
                <w:sz w:val="20"/>
              </w:rPr>
              <w:t>nd/or Partner Involvement with C</w:t>
            </w:r>
            <w:r w:rsidRPr="00171108">
              <w:rPr>
                <w:rFonts w:ascii="Times New Roman" w:eastAsia="Times New Roman" w:hAnsi="Times New Roman"/>
                <w:bCs/>
                <w:sz w:val="20"/>
              </w:rPr>
              <w:t>hild 0-24 Months</w:t>
            </w:r>
          </w:p>
        </w:tc>
        <w:tc>
          <w:tcPr>
            <w:tcW w:w="822" w:type="pct"/>
            <w:vAlign w:val="center"/>
          </w:tcPr>
          <w:p w:rsidR="00EC50F2" w:rsidRPr="002C60C8" w:rsidRDefault="00EC50F2" w:rsidP="00346652">
            <w:pPr>
              <w:spacing w:after="0" w:line="240" w:lineRule="auto"/>
              <w:jc w:val="center"/>
              <w:rPr>
                <w:rFonts w:ascii="Times New Roman" w:eastAsia="Times New Roman" w:hAnsi="Times New Roman"/>
                <w:bCs/>
                <w:sz w:val="18"/>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BF3FA5" w:rsidRDefault="00EC50F2" w:rsidP="00346652">
            <w:pPr>
              <w:spacing w:after="0" w:line="240" w:lineRule="auto"/>
              <w:jc w:val="center"/>
              <w:rPr>
                <w:rFonts w:ascii="Times New Roman" w:eastAsia="Times New Roman" w:hAnsi="Times New Roman"/>
                <w:sz w:val="20"/>
              </w:rPr>
            </w:pPr>
            <w:r w:rsidRPr="00BF3FA5">
              <w:rPr>
                <w:rFonts w:ascii="Times New Roman" w:eastAsia="Times New Roman" w:hAnsi="Times New Roman"/>
                <w:sz w:val="20"/>
              </w:rPr>
              <w:t>HS 08</w:t>
            </w:r>
          </w:p>
        </w:tc>
        <w:tc>
          <w:tcPr>
            <w:tcW w:w="879" w:type="pct"/>
            <w:vAlign w:val="center"/>
          </w:tcPr>
          <w:p w:rsidR="00EC50F2" w:rsidRPr="00171108" w:rsidRDefault="00EC50F2" w:rsidP="00346652">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574" w:type="pct"/>
            <w:vAlign w:val="center"/>
          </w:tcPr>
          <w:p w:rsidR="00EC50F2" w:rsidRPr="0017110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2013" w:type="pct"/>
            <w:shd w:val="clear" w:color="auto" w:fill="auto"/>
            <w:vAlign w:val="center"/>
          </w:tcPr>
          <w:p w:rsidR="00EC50F2" w:rsidRPr="00171108" w:rsidRDefault="00EC50F2" w:rsidP="00346652">
            <w:pPr>
              <w:spacing w:after="0" w:line="240" w:lineRule="auto"/>
              <w:rPr>
                <w:rFonts w:ascii="Times New Roman" w:eastAsia="Times New Roman" w:hAnsi="Times New Roman"/>
                <w:bCs/>
                <w:sz w:val="20"/>
              </w:rPr>
            </w:pPr>
            <w:r w:rsidRPr="00171108">
              <w:rPr>
                <w:rFonts w:ascii="Times New Roman" w:eastAsia="Times New Roman" w:hAnsi="Times New Roman"/>
                <w:bCs/>
                <w:sz w:val="20"/>
              </w:rPr>
              <w:t>Daily Reading</w:t>
            </w:r>
          </w:p>
        </w:tc>
        <w:tc>
          <w:tcPr>
            <w:tcW w:w="822" w:type="pct"/>
            <w:vAlign w:val="center"/>
          </w:tcPr>
          <w:p w:rsidR="00EC50F2" w:rsidRPr="002C60C8" w:rsidRDefault="00EC50F2" w:rsidP="00346652">
            <w:pPr>
              <w:spacing w:after="0" w:line="240" w:lineRule="auto"/>
              <w:jc w:val="center"/>
              <w:rPr>
                <w:rFonts w:ascii="Times New Roman" w:eastAsia="Times New Roman" w:hAnsi="Times New Roman"/>
                <w:bCs/>
                <w:sz w:val="18"/>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BF3FA5" w:rsidRDefault="00EC50F2" w:rsidP="00346652">
            <w:pPr>
              <w:spacing w:after="0" w:line="240" w:lineRule="auto"/>
              <w:jc w:val="center"/>
              <w:rPr>
                <w:rFonts w:ascii="Times New Roman" w:eastAsia="Times New Roman" w:hAnsi="Times New Roman"/>
                <w:sz w:val="20"/>
              </w:rPr>
            </w:pPr>
            <w:r w:rsidRPr="00BF3FA5">
              <w:rPr>
                <w:rFonts w:ascii="Times New Roman" w:eastAsia="Times New Roman" w:hAnsi="Times New Roman"/>
                <w:sz w:val="20"/>
              </w:rPr>
              <w:t>HS 09</w:t>
            </w:r>
          </w:p>
        </w:tc>
        <w:tc>
          <w:tcPr>
            <w:tcW w:w="879" w:type="pct"/>
            <w:vAlign w:val="center"/>
          </w:tcPr>
          <w:p w:rsidR="00EC50F2" w:rsidRPr="00171108" w:rsidRDefault="00EC50F2" w:rsidP="00346652">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574" w:type="pct"/>
            <w:vAlign w:val="center"/>
          </w:tcPr>
          <w:p w:rsidR="00EC50F2" w:rsidRPr="0017110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2013" w:type="pct"/>
            <w:shd w:val="clear" w:color="auto" w:fill="auto"/>
            <w:vAlign w:val="center"/>
          </w:tcPr>
          <w:p w:rsidR="00EC50F2" w:rsidRPr="00171108" w:rsidRDefault="00EC50F2" w:rsidP="00346652">
            <w:pPr>
              <w:spacing w:after="0" w:line="240" w:lineRule="auto"/>
              <w:rPr>
                <w:rFonts w:ascii="Times New Roman" w:eastAsia="Times New Roman" w:hAnsi="Times New Roman"/>
                <w:sz w:val="20"/>
              </w:rPr>
            </w:pPr>
            <w:r w:rsidRPr="00171108">
              <w:rPr>
                <w:rFonts w:ascii="Times New Roman" w:eastAsia="Times New Roman" w:hAnsi="Times New Roman"/>
                <w:bCs/>
                <w:sz w:val="20"/>
              </w:rPr>
              <w:t>CAN implementation</w:t>
            </w:r>
          </w:p>
        </w:tc>
        <w:tc>
          <w:tcPr>
            <w:tcW w:w="822" w:type="pct"/>
            <w:vAlign w:val="center"/>
          </w:tcPr>
          <w:p w:rsidR="00EC50F2" w:rsidRPr="002C60C8" w:rsidRDefault="00EC50F2" w:rsidP="00346652">
            <w:pPr>
              <w:spacing w:after="0" w:line="240" w:lineRule="auto"/>
              <w:jc w:val="center"/>
              <w:rPr>
                <w:rFonts w:ascii="Times New Roman" w:eastAsia="Times New Roman" w:hAnsi="Times New Roman"/>
                <w:bCs/>
                <w:sz w:val="18"/>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BF3FA5" w:rsidRDefault="00EC50F2" w:rsidP="00346652">
            <w:pPr>
              <w:spacing w:after="0" w:line="240" w:lineRule="auto"/>
              <w:jc w:val="center"/>
              <w:rPr>
                <w:rFonts w:ascii="Times New Roman" w:eastAsia="Times New Roman" w:hAnsi="Times New Roman"/>
                <w:sz w:val="20"/>
              </w:rPr>
            </w:pPr>
            <w:r w:rsidRPr="00BF3FA5">
              <w:rPr>
                <w:rFonts w:ascii="Times New Roman" w:eastAsia="Times New Roman" w:hAnsi="Times New Roman"/>
                <w:sz w:val="20"/>
              </w:rPr>
              <w:t>HS 10</w:t>
            </w:r>
          </w:p>
        </w:tc>
        <w:tc>
          <w:tcPr>
            <w:tcW w:w="879" w:type="pct"/>
            <w:vAlign w:val="center"/>
          </w:tcPr>
          <w:p w:rsidR="00EC50F2" w:rsidRPr="00171108" w:rsidRDefault="00EC50F2" w:rsidP="00346652">
            <w:pPr>
              <w:spacing w:after="0" w:line="240" w:lineRule="auto"/>
              <w:jc w:val="center"/>
              <w:rPr>
                <w:rFonts w:ascii="Times New Roman" w:eastAsia="Times New Roman" w:hAnsi="Times New Roman"/>
                <w:sz w:val="20"/>
              </w:rPr>
            </w:pPr>
            <w:r w:rsidRPr="00171108">
              <w:rPr>
                <w:rFonts w:ascii="Times New Roman" w:eastAsia="Times New Roman" w:hAnsi="Times New Roman"/>
                <w:sz w:val="20"/>
              </w:rPr>
              <w:t>New</w:t>
            </w:r>
          </w:p>
        </w:tc>
        <w:tc>
          <w:tcPr>
            <w:tcW w:w="574" w:type="pct"/>
            <w:vAlign w:val="center"/>
          </w:tcPr>
          <w:p w:rsidR="00EC50F2" w:rsidRPr="00171108"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N/A</w:t>
            </w:r>
          </w:p>
        </w:tc>
        <w:tc>
          <w:tcPr>
            <w:tcW w:w="2013" w:type="pct"/>
            <w:shd w:val="clear" w:color="auto" w:fill="auto"/>
            <w:vAlign w:val="center"/>
          </w:tcPr>
          <w:p w:rsidR="00EC50F2" w:rsidRPr="00171108" w:rsidRDefault="00EC50F2" w:rsidP="00346652">
            <w:pPr>
              <w:spacing w:after="0" w:line="240" w:lineRule="auto"/>
              <w:rPr>
                <w:rFonts w:ascii="Times New Roman" w:eastAsia="Times New Roman" w:hAnsi="Times New Roman"/>
                <w:sz w:val="20"/>
              </w:rPr>
            </w:pPr>
            <w:r w:rsidRPr="00171108">
              <w:rPr>
                <w:rFonts w:ascii="Times New Roman" w:eastAsia="Times New Roman" w:hAnsi="Times New Roman"/>
                <w:sz w:val="20"/>
              </w:rPr>
              <w:t>CAN Participation</w:t>
            </w:r>
          </w:p>
        </w:tc>
        <w:tc>
          <w:tcPr>
            <w:tcW w:w="822" w:type="pct"/>
            <w:vAlign w:val="center"/>
          </w:tcPr>
          <w:p w:rsidR="00EC50F2" w:rsidRPr="002C60C8" w:rsidRDefault="00EC50F2" w:rsidP="00346652">
            <w:pPr>
              <w:spacing w:after="0" w:line="240" w:lineRule="auto"/>
              <w:jc w:val="center"/>
              <w:rPr>
                <w:rFonts w:ascii="Times New Roman" w:eastAsia="Times New Roman" w:hAnsi="Times New Roman"/>
                <w:sz w:val="18"/>
                <w:szCs w:val="20"/>
              </w:rPr>
            </w:pPr>
            <w:r>
              <w:rPr>
                <w:rFonts w:ascii="Times New Roman" w:eastAsia="Times New Roman" w:hAnsi="Times New Roman"/>
                <w:sz w:val="20"/>
                <w:szCs w:val="20"/>
              </w:rPr>
              <w:t>Grantee self-report or HS Data Collection</w:t>
            </w:r>
          </w:p>
        </w:tc>
      </w:tr>
      <w:tr w:rsidR="00EC50F2" w:rsidRPr="009E31B0" w:rsidTr="00A11058">
        <w:trPr>
          <w:jc w:val="center"/>
        </w:trPr>
        <w:tc>
          <w:tcPr>
            <w:tcW w:w="712" w:type="pct"/>
            <w:shd w:val="clear" w:color="auto" w:fill="auto"/>
            <w:vAlign w:val="center"/>
          </w:tcPr>
          <w:p w:rsidR="00EC50F2" w:rsidRPr="00BF3FA5" w:rsidRDefault="00EC50F2" w:rsidP="00346652">
            <w:pPr>
              <w:spacing w:after="0" w:line="240" w:lineRule="auto"/>
              <w:jc w:val="center"/>
              <w:rPr>
                <w:rFonts w:ascii="Times New Roman" w:eastAsia="Times New Roman" w:hAnsi="Times New Roman"/>
                <w:sz w:val="20"/>
                <w:szCs w:val="20"/>
              </w:rPr>
            </w:pPr>
            <w:r w:rsidRPr="00BF3FA5">
              <w:rPr>
                <w:rFonts w:ascii="Times New Roman" w:eastAsia="Times New Roman" w:hAnsi="Times New Roman"/>
                <w:sz w:val="20"/>
                <w:szCs w:val="20"/>
              </w:rPr>
              <w:t>F2F 1</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sidRPr="00DD73CD">
              <w:rPr>
                <w:rFonts w:ascii="Times New Roman" w:eastAsia="Times New Roman" w:hAnsi="Times New Roman"/>
                <w:bCs/>
                <w:sz w:val="20"/>
                <w:szCs w:val="20"/>
              </w:rPr>
              <w:t>70</w:t>
            </w:r>
          </w:p>
        </w:tc>
        <w:tc>
          <w:tcPr>
            <w:tcW w:w="2013" w:type="pct"/>
            <w:shd w:val="clear" w:color="auto" w:fill="auto"/>
            <w:vAlign w:val="center"/>
          </w:tcPr>
          <w:p w:rsidR="00EC50F2" w:rsidRPr="00DD73CD" w:rsidRDefault="00EC50F2" w:rsidP="00346652">
            <w:pPr>
              <w:spacing w:after="0" w:line="240" w:lineRule="auto"/>
              <w:rPr>
                <w:rFonts w:ascii="Times New Roman" w:eastAsia="Times New Roman" w:hAnsi="Times New Roman"/>
                <w:sz w:val="20"/>
                <w:szCs w:val="20"/>
              </w:rPr>
            </w:pPr>
            <w:r w:rsidRPr="00DD73CD">
              <w:rPr>
                <w:rFonts w:ascii="Times New Roman" w:eastAsia="Times New Roman" w:hAnsi="Times New Roman"/>
                <w:bCs/>
                <w:sz w:val="20"/>
                <w:szCs w:val="20"/>
              </w:rPr>
              <w:t>Provide National Leadership for families with children with special health needs</w:t>
            </w:r>
          </w:p>
        </w:tc>
        <w:tc>
          <w:tcPr>
            <w:tcW w:w="822" w:type="pct"/>
            <w:vAlign w:val="center"/>
          </w:tcPr>
          <w:p w:rsidR="00EC50F2" w:rsidRPr="00DD73CD" w:rsidRDefault="00EC50F2" w:rsidP="00346652">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Form 1</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0150C5" w:rsidRDefault="00EC50F2" w:rsidP="00346652">
            <w:pPr>
              <w:spacing w:after="0" w:line="240" w:lineRule="auto"/>
              <w:rPr>
                <w:rFonts w:ascii="Times New Roman" w:hAnsi="Times New Roman"/>
                <w:sz w:val="20"/>
              </w:rPr>
            </w:pPr>
            <w:r>
              <w:rPr>
                <w:rFonts w:ascii="Times New Roman" w:hAnsi="Times New Roman"/>
                <w:sz w:val="20"/>
              </w:rPr>
              <w:t>MCHB Project Budget Details For FY____</w:t>
            </w:r>
          </w:p>
        </w:tc>
        <w:tc>
          <w:tcPr>
            <w:tcW w:w="822" w:type="pct"/>
            <w:vAlign w:val="center"/>
          </w:tcPr>
          <w:p w:rsidR="00EC50F2" w:rsidRDefault="00EC50F2" w:rsidP="00346652">
            <w:pPr>
              <w:spacing w:after="0" w:line="240" w:lineRule="auto"/>
              <w:jc w:val="center"/>
              <w:rPr>
                <w:rFonts w:ascii="Times New Roman" w:hAnsi="Times New Roman"/>
                <w:sz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Form 2</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0150C5" w:rsidRDefault="00EC50F2" w:rsidP="00346652">
            <w:pPr>
              <w:spacing w:after="0" w:line="240" w:lineRule="auto"/>
              <w:rPr>
                <w:rFonts w:ascii="Times New Roman" w:hAnsi="Times New Roman"/>
                <w:sz w:val="20"/>
              </w:rPr>
            </w:pPr>
            <w:r>
              <w:rPr>
                <w:rFonts w:ascii="Times New Roman" w:hAnsi="Times New Roman"/>
                <w:sz w:val="20"/>
              </w:rPr>
              <w:t>Project Funding Profile</w:t>
            </w:r>
          </w:p>
        </w:tc>
        <w:tc>
          <w:tcPr>
            <w:tcW w:w="822" w:type="pct"/>
            <w:vAlign w:val="center"/>
          </w:tcPr>
          <w:p w:rsidR="00EC50F2" w:rsidRDefault="00EC50F2" w:rsidP="00346652">
            <w:pPr>
              <w:spacing w:after="0" w:line="240" w:lineRule="auto"/>
              <w:jc w:val="center"/>
              <w:rPr>
                <w:rFonts w:ascii="Times New Roman" w:hAnsi="Times New Roman"/>
                <w:sz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Form 3</w:t>
            </w:r>
          </w:p>
        </w:tc>
        <w:tc>
          <w:tcPr>
            <w:tcW w:w="879" w:type="pct"/>
            <w:vAlign w:val="center"/>
          </w:tcPr>
          <w:p w:rsidR="00EC50F2"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w:t>
            </w:r>
            <w:r>
              <w:rPr>
                <w:rFonts w:ascii="Times New Roman" w:eastAsia="Times New Roman" w:hAnsi="Times New Roman"/>
                <w:sz w:val="20"/>
                <w:szCs w:val="20"/>
              </w:rPr>
              <w:lastRenderedPageBreak/>
              <w:t>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lastRenderedPageBreak/>
              <w:t>N/A</w:t>
            </w:r>
          </w:p>
        </w:tc>
        <w:tc>
          <w:tcPr>
            <w:tcW w:w="2013" w:type="pct"/>
            <w:shd w:val="clear" w:color="auto" w:fill="auto"/>
            <w:vAlign w:val="center"/>
          </w:tcPr>
          <w:p w:rsidR="00EC50F2" w:rsidRPr="000150C5" w:rsidRDefault="00EC50F2" w:rsidP="00346652">
            <w:pPr>
              <w:spacing w:after="0" w:line="240" w:lineRule="auto"/>
              <w:rPr>
                <w:rFonts w:ascii="Times New Roman" w:hAnsi="Times New Roman"/>
                <w:sz w:val="20"/>
              </w:rPr>
            </w:pPr>
            <w:r>
              <w:rPr>
                <w:rFonts w:ascii="Times New Roman" w:hAnsi="Times New Roman"/>
                <w:sz w:val="20"/>
              </w:rPr>
              <w:t xml:space="preserve">Budget Details by Types of Individuals </w:t>
            </w:r>
            <w:r>
              <w:rPr>
                <w:rFonts w:ascii="Times New Roman" w:hAnsi="Times New Roman"/>
                <w:sz w:val="20"/>
              </w:rPr>
              <w:lastRenderedPageBreak/>
              <w:t>Served</w:t>
            </w:r>
          </w:p>
        </w:tc>
        <w:tc>
          <w:tcPr>
            <w:tcW w:w="822" w:type="pct"/>
            <w:vAlign w:val="center"/>
          </w:tcPr>
          <w:p w:rsidR="00EC50F2" w:rsidRDefault="00EC50F2" w:rsidP="00346652">
            <w:pPr>
              <w:spacing w:after="0" w:line="240" w:lineRule="auto"/>
              <w:jc w:val="center"/>
              <w:rPr>
                <w:rFonts w:ascii="Times New Roman" w:hAnsi="Times New Roman"/>
                <w:sz w:val="20"/>
              </w:rPr>
            </w:pPr>
            <w:r>
              <w:rPr>
                <w:rFonts w:ascii="Times New Roman" w:eastAsia="Times New Roman" w:hAnsi="Times New Roman"/>
                <w:bCs/>
                <w:sz w:val="20"/>
                <w:szCs w:val="20"/>
              </w:rPr>
              <w:lastRenderedPageBreak/>
              <w:t>Grantee self-</w:t>
            </w:r>
            <w:r>
              <w:rPr>
                <w:rFonts w:ascii="Times New Roman" w:eastAsia="Times New Roman" w:hAnsi="Times New Roman"/>
                <w:bCs/>
                <w:sz w:val="20"/>
                <w:szCs w:val="20"/>
              </w:rPr>
              <w:lastRenderedPageBreak/>
              <w:t>report</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lastRenderedPageBreak/>
              <w:t>Form 4</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Revised</w:t>
            </w:r>
            <w:r>
              <w:rPr>
                <w:rFonts w:ascii="Times New Roman" w:eastAsia="Times New Roman" w:hAnsi="Times New Roman"/>
                <w:sz w:val="20"/>
                <w:szCs w:val="20"/>
              </w:rPr>
              <w:t xml:space="preserve"> in 2016, included in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0150C5" w:rsidRDefault="00EC50F2" w:rsidP="00346652">
            <w:pPr>
              <w:spacing w:after="0" w:line="240" w:lineRule="auto"/>
              <w:rPr>
                <w:rFonts w:ascii="Times New Roman" w:hAnsi="Times New Roman"/>
                <w:sz w:val="20"/>
              </w:rPr>
            </w:pPr>
            <w:r>
              <w:rPr>
                <w:rFonts w:ascii="Times New Roman" w:hAnsi="Times New Roman"/>
                <w:sz w:val="20"/>
              </w:rPr>
              <w:t>Project Budget and Expenditures - revisions combine Population-Based Services and Infrastructure Building Services into Public Health Services and Systems</w:t>
            </w:r>
          </w:p>
        </w:tc>
        <w:tc>
          <w:tcPr>
            <w:tcW w:w="822" w:type="pct"/>
            <w:vAlign w:val="center"/>
          </w:tcPr>
          <w:p w:rsidR="00EC50F2" w:rsidRDefault="00EC50F2" w:rsidP="00346652">
            <w:pPr>
              <w:spacing w:after="0" w:line="240" w:lineRule="auto"/>
              <w:jc w:val="center"/>
              <w:rPr>
                <w:rFonts w:ascii="Times New Roman" w:hAnsi="Times New Roman"/>
                <w:sz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Form 5</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0150C5" w:rsidRDefault="00EC50F2" w:rsidP="00346652">
            <w:pPr>
              <w:spacing w:after="0" w:line="240" w:lineRule="auto"/>
              <w:rPr>
                <w:rFonts w:ascii="Times New Roman" w:hAnsi="Times New Roman"/>
                <w:sz w:val="20"/>
              </w:rPr>
            </w:pPr>
            <w:r>
              <w:rPr>
                <w:rFonts w:ascii="Times New Roman" w:hAnsi="Times New Roman"/>
                <w:sz w:val="20"/>
              </w:rPr>
              <w:t>Number of Individuals Served (unduplicated)</w:t>
            </w:r>
          </w:p>
        </w:tc>
        <w:tc>
          <w:tcPr>
            <w:tcW w:w="822" w:type="pct"/>
            <w:vAlign w:val="center"/>
          </w:tcPr>
          <w:p w:rsidR="00EC50F2" w:rsidRDefault="00EC50F2" w:rsidP="00346652">
            <w:pPr>
              <w:spacing w:after="0" w:line="240" w:lineRule="auto"/>
              <w:jc w:val="center"/>
              <w:rPr>
                <w:rFonts w:ascii="Times New Roman" w:hAnsi="Times New Roman"/>
                <w:sz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Form 6</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0150C5" w:rsidRDefault="00EC50F2" w:rsidP="00346652">
            <w:pPr>
              <w:spacing w:after="0" w:line="240" w:lineRule="auto"/>
              <w:rPr>
                <w:rFonts w:ascii="Times New Roman" w:hAnsi="Times New Roman"/>
                <w:sz w:val="20"/>
              </w:rPr>
            </w:pPr>
            <w:r>
              <w:rPr>
                <w:rFonts w:ascii="Times New Roman" w:hAnsi="Times New Roman"/>
                <w:sz w:val="20"/>
              </w:rPr>
              <w:t>Maternal &amp; Child Health Discretionary Grant Project Abstract for FY ______</w:t>
            </w:r>
          </w:p>
        </w:tc>
        <w:tc>
          <w:tcPr>
            <w:tcW w:w="822" w:type="pct"/>
            <w:vAlign w:val="center"/>
          </w:tcPr>
          <w:p w:rsidR="00EC50F2" w:rsidRDefault="00EC50F2" w:rsidP="00346652">
            <w:pPr>
              <w:spacing w:after="0" w:line="240" w:lineRule="auto"/>
              <w:jc w:val="center"/>
              <w:rPr>
                <w:rFonts w:ascii="Times New Roman" w:hAnsi="Times New Roman"/>
                <w:sz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Form 7</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0150C5" w:rsidRDefault="00EC50F2" w:rsidP="00346652">
            <w:pPr>
              <w:spacing w:after="0" w:line="240" w:lineRule="auto"/>
              <w:rPr>
                <w:rFonts w:ascii="Times New Roman" w:hAnsi="Times New Roman"/>
                <w:sz w:val="20"/>
              </w:rPr>
            </w:pPr>
            <w:r>
              <w:rPr>
                <w:rFonts w:ascii="Times New Roman" w:hAnsi="Times New Roman"/>
                <w:sz w:val="20"/>
              </w:rPr>
              <w:t>Discretionary Grant Project Summary Data and Demographics</w:t>
            </w:r>
          </w:p>
        </w:tc>
        <w:tc>
          <w:tcPr>
            <w:tcW w:w="822" w:type="pct"/>
            <w:vAlign w:val="center"/>
          </w:tcPr>
          <w:p w:rsidR="00EC50F2" w:rsidRDefault="00EC50F2" w:rsidP="00346652">
            <w:pPr>
              <w:spacing w:after="0" w:line="240" w:lineRule="auto"/>
              <w:jc w:val="center"/>
              <w:rPr>
                <w:rFonts w:ascii="Times New Roman" w:hAnsi="Times New Roman"/>
                <w:sz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Form 8</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0150C5" w:rsidRDefault="00EC50F2" w:rsidP="00346652">
            <w:pPr>
              <w:spacing w:after="0" w:line="240" w:lineRule="auto"/>
              <w:rPr>
                <w:rFonts w:ascii="Times New Roman" w:hAnsi="Times New Roman"/>
                <w:sz w:val="20"/>
              </w:rPr>
            </w:pPr>
            <w:r>
              <w:rPr>
                <w:rFonts w:ascii="Times New Roman" w:hAnsi="Times New Roman"/>
                <w:sz w:val="20"/>
              </w:rPr>
              <w:t>MCH Discretionary Grant Project Abstract for FY (For Research Projects ONLY)</w:t>
            </w:r>
          </w:p>
        </w:tc>
        <w:tc>
          <w:tcPr>
            <w:tcW w:w="822" w:type="pct"/>
            <w:vAlign w:val="center"/>
          </w:tcPr>
          <w:p w:rsidR="00EC50F2" w:rsidRDefault="00EC50F2" w:rsidP="00346652">
            <w:pPr>
              <w:spacing w:after="0" w:line="240" w:lineRule="auto"/>
              <w:jc w:val="center"/>
              <w:rPr>
                <w:rFonts w:ascii="Times New Roman" w:hAnsi="Times New Roman"/>
                <w:sz w:val="20"/>
              </w:rPr>
            </w:pPr>
            <w:r>
              <w:rPr>
                <w:rFonts w:ascii="Times New Roman" w:eastAsia="Times New Roman" w:hAnsi="Times New Roman"/>
                <w:bCs/>
                <w:sz w:val="20"/>
                <w:szCs w:val="20"/>
              </w:rPr>
              <w:t>Grantee self-report</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Technical Assistance/ Collaboration Form</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0150C5" w:rsidRDefault="00EC50F2" w:rsidP="00346652">
            <w:pPr>
              <w:spacing w:after="0" w:line="240" w:lineRule="auto"/>
              <w:rPr>
                <w:rFonts w:ascii="Times New Roman" w:eastAsia="Times New Roman" w:hAnsi="Times New Roman"/>
                <w:bCs/>
                <w:sz w:val="20"/>
                <w:szCs w:val="20"/>
              </w:rPr>
            </w:pPr>
            <w:r w:rsidRPr="000150C5">
              <w:rPr>
                <w:rFonts w:ascii="Times New Roman" w:hAnsi="Times New Roman"/>
                <w:sz w:val="20"/>
              </w:rPr>
              <w:t>Technical Assistance/Collaboration refers to mutual problem solving and collaboration on a range of issues, which may include program development, clinical services, collaboration, program evaluation, needs assessment, and policy &amp; guidelines formulation.</w:t>
            </w:r>
          </w:p>
        </w:tc>
        <w:tc>
          <w:tcPr>
            <w:tcW w:w="822" w:type="pct"/>
            <w:vAlign w:val="center"/>
          </w:tcPr>
          <w:p w:rsidR="00EC50F2" w:rsidRPr="000150C5" w:rsidRDefault="00EC50F2" w:rsidP="00346652">
            <w:pPr>
              <w:spacing w:after="0" w:line="240" w:lineRule="auto"/>
              <w:jc w:val="center"/>
              <w:rPr>
                <w:rFonts w:ascii="Times New Roman" w:hAnsi="Times New Roman"/>
                <w:sz w:val="20"/>
              </w:rPr>
            </w:pPr>
            <w:r>
              <w:rPr>
                <w:rFonts w:ascii="Times New Roman" w:eastAsia="Times New Roman" w:hAnsi="Times New Roman"/>
                <w:sz w:val="20"/>
                <w:szCs w:val="20"/>
              </w:rPr>
              <w:t>Based on information reported in Domain measures.</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Continuing Education Form</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Removed since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F20670" w:rsidRDefault="00EC50F2" w:rsidP="00346652">
            <w:pPr>
              <w:spacing w:after="0" w:line="240" w:lineRule="auto"/>
              <w:rPr>
                <w:rFonts w:ascii="Times New Roman" w:eastAsia="Times New Roman" w:hAnsi="Times New Roman"/>
                <w:bCs/>
                <w:sz w:val="20"/>
                <w:szCs w:val="20"/>
              </w:rPr>
            </w:pPr>
            <w:r w:rsidRPr="00F20670">
              <w:rPr>
                <w:rFonts w:ascii="Times New Roman" w:hAnsi="Times New Roman"/>
                <w:sz w:val="20"/>
              </w:rPr>
              <w:t xml:space="preserve">Continuing Education programs or trainings that serve to enhance the knowledge and/or maintain the credentials and licensure of </w:t>
            </w:r>
            <w:r>
              <w:rPr>
                <w:rFonts w:ascii="Times New Roman" w:hAnsi="Times New Roman"/>
                <w:sz w:val="20"/>
              </w:rPr>
              <w:t>professional providers.</w:t>
            </w:r>
          </w:p>
        </w:tc>
        <w:tc>
          <w:tcPr>
            <w:tcW w:w="822" w:type="pct"/>
            <w:vAlign w:val="center"/>
          </w:tcPr>
          <w:p w:rsidR="00EC50F2" w:rsidRPr="00F20670" w:rsidRDefault="00EC50F2" w:rsidP="00346652">
            <w:pPr>
              <w:spacing w:after="0" w:line="240" w:lineRule="auto"/>
              <w:jc w:val="center"/>
              <w:rPr>
                <w:rFonts w:ascii="Times New Roman" w:hAnsi="Times New Roman"/>
                <w:sz w:val="20"/>
              </w:rPr>
            </w:pPr>
            <w:r>
              <w:rPr>
                <w:rFonts w:ascii="Times New Roman" w:hAnsi="Times New Roman"/>
                <w:sz w:val="20"/>
              </w:rPr>
              <w:t>N/A</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Products, Publications and Submissions Data Collection Form</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Included in 2016, no changes from prior OMB approved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8730E3" w:rsidRDefault="00EC50F2" w:rsidP="00346652">
            <w:pPr>
              <w:spacing w:after="0" w:line="240" w:lineRule="auto"/>
              <w:rPr>
                <w:rFonts w:ascii="Times New Roman" w:eastAsia="Times New Roman" w:hAnsi="Times New Roman"/>
                <w:sz w:val="20"/>
                <w:szCs w:val="20"/>
              </w:rPr>
            </w:pPr>
            <w:r>
              <w:rPr>
                <w:rFonts w:ascii="Times New Roman" w:eastAsia="Times New Roman" w:hAnsi="Times New Roman"/>
                <w:sz w:val="20"/>
                <w:szCs w:val="20"/>
              </w:rPr>
              <w:t>List</w:t>
            </w:r>
            <w:r w:rsidRPr="00D7659D">
              <w:rPr>
                <w:rFonts w:ascii="Times New Roman" w:hAnsi="Times New Roman"/>
                <w:iCs/>
                <w:color w:val="222222"/>
                <w:sz w:val="20"/>
                <w:szCs w:val="19"/>
                <w:shd w:val="clear" w:color="auto" w:fill="FFFFFF"/>
              </w:rPr>
              <w:t xml:space="preserve"> of products, publications and submissions addressing maternal and child health that have been published or produced with grant support (either fully or partiall</w:t>
            </w:r>
            <w:r>
              <w:rPr>
                <w:rFonts w:ascii="Times New Roman" w:hAnsi="Times New Roman"/>
                <w:iCs/>
                <w:color w:val="222222"/>
                <w:sz w:val="20"/>
                <w:szCs w:val="19"/>
                <w:shd w:val="clear" w:color="auto" w:fill="FFFFFF"/>
              </w:rPr>
              <w:t>y) during the reporting period.</w:t>
            </w:r>
          </w:p>
        </w:tc>
        <w:tc>
          <w:tcPr>
            <w:tcW w:w="822" w:type="pct"/>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Based on information reported in Domain measures.</w:t>
            </w:r>
          </w:p>
        </w:tc>
      </w:tr>
      <w:tr w:rsidR="00EC50F2" w:rsidRPr="009E31B0" w:rsidTr="00A11058">
        <w:trPr>
          <w:jc w:val="center"/>
        </w:trPr>
        <w:tc>
          <w:tcPr>
            <w:tcW w:w="712" w:type="pct"/>
            <w:shd w:val="clear" w:color="auto" w:fill="auto"/>
            <w:vAlign w:val="center"/>
          </w:tcPr>
          <w:p w:rsidR="00EC50F2" w:rsidRDefault="00EC50F2" w:rsidP="00346652">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MCH Training Program Data Forms</w:t>
            </w:r>
          </w:p>
        </w:tc>
        <w:tc>
          <w:tcPr>
            <w:tcW w:w="879"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New</w:t>
            </w:r>
            <w:r>
              <w:rPr>
                <w:rFonts w:ascii="Times New Roman" w:eastAsia="Times New Roman" w:hAnsi="Times New Roman"/>
                <w:sz w:val="20"/>
                <w:szCs w:val="20"/>
              </w:rPr>
              <w:t xml:space="preserve"> in 2016 Package</w:t>
            </w:r>
          </w:p>
        </w:tc>
        <w:tc>
          <w:tcPr>
            <w:tcW w:w="574" w:type="pct"/>
            <w:vAlign w:val="center"/>
          </w:tcPr>
          <w:p w:rsidR="00EC50F2" w:rsidRPr="00DD73CD" w:rsidRDefault="00EC50F2" w:rsidP="00346652">
            <w:pPr>
              <w:spacing w:after="0" w:line="240" w:lineRule="auto"/>
              <w:jc w:val="center"/>
              <w:rPr>
                <w:rFonts w:ascii="Times New Roman" w:eastAsia="Times New Roman" w:hAnsi="Times New Roman"/>
                <w:sz w:val="20"/>
                <w:szCs w:val="20"/>
              </w:rPr>
            </w:pPr>
            <w:r w:rsidRPr="00DD73CD">
              <w:rPr>
                <w:rFonts w:ascii="Times New Roman" w:eastAsia="Times New Roman" w:hAnsi="Times New Roman"/>
                <w:sz w:val="20"/>
                <w:szCs w:val="20"/>
              </w:rPr>
              <w:t>N/A</w:t>
            </w:r>
          </w:p>
        </w:tc>
        <w:tc>
          <w:tcPr>
            <w:tcW w:w="2013" w:type="pct"/>
            <w:shd w:val="clear" w:color="auto" w:fill="auto"/>
            <w:vAlign w:val="center"/>
          </w:tcPr>
          <w:p w:rsidR="00EC50F2" w:rsidRPr="008730E3" w:rsidRDefault="00EC50F2" w:rsidP="00346652">
            <w:pPr>
              <w:rPr>
                <w:rFonts w:ascii="Times New Roman" w:hAnsi="Times New Roman"/>
                <w:sz w:val="20"/>
                <w:szCs w:val="20"/>
              </w:rPr>
            </w:pPr>
            <w:r w:rsidRPr="00F20670">
              <w:rPr>
                <w:rFonts w:ascii="Times New Roman" w:hAnsi="Times New Roman"/>
                <w:sz w:val="20"/>
                <w:szCs w:val="20"/>
              </w:rPr>
              <w:t xml:space="preserve">List </w:t>
            </w:r>
            <w:r>
              <w:rPr>
                <w:rFonts w:ascii="Times New Roman" w:hAnsi="Times New Roman"/>
                <w:sz w:val="20"/>
                <w:szCs w:val="20"/>
              </w:rPr>
              <w:t xml:space="preserve">of </w:t>
            </w:r>
            <w:r w:rsidRPr="00F20670">
              <w:rPr>
                <w:rFonts w:ascii="Times New Roman" w:hAnsi="Times New Roman"/>
                <w:sz w:val="20"/>
                <w:szCs w:val="20"/>
              </w:rPr>
              <w:t xml:space="preserve">all personnel (faculty, staff, and others) contributing to </w:t>
            </w:r>
            <w:r>
              <w:rPr>
                <w:rFonts w:ascii="Times New Roman" w:hAnsi="Times New Roman"/>
                <w:sz w:val="20"/>
                <w:szCs w:val="20"/>
              </w:rPr>
              <w:t>MCH</w:t>
            </w:r>
            <w:r w:rsidRPr="00F20670">
              <w:rPr>
                <w:rFonts w:ascii="Times New Roman" w:hAnsi="Times New Roman"/>
                <w:sz w:val="20"/>
                <w:szCs w:val="20"/>
              </w:rPr>
              <w:t xml:space="preserve"> training project</w:t>
            </w:r>
          </w:p>
        </w:tc>
        <w:tc>
          <w:tcPr>
            <w:tcW w:w="822" w:type="pct"/>
            <w:vAlign w:val="center"/>
          </w:tcPr>
          <w:p w:rsidR="00EC50F2" w:rsidRPr="00F20670" w:rsidRDefault="00EC50F2" w:rsidP="00346652">
            <w:pPr>
              <w:jc w:val="center"/>
              <w:rPr>
                <w:rFonts w:ascii="Times New Roman" w:hAnsi="Times New Roman"/>
                <w:sz w:val="20"/>
                <w:szCs w:val="20"/>
              </w:rPr>
            </w:pPr>
          </w:p>
        </w:tc>
      </w:tr>
    </w:tbl>
    <w:p w:rsidR="00EC50F2" w:rsidRDefault="00EC50F2" w:rsidP="00DD73CD">
      <w:pPr>
        <w:tabs>
          <w:tab w:val="left" w:pos="2149"/>
        </w:tabs>
      </w:pPr>
    </w:p>
    <w:sectPr w:rsidR="00EC50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F2" w:rsidRDefault="00EC50F2" w:rsidP="00F20670">
      <w:pPr>
        <w:spacing w:after="0" w:line="240" w:lineRule="auto"/>
      </w:pPr>
      <w:r>
        <w:separator/>
      </w:r>
    </w:p>
  </w:endnote>
  <w:endnote w:type="continuationSeparator" w:id="0">
    <w:p w:rsidR="00EC50F2" w:rsidRDefault="00EC50F2" w:rsidP="00F2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58" w:rsidRDefault="00A11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58" w:rsidRPr="00A11058" w:rsidRDefault="00A11058" w:rsidP="00A11058">
    <w:pPr>
      <w:pStyle w:val="Footer"/>
      <w:tabs>
        <w:tab w:val="left" w:pos="8677"/>
      </w:tabs>
      <w:spacing w:after="0" w:line="240" w:lineRule="auto"/>
      <w:jc w:val="right"/>
      <w:rPr>
        <w:rFonts w:ascii="Times New Roman" w:hAnsi="Times New Roman"/>
        <w:sz w:val="20"/>
      </w:rPr>
    </w:pPr>
    <w:r>
      <w:rPr>
        <w:rFonts w:ascii="Times New Roman" w:hAnsi="Times New Roman"/>
        <w:sz w:val="20"/>
      </w:rPr>
      <w:tab/>
      <w:t xml:space="preserve">Attachment B-1 | </w:t>
    </w:r>
    <w:r w:rsidRPr="00A11058">
      <w:rPr>
        <w:rFonts w:ascii="Times New Roman" w:hAnsi="Times New Roman"/>
        <w:sz w:val="20"/>
      </w:rPr>
      <w:fldChar w:fldCharType="begin"/>
    </w:r>
    <w:r w:rsidRPr="00A11058">
      <w:rPr>
        <w:rFonts w:ascii="Times New Roman" w:hAnsi="Times New Roman"/>
        <w:sz w:val="20"/>
      </w:rPr>
      <w:instrText xml:space="preserve"> PAGE   \* MERGEFORMAT </w:instrText>
    </w:r>
    <w:r w:rsidRPr="00A11058">
      <w:rPr>
        <w:rFonts w:ascii="Times New Roman" w:hAnsi="Times New Roman"/>
        <w:sz w:val="20"/>
      </w:rPr>
      <w:fldChar w:fldCharType="separate"/>
    </w:r>
    <w:r>
      <w:rPr>
        <w:rFonts w:ascii="Times New Roman" w:hAnsi="Times New Roman"/>
        <w:noProof/>
        <w:sz w:val="20"/>
      </w:rPr>
      <w:t>10</w:t>
    </w:r>
    <w:r w:rsidRPr="00A11058">
      <w:rPr>
        <w:rFonts w:ascii="Times New Roman" w:hAnsi="Times New Roman"/>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58" w:rsidRDefault="00A11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F2" w:rsidRDefault="00EC50F2" w:rsidP="00F20670">
      <w:pPr>
        <w:spacing w:after="0" w:line="240" w:lineRule="auto"/>
      </w:pPr>
      <w:r>
        <w:separator/>
      </w:r>
    </w:p>
  </w:footnote>
  <w:footnote w:type="continuationSeparator" w:id="0">
    <w:p w:rsidR="00EC50F2" w:rsidRDefault="00EC50F2" w:rsidP="00F20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58" w:rsidRDefault="00A11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58" w:rsidRDefault="00A11058">
    <w:pPr>
      <w:pStyle w:val="Header"/>
    </w:pPr>
    <w:bookmarkStart w:id="48" w:name="_GoBack"/>
    <w:bookmarkEnd w:id="4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58" w:rsidRDefault="00A11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46E"/>
    <w:rsid w:val="0001152E"/>
    <w:rsid w:val="00014287"/>
    <w:rsid w:val="000150C5"/>
    <w:rsid w:val="0003030D"/>
    <w:rsid w:val="0003469C"/>
    <w:rsid w:val="000845E9"/>
    <w:rsid w:val="000A49D5"/>
    <w:rsid w:val="00123FCD"/>
    <w:rsid w:val="001561DC"/>
    <w:rsid w:val="001654CC"/>
    <w:rsid w:val="00174FBE"/>
    <w:rsid w:val="001B116E"/>
    <w:rsid w:val="00223B2C"/>
    <w:rsid w:val="00251E98"/>
    <w:rsid w:val="002656FB"/>
    <w:rsid w:val="002C60C8"/>
    <w:rsid w:val="00346652"/>
    <w:rsid w:val="00576187"/>
    <w:rsid w:val="00644671"/>
    <w:rsid w:val="0065212F"/>
    <w:rsid w:val="0068566E"/>
    <w:rsid w:val="006945C5"/>
    <w:rsid w:val="00713F02"/>
    <w:rsid w:val="00725DCF"/>
    <w:rsid w:val="0073307F"/>
    <w:rsid w:val="00864D67"/>
    <w:rsid w:val="008730E3"/>
    <w:rsid w:val="008A4850"/>
    <w:rsid w:val="00960384"/>
    <w:rsid w:val="009B2786"/>
    <w:rsid w:val="009C40B5"/>
    <w:rsid w:val="00A11058"/>
    <w:rsid w:val="00B7346E"/>
    <w:rsid w:val="00BD6B82"/>
    <w:rsid w:val="00BE44D4"/>
    <w:rsid w:val="00BE69D1"/>
    <w:rsid w:val="00BF0C52"/>
    <w:rsid w:val="00BF3FA5"/>
    <w:rsid w:val="00C174BA"/>
    <w:rsid w:val="00C60170"/>
    <w:rsid w:val="00C700D3"/>
    <w:rsid w:val="00C75A95"/>
    <w:rsid w:val="00CD0C96"/>
    <w:rsid w:val="00CE3107"/>
    <w:rsid w:val="00D56DC1"/>
    <w:rsid w:val="00DD73CD"/>
    <w:rsid w:val="00EC50F2"/>
    <w:rsid w:val="00EC59A6"/>
    <w:rsid w:val="00F20670"/>
    <w:rsid w:val="00F83CC7"/>
    <w:rsid w:val="00FD778B"/>
    <w:rsid w:val="00FE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7346E"/>
    <w:pPr>
      <w:spacing w:after="0" w:line="240" w:lineRule="auto"/>
      <w:jc w:val="center"/>
      <w:outlineLvl w:val="0"/>
    </w:pPr>
    <w:rPr>
      <w:rFonts w:ascii="Times New Roman" w:eastAsia="Times New Roman" w:hAnsi="Times New Roman"/>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6E"/>
    <w:rPr>
      <w:rFonts w:ascii="Times New Roman" w:eastAsia="Times New Roman" w:hAnsi="Times New Roman"/>
      <w:sz w:val="52"/>
    </w:rPr>
  </w:style>
  <w:style w:type="table" w:styleId="TableGrid">
    <w:name w:val="Table Grid"/>
    <w:basedOn w:val="TableNormal"/>
    <w:rsid w:val="00B734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E30A9"/>
    <w:rPr>
      <w:sz w:val="16"/>
      <w:szCs w:val="16"/>
    </w:rPr>
  </w:style>
  <w:style w:type="paragraph" w:styleId="CommentText">
    <w:name w:val="annotation text"/>
    <w:basedOn w:val="Normal"/>
    <w:link w:val="CommentTextChar"/>
    <w:unhideWhenUsed/>
    <w:rsid w:val="00FE30A9"/>
    <w:rPr>
      <w:sz w:val="20"/>
      <w:szCs w:val="20"/>
    </w:rPr>
  </w:style>
  <w:style w:type="character" w:customStyle="1" w:styleId="CommentTextChar">
    <w:name w:val="Comment Text Char"/>
    <w:basedOn w:val="DefaultParagraphFont"/>
    <w:link w:val="CommentText"/>
    <w:rsid w:val="00FE30A9"/>
  </w:style>
  <w:style w:type="paragraph" w:styleId="CommentSubject">
    <w:name w:val="annotation subject"/>
    <w:basedOn w:val="CommentText"/>
    <w:next w:val="CommentText"/>
    <w:link w:val="CommentSubjectChar"/>
    <w:uiPriority w:val="99"/>
    <w:semiHidden/>
    <w:unhideWhenUsed/>
    <w:rsid w:val="00FE30A9"/>
    <w:rPr>
      <w:b/>
      <w:bCs/>
    </w:rPr>
  </w:style>
  <w:style w:type="character" w:customStyle="1" w:styleId="CommentSubjectChar">
    <w:name w:val="Comment Subject Char"/>
    <w:link w:val="CommentSubject"/>
    <w:uiPriority w:val="99"/>
    <w:semiHidden/>
    <w:rsid w:val="00FE30A9"/>
    <w:rPr>
      <w:b/>
      <w:bCs/>
    </w:rPr>
  </w:style>
  <w:style w:type="paragraph" w:styleId="BalloonText">
    <w:name w:val="Balloon Text"/>
    <w:basedOn w:val="Normal"/>
    <w:link w:val="BalloonTextChar"/>
    <w:uiPriority w:val="99"/>
    <w:semiHidden/>
    <w:unhideWhenUsed/>
    <w:rsid w:val="00FE30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30A9"/>
    <w:rPr>
      <w:rFonts w:ascii="Tahoma" w:hAnsi="Tahoma" w:cs="Tahoma"/>
      <w:sz w:val="16"/>
      <w:szCs w:val="16"/>
    </w:rPr>
  </w:style>
  <w:style w:type="paragraph" w:styleId="FootnoteText">
    <w:name w:val="footnote text"/>
    <w:basedOn w:val="Normal"/>
    <w:link w:val="FootnoteTextChar"/>
    <w:rsid w:val="00F20670"/>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F20670"/>
    <w:rPr>
      <w:rFonts w:ascii="Times New Roman" w:eastAsia="Times New Roman" w:hAnsi="Times New Roman"/>
    </w:rPr>
  </w:style>
  <w:style w:type="character" w:styleId="FootnoteReference">
    <w:name w:val="footnote reference"/>
    <w:semiHidden/>
    <w:rsid w:val="00F20670"/>
    <w:rPr>
      <w:rFonts w:cs="Times New Roman"/>
      <w:vertAlign w:val="superscript"/>
    </w:rPr>
  </w:style>
  <w:style w:type="paragraph" w:styleId="Header">
    <w:name w:val="header"/>
    <w:basedOn w:val="Normal"/>
    <w:link w:val="HeaderChar"/>
    <w:uiPriority w:val="99"/>
    <w:unhideWhenUsed/>
    <w:rsid w:val="00EC50F2"/>
    <w:pPr>
      <w:tabs>
        <w:tab w:val="center" w:pos="4680"/>
        <w:tab w:val="right" w:pos="9360"/>
      </w:tabs>
    </w:pPr>
  </w:style>
  <w:style w:type="character" w:customStyle="1" w:styleId="HeaderChar">
    <w:name w:val="Header Char"/>
    <w:basedOn w:val="DefaultParagraphFont"/>
    <w:link w:val="Header"/>
    <w:uiPriority w:val="99"/>
    <w:rsid w:val="00EC50F2"/>
    <w:rPr>
      <w:sz w:val="22"/>
      <w:szCs w:val="22"/>
    </w:rPr>
  </w:style>
  <w:style w:type="paragraph" w:styleId="Footer">
    <w:name w:val="footer"/>
    <w:basedOn w:val="Normal"/>
    <w:link w:val="FooterChar"/>
    <w:uiPriority w:val="99"/>
    <w:unhideWhenUsed/>
    <w:rsid w:val="00EC50F2"/>
    <w:pPr>
      <w:tabs>
        <w:tab w:val="center" w:pos="4680"/>
        <w:tab w:val="right" w:pos="9360"/>
      </w:tabs>
    </w:pPr>
  </w:style>
  <w:style w:type="character" w:customStyle="1" w:styleId="FooterChar">
    <w:name w:val="Footer Char"/>
    <w:basedOn w:val="DefaultParagraphFont"/>
    <w:link w:val="Footer"/>
    <w:uiPriority w:val="99"/>
    <w:rsid w:val="00EC50F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46070-727A-4F26-92F6-E6285082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17728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JMaccini</cp:lastModifiedBy>
  <cp:revision>3</cp:revision>
  <dcterms:created xsi:type="dcterms:W3CDTF">2016-03-04T16:20:00Z</dcterms:created>
  <dcterms:modified xsi:type="dcterms:W3CDTF">2016-03-04T20:04:00Z</dcterms:modified>
</cp:coreProperties>
</file>