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CC678" w14:textId="77777777" w:rsidR="005348D1" w:rsidRDefault="00CE3C3E" w:rsidP="009F61D1">
      <w:pPr>
        <w:tabs>
          <w:tab w:val="left" w:pos="720"/>
          <w:tab w:val="left" w:pos="2880"/>
          <w:tab w:val="center" w:pos="4680"/>
        </w:tabs>
        <w:jc w:val="center"/>
        <w:rPr>
          <w:b/>
        </w:rPr>
      </w:pPr>
      <w:r w:rsidRPr="001B3C08">
        <w:rPr>
          <w:b/>
        </w:rPr>
        <w:t xml:space="preserve">Supporting Statement for Indian Health Service </w:t>
      </w:r>
    </w:p>
    <w:p w14:paraId="5476E081" w14:textId="77777777" w:rsidR="001B3C08" w:rsidRDefault="00BD6AA5" w:rsidP="009F61D1">
      <w:pPr>
        <w:tabs>
          <w:tab w:val="left" w:pos="720"/>
          <w:tab w:val="left" w:pos="2880"/>
          <w:tab w:val="center" w:pos="4680"/>
        </w:tabs>
        <w:jc w:val="center"/>
        <w:rPr>
          <w:b/>
        </w:rPr>
      </w:pPr>
      <w:r>
        <w:rPr>
          <w:b/>
        </w:rPr>
        <w:t>Forms to Implement the Privacy Rule (OMB No. 0917-0030)</w:t>
      </w:r>
      <w:r w:rsidR="001B3C08">
        <w:rPr>
          <w:b/>
        </w:rPr>
        <w:t xml:space="preserve">  </w:t>
      </w:r>
    </w:p>
    <w:p w14:paraId="6F8F98E4" w14:textId="77777777" w:rsidR="00CE3C3E" w:rsidRPr="001B3C08" w:rsidRDefault="00BD6AA5" w:rsidP="009F61D1">
      <w:pPr>
        <w:tabs>
          <w:tab w:val="center" w:pos="4680"/>
        </w:tabs>
        <w:jc w:val="center"/>
        <w:rPr>
          <w:b/>
        </w:rPr>
      </w:pPr>
      <w:r>
        <w:rPr>
          <w:b/>
        </w:rPr>
        <w:t>(</w:t>
      </w:r>
      <w:r w:rsidR="000C76B1">
        <w:rPr>
          <w:b/>
        </w:rPr>
        <w:t>45 C</w:t>
      </w:r>
      <w:r w:rsidR="00BE165D">
        <w:rPr>
          <w:b/>
        </w:rPr>
        <w:t>.</w:t>
      </w:r>
      <w:r w:rsidR="000C76B1">
        <w:rPr>
          <w:b/>
        </w:rPr>
        <w:t>F</w:t>
      </w:r>
      <w:r w:rsidR="00BE165D">
        <w:rPr>
          <w:b/>
        </w:rPr>
        <w:t>.</w:t>
      </w:r>
      <w:r w:rsidR="000C76B1">
        <w:rPr>
          <w:b/>
        </w:rPr>
        <w:t>R Parts 160 &amp;</w:t>
      </w:r>
      <w:r w:rsidR="00CE3C3E" w:rsidRPr="001B3C08">
        <w:rPr>
          <w:b/>
        </w:rPr>
        <w:t xml:space="preserve"> 164</w:t>
      </w:r>
      <w:r>
        <w:rPr>
          <w:b/>
        </w:rPr>
        <w:t>)</w:t>
      </w:r>
    </w:p>
    <w:p w14:paraId="72E94F79" w14:textId="77777777" w:rsidR="00CE3C3E" w:rsidRPr="001B3C08" w:rsidRDefault="00CE3C3E" w:rsidP="009F61D1"/>
    <w:p w14:paraId="7B9ABD7B" w14:textId="77777777" w:rsidR="00CE3C3E" w:rsidRPr="001B3C08" w:rsidRDefault="00CE3C3E" w:rsidP="009F61D1"/>
    <w:p w14:paraId="7A640081" w14:textId="77777777" w:rsidR="00CE3C3E" w:rsidRDefault="00CE3C3E" w:rsidP="009F61D1">
      <w:pPr>
        <w:rPr>
          <w:b/>
        </w:rPr>
      </w:pPr>
      <w:r w:rsidRPr="001B3C08">
        <w:rPr>
          <w:b/>
        </w:rPr>
        <w:t>Background</w:t>
      </w:r>
    </w:p>
    <w:p w14:paraId="6974598F" w14:textId="77777777" w:rsidR="001B3C08" w:rsidRPr="001B3C08" w:rsidRDefault="001B3C08" w:rsidP="009F61D1">
      <w:pPr>
        <w:rPr>
          <w:b/>
        </w:rPr>
      </w:pPr>
    </w:p>
    <w:p w14:paraId="2F9CB72A" w14:textId="15D264FE" w:rsidR="00BD6AA5" w:rsidRPr="00BD6AA5" w:rsidRDefault="00CA4EC7" w:rsidP="009F61D1">
      <w:pPr>
        <w:tabs>
          <w:tab w:val="left" w:pos="720"/>
          <w:tab w:val="left" w:pos="2880"/>
          <w:tab w:val="center" w:pos="4680"/>
        </w:tabs>
      </w:pPr>
      <w:r>
        <w:t>This is a r</w:t>
      </w:r>
      <w:r w:rsidR="00737745">
        <w:t>equest for an extension</w:t>
      </w:r>
      <w:r w:rsidR="00830E44">
        <w:t xml:space="preserve"> </w:t>
      </w:r>
      <w:r w:rsidR="001B3C08">
        <w:t xml:space="preserve">of the previously approved information collection, </w:t>
      </w:r>
      <w:r w:rsidR="00CE3C3E" w:rsidRPr="001B3C08">
        <w:t xml:space="preserve">Indian Health Service </w:t>
      </w:r>
      <w:r w:rsidR="00BD6AA5">
        <w:t xml:space="preserve">(IHS) </w:t>
      </w:r>
      <w:r w:rsidR="00BD6AA5" w:rsidRPr="00BD6AA5">
        <w:t>Forms to Implement the Pr</w:t>
      </w:r>
      <w:r w:rsidR="00830E44">
        <w:t xml:space="preserve">ivacy Rule (OMB No. 0917-0030) </w:t>
      </w:r>
      <w:r w:rsidR="00BD6AA5" w:rsidRPr="00BD6AA5">
        <w:t>(45 C</w:t>
      </w:r>
      <w:r w:rsidR="00BE165D">
        <w:t>.</w:t>
      </w:r>
      <w:r w:rsidR="00BD6AA5" w:rsidRPr="00BD6AA5">
        <w:t>F</w:t>
      </w:r>
      <w:r w:rsidR="00BE165D">
        <w:t>.</w:t>
      </w:r>
      <w:r w:rsidR="00BD6AA5" w:rsidRPr="00BD6AA5">
        <w:t>R</w:t>
      </w:r>
      <w:r w:rsidR="00514E9F">
        <w:t>.</w:t>
      </w:r>
      <w:r w:rsidR="00BD6AA5" w:rsidRPr="00BD6AA5">
        <w:t xml:space="preserve"> Parts 160 &amp; 164)</w:t>
      </w:r>
      <w:r w:rsidR="00BD6AA5">
        <w:t>.</w:t>
      </w:r>
    </w:p>
    <w:p w14:paraId="2A2B9589" w14:textId="77777777" w:rsidR="00CE3C3E" w:rsidRPr="001B3C08" w:rsidRDefault="00BD6AA5" w:rsidP="009F61D1">
      <w:pPr>
        <w:rPr>
          <w:b/>
        </w:rPr>
      </w:pPr>
      <w:r w:rsidRPr="001B3C08">
        <w:t xml:space="preserve"> </w:t>
      </w:r>
    </w:p>
    <w:p w14:paraId="651462FD" w14:textId="77777777" w:rsidR="00CE3C3E" w:rsidRPr="001B3C08" w:rsidRDefault="001B3C08" w:rsidP="009F61D1">
      <w:pPr>
        <w:pStyle w:val="Level1"/>
        <w:numPr>
          <w:ilvl w:val="0"/>
          <w:numId w:val="13"/>
        </w:numPr>
        <w:tabs>
          <w:tab w:val="left" w:pos="-1152"/>
          <w:tab w:val="left" w:pos="-720"/>
          <w:tab w:val="left" w:pos="0"/>
          <w:tab w:val="left" w:pos="720"/>
        </w:tabs>
        <w:ind w:hanging="720"/>
        <w:rPr>
          <w:b/>
        </w:rPr>
      </w:pPr>
      <w:r>
        <w:rPr>
          <w:b/>
        </w:rPr>
        <w:t xml:space="preserve">  </w:t>
      </w:r>
      <w:r w:rsidR="00CE3C3E" w:rsidRPr="001B3C08">
        <w:rPr>
          <w:b/>
        </w:rPr>
        <w:t>Justification</w:t>
      </w:r>
    </w:p>
    <w:p w14:paraId="5A2662EB" w14:textId="77777777" w:rsidR="00CE3C3E" w:rsidRPr="001B3C08" w:rsidRDefault="00CE3C3E" w:rsidP="009F61D1">
      <w:pPr>
        <w:tabs>
          <w:tab w:val="left" w:pos="-1152"/>
          <w:tab w:val="left" w:pos="-720"/>
          <w:tab w:val="left" w:pos="0"/>
          <w:tab w:val="left" w:pos="360"/>
          <w:tab w:val="left" w:pos="1440"/>
        </w:tabs>
      </w:pPr>
    </w:p>
    <w:p w14:paraId="0DADB780" w14:textId="77777777" w:rsidR="00CE3C3E" w:rsidRPr="001B3C08" w:rsidRDefault="00CE3C3E" w:rsidP="009F61D1">
      <w:pPr>
        <w:pStyle w:val="Level1"/>
        <w:numPr>
          <w:ilvl w:val="0"/>
          <w:numId w:val="2"/>
        </w:numPr>
        <w:tabs>
          <w:tab w:val="left" w:pos="-1152"/>
          <w:tab w:val="left" w:pos="-720"/>
          <w:tab w:val="left" w:pos="0"/>
          <w:tab w:val="num" w:pos="720"/>
          <w:tab w:val="left" w:pos="1440"/>
        </w:tabs>
        <w:ind w:left="720" w:hanging="720"/>
        <w:rPr>
          <w:b/>
        </w:rPr>
      </w:pPr>
      <w:r w:rsidRPr="001B3C08">
        <w:rPr>
          <w:b/>
        </w:rPr>
        <w:t>Circumstances Making the Collection of Information Necessary:</w:t>
      </w:r>
    </w:p>
    <w:p w14:paraId="5C657314" w14:textId="77777777" w:rsidR="00CE3C3E" w:rsidRPr="001B3C08" w:rsidRDefault="00CE3C3E" w:rsidP="009F61D1">
      <w:pPr>
        <w:tabs>
          <w:tab w:val="left" w:pos="-1152"/>
          <w:tab w:val="left" w:pos="-720"/>
          <w:tab w:val="left" w:pos="0"/>
          <w:tab w:val="left" w:pos="900"/>
          <w:tab w:val="left" w:pos="1440"/>
        </w:tabs>
      </w:pPr>
      <w:r w:rsidRPr="001B3C08">
        <w:tab/>
      </w:r>
    </w:p>
    <w:p w14:paraId="3AFCAE57" w14:textId="16FB7926" w:rsidR="00CE3C3E" w:rsidRPr="001B3C08" w:rsidRDefault="001B3C08" w:rsidP="009F61D1">
      <w:pPr>
        <w:tabs>
          <w:tab w:val="left" w:pos="-1152"/>
          <w:tab w:val="left" w:pos="-720"/>
          <w:tab w:val="left" w:pos="360"/>
          <w:tab w:val="left" w:pos="720"/>
          <w:tab w:val="left" w:pos="900"/>
          <w:tab w:val="left" w:pos="1440"/>
        </w:tabs>
        <w:ind w:left="720"/>
      </w:pPr>
      <w:r>
        <w:t>This is a r</w:t>
      </w:r>
      <w:r w:rsidR="00737745">
        <w:t>equest for an extension</w:t>
      </w:r>
      <w:r>
        <w:t xml:space="preserve"> of a previously approved </w:t>
      </w:r>
      <w:r w:rsidR="00CE3C3E" w:rsidRPr="001B3C08">
        <w:t>collection</w:t>
      </w:r>
      <w:r>
        <w:t xml:space="preserve">. </w:t>
      </w:r>
      <w:r w:rsidR="00F51496">
        <w:t xml:space="preserve"> </w:t>
      </w:r>
      <w:r>
        <w:t xml:space="preserve">This </w:t>
      </w:r>
      <w:r w:rsidR="00CE3C3E" w:rsidRPr="001B3C08">
        <w:t>collection of inform</w:t>
      </w:r>
      <w:r>
        <w:t xml:space="preserve">ation is made necessary by the </w:t>
      </w:r>
      <w:r w:rsidR="00CE3C3E" w:rsidRPr="001B3C08">
        <w:t>Department of Health an</w:t>
      </w:r>
      <w:r>
        <w:t>d Human Services</w:t>
      </w:r>
      <w:r w:rsidR="00F51496">
        <w:t>’</w:t>
      </w:r>
      <w:r>
        <w:t xml:space="preserve"> rule entitled </w:t>
      </w:r>
      <w:r w:rsidR="00CE3C3E" w:rsidRPr="001B3C08">
        <w:t>“Standards for Privacy of In</w:t>
      </w:r>
      <w:r>
        <w:t xml:space="preserve">dividually Identifiable Health </w:t>
      </w:r>
      <w:r w:rsidR="00CE3C3E" w:rsidRPr="001B3C08">
        <w:t>Information</w:t>
      </w:r>
      <w:r>
        <w:t xml:space="preserve">” </w:t>
      </w:r>
      <w:r w:rsidR="00CE3C3E" w:rsidRPr="001B3C08">
        <w:t>(Privacy Rule) (45 C</w:t>
      </w:r>
      <w:r>
        <w:t>.</w:t>
      </w:r>
      <w:r w:rsidR="00CE3C3E" w:rsidRPr="001B3C08">
        <w:t>F</w:t>
      </w:r>
      <w:r>
        <w:t>.</w:t>
      </w:r>
      <w:r w:rsidR="00CE3C3E" w:rsidRPr="001B3C08">
        <w:t>R</w:t>
      </w:r>
      <w:r>
        <w:t>.</w:t>
      </w:r>
      <w:r w:rsidR="00CE3C3E" w:rsidRPr="001B3C08">
        <w:t xml:space="preserve"> Parts</w:t>
      </w:r>
      <w:r w:rsidR="000C76B1">
        <w:t xml:space="preserve"> 160 and 164).  The Privacy Rule </w:t>
      </w:r>
      <w:r w:rsidR="00CE3C3E" w:rsidRPr="001B3C08">
        <w:t>implements t</w:t>
      </w:r>
      <w:r w:rsidR="000C76B1">
        <w:t xml:space="preserve">he privacy requirements of the </w:t>
      </w:r>
      <w:r w:rsidR="00CE3C3E" w:rsidRPr="001B3C08">
        <w:t>Administrative Simplification su</w:t>
      </w:r>
      <w:r w:rsidR="000C76B1">
        <w:t xml:space="preserve">btitle of the Health Insurance Portability </w:t>
      </w:r>
      <w:r w:rsidR="00CE3C3E" w:rsidRPr="001B3C08">
        <w:t xml:space="preserve">and Accountability Act </w:t>
      </w:r>
      <w:r w:rsidR="000C76B1">
        <w:t xml:space="preserve">(HIPAA) </w:t>
      </w:r>
      <w:r w:rsidR="00617FA6">
        <w:t>of 1996</w:t>
      </w:r>
      <w:r w:rsidR="00D122A7">
        <w:t xml:space="preserve">, </w:t>
      </w:r>
      <w:r w:rsidR="00617FA6">
        <w:t xml:space="preserve">creates </w:t>
      </w:r>
      <w:r w:rsidR="00CE3C3E" w:rsidRPr="001B3C08">
        <w:t>national standards that protect patient health information</w:t>
      </w:r>
      <w:r w:rsidR="00D122A7">
        <w:t>,</w:t>
      </w:r>
      <w:r w:rsidR="00CE3C3E" w:rsidRPr="001B3C08">
        <w:t xml:space="preserve"> and </w:t>
      </w:r>
      <w:r w:rsidR="000C76B1">
        <w:t xml:space="preserve">allows our </w:t>
      </w:r>
      <w:r w:rsidR="00CE3C3E" w:rsidRPr="001B3C08">
        <w:t xml:space="preserve">patients access to </w:t>
      </w:r>
      <w:r w:rsidR="00617FA6">
        <w:t xml:space="preserve">their health information.  </w:t>
      </w:r>
      <w:r w:rsidR="00BE165D">
        <w:t xml:space="preserve">Title </w:t>
      </w:r>
      <w:r w:rsidR="00D076EF">
        <w:t xml:space="preserve">Privacy Rule, </w:t>
      </w:r>
      <w:r w:rsidR="00CE3C3E" w:rsidRPr="001B3C08">
        <w:t>45 C</w:t>
      </w:r>
      <w:r w:rsidR="000C76B1">
        <w:t>.</w:t>
      </w:r>
      <w:r w:rsidR="00CE3C3E" w:rsidRPr="001B3C08">
        <w:t>F</w:t>
      </w:r>
      <w:r w:rsidR="000C76B1">
        <w:t>.</w:t>
      </w:r>
      <w:r w:rsidR="00CE3C3E" w:rsidRPr="001B3C08">
        <w:t>R</w:t>
      </w:r>
      <w:r w:rsidR="000C76B1">
        <w:t>. §§</w:t>
      </w:r>
      <w:r w:rsidR="00CE3C3E" w:rsidRPr="001B3C08">
        <w:t xml:space="preserve"> 164.508, </w:t>
      </w:r>
      <w:r w:rsidR="000C76B1">
        <w:t>164.</w:t>
      </w:r>
      <w:r w:rsidR="00CE3C3E" w:rsidRPr="001B3C08">
        <w:t xml:space="preserve">522, </w:t>
      </w:r>
      <w:r w:rsidR="000C76B1">
        <w:t>164.</w:t>
      </w:r>
      <w:r w:rsidR="00CE3C3E" w:rsidRPr="001B3C08">
        <w:t xml:space="preserve">526 and </w:t>
      </w:r>
      <w:r w:rsidR="000C76B1">
        <w:t>164.</w:t>
      </w:r>
      <w:r w:rsidR="00CE3C3E" w:rsidRPr="001B3C08">
        <w:t>528</w:t>
      </w:r>
      <w:r w:rsidR="00D076EF">
        <w:t>,</w:t>
      </w:r>
      <w:r w:rsidR="00CE3C3E" w:rsidRPr="001B3C08">
        <w:t xml:space="preserve"> require</w:t>
      </w:r>
      <w:r w:rsidR="00D076EF">
        <w:t>s</w:t>
      </w:r>
      <w:r w:rsidR="00CE3C3E" w:rsidRPr="001B3C08">
        <w:t xml:space="preserve"> the collection of information to implement these protection standards and access requirements.</w:t>
      </w:r>
    </w:p>
    <w:p w14:paraId="0AB924E9" w14:textId="77777777" w:rsidR="00CE3C3E" w:rsidRPr="001B3C08" w:rsidRDefault="00CE3C3E" w:rsidP="009F61D1">
      <w:pPr>
        <w:tabs>
          <w:tab w:val="left" w:pos="-1152"/>
          <w:tab w:val="left" w:pos="-720"/>
          <w:tab w:val="left" w:pos="720"/>
          <w:tab w:val="left" w:pos="1440"/>
        </w:tabs>
        <w:ind w:left="720"/>
      </w:pPr>
    </w:p>
    <w:p w14:paraId="7BC9C84C" w14:textId="77777777" w:rsidR="00CE3C3E" w:rsidRPr="001B3C08" w:rsidRDefault="000C76B1" w:rsidP="00EA774F">
      <w:pPr>
        <w:tabs>
          <w:tab w:val="left" w:pos="-1152"/>
          <w:tab w:val="left" w:pos="-720"/>
          <w:tab w:val="left" w:pos="720"/>
          <w:tab w:val="left" w:pos="1440"/>
        </w:tabs>
        <w:ind w:left="720"/>
      </w:pPr>
      <w:r>
        <w:t>Under the Privacy Rule, IHS is c</w:t>
      </w:r>
      <w:r w:rsidRPr="001B3C08">
        <w:t xml:space="preserve">onsidered a covered entity </w:t>
      </w:r>
      <w:r>
        <w:t xml:space="preserve">and is </w:t>
      </w:r>
      <w:r w:rsidR="00CE3C3E" w:rsidRPr="001B3C08">
        <w:t>subject to the Rule</w:t>
      </w:r>
      <w:r>
        <w:t>.  Therefore, IHS</w:t>
      </w:r>
      <w:r w:rsidR="00CE3C3E" w:rsidRPr="001B3C08">
        <w:t xml:space="preserve"> has developed and implemented methods to meet the information collection requirements. </w:t>
      </w:r>
    </w:p>
    <w:p w14:paraId="0715FAA8" w14:textId="77777777" w:rsidR="00CE3C3E" w:rsidRPr="001B3C08" w:rsidRDefault="00CE3C3E" w:rsidP="00EA774F">
      <w:pPr>
        <w:tabs>
          <w:tab w:val="left" w:pos="-1152"/>
          <w:tab w:val="left" w:pos="-720"/>
          <w:tab w:val="left" w:pos="720"/>
          <w:tab w:val="left" w:pos="900"/>
          <w:tab w:val="left" w:pos="1440"/>
        </w:tabs>
        <w:ind w:left="720"/>
      </w:pPr>
    </w:p>
    <w:p w14:paraId="713DB9FF" w14:textId="77777777" w:rsidR="00CE3C3E" w:rsidRPr="009F61D1" w:rsidRDefault="00CE3C3E" w:rsidP="009F61D1">
      <w:pPr>
        <w:tabs>
          <w:tab w:val="left" w:pos="-1152"/>
          <w:tab w:val="left" w:pos="-720"/>
          <w:tab w:val="left" w:pos="720"/>
        </w:tabs>
        <w:ind w:left="720" w:hanging="720"/>
        <w:rPr>
          <w:b/>
        </w:rPr>
      </w:pPr>
      <w:r w:rsidRPr="001B3C08">
        <w:rPr>
          <w:b/>
        </w:rPr>
        <w:t>2.</w:t>
      </w:r>
      <w:r w:rsidRPr="001B3C08">
        <w:rPr>
          <w:b/>
        </w:rPr>
        <w:tab/>
        <w:t>Purpose and Use of the Information Collection:</w:t>
      </w:r>
    </w:p>
    <w:p w14:paraId="681569F7" w14:textId="77777777" w:rsidR="009E5F45" w:rsidRPr="001B3C08" w:rsidRDefault="009E5F45" w:rsidP="009F61D1">
      <w:pPr>
        <w:tabs>
          <w:tab w:val="left" w:pos="-1152"/>
          <w:tab w:val="left" w:pos="-720"/>
          <w:tab w:val="left" w:pos="720"/>
        </w:tabs>
        <w:ind w:left="720"/>
      </w:pPr>
      <w:r>
        <w:t xml:space="preserve">The following (A. 2) provides a description of </w:t>
      </w:r>
      <w:r w:rsidRPr="001B3C08">
        <w:t>the data collectio</w:t>
      </w:r>
      <w:r>
        <w:t xml:space="preserve">n forms IHS currently uses to </w:t>
      </w:r>
      <w:r w:rsidRPr="001B3C08">
        <w:t>implement the Rule.</w:t>
      </w:r>
    </w:p>
    <w:p w14:paraId="188F0C2A" w14:textId="77777777" w:rsidR="00CE3C3E" w:rsidRPr="001B3C08" w:rsidRDefault="00CE3C3E" w:rsidP="009F61D1">
      <w:pPr>
        <w:tabs>
          <w:tab w:val="left" w:pos="-1152"/>
          <w:tab w:val="left" w:pos="-720"/>
          <w:tab w:val="left" w:pos="0"/>
          <w:tab w:val="left" w:pos="720"/>
          <w:tab w:val="left" w:pos="900"/>
          <w:tab w:val="left" w:pos="1440"/>
        </w:tabs>
      </w:pPr>
    </w:p>
    <w:p w14:paraId="42D25C28" w14:textId="77777777" w:rsidR="00CE3C3E" w:rsidRPr="001B3C08" w:rsidRDefault="00CE3C3E" w:rsidP="009F61D1">
      <w:pPr>
        <w:numPr>
          <w:ilvl w:val="0"/>
          <w:numId w:val="10"/>
        </w:numPr>
        <w:tabs>
          <w:tab w:val="clear" w:pos="1620"/>
          <w:tab w:val="left" w:pos="-1152"/>
          <w:tab w:val="left" w:pos="-720"/>
          <w:tab w:val="left" w:pos="0"/>
          <w:tab w:val="left" w:pos="720"/>
          <w:tab w:val="num" w:pos="1440"/>
        </w:tabs>
        <w:ind w:left="1440"/>
        <w:rPr>
          <w:b/>
          <w:bCs/>
        </w:rPr>
      </w:pPr>
      <w:r w:rsidRPr="001B3C08">
        <w:rPr>
          <w:b/>
          <w:bCs/>
        </w:rPr>
        <w:t>45 C</w:t>
      </w:r>
      <w:r w:rsidR="00D122A7">
        <w:rPr>
          <w:b/>
          <w:bCs/>
        </w:rPr>
        <w:t>.</w:t>
      </w:r>
      <w:r w:rsidRPr="001B3C08">
        <w:rPr>
          <w:b/>
          <w:bCs/>
        </w:rPr>
        <w:t>F</w:t>
      </w:r>
      <w:r w:rsidR="00D122A7">
        <w:rPr>
          <w:b/>
          <w:bCs/>
        </w:rPr>
        <w:t>.</w:t>
      </w:r>
      <w:r w:rsidRPr="001B3C08">
        <w:rPr>
          <w:b/>
          <w:bCs/>
        </w:rPr>
        <w:t>R</w:t>
      </w:r>
      <w:r w:rsidR="00D122A7">
        <w:rPr>
          <w:b/>
          <w:bCs/>
        </w:rPr>
        <w:t>. §</w:t>
      </w:r>
      <w:r w:rsidRPr="001B3C08">
        <w:rPr>
          <w:b/>
          <w:bCs/>
        </w:rPr>
        <w:t xml:space="preserve"> 164.508 </w:t>
      </w:r>
      <w:r w:rsidR="00D122A7">
        <w:rPr>
          <w:b/>
          <w:bCs/>
        </w:rPr>
        <w:t xml:space="preserve">- </w:t>
      </w:r>
      <w:r w:rsidRPr="001B3C08">
        <w:rPr>
          <w:b/>
          <w:bCs/>
        </w:rPr>
        <w:t>Authorization for Use or Disclosure of Protected Health Information (IHS</w:t>
      </w:r>
      <w:r w:rsidRPr="001B3C08">
        <w:rPr>
          <w:b/>
          <w:bCs/>
        </w:rPr>
        <w:noBreakHyphen/>
        <w:t>810)</w:t>
      </w:r>
    </w:p>
    <w:p w14:paraId="1B264D84" w14:textId="77777777" w:rsidR="00CE3C3E" w:rsidRPr="001B3C08" w:rsidRDefault="00CE3C3E" w:rsidP="009F61D1">
      <w:pPr>
        <w:tabs>
          <w:tab w:val="left" w:pos="-1152"/>
          <w:tab w:val="left" w:pos="-720"/>
          <w:tab w:val="left" w:pos="0"/>
          <w:tab w:val="left" w:pos="900"/>
          <w:tab w:val="left" w:pos="1440"/>
        </w:tabs>
        <w:ind w:left="900"/>
        <w:rPr>
          <w:b/>
          <w:bCs/>
        </w:rPr>
      </w:pPr>
    </w:p>
    <w:p w14:paraId="27787268" w14:textId="77777777" w:rsidR="00CE3C3E" w:rsidRDefault="000E20BF" w:rsidP="009F61D1">
      <w:pPr>
        <w:suppressAutoHyphens/>
        <w:adjustRightInd/>
        <w:ind w:left="1440"/>
        <w:textAlignment w:val="baseline"/>
      </w:pPr>
      <w:r w:rsidRPr="000E20BF">
        <w:rPr>
          <w:bCs/>
        </w:rPr>
        <w:t>45 C</w:t>
      </w:r>
      <w:r w:rsidR="00D122A7">
        <w:rPr>
          <w:bCs/>
        </w:rPr>
        <w:t>.</w:t>
      </w:r>
      <w:r w:rsidRPr="000E20BF">
        <w:rPr>
          <w:bCs/>
        </w:rPr>
        <w:t>F</w:t>
      </w:r>
      <w:r w:rsidR="00D122A7">
        <w:rPr>
          <w:bCs/>
        </w:rPr>
        <w:t>.</w:t>
      </w:r>
      <w:r w:rsidRPr="000E20BF">
        <w:rPr>
          <w:bCs/>
        </w:rPr>
        <w:t>R</w:t>
      </w:r>
      <w:r w:rsidR="00D122A7">
        <w:rPr>
          <w:bCs/>
        </w:rPr>
        <w:t xml:space="preserve">. § 164.508 </w:t>
      </w:r>
      <w:r w:rsidRPr="000E20BF">
        <w:t>requires covered entities to obtain or receive a valid authorization for its use or disclosure of protected health</w:t>
      </w:r>
      <w:r w:rsidR="003C0C84">
        <w:t xml:space="preserve"> information for other than </w:t>
      </w:r>
      <w:r w:rsidRPr="000E20BF">
        <w:t>treatment, payment and h</w:t>
      </w:r>
      <w:r w:rsidR="00D122A7">
        <w:t>ealthcare operations.  Under this</w:t>
      </w:r>
      <w:r w:rsidRPr="000E20BF">
        <w:t xml:space="preserve"> provision</w:t>
      </w:r>
      <w:r w:rsidR="00D122A7">
        <w:t>,</w:t>
      </w:r>
      <w:r w:rsidRPr="000E20BF">
        <w:t xml:space="preserve"> individuals may initiate a written authorization permitting covered entities to release their protected health information to entities of their choosing.  The form IHS-810 “Authorization for Use or Disclosure of Protected Health Information” </w:t>
      </w:r>
      <w:r w:rsidR="00D122A7">
        <w:t xml:space="preserve">is </w:t>
      </w:r>
      <w:r w:rsidRPr="000E20BF">
        <w:t>used</w:t>
      </w:r>
      <w:r>
        <w:t xml:space="preserve"> by patients at IHS facilities </w:t>
      </w:r>
      <w:r w:rsidRPr="000E20BF">
        <w:t xml:space="preserve">to document </w:t>
      </w:r>
      <w:r>
        <w:t xml:space="preserve">and authorize the use, disclosure or </w:t>
      </w:r>
      <w:r>
        <w:lastRenderedPageBreak/>
        <w:t>release</w:t>
      </w:r>
      <w:r w:rsidRPr="000E20BF">
        <w:t xml:space="preserve"> </w:t>
      </w:r>
      <w:r>
        <w:t xml:space="preserve">of </w:t>
      </w:r>
      <w:r w:rsidRPr="000E20BF">
        <w:t>the</w:t>
      </w:r>
      <w:r>
        <w:t xml:space="preserve">ir protected health information </w:t>
      </w:r>
      <w:r w:rsidR="00CE3C3E" w:rsidRPr="001B3C08">
        <w:t xml:space="preserve">from their </w:t>
      </w:r>
      <w:r>
        <w:t xml:space="preserve">medical </w:t>
      </w:r>
      <w:r w:rsidR="00CE3C3E" w:rsidRPr="001B3C08">
        <w:t>record to anyone they specify.</w:t>
      </w:r>
    </w:p>
    <w:p w14:paraId="52C9D520" w14:textId="77777777" w:rsidR="00D05192" w:rsidRDefault="00D05192" w:rsidP="009F61D1">
      <w:pPr>
        <w:suppressAutoHyphens/>
        <w:adjustRightInd/>
        <w:ind w:left="720"/>
        <w:textAlignment w:val="baseline"/>
      </w:pPr>
    </w:p>
    <w:p w14:paraId="24020232" w14:textId="77777777" w:rsidR="00CE3C3E" w:rsidRPr="001B3C08" w:rsidRDefault="00CE3C3E" w:rsidP="009F61D1">
      <w:pPr>
        <w:tabs>
          <w:tab w:val="left" w:pos="-1152"/>
          <w:tab w:val="left" w:pos="-720"/>
          <w:tab w:val="left" w:pos="0"/>
          <w:tab w:val="left" w:pos="900"/>
          <w:tab w:val="left" w:pos="1440"/>
        </w:tabs>
        <w:ind w:left="900" w:hanging="180"/>
      </w:pPr>
      <w:r w:rsidRPr="001B3C08">
        <w:rPr>
          <w:b/>
        </w:rPr>
        <w:t>(b)</w:t>
      </w:r>
      <w:r w:rsidRPr="001B3C08">
        <w:rPr>
          <w:b/>
        </w:rPr>
        <w:tab/>
      </w:r>
      <w:r w:rsidRPr="001B3C08">
        <w:rPr>
          <w:b/>
          <w:bCs/>
        </w:rPr>
        <w:t>45 C</w:t>
      </w:r>
      <w:r w:rsidR="00D122A7">
        <w:rPr>
          <w:b/>
          <w:bCs/>
        </w:rPr>
        <w:t>.</w:t>
      </w:r>
      <w:r w:rsidRPr="001B3C08">
        <w:rPr>
          <w:b/>
          <w:bCs/>
        </w:rPr>
        <w:t>F</w:t>
      </w:r>
      <w:r w:rsidR="00D122A7">
        <w:rPr>
          <w:b/>
          <w:bCs/>
        </w:rPr>
        <w:t>.</w:t>
      </w:r>
      <w:r w:rsidRPr="001B3C08">
        <w:rPr>
          <w:b/>
          <w:bCs/>
        </w:rPr>
        <w:t>R</w:t>
      </w:r>
      <w:r w:rsidR="00D122A7">
        <w:rPr>
          <w:b/>
          <w:bCs/>
        </w:rPr>
        <w:t>. § 164.522(a)</w:t>
      </w:r>
      <w:r w:rsidRPr="001B3C08">
        <w:rPr>
          <w:b/>
          <w:bCs/>
        </w:rPr>
        <w:t xml:space="preserve">(1) </w:t>
      </w:r>
      <w:r w:rsidRPr="001B3C08">
        <w:rPr>
          <w:b/>
          <w:bCs/>
        </w:rPr>
        <w:noBreakHyphen/>
        <w:t xml:space="preserve"> Request For Restriction(s)</w:t>
      </w:r>
      <w:r w:rsidR="005750EE">
        <w:rPr>
          <w:b/>
          <w:bCs/>
        </w:rPr>
        <w:t xml:space="preserve"> </w:t>
      </w:r>
      <w:r w:rsidRPr="001B3C08">
        <w:rPr>
          <w:b/>
          <w:bCs/>
        </w:rPr>
        <w:t>(IHS</w:t>
      </w:r>
      <w:r w:rsidR="005750EE">
        <w:rPr>
          <w:b/>
          <w:bCs/>
        </w:rPr>
        <w:t>-</w:t>
      </w:r>
      <w:r w:rsidR="005750EE" w:rsidRPr="001B3C08">
        <w:rPr>
          <w:b/>
          <w:bCs/>
        </w:rPr>
        <w:t>912</w:t>
      </w:r>
      <w:r w:rsidR="005750EE" w:rsidRPr="001B3C08">
        <w:rPr>
          <w:b/>
          <w:bCs/>
        </w:rPr>
        <w:noBreakHyphen/>
        <w:t>1</w:t>
      </w:r>
      <w:r w:rsidR="005750EE">
        <w:rPr>
          <w:b/>
          <w:bCs/>
        </w:rPr>
        <w:t>)</w:t>
      </w:r>
    </w:p>
    <w:p w14:paraId="7C1AFC45" w14:textId="77777777" w:rsidR="00CE3C3E" w:rsidRPr="001B3C08" w:rsidRDefault="00CE3C3E" w:rsidP="009F61D1">
      <w:pPr>
        <w:tabs>
          <w:tab w:val="left" w:pos="-1152"/>
          <w:tab w:val="left" w:pos="-720"/>
          <w:tab w:val="left" w:pos="0"/>
          <w:tab w:val="left" w:pos="1440"/>
        </w:tabs>
        <w:ind w:left="360"/>
        <w:rPr>
          <w:b/>
          <w:bCs/>
        </w:rPr>
      </w:pPr>
      <w:r w:rsidRPr="001B3C08">
        <w:rPr>
          <w:b/>
          <w:bCs/>
        </w:rPr>
        <w:t xml:space="preserve">    </w:t>
      </w:r>
      <w:r w:rsidR="000E20BF">
        <w:rPr>
          <w:b/>
          <w:bCs/>
        </w:rPr>
        <w:tab/>
      </w:r>
    </w:p>
    <w:p w14:paraId="324CE78A" w14:textId="77777777" w:rsidR="00CE3C3E" w:rsidRPr="001B3C08" w:rsidRDefault="00922319" w:rsidP="009F61D1">
      <w:pPr>
        <w:tabs>
          <w:tab w:val="left" w:pos="-1152"/>
          <w:tab w:val="left" w:pos="-720"/>
          <w:tab w:val="left" w:pos="0"/>
          <w:tab w:val="left" w:pos="1440"/>
        </w:tabs>
        <w:ind w:left="1440"/>
      </w:pPr>
      <w:r w:rsidRPr="001B3C08">
        <w:t xml:space="preserve">Under the Privacy Rule, an individual can </w:t>
      </w:r>
      <w:r w:rsidR="002B48A8">
        <w:t xml:space="preserve">request to </w:t>
      </w:r>
      <w:r w:rsidRPr="001B3C08">
        <w:t xml:space="preserve">restrict the use of his or her information with some exceptions.  </w:t>
      </w:r>
      <w:r w:rsidR="000E20BF" w:rsidRPr="000E20BF">
        <w:t>Section 164.522(a)(1) requires a covered entity to permit individuals to request that the covered entity restrict the use and disclosure of their protected health information.  The covered entity may or may</w:t>
      </w:r>
      <w:r>
        <w:t xml:space="preserve"> not agree to the restriction.  </w:t>
      </w:r>
      <w:r w:rsidR="000E20BF" w:rsidRPr="000E20BF">
        <w:t xml:space="preserve">The form IHS-912-1 “Request for Restrictions(s)” </w:t>
      </w:r>
      <w:r w:rsidR="008260EF">
        <w:t>is</w:t>
      </w:r>
      <w:r w:rsidR="000E20BF" w:rsidRPr="000E20BF">
        <w:t xml:space="preserve"> used to document an individual’s request for restriction of their protected health information and whether IHS agreed or disagreed with the restriction.  </w:t>
      </w:r>
    </w:p>
    <w:p w14:paraId="4B5B785E" w14:textId="77777777" w:rsidR="00CE3C3E" w:rsidRPr="001B3C08" w:rsidRDefault="00CE3C3E" w:rsidP="009F61D1">
      <w:pPr>
        <w:tabs>
          <w:tab w:val="left" w:pos="-1152"/>
          <w:tab w:val="left" w:pos="-720"/>
          <w:tab w:val="left" w:pos="0"/>
          <w:tab w:val="left" w:pos="900"/>
          <w:tab w:val="left" w:pos="1440"/>
        </w:tabs>
        <w:ind w:left="360"/>
      </w:pPr>
    </w:p>
    <w:p w14:paraId="0F2582D2" w14:textId="77777777" w:rsidR="005750EE" w:rsidRDefault="00CE3C3E" w:rsidP="009F61D1">
      <w:pPr>
        <w:tabs>
          <w:tab w:val="left" w:pos="-1152"/>
          <w:tab w:val="left" w:pos="-720"/>
          <w:tab w:val="left" w:pos="0"/>
          <w:tab w:val="left" w:pos="630"/>
          <w:tab w:val="left" w:pos="720"/>
          <w:tab w:val="left" w:pos="1440"/>
        </w:tabs>
        <w:ind w:left="1440" w:hanging="720"/>
        <w:rPr>
          <w:b/>
          <w:bCs/>
        </w:rPr>
      </w:pPr>
      <w:r w:rsidRPr="001B3C08">
        <w:rPr>
          <w:b/>
          <w:bCs/>
        </w:rPr>
        <w:t xml:space="preserve">(c) </w:t>
      </w:r>
      <w:r w:rsidR="008047AE">
        <w:rPr>
          <w:b/>
          <w:bCs/>
        </w:rPr>
        <w:tab/>
      </w:r>
      <w:r w:rsidRPr="001B3C08">
        <w:rPr>
          <w:b/>
          <w:bCs/>
        </w:rPr>
        <w:t>45 C</w:t>
      </w:r>
      <w:r w:rsidR="00D122A7">
        <w:rPr>
          <w:b/>
          <w:bCs/>
        </w:rPr>
        <w:t>.</w:t>
      </w:r>
      <w:r w:rsidRPr="001B3C08">
        <w:rPr>
          <w:b/>
          <w:bCs/>
        </w:rPr>
        <w:t>F</w:t>
      </w:r>
      <w:r w:rsidR="00D122A7">
        <w:rPr>
          <w:b/>
          <w:bCs/>
        </w:rPr>
        <w:t>.</w:t>
      </w:r>
      <w:r w:rsidRPr="001B3C08">
        <w:rPr>
          <w:b/>
          <w:bCs/>
        </w:rPr>
        <w:t>R</w:t>
      </w:r>
      <w:r w:rsidR="00F9053F">
        <w:rPr>
          <w:b/>
          <w:bCs/>
        </w:rPr>
        <w:t xml:space="preserve">. </w:t>
      </w:r>
      <w:r w:rsidR="008047AE">
        <w:rPr>
          <w:b/>
          <w:bCs/>
        </w:rPr>
        <w:t>§</w:t>
      </w:r>
      <w:r w:rsidR="00D122A7">
        <w:rPr>
          <w:b/>
          <w:bCs/>
        </w:rPr>
        <w:t>164.522(a)</w:t>
      </w:r>
      <w:r w:rsidRPr="001B3C08">
        <w:rPr>
          <w:b/>
          <w:bCs/>
        </w:rPr>
        <w:t xml:space="preserve">(2) </w:t>
      </w:r>
      <w:r w:rsidR="00D122A7">
        <w:rPr>
          <w:b/>
          <w:bCs/>
        </w:rPr>
        <w:t>-</w:t>
      </w:r>
      <w:r w:rsidRPr="001B3C08">
        <w:rPr>
          <w:b/>
          <w:bCs/>
        </w:rPr>
        <w:t xml:space="preserve"> Request For Revocation of Restriction(s) </w:t>
      </w:r>
    </w:p>
    <w:p w14:paraId="2D186F82" w14:textId="77777777" w:rsidR="00CE3C3E" w:rsidRPr="001B3C08" w:rsidRDefault="005750EE" w:rsidP="009F61D1">
      <w:pPr>
        <w:tabs>
          <w:tab w:val="left" w:pos="-1152"/>
          <w:tab w:val="left" w:pos="-720"/>
          <w:tab w:val="left" w:pos="0"/>
          <w:tab w:val="left" w:pos="630"/>
          <w:tab w:val="left" w:pos="720"/>
          <w:tab w:val="left" w:pos="1440"/>
        </w:tabs>
        <w:ind w:left="1440" w:hanging="720"/>
        <w:rPr>
          <w:b/>
          <w:bCs/>
        </w:rPr>
      </w:pPr>
      <w:r>
        <w:rPr>
          <w:b/>
          <w:bCs/>
        </w:rPr>
        <w:tab/>
      </w:r>
      <w:r w:rsidR="00CE3C3E" w:rsidRPr="001B3C08">
        <w:rPr>
          <w:b/>
          <w:bCs/>
        </w:rPr>
        <w:t>(IHS</w:t>
      </w:r>
      <w:r>
        <w:rPr>
          <w:b/>
          <w:bCs/>
        </w:rPr>
        <w:t>-</w:t>
      </w:r>
      <w:r w:rsidR="00CE3C3E" w:rsidRPr="001B3C08">
        <w:rPr>
          <w:b/>
          <w:bCs/>
        </w:rPr>
        <w:t xml:space="preserve"> 912</w:t>
      </w:r>
      <w:r w:rsidR="00CE3C3E" w:rsidRPr="001B3C08">
        <w:rPr>
          <w:b/>
          <w:bCs/>
        </w:rPr>
        <w:noBreakHyphen/>
        <w:t>2)</w:t>
      </w:r>
    </w:p>
    <w:p w14:paraId="1D7A9111" w14:textId="77777777" w:rsidR="00CE3C3E" w:rsidRPr="001B3C08" w:rsidRDefault="00CE3C3E" w:rsidP="009F61D1">
      <w:pPr>
        <w:tabs>
          <w:tab w:val="left" w:pos="-1152"/>
          <w:tab w:val="left" w:pos="-720"/>
          <w:tab w:val="left" w:pos="0"/>
          <w:tab w:val="left" w:pos="1440"/>
        </w:tabs>
        <w:ind w:left="1440"/>
        <w:rPr>
          <w:b/>
          <w:bCs/>
        </w:rPr>
      </w:pPr>
    </w:p>
    <w:p w14:paraId="021BED8E" w14:textId="77777777" w:rsidR="00CE3C3E" w:rsidRPr="001B3C08" w:rsidRDefault="0025410B" w:rsidP="009F61D1">
      <w:pPr>
        <w:tabs>
          <w:tab w:val="left" w:pos="1440"/>
        </w:tabs>
        <w:suppressAutoHyphens/>
        <w:adjustRightInd/>
        <w:ind w:left="1440"/>
        <w:textAlignment w:val="baseline"/>
      </w:pPr>
      <w:r>
        <w:t>Section 164.522(a)(2)</w:t>
      </w:r>
      <w:r w:rsidR="00510479" w:rsidRPr="000E20BF">
        <w:t xml:space="preserve"> permits a covered entity to terminate its agreement to a restriction if the individual agrees to or reque</w:t>
      </w:r>
      <w:r w:rsidR="00510479">
        <w:t xml:space="preserve">sts the termination in writing.  </w:t>
      </w:r>
      <w:r w:rsidR="008260EF" w:rsidRPr="000E20BF">
        <w:t xml:space="preserve">The form IHS-912-2 “Request for Revocation of Restriction(s)” </w:t>
      </w:r>
      <w:r w:rsidR="00513962">
        <w:t xml:space="preserve">is </w:t>
      </w:r>
      <w:r w:rsidR="008260EF" w:rsidRPr="000E20BF">
        <w:t>used to document the agency or individual request to terminate a formerly agreed to restriction regarding the use and disclosure of protected health information.</w:t>
      </w:r>
      <w:r w:rsidR="00F9053F">
        <w:t xml:space="preserve">  </w:t>
      </w:r>
      <w:r w:rsidR="00CE3C3E" w:rsidRPr="001B3C08">
        <w:t xml:space="preserve">A previous request to restrict information may be revoked by </w:t>
      </w:r>
      <w:r w:rsidR="00922319">
        <w:t>t</w:t>
      </w:r>
      <w:r w:rsidR="00CE3C3E" w:rsidRPr="001B3C08">
        <w:t xml:space="preserve">he individual or IHS. </w:t>
      </w:r>
      <w:r w:rsidR="00513962">
        <w:t xml:space="preserve"> </w:t>
      </w:r>
    </w:p>
    <w:p w14:paraId="047512CB" w14:textId="77777777" w:rsidR="00CE3C3E" w:rsidRPr="001B3C08" w:rsidRDefault="00CE3C3E" w:rsidP="009F61D1">
      <w:pPr>
        <w:tabs>
          <w:tab w:val="left" w:pos="-1152"/>
          <w:tab w:val="left" w:pos="-720"/>
          <w:tab w:val="left" w:pos="0"/>
          <w:tab w:val="left" w:pos="900"/>
          <w:tab w:val="left" w:pos="1440"/>
        </w:tabs>
        <w:ind w:left="360"/>
      </w:pPr>
    </w:p>
    <w:p w14:paraId="1A5E9DB0" w14:textId="77777777" w:rsidR="00CE3C3E" w:rsidRDefault="00CE3C3E" w:rsidP="009F61D1">
      <w:pPr>
        <w:tabs>
          <w:tab w:val="left" w:pos="-1152"/>
          <w:tab w:val="left" w:pos="-720"/>
          <w:tab w:val="left" w:pos="0"/>
          <w:tab w:val="left" w:pos="720"/>
          <w:tab w:val="left" w:pos="1440"/>
        </w:tabs>
        <w:ind w:left="1440" w:hanging="1080"/>
        <w:rPr>
          <w:b/>
          <w:bCs/>
        </w:rPr>
      </w:pPr>
      <w:r w:rsidRPr="001B3C08">
        <w:rPr>
          <w:b/>
          <w:bCs/>
        </w:rPr>
        <w:tab/>
        <w:t>(d)</w:t>
      </w:r>
      <w:r w:rsidRPr="001B3C08">
        <w:rPr>
          <w:b/>
          <w:bCs/>
        </w:rPr>
        <w:tab/>
        <w:t>45 C</w:t>
      </w:r>
      <w:r w:rsidR="00513962">
        <w:rPr>
          <w:b/>
          <w:bCs/>
        </w:rPr>
        <w:t>.</w:t>
      </w:r>
      <w:r w:rsidRPr="001B3C08">
        <w:rPr>
          <w:b/>
          <w:bCs/>
        </w:rPr>
        <w:t>F</w:t>
      </w:r>
      <w:r w:rsidR="00513962">
        <w:rPr>
          <w:b/>
          <w:bCs/>
        </w:rPr>
        <w:t>.</w:t>
      </w:r>
      <w:r w:rsidRPr="001B3C08">
        <w:rPr>
          <w:b/>
          <w:bCs/>
        </w:rPr>
        <w:t>R</w:t>
      </w:r>
      <w:r w:rsidR="00513962">
        <w:rPr>
          <w:b/>
          <w:bCs/>
        </w:rPr>
        <w:t>. §</w:t>
      </w:r>
      <w:r w:rsidRPr="001B3C08">
        <w:rPr>
          <w:b/>
          <w:bCs/>
        </w:rPr>
        <w:t xml:space="preserve"> 164.528 and 45 C</w:t>
      </w:r>
      <w:r w:rsidR="00513962">
        <w:rPr>
          <w:b/>
          <w:bCs/>
        </w:rPr>
        <w:t>.</w:t>
      </w:r>
      <w:r w:rsidRPr="001B3C08">
        <w:rPr>
          <w:b/>
          <w:bCs/>
        </w:rPr>
        <w:t>F</w:t>
      </w:r>
      <w:r w:rsidR="00513962">
        <w:rPr>
          <w:b/>
          <w:bCs/>
        </w:rPr>
        <w:t>.</w:t>
      </w:r>
      <w:r w:rsidRPr="001B3C08">
        <w:rPr>
          <w:b/>
          <w:bCs/>
        </w:rPr>
        <w:t>R</w:t>
      </w:r>
      <w:r w:rsidR="00513962">
        <w:rPr>
          <w:b/>
          <w:bCs/>
        </w:rPr>
        <w:t>. §</w:t>
      </w:r>
      <w:r w:rsidRPr="001B3C08">
        <w:rPr>
          <w:b/>
          <w:bCs/>
        </w:rPr>
        <w:t xml:space="preserve"> 5b.9(c) </w:t>
      </w:r>
      <w:r w:rsidR="00513962">
        <w:rPr>
          <w:b/>
          <w:bCs/>
        </w:rPr>
        <w:t>- Request for a</w:t>
      </w:r>
      <w:r w:rsidRPr="001B3C08">
        <w:rPr>
          <w:b/>
          <w:bCs/>
        </w:rPr>
        <w:t>n Accounting of Disclosures (IHS</w:t>
      </w:r>
      <w:r w:rsidR="005750EE">
        <w:rPr>
          <w:b/>
          <w:bCs/>
        </w:rPr>
        <w:t>-</w:t>
      </w:r>
      <w:r w:rsidRPr="001B3C08">
        <w:rPr>
          <w:b/>
          <w:bCs/>
        </w:rPr>
        <w:t>913)</w:t>
      </w:r>
    </w:p>
    <w:p w14:paraId="3AD42C4A" w14:textId="74ADBA69" w:rsidR="009E5CC7" w:rsidRPr="001B3C08" w:rsidRDefault="009E5CC7" w:rsidP="00EA774F">
      <w:pPr>
        <w:tabs>
          <w:tab w:val="left" w:pos="-1152"/>
          <w:tab w:val="left" w:pos="-720"/>
          <w:tab w:val="left" w:pos="0"/>
          <w:tab w:val="left" w:pos="720"/>
          <w:tab w:val="left" w:pos="1440"/>
        </w:tabs>
        <w:ind w:left="1440" w:hanging="1080"/>
        <w:rPr>
          <w:b/>
          <w:bCs/>
        </w:rPr>
      </w:pPr>
    </w:p>
    <w:p w14:paraId="78B3E8C9" w14:textId="77777777" w:rsidR="00CE3C3E" w:rsidRPr="001B3C08" w:rsidRDefault="00CE3C3E" w:rsidP="009F61D1">
      <w:pPr>
        <w:tabs>
          <w:tab w:val="left" w:pos="-1152"/>
          <w:tab w:val="left" w:pos="-720"/>
          <w:tab w:val="left" w:pos="0"/>
          <w:tab w:val="left" w:pos="1440"/>
        </w:tabs>
        <w:ind w:left="1440"/>
      </w:pPr>
      <w:r w:rsidRPr="001B3C08">
        <w:t>The</w:t>
      </w:r>
      <w:r w:rsidR="00510479">
        <w:t>se</w:t>
      </w:r>
      <w:r w:rsidRPr="001B3C08">
        <w:t xml:space="preserve"> provisions require</w:t>
      </w:r>
      <w:r w:rsidR="00A1476C">
        <w:t xml:space="preserve"> covered entities to permit individuals to request that the covered entity provide an accounting of disclosures of protected health information made by the covered entity. </w:t>
      </w:r>
      <w:r w:rsidRPr="001B3C08">
        <w:t xml:space="preserve"> </w:t>
      </w:r>
      <w:r w:rsidR="00D05192">
        <w:t xml:space="preserve">The form </w:t>
      </w:r>
      <w:r w:rsidR="00A1476C">
        <w:t>I</w:t>
      </w:r>
      <w:r w:rsidR="00D05192">
        <w:t>H</w:t>
      </w:r>
      <w:r w:rsidR="00A1476C">
        <w:t xml:space="preserve">S-913 “Request for an Accounting of Disclosures” is used for </w:t>
      </w:r>
      <w:r w:rsidRPr="001B3C08">
        <w:t>the collection of information for the purpose of processing</w:t>
      </w:r>
      <w:r w:rsidR="00A1476C">
        <w:t>,</w:t>
      </w:r>
      <w:r w:rsidRPr="001B3C08">
        <w:t xml:space="preserve"> an accounting of disclosures at the request of the patient and/or personal representative</w:t>
      </w:r>
      <w:r w:rsidR="00A1476C">
        <w:t>, and to document that request</w:t>
      </w:r>
      <w:r w:rsidRPr="001B3C08">
        <w:t xml:space="preserve">. </w:t>
      </w:r>
    </w:p>
    <w:p w14:paraId="28F65DB5" w14:textId="77777777" w:rsidR="00510479" w:rsidRDefault="00CE3C3E" w:rsidP="009F61D1">
      <w:pPr>
        <w:tabs>
          <w:tab w:val="left" w:pos="-1152"/>
          <w:tab w:val="left" w:pos="-720"/>
          <w:tab w:val="left" w:pos="0"/>
          <w:tab w:val="left" w:pos="900"/>
          <w:tab w:val="left" w:pos="1440"/>
        </w:tabs>
        <w:ind w:left="900" w:hanging="540"/>
      </w:pPr>
      <w:r w:rsidRPr="001B3C08">
        <w:tab/>
      </w:r>
    </w:p>
    <w:p w14:paraId="0E75B7CE" w14:textId="77777777" w:rsidR="00CE3C3E" w:rsidRPr="001B3C08" w:rsidRDefault="00CE3C3E" w:rsidP="009F61D1">
      <w:pPr>
        <w:tabs>
          <w:tab w:val="left" w:pos="-1152"/>
          <w:tab w:val="left" w:pos="-720"/>
          <w:tab w:val="left" w:pos="0"/>
          <w:tab w:val="left" w:pos="1440"/>
        </w:tabs>
        <w:ind w:left="900" w:hanging="180"/>
        <w:rPr>
          <w:b/>
          <w:bCs/>
        </w:rPr>
      </w:pPr>
      <w:r w:rsidRPr="001B3C08">
        <w:rPr>
          <w:b/>
        </w:rPr>
        <w:t>(e)</w:t>
      </w:r>
      <w:r w:rsidRPr="001B3C08">
        <w:rPr>
          <w:b/>
          <w:bCs/>
        </w:rPr>
        <w:tab/>
        <w:t>45 C</w:t>
      </w:r>
      <w:r w:rsidR="00510479">
        <w:rPr>
          <w:b/>
          <w:bCs/>
        </w:rPr>
        <w:t>.</w:t>
      </w:r>
      <w:r w:rsidRPr="001B3C08">
        <w:rPr>
          <w:b/>
          <w:bCs/>
        </w:rPr>
        <w:t>F</w:t>
      </w:r>
      <w:r w:rsidR="00510479">
        <w:rPr>
          <w:b/>
          <w:bCs/>
        </w:rPr>
        <w:t>.</w:t>
      </w:r>
      <w:r w:rsidRPr="001B3C08">
        <w:rPr>
          <w:b/>
          <w:bCs/>
        </w:rPr>
        <w:t>R</w:t>
      </w:r>
      <w:r w:rsidR="00510479">
        <w:rPr>
          <w:b/>
          <w:bCs/>
        </w:rPr>
        <w:t>. §</w:t>
      </w:r>
      <w:r w:rsidRPr="001B3C08">
        <w:rPr>
          <w:b/>
          <w:bCs/>
        </w:rPr>
        <w:t xml:space="preserve"> 164.526 </w:t>
      </w:r>
      <w:r w:rsidR="00510479">
        <w:rPr>
          <w:b/>
          <w:bCs/>
        </w:rPr>
        <w:t xml:space="preserve">- </w:t>
      </w:r>
      <w:r w:rsidRPr="001B3C08">
        <w:rPr>
          <w:b/>
          <w:bCs/>
        </w:rPr>
        <w:t xml:space="preserve">Request for Correction/Amendment of </w:t>
      </w:r>
    </w:p>
    <w:p w14:paraId="55192583" w14:textId="77777777" w:rsidR="00CE3C3E" w:rsidRPr="001B3C08" w:rsidRDefault="00CE3C3E" w:rsidP="009F61D1">
      <w:pPr>
        <w:tabs>
          <w:tab w:val="left" w:pos="-1152"/>
          <w:tab w:val="left" w:pos="-720"/>
          <w:tab w:val="left" w:pos="0"/>
          <w:tab w:val="left" w:pos="1440"/>
        </w:tabs>
        <w:ind w:left="1440" w:hanging="720"/>
        <w:rPr>
          <w:b/>
          <w:bCs/>
        </w:rPr>
      </w:pPr>
      <w:r w:rsidRPr="001B3C08">
        <w:rPr>
          <w:b/>
          <w:bCs/>
        </w:rPr>
        <w:t xml:space="preserve">    </w:t>
      </w:r>
      <w:r w:rsidR="00510479">
        <w:rPr>
          <w:b/>
          <w:bCs/>
        </w:rPr>
        <w:tab/>
      </w:r>
      <w:r w:rsidRPr="001B3C08">
        <w:rPr>
          <w:b/>
          <w:bCs/>
        </w:rPr>
        <w:t>Protected Health Information (</w:t>
      </w:r>
      <w:r w:rsidR="005750EE">
        <w:rPr>
          <w:b/>
          <w:bCs/>
        </w:rPr>
        <w:t>IHS-</w:t>
      </w:r>
      <w:r w:rsidRPr="001B3C08">
        <w:rPr>
          <w:b/>
          <w:bCs/>
        </w:rPr>
        <w:t>917)</w:t>
      </w:r>
    </w:p>
    <w:p w14:paraId="40C0FDF6" w14:textId="77777777" w:rsidR="00CE3C3E" w:rsidRPr="001B3C08" w:rsidRDefault="00CE3C3E" w:rsidP="009F61D1">
      <w:pPr>
        <w:tabs>
          <w:tab w:val="left" w:pos="-1152"/>
          <w:tab w:val="left" w:pos="-720"/>
          <w:tab w:val="left" w:pos="0"/>
          <w:tab w:val="left" w:pos="360"/>
          <w:tab w:val="left" w:pos="1440"/>
        </w:tabs>
        <w:ind w:left="360"/>
        <w:rPr>
          <w:b/>
          <w:bCs/>
        </w:rPr>
      </w:pPr>
    </w:p>
    <w:p w14:paraId="46DBAB5F" w14:textId="77777777" w:rsidR="00CE3C3E" w:rsidRPr="001B3C08" w:rsidRDefault="00312FCE" w:rsidP="009F61D1">
      <w:pPr>
        <w:tabs>
          <w:tab w:val="left" w:pos="-1152"/>
          <w:tab w:val="left" w:pos="-720"/>
          <w:tab w:val="left" w:pos="0"/>
          <w:tab w:val="left" w:pos="1440"/>
        </w:tabs>
        <w:ind w:left="1440"/>
      </w:pPr>
      <w:r>
        <w:t xml:space="preserve">This provision requires covered entities to permit an individual to request that the covered entity amend protected health information.  If the covered entity accepts the requested amendment, in whole or in part, the covered entity must inform the individual that the </w:t>
      </w:r>
      <w:r w:rsidR="00DB4956">
        <w:t xml:space="preserve">request for an </w:t>
      </w:r>
      <w:r>
        <w:t>amendment is accepted</w:t>
      </w:r>
      <w:r w:rsidR="00D05192">
        <w:t xml:space="preserve">.  </w:t>
      </w:r>
      <w:r>
        <w:t>If the covered entity denies the requested amendment, in whole or in part, the covered entity must provide the in</w:t>
      </w:r>
      <w:r w:rsidR="00D05192">
        <w:t xml:space="preserve">dividual with a written denial.  </w:t>
      </w:r>
      <w:r>
        <w:t xml:space="preserve">The IHS developed the </w:t>
      </w:r>
      <w:r w:rsidRPr="001B3C08">
        <w:t xml:space="preserve">form </w:t>
      </w:r>
      <w:r>
        <w:t xml:space="preserve">(IHS 917) to permit individuals to submit their request and </w:t>
      </w:r>
      <w:r w:rsidRPr="001B3C08">
        <w:t xml:space="preserve">to </w:t>
      </w:r>
      <w:r>
        <w:t xml:space="preserve">document IHS’s </w:t>
      </w:r>
      <w:r w:rsidRPr="001B3C08">
        <w:t>accept</w:t>
      </w:r>
      <w:r>
        <w:t>ance or denial of</w:t>
      </w:r>
      <w:r w:rsidRPr="001B3C08">
        <w:t xml:space="preserve"> a patient’s request to correct or amend their protected </w:t>
      </w:r>
      <w:r w:rsidRPr="001B3C08">
        <w:lastRenderedPageBreak/>
        <w:t xml:space="preserve">health information.  </w:t>
      </w:r>
      <w:r>
        <w:t xml:space="preserve">  </w:t>
      </w:r>
    </w:p>
    <w:p w14:paraId="744A2FA7" w14:textId="77777777" w:rsidR="00CE3C3E" w:rsidRPr="001B3C08" w:rsidRDefault="00CE3C3E" w:rsidP="009F61D1">
      <w:pPr>
        <w:tabs>
          <w:tab w:val="left" w:pos="-1152"/>
          <w:tab w:val="left" w:pos="-720"/>
          <w:tab w:val="left" w:pos="0"/>
          <w:tab w:val="left" w:pos="900"/>
          <w:tab w:val="left" w:pos="1440"/>
        </w:tabs>
        <w:ind w:left="1440"/>
        <w:rPr>
          <w:b/>
          <w:bCs/>
        </w:rPr>
      </w:pPr>
    </w:p>
    <w:p w14:paraId="5D131932" w14:textId="77777777" w:rsidR="00CE3C3E" w:rsidRPr="001B3C08" w:rsidRDefault="00CE3C3E" w:rsidP="009F61D1">
      <w:pPr>
        <w:pStyle w:val="Level1"/>
        <w:numPr>
          <w:ilvl w:val="0"/>
          <w:numId w:val="0"/>
        </w:numPr>
        <w:tabs>
          <w:tab w:val="left" w:pos="-1242"/>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1B3C08">
        <w:rPr>
          <w:b/>
        </w:rPr>
        <w:t>3.</w:t>
      </w:r>
      <w:r w:rsidRPr="001B3C08">
        <w:rPr>
          <w:b/>
        </w:rPr>
        <w:tab/>
        <w:t>Use of Improved Technology and Burden Reduction:</w:t>
      </w:r>
    </w:p>
    <w:p w14:paraId="40BA72FF" w14:textId="77777777" w:rsidR="00CE3C3E" w:rsidRPr="001B3C08" w:rsidRDefault="00CE3C3E" w:rsidP="009F61D1">
      <w:pPr>
        <w:pStyle w:val="Level1"/>
        <w:numPr>
          <w:ilvl w:val="0"/>
          <w:numId w:val="0"/>
        </w:numPr>
        <w:tabs>
          <w:tab w:val="left" w:pos="-1242"/>
          <w:tab w:val="left" w:pos="-810"/>
          <w:tab w:val="left" w:pos="-90"/>
          <w:tab w:val="left" w:pos="90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4BDA86B0" w14:textId="5D3F9D3F" w:rsidR="00CE3C3E" w:rsidRPr="001B3C08" w:rsidRDefault="00CE3C3E" w:rsidP="009F61D1">
      <w:pPr>
        <w:pStyle w:val="Level1"/>
        <w:numPr>
          <w:ilvl w:val="0"/>
          <w:numId w:val="0"/>
        </w:numPr>
        <w:tabs>
          <w:tab w:val="left" w:pos="-1242"/>
          <w:tab w:val="left" w:pos="-810"/>
          <w:tab w:val="left" w:pos="81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810"/>
      </w:pPr>
      <w:r w:rsidRPr="001B3C08">
        <w:t xml:space="preserve">IHS has made these forms available </w:t>
      </w:r>
      <w:r w:rsidR="004C53A0">
        <w:t xml:space="preserve">for staff, patients, and others via the internet </w:t>
      </w:r>
      <w:r w:rsidRPr="001B3C08">
        <w:t>in</w:t>
      </w:r>
      <w:r w:rsidR="00EB625D">
        <w:t xml:space="preserve"> </w:t>
      </w:r>
      <w:r w:rsidRPr="001B3C08">
        <w:t>PDF format</w:t>
      </w:r>
      <w:r w:rsidR="004C53A0">
        <w:t>,</w:t>
      </w:r>
      <w:r w:rsidRPr="001B3C08">
        <w:t xml:space="preserve"> and </w:t>
      </w:r>
      <w:r w:rsidR="004C53A0">
        <w:t xml:space="preserve">they are </w:t>
      </w:r>
      <w:r w:rsidRPr="001B3C08">
        <w:t>fillable</w:t>
      </w:r>
      <w:r w:rsidR="004C53A0">
        <w:t>,</w:t>
      </w:r>
      <w:r w:rsidRPr="001B3C08">
        <w:t xml:space="preserve"> as well</w:t>
      </w:r>
      <w:r w:rsidR="004C53A0">
        <w:t xml:space="preserve">.  </w:t>
      </w:r>
      <w:r w:rsidRPr="001B3C08">
        <w:t>These forms are available online at</w:t>
      </w:r>
      <w:r w:rsidR="00EB625D">
        <w:t xml:space="preserve"> the following Website addresses</w:t>
      </w:r>
      <w:r w:rsidRPr="001B3C08">
        <w:t xml:space="preserve">: </w:t>
      </w:r>
      <w:hyperlink r:id="rId8" w:history="1">
        <w:r w:rsidRPr="001B3C08">
          <w:rPr>
            <w:rStyle w:val="Hyperlink"/>
          </w:rPr>
          <w:t>http://www.ihs.gov/CIO/PUF</w:t>
        </w:r>
      </w:hyperlink>
      <w:r w:rsidRPr="001B3C08">
        <w:t xml:space="preserve"> and</w:t>
      </w:r>
      <w:r w:rsidR="009E5CC7">
        <w:t xml:space="preserve"> </w:t>
      </w:r>
      <w:hyperlink r:id="rId9" w:history="1">
        <w:r w:rsidR="009E5CC7" w:rsidRPr="00B47F6D">
          <w:rPr>
            <w:rStyle w:val="Hyperlink"/>
          </w:rPr>
          <w:t>http://www.hhs.gov/forms/publicuse.html</w:t>
        </w:r>
      </w:hyperlink>
      <w:r w:rsidR="004C53A0">
        <w:t xml:space="preserve">.  </w:t>
      </w:r>
      <w:r w:rsidRPr="001B3C08">
        <w:t xml:space="preserve">Currently, IHS is only authorized to use facsimile and the mail to receive/submit completed forms which contain PHI. </w:t>
      </w:r>
      <w:r w:rsidR="00EB625D">
        <w:t xml:space="preserve"> </w:t>
      </w:r>
      <w:r w:rsidRPr="001B3C08">
        <w:t>In the future</w:t>
      </w:r>
      <w:r w:rsidR="00EB625D">
        <w:t xml:space="preserve">, </w:t>
      </w:r>
      <w:r w:rsidRPr="001B3C08">
        <w:t>the forms may be made available for o</w:t>
      </w:r>
      <w:r w:rsidR="004C53A0">
        <w:t xml:space="preserve">nline completion and submission, as IHS’ increases its </w:t>
      </w:r>
      <w:r w:rsidRPr="001B3C08">
        <w:t>ability to adeq</w:t>
      </w:r>
      <w:r w:rsidR="003F3878">
        <w:t xml:space="preserve">uately safeguard electronic PHI </w:t>
      </w:r>
      <w:r w:rsidR="007257A3">
        <w:t xml:space="preserve"> and offer patient electronic signatures, </w:t>
      </w:r>
      <w:r w:rsidR="003F3878">
        <w:t>(</w:t>
      </w:r>
      <w:r w:rsidRPr="001B3C08">
        <w:t>i.e., encryption, secure website, etc.</w:t>
      </w:r>
      <w:r w:rsidR="003F3878">
        <w:t>)</w:t>
      </w:r>
      <w:r w:rsidR="004C53A0">
        <w:t>.</w:t>
      </w:r>
      <w:r w:rsidRPr="001B3C08">
        <w:t xml:space="preserve"> </w:t>
      </w:r>
    </w:p>
    <w:p w14:paraId="196DF6EA" w14:textId="77777777" w:rsidR="00CE3C3E" w:rsidRPr="001B3C08" w:rsidRDefault="00CE3C3E" w:rsidP="009F61D1">
      <w:pPr>
        <w:pStyle w:val="Level1"/>
        <w:numPr>
          <w:ilvl w:val="0"/>
          <w:numId w:val="0"/>
        </w:numPr>
        <w:tabs>
          <w:tab w:val="left" w:pos="-1152"/>
          <w:tab w:val="left" w:pos="-720"/>
          <w:tab w:val="left" w:pos="0"/>
          <w:tab w:val="left" w:pos="1440"/>
        </w:tabs>
      </w:pPr>
    </w:p>
    <w:p w14:paraId="2AA634D8" w14:textId="77777777" w:rsidR="00CE3C3E" w:rsidRPr="001B3C08" w:rsidRDefault="00CE3C3E" w:rsidP="009F61D1">
      <w:pPr>
        <w:pStyle w:val="Level1"/>
        <w:numPr>
          <w:ilvl w:val="0"/>
          <w:numId w:val="0"/>
        </w:numPr>
        <w:tabs>
          <w:tab w:val="left" w:pos="-1152"/>
          <w:tab w:val="left" w:pos="-720"/>
          <w:tab w:val="left" w:pos="720"/>
        </w:tabs>
        <w:ind w:left="720" w:hanging="720"/>
        <w:rPr>
          <w:b/>
        </w:rPr>
      </w:pPr>
      <w:r w:rsidRPr="001B3C08">
        <w:rPr>
          <w:b/>
        </w:rPr>
        <w:t xml:space="preserve">4. </w:t>
      </w:r>
      <w:r w:rsidRPr="001B3C08">
        <w:rPr>
          <w:b/>
        </w:rPr>
        <w:tab/>
        <w:t>Efforts to Identify Duplication and Use of Similar Information:</w:t>
      </w:r>
    </w:p>
    <w:p w14:paraId="45460109" w14:textId="77777777" w:rsidR="00CE3C3E" w:rsidRPr="001B3C08" w:rsidRDefault="00CE3C3E" w:rsidP="009F61D1">
      <w:pPr>
        <w:tabs>
          <w:tab w:val="left" w:pos="-1152"/>
          <w:tab w:val="left" w:pos="-720"/>
          <w:tab w:val="left" w:pos="0"/>
          <w:tab w:val="left" w:pos="360"/>
          <w:tab w:val="left" w:pos="720"/>
          <w:tab w:val="left" w:pos="1440"/>
        </w:tabs>
        <w:ind w:left="720" w:hanging="720"/>
        <w:rPr>
          <w:b/>
        </w:rPr>
      </w:pPr>
    </w:p>
    <w:p w14:paraId="29A28373" w14:textId="6C806ABA" w:rsidR="00CE3C3E" w:rsidRPr="001B3C08" w:rsidRDefault="00CE3C3E" w:rsidP="009F61D1">
      <w:pPr>
        <w:tabs>
          <w:tab w:val="left" w:pos="-1152"/>
          <w:tab w:val="left" w:pos="-720"/>
          <w:tab w:val="left" w:pos="720"/>
        </w:tabs>
        <w:ind w:left="720"/>
      </w:pPr>
      <w:r w:rsidRPr="001B3C08">
        <w:t>Similar health data collection information may be collected by the public and/or private sector entities in response to imp</w:t>
      </w:r>
      <w:r w:rsidR="003F3878">
        <w:t>lementation of the Privacy Rule.  H</w:t>
      </w:r>
      <w:r w:rsidRPr="001B3C08">
        <w:t xml:space="preserve">owever, the data collection instruments being </w:t>
      </w:r>
      <w:r w:rsidR="003F3878">
        <w:t xml:space="preserve">submitted </w:t>
      </w:r>
      <w:r w:rsidRPr="001B3C08">
        <w:t>for approval are for IHS health programs.</w:t>
      </w:r>
    </w:p>
    <w:p w14:paraId="5A9989B3" w14:textId="77777777" w:rsidR="00CE3C3E" w:rsidRPr="001B3C08" w:rsidRDefault="00CE3C3E" w:rsidP="009F61D1">
      <w:pPr>
        <w:tabs>
          <w:tab w:val="left" w:pos="-1152"/>
          <w:tab w:val="left" w:pos="-720"/>
          <w:tab w:val="left" w:pos="0"/>
          <w:tab w:val="left" w:pos="360"/>
          <w:tab w:val="left" w:pos="1440"/>
        </w:tabs>
      </w:pPr>
    </w:p>
    <w:p w14:paraId="4F447756" w14:textId="77777777" w:rsidR="00CE3C3E" w:rsidRPr="001B3C08" w:rsidRDefault="00CE3C3E" w:rsidP="009F61D1">
      <w:pPr>
        <w:pStyle w:val="Level1"/>
        <w:numPr>
          <w:ilvl w:val="0"/>
          <w:numId w:val="0"/>
        </w:numPr>
        <w:tabs>
          <w:tab w:val="left" w:pos="-1152"/>
          <w:tab w:val="left" w:pos="-720"/>
          <w:tab w:val="left" w:pos="0"/>
          <w:tab w:val="left" w:pos="720"/>
        </w:tabs>
        <w:rPr>
          <w:b/>
        </w:rPr>
      </w:pPr>
      <w:r w:rsidRPr="00526314">
        <w:rPr>
          <w:b/>
        </w:rPr>
        <w:t>5.</w:t>
      </w:r>
      <w:r w:rsidRPr="001B3C08">
        <w:rPr>
          <w:b/>
        </w:rPr>
        <w:t xml:space="preserve"> </w:t>
      </w:r>
      <w:r w:rsidRPr="001B3C08">
        <w:rPr>
          <w:b/>
        </w:rPr>
        <w:tab/>
        <w:t>Impact on Small Businesses or Other Small Entities:</w:t>
      </w:r>
    </w:p>
    <w:p w14:paraId="10A2F9E2" w14:textId="77777777" w:rsidR="00CE3C3E" w:rsidRPr="001B3C08" w:rsidRDefault="00CE3C3E" w:rsidP="009F61D1">
      <w:pPr>
        <w:tabs>
          <w:tab w:val="left" w:pos="-1152"/>
          <w:tab w:val="left" w:pos="-720"/>
          <w:tab w:val="left" w:pos="0"/>
          <w:tab w:val="left" w:pos="360"/>
          <w:tab w:val="left" w:pos="720"/>
          <w:tab w:val="left" w:pos="1440"/>
        </w:tabs>
      </w:pPr>
    </w:p>
    <w:p w14:paraId="57590C32" w14:textId="77777777" w:rsidR="00CE3C3E" w:rsidRPr="001B3C08" w:rsidRDefault="00CE3C3E" w:rsidP="009F61D1">
      <w:pPr>
        <w:tabs>
          <w:tab w:val="left" w:pos="-1152"/>
          <w:tab w:val="left" w:pos="-720"/>
          <w:tab w:val="left" w:pos="0"/>
          <w:tab w:val="left" w:pos="720"/>
        </w:tabs>
        <w:ind w:left="720"/>
      </w:pPr>
      <w:r w:rsidRPr="001B3C08">
        <w:t>This collection of information will not impact small business or other small entities.  The information being requested or required has been held to the absolute minimum required for the intended use.</w:t>
      </w:r>
    </w:p>
    <w:p w14:paraId="0E35C3BE" w14:textId="77777777" w:rsidR="00CE3C3E" w:rsidRPr="001B3C08" w:rsidRDefault="00CE3C3E" w:rsidP="009F61D1">
      <w:pPr>
        <w:tabs>
          <w:tab w:val="left" w:pos="-1152"/>
          <w:tab w:val="left" w:pos="-720"/>
          <w:tab w:val="left" w:pos="0"/>
          <w:tab w:val="left" w:pos="360"/>
          <w:tab w:val="left" w:pos="1440"/>
        </w:tabs>
        <w:ind w:firstLine="360"/>
      </w:pPr>
    </w:p>
    <w:p w14:paraId="3FA300E1" w14:textId="158B508B" w:rsidR="00CE3C3E" w:rsidRPr="001B3C08" w:rsidRDefault="00CE3C3E" w:rsidP="009F61D1">
      <w:pPr>
        <w:pStyle w:val="Level1"/>
        <w:numPr>
          <w:ilvl w:val="0"/>
          <w:numId w:val="0"/>
        </w:numPr>
        <w:tabs>
          <w:tab w:val="left" w:pos="-1152"/>
          <w:tab w:val="left" w:pos="-720"/>
          <w:tab w:val="left" w:pos="0"/>
          <w:tab w:val="left" w:pos="720"/>
        </w:tabs>
        <w:ind w:left="720" w:hanging="720"/>
        <w:rPr>
          <w:b/>
        </w:rPr>
      </w:pPr>
      <w:r w:rsidRPr="001B3C08">
        <w:rPr>
          <w:b/>
        </w:rPr>
        <w:t xml:space="preserve">6. </w:t>
      </w:r>
      <w:r w:rsidRPr="001B3C08">
        <w:rPr>
          <w:b/>
        </w:rPr>
        <w:tab/>
        <w:t>Consequences of Collecting the Information Less Frequent</w:t>
      </w:r>
      <w:r w:rsidR="009E5F45">
        <w:rPr>
          <w:b/>
        </w:rPr>
        <w:t>ly</w:t>
      </w:r>
      <w:r w:rsidRPr="001B3C08">
        <w:rPr>
          <w:b/>
        </w:rPr>
        <w:t>:</w:t>
      </w:r>
    </w:p>
    <w:p w14:paraId="6B657BB2" w14:textId="77777777" w:rsidR="00CE3C3E" w:rsidRPr="001B3C08" w:rsidRDefault="00CE3C3E" w:rsidP="009F61D1">
      <w:pPr>
        <w:pStyle w:val="Level1"/>
        <w:numPr>
          <w:ilvl w:val="0"/>
          <w:numId w:val="0"/>
        </w:numPr>
        <w:tabs>
          <w:tab w:val="left" w:pos="-1152"/>
          <w:tab w:val="left" w:pos="-720"/>
          <w:tab w:val="left" w:pos="0"/>
          <w:tab w:val="left" w:pos="720"/>
        </w:tabs>
        <w:ind w:left="720" w:hanging="720"/>
        <w:rPr>
          <w:b/>
        </w:rPr>
      </w:pPr>
    </w:p>
    <w:p w14:paraId="2F475234" w14:textId="77777777" w:rsidR="00CE3C3E" w:rsidRPr="001B3C08" w:rsidRDefault="00CE3C3E" w:rsidP="009F61D1">
      <w:pPr>
        <w:pStyle w:val="Level1"/>
        <w:numPr>
          <w:ilvl w:val="0"/>
          <w:numId w:val="0"/>
        </w:numPr>
        <w:tabs>
          <w:tab w:val="left" w:pos="-1152"/>
          <w:tab w:val="left" w:pos="-720"/>
          <w:tab w:val="left" w:pos="0"/>
          <w:tab w:val="left" w:pos="720"/>
        </w:tabs>
        <w:ind w:left="720" w:hanging="720"/>
        <w:rPr>
          <w:b/>
        </w:rPr>
      </w:pPr>
      <w:r w:rsidRPr="001B3C08">
        <w:rPr>
          <w:b/>
        </w:rPr>
        <w:tab/>
      </w:r>
      <w:r w:rsidRPr="001B3C08">
        <w:t>If the collection is not conducted or is</w:t>
      </w:r>
      <w:r w:rsidR="00E02A10">
        <w:t xml:space="preserve"> conducted less frequently, </w:t>
      </w:r>
      <w:r w:rsidRPr="001B3C08">
        <w:t>IHS would be unable to properly implement the data collection requirements contained in the Privacy Rule.  This on</w:t>
      </w:r>
      <w:r w:rsidRPr="001B3C08">
        <w:noBreakHyphen/>
        <w:t xml:space="preserve">going collection of information is only collected when respondents choose to complete and submit data collection instruments.  There are no technical or legal obstacles to reducing </w:t>
      </w:r>
      <w:r w:rsidR="003F3878">
        <w:t xml:space="preserve">the </w:t>
      </w:r>
      <w:r w:rsidRPr="001B3C08">
        <w:t>burden.</w:t>
      </w:r>
    </w:p>
    <w:p w14:paraId="5E295627" w14:textId="77777777" w:rsidR="00CE3C3E" w:rsidRPr="001B3C08" w:rsidRDefault="00CE3C3E" w:rsidP="009F61D1">
      <w:pPr>
        <w:pStyle w:val="Level1"/>
        <w:numPr>
          <w:ilvl w:val="0"/>
          <w:numId w:val="0"/>
        </w:numPr>
        <w:tabs>
          <w:tab w:val="left" w:pos="-1152"/>
          <w:tab w:val="left" w:pos="-720"/>
          <w:tab w:val="left" w:pos="0"/>
          <w:tab w:val="left" w:pos="720"/>
        </w:tabs>
        <w:ind w:left="720" w:hanging="720"/>
        <w:rPr>
          <w:b/>
        </w:rPr>
      </w:pPr>
    </w:p>
    <w:p w14:paraId="72DAF806" w14:textId="77777777" w:rsidR="00CE3C3E" w:rsidRPr="001B3C08" w:rsidRDefault="00CE3C3E" w:rsidP="009F61D1">
      <w:pPr>
        <w:pStyle w:val="Level1"/>
        <w:numPr>
          <w:ilvl w:val="0"/>
          <w:numId w:val="0"/>
        </w:numPr>
        <w:tabs>
          <w:tab w:val="left" w:pos="-1152"/>
          <w:tab w:val="left" w:pos="-720"/>
          <w:tab w:val="left" w:pos="0"/>
          <w:tab w:val="left" w:pos="720"/>
        </w:tabs>
        <w:ind w:left="720" w:hanging="720"/>
        <w:rPr>
          <w:b/>
        </w:rPr>
      </w:pPr>
      <w:r w:rsidRPr="001B3C08">
        <w:rPr>
          <w:b/>
        </w:rPr>
        <w:t>7.</w:t>
      </w:r>
      <w:r w:rsidRPr="001B3C08">
        <w:rPr>
          <w:b/>
        </w:rPr>
        <w:tab/>
        <w:t>Special Circumstance</w:t>
      </w:r>
      <w:r w:rsidR="003F3878">
        <w:rPr>
          <w:b/>
        </w:rPr>
        <w:t xml:space="preserve">s Relating to the Guidelines within </w:t>
      </w:r>
      <w:r w:rsidR="00E02A10">
        <w:rPr>
          <w:b/>
        </w:rPr>
        <w:t xml:space="preserve">5 </w:t>
      </w:r>
      <w:r w:rsidRPr="001B3C08">
        <w:rPr>
          <w:b/>
        </w:rPr>
        <w:t>C</w:t>
      </w:r>
      <w:r w:rsidR="00526314">
        <w:rPr>
          <w:b/>
        </w:rPr>
        <w:t>.</w:t>
      </w:r>
      <w:r w:rsidRPr="001B3C08">
        <w:rPr>
          <w:b/>
        </w:rPr>
        <w:t>F</w:t>
      </w:r>
      <w:r w:rsidR="00526314">
        <w:rPr>
          <w:b/>
        </w:rPr>
        <w:t>.</w:t>
      </w:r>
      <w:r w:rsidRPr="001B3C08">
        <w:rPr>
          <w:b/>
        </w:rPr>
        <w:t>R</w:t>
      </w:r>
      <w:r w:rsidR="00526314">
        <w:rPr>
          <w:b/>
        </w:rPr>
        <w:t>.  §</w:t>
      </w:r>
      <w:r w:rsidRPr="001B3C08">
        <w:rPr>
          <w:b/>
        </w:rPr>
        <w:t xml:space="preserve"> 1320.5:</w:t>
      </w:r>
    </w:p>
    <w:p w14:paraId="5569E08F" w14:textId="77777777" w:rsidR="00CE3C3E" w:rsidRPr="001B3C08" w:rsidRDefault="00CE3C3E" w:rsidP="009F61D1">
      <w:pPr>
        <w:tabs>
          <w:tab w:val="left" w:pos="-1152"/>
          <w:tab w:val="left" w:pos="-720"/>
          <w:tab w:val="left" w:pos="0"/>
          <w:tab w:val="left" w:pos="360"/>
          <w:tab w:val="left" w:pos="720"/>
          <w:tab w:val="left" w:pos="1440"/>
        </w:tabs>
        <w:ind w:left="720" w:hanging="720"/>
      </w:pPr>
    </w:p>
    <w:p w14:paraId="59D8BAD2" w14:textId="77777777" w:rsidR="00CE3C3E" w:rsidRPr="001B3C08" w:rsidRDefault="00CE3C3E" w:rsidP="009F61D1">
      <w:pPr>
        <w:tabs>
          <w:tab w:val="left" w:pos="-1152"/>
          <w:tab w:val="left" w:pos="-720"/>
          <w:tab w:val="left" w:pos="0"/>
          <w:tab w:val="left" w:pos="720"/>
        </w:tabs>
        <w:ind w:left="720" w:hanging="720"/>
      </w:pPr>
      <w:r w:rsidRPr="001B3C08">
        <w:tab/>
        <w:t>There may be special circumstances, such as HHS Office for Civil Rights requesting documentation during a HIPAA Privacy investigation, that require exceptions to 5 C</w:t>
      </w:r>
      <w:r w:rsidR="00526314">
        <w:t>.</w:t>
      </w:r>
      <w:r w:rsidRPr="001B3C08">
        <w:t>F</w:t>
      </w:r>
      <w:r w:rsidR="00526314">
        <w:t>.</w:t>
      </w:r>
      <w:r w:rsidRPr="001B3C08">
        <w:t>R</w:t>
      </w:r>
      <w:r w:rsidR="00526314">
        <w:t>.</w:t>
      </w:r>
      <w:r w:rsidRPr="001B3C08">
        <w:t xml:space="preserve"> </w:t>
      </w:r>
      <w:r w:rsidR="00526314">
        <w:t xml:space="preserve">§ </w:t>
      </w:r>
      <w:r w:rsidRPr="001B3C08">
        <w:t>1320.5(d)(2).</w:t>
      </w:r>
    </w:p>
    <w:p w14:paraId="6A83E134" w14:textId="77777777" w:rsidR="00CE3C3E" w:rsidRPr="001B3C08" w:rsidRDefault="00CE3C3E" w:rsidP="009F61D1">
      <w:pPr>
        <w:tabs>
          <w:tab w:val="left" w:pos="-1152"/>
          <w:tab w:val="left" w:pos="-720"/>
          <w:tab w:val="left" w:pos="0"/>
          <w:tab w:val="left" w:pos="360"/>
          <w:tab w:val="left" w:pos="900"/>
        </w:tabs>
        <w:ind w:left="360"/>
      </w:pPr>
    </w:p>
    <w:p w14:paraId="60637CB4" w14:textId="77777777" w:rsidR="00CE3C3E" w:rsidRPr="001B3C08" w:rsidRDefault="00CE3C3E" w:rsidP="009F61D1">
      <w:pPr>
        <w:tabs>
          <w:tab w:val="left" w:pos="-1152"/>
          <w:tab w:val="left" w:pos="-720"/>
          <w:tab w:val="left" w:pos="0"/>
          <w:tab w:val="left" w:pos="360"/>
          <w:tab w:val="left" w:pos="720"/>
        </w:tabs>
        <w:ind w:left="720" w:hanging="720"/>
        <w:rPr>
          <w:b/>
        </w:rPr>
      </w:pPr>
      <w:r w:rsidRPr="001B3C08">
        <w:rPr>
          <w:b/>
        </w:rPr>
        <w:t>8.</w:t>
      </w:r>
      <w:r w:rsidRPr="001B3C08">
        <w:rPr>
          <w:b/>
        </w:rPr>
        <w:tab/>
      </w:r>
      <w:r w:rsidRPr="001B3C08">
        <w:rPr>
          <w:b/>
        </w:rPr>
        <w:tab/>
        <w:t>Comment in Response to the Federal Register Notice/Outside Consultation:</w:t>
      </w:r>
    </w:p>
    <w:p w14:paraId="63B3E60C" w14:textId="4E2F22C1" w:rsidR="009E5F45" w:rsidRPr="009E5F45" w:rsidRDefault="009E5F45" w:rsidP="009F61D1">
      <w:pPr>
        <w:widowControl/>
        <w:ind w:left="720"/>
      </w:pPr>
      <w:r w:rsidRPr="009E5F45">
        <w:t xml:space="preserve">In accordance with 5 C.F.R. 1320.8(d), a 60-day notice to solicit public comment was published in the </w:t>
      </w:r>
      <w:r w:rsidRPr="009E5F45">
        <w:rPr>
          <w:i/>
        </w:rPr>
        <w:t xml:space="preserve">Federal Register </w:t>
      </w:r>
      <w:r w:rsidR="009E5CC7">
        <w:t>(</w:t>
      </w:r>
      <w:r w:rsidR="00656A18">
        <w:t xml:space="preserve">81 </w:t>
      </w:r>
      <w:r w:rsidR="009E5CC7">
        <w:t>Fed. Reg.</w:t>
      </w:r>
      <w:r w:rsidR="00656A18">
        <w:t xml:space="preserve"> 3806</w:t>
      </w:r>
      <w:r w:rsidR="009E5CC7">
        <w:t xml:space="preserve">) </w:t>
      </w:r>
      <w:r w:rsidRPr="009E5F45">
        <w:t>on (</w:t>
      </w:r>
      <w:r w:rsidR="00656A18">
        <w:t>January 22, 2016</w:t>
      </w:r>
      <w:r w:rsidRPr="009E5F45">
        <w:t xml:space="preserve">).  No comments were received.  Also, a 30-day notice for public comment was published in the </w:t>
      </w:r>
      <w:r w:rsidRPr="009F61D1">
        <w:rPr>
          <w:i/>
        </w:rPr>
        <w:t>Federal Register</w:t>
      </w:r>
      <w:r w:rsidRPr="009E5F45">
        <w:t xml:space="preserve"> (</w:t>
      </w:r>
      <w:r w:rsidR="00656A18">
        <w:t xml:space="preserve">81 </w:t>
      </w:r>
      <w:r w:rsidRPr="009E5F45">
        <w:t>Fed. Reg.</w:t>
      </w:r>
      <w:r w:rsidR="00656A18">
        <w:t xml:space="preserve"> 15347</w:t>
      </w:r>
      <w:r w:rsidRPr="009E5F45">
        <w:t>) on (</w:t>
      </w:r>
      <w:r w:rsidR="00656A18">
        <w:t>March 22, 2016</w:t>
      </w:r>
      <w:r w:rsidRPr="009E5F45">
        <w:t xml:space="preserve">) to allow for public comment </w:t>
      </w:r>
      <w:r w:rsidRPr="009E5F45">
        <w:lastRenderedPageBreak/>
        <w:t>to be submitted directly to OMB, as required</w:t>
      </w:r>
      <w:r w:rsidRPr="009E5F45">
        <w:rPr>
          <w:rFonts w:ascii="Courier 10cpi" w:hAnsi="Courier 10cpi"/>
        </w:rPr>
        <w:t xml:space="preserve"> </w:t>
      </w:r>
      <w:r w:rsidRPr="009E5F45">
        <w:t>by 5 C.F.R. § 1320.10(a).  There were no public comments.</w:t>
      </w:r>
    </w:p>
    <w:p w14:paraId="078D4057" w14:textId="77777777" w:rsidR="00CE3C3E" w:rsidRPr="001B3C08" w:rsidRDefault="00CE3C3E" w:rsidP="009F61D1">
      <w:pPr>
        <w:tabs>
          <w:tab w:val="left" w:pos="-1152"/>
          <w:tab w:val="left" w:pos="-720"/>
          <w:tab w:val="left" w:pos="0"/>
          <w:tab w:val="left" w:pos="360"/>
          <w:tab w:val="left" w:pos="900"/>
        </w:tabs>
        <w:ind w:left="900" w:hanging="540"/>
      </w:pPr>
    </w:p>
    <w:p w14:paraId="50EA053F" w14:textId="6498B7B7" w:rsidR="00CE3C3E" w:rsidRPr="001B3C08" w:rsidRDefault="00CE3C3E" w:rsidP="009F61D1">
      <w:pPr>
        <w:tabs>
          <w:tab w:val="left" w:pos="-1152"/>
          <w:tab w:val="left" w:pos="-720"/>
          <w:tab w:val="left" w:pos="0"/>
          <w:tab w:val="left" w:pos="360"/>
          <w:tab w:val="left" w:pos="720"/>
        </w:tabs>
        <w:ind w:left="720" w:hanging="360"/>
      </w:pPr>
      <w:r w:rsidRPr="001B3C08">
        <w:tab/>
      </w:r>
      <w:r w:rsidRPr="001B3C08">
        <w:rPr>
          <w:b/>
          <w:bCs/>
        </w:rPr>
        <w:t xml:space="preserve">Consultation with </w:t>
      </w:r>
      <w:r w:rsidR="006D011A">
        <w:rPr>
          <w:b/>
          <w:bCs/>
        </w:rPr>
        <w:t xml:space="preserve">IHS </w:t>
      </w:r>
      <w:r w:rsidRPr="001B3C08">
        <w:rPr>
          <w:b/>
          <w:bCs/>
        </w:rPr>
        <w:t>representa</w:t>
      </w:r>
      <w:r w:rsidR="006D011A">
        <w:rPr>
          <w:b/>
          <w:bCs/>
        </w:rPr>
        <w:t xml:space="preserve">tives </w:t>
      </w:r>
      <w:r w:rsidRPr="001B3C08">
        <w:rPr>
          <w:b/>
          <w:bCs/>
        </w:rPr>
        <w:t>who must compile records:</w:t>
      </w:r>
    </w:p>
    <w:p w14:paraId="3CD83234" w14:textId="77777777" w:rsidR="0025410B" w:rsidRDefault="0025410B" w:rsidP="009F61D1">
      <w:pPr>
        <w:pStyle w:val="CommentText"/>
        <w:ind w:left="720"/>
        <w:rPr>
          <w:sz w:val="24"/>
          <w:szCs w:val="24"/>
        </w:rPr>
      </w:pPr>
    </w:p>
    <w:p w14:paraId="4D0AD972" w14:textId="5CCCAFED" w:rsidR="0025410B" w:rsidRPr="0025410B" w:rsidRDefault="0025410B" w:rsidP="009F61D1">
      <w:pPr>
        <w:pStyle w:val="CommentText"/>
        <w:ind w:left="720"/>
        <w:rPr>
          <w:sz w:val="24"/>
          <w:szCs w:val="24"/>
        </w:rPr>
      </w:pPr>
      <w:r w:rsidRPr="0025410B">
        <w:rPr>
          <w:sz w:val="24"/>
          <w:szCs w:val="24"/>
        </w:rPr>
        <w:t xml:space="preserve">Consultation </w:t>
      </w:r>
      <w:r>
        <w:rPr>
          <w:sz w:val="24"/>
          <w:szCs w:val="24"/>
        </w:rPr>
        <w:t xml:space="preserve">was conducted </w:t>
      </w:r>
      <w:r w:rsidRPr="0025410B">
        <w:rPr>
          <w:sz w:val="24"/>
          <w:szCs w:val="24"/>
        </w:rPr>
        <w:t>with the IHS Area</w:t>
      </w:r>
      <w:r>
        <w:rPr>
          <w:sz w:val="24"/>
          <w:szCs w:val="24"/>
        </w:rPr>
        <w:t xml:space="preserve"> Health Information Management (HIM) Consultants</w:t>
      </w:r>
      <w:r w:rsidRPr="0025410B">
        <w:rPr>
          <w:sz w:val="24"/>
          <w:szCs w:val="24"/>
        </w:rPr>
        <w:t xml:space="preserve">, in the </w:t>
      </w:r>
      <w:r w:rsidR="00462783">
        <w:rPr>
          <w:sz w:val="24"/>
          <w:szCs w:val="24"/>
        </w:rPr>
        <w:t>Fall of 2015</w:t>
      </w:r>
      <w:r>
        <w:rPr>
          <w:sz w:val="24"/>
          <w:szCs w:val="24"/>
        </w:rPr>
        <w:t xml:space="preserve">.  These individuals </w:t>
      </w:r>
      <w:r w:rsidRPr="0025410B">
        <w:rPr>
          <w:sz w:val="24"/>
          <w:szCs w:val="24"/>
        </w:rPr>
        <w:t>recommended</w:t>
      </w:r>
      <w:r w:rsidR="00462783">
        <w:rPr>
          <w:sz w:val="24"/>
          <w:szCs w:val="24"/>
        </w:rPr>
        <w:t xml:space="preserve"> changes be made to IHS</w:t>
      </w:r>
      <w:r w:rsidR="007D28BB">
        <w:rPr>
          <w:sz w:val="24"/>
          <w:szCs w:val="24"/>
        </w:rPr>
        <w:t>-810</w:t>
      </w:r>
      <w:r w:rsidR="00462783">
        <w:rPr>
          <w:sz w:val="24"/>
          <w:szCs w:val="24"/>
        </w:rPr>
        <w:t xml:space="preserve"> Form</w:t>
      </w:r>
      <w:r w:rsidR="007D28BB">
        <w:rPr>
          <w:sz w:val="24"/>
          <w:szCs w:val="24"/>
        </w:rPr>
        <w:t>, and that n</w:t>
      </w:r>
      <w:r w:rsidRPr="0025410B">
        <w:rPr>
          <w:sz w:val="24"/>
          <w:szCs w:val="24"/>
        </w:rPr>
        <w:t xml:space="preserve">o changes be made to the </w:t>
      </w:r>
      <w:r w:rsidR="007D28BB">
        <w:rPr>
          <w:sz w:val="24"/>
          <w:szCs w:val="24"/>
        </w:rPr>
        <w:t xml:space="preserve">other </w:t>
      </w:r>
      <w:r w:rsidRPr="0025410B">
        <w:rPr>
          <w:sz w:val="24"/>
          <w:szCs w:val="24"/>
        </w:rPr>
        <w:t xml:space="preserve">forms at this time.  </w:t>
      </w:r>
    </w:p>
    <w:p w14:paraId="3444BB1D" w14:textId="77777777" w:rsidR="00CE3C3E" w:rsidRPr="001B3C08" w:rsidRDefault="0025410B" w:rsidP="009F61D1">
      <w:pPr>
        <w:tabs>
          <w:tab w:val="left" w:pos="-1152"/>
          <w:tab w:val="left" w:pos="-720"/>
          <w:tab w:val="left" w:pos="0"/>
          <w:tab w:val="left" w:pos="360"/>
          <w:tab w:val="left" w:pos="720"/>
        </w:tabs>
        <w:ind w:left="720" w:hanging="360"/>
      </w:pPr>
      <w:r>
        <w:tab/>
      </w:r>
    </w:p>
    <w:p w14:paraId="4BCB1310" w14:textId="77777777" w:rsidR="00CE3C3E" w:rsidRPr="001A3F90" w:rsidRDefault="00CE3C3E" w:rsidP="009F61D1">
      <w:pPr>
        <w:tabs>
          <w:tab w:val="left" w:pos="-1152"/>
          <w:tab w:val="left" w:pos="-720"/>
          <w:tab w:val="left" w:pos="0"/>
          <w:tab w:val="left" w:pos="360"/>
          <w:tab w:val="left" w:pos="720"/>
        </w:tabs>
        <w:ind w:left="720" w:hanging="360"/>
      </w:pPr>
      <w:r w:rsidRPr="001B3C08">
        <w:tab/>
      </w:r>
      <w:r w:rsidRPr="001A3F90">
        <w:t>There are no unresolved issues regarding this collection of information.</w:t>
      </w:r>
    </w:p>
    <w:p w14:paraId="48A72A3F" w14:textId="77777777" w:rsidR="00CE3C3E" w:rsidRPr="001B3C08" w:rsidRDefault="00CE3C3E" w:rsidP="009F61D1">
      <w:pPr>
        <w:tabs>
          <w:tab w:val="left" w:pos="-1152"/>
          <w:tab w:val="left" w:pos="-720"/>
          <w:tab w:val="left" w:pos="0"/>
          <w:tab w:val="left" w:pos="360"/>
          <w:tab w:val="left" w:pos="900"/>
        </w:tabs>
        <w:ind w:left="900" w:hanging="540"/>
        <w:rPr>
          <w:b/>
        </w:rPr>
      </w:pPr>
    </w:p>
    <w:p w14:paraId="500CA022" w14:textId="77777777" w:rsidR="00CE3C3E" w:rsidRDefault="00CE3C3E" w:rsidP="009F61D1">
      <w:pPr>
        <w:tabs>
          <w:tab w:val="left" w:pos="-1152"/>
          <w:tab w:val="left" w:pos="-720"/>
          <w:tab w:val="left" w:pos="0"/>
          <w:tab w:val="left" w:pos="360"/>
          <w:tab w:val="left" w:pos="720"/>
        </w:tabs>
        <w:rPr>
          <w:b/>
        </w:rPr>
      </w:pPr>
      <w:r w:rsidRPr="001B3C08">
        <w:rPr>
          <w:b/>
        </w:rPr>
        <w:t>9.</w:t>
      </w:r>
      <w:r w:rsidRPr="001B3C08">
        <w:rPr>
          <w:b/>
        </w:rPr>
        <w:tab/>
      </w:r>
      <w:r w:rsidRPr="001B3C08">
        <w:rPr>
          <w:b/>
        </w:rPr>
        <w:tab/>
        <w:t>Explanation of any Payment/Gifts to Respondents:</w:t>
      </w:r>
    </w:p>
    <w:p w14:paraId="0F680BC0" w14:textId="77777777" w:rsidR="00D97495" w:rsidRPr="001B3C08" w:rsidRDefault="00D97495" w:rsidP="00EA774F">
      <w:pPr>
        <w:tabs>
          <w:tab w:val="left" w:pos="-1152"/>
          <w:tab w:val="left" w:pos="-720"/>
          <w:tab w:val="left" w:pos="0"/>
          <w:tab w:val="left" w:pos="360"/>
          <w:tab w:val="left" w:pos="720"/>
        </w:tabs>
        <w:rPr>
          <w:b/>
        </w:rPr>
      </w:pPr>
    </w:p>
    <w:p w14:paraId="25977E99" w14:textId="77777777" w:rsidR="00CE3C3E" w:rsidRPr="001B3C08" w:rsidRDefault="00CE3C3E" w:rsidP="009F61D1">
      <w:pPr>
        <w:tabs>
          <w:tab w:val="left" w:pos="-1152"/>
          <w:tab w:val="left" w:pos="-720"/>
          <w:tab w:val="left" w:pos="0"/>
          <w:tab w:val="left" w:pos="360"/>
          <w:tab w:val="left" w:pos="720"/>
        </w:tabs>
        <w:ind w:left="900" w:hanging="540"/>
        <w:rPr>
          <w:b/>
        </w:rPr>
      </w:pPr>
      <w:r w:rsidRPr="001B3C08">
        <w:rPr>
          <w:b/>
        </w:rPr>
        <w:tab/>
      </w:r>
      <w:r w:rsidRPr="001B3C08">
        <w:t>The respondents did not receive any payment or gifts for providing the information.</w:t>
      </w:r>
    </w:p>
    <w:p w14:paraId="3FE06FC0" w14:textId="77777777" w:rsidR="00CE3C3E" w:rsidRPr="001B3C08" w:rsidRDefault="00CE3C3E" w:rsidP="009F61D1">
      <w:pPr>
        <w:tabs>
          <w:tab w:val="left" w:pos="-1152"/>
          <w:tab w:val="left" w:pos="-720"/>
          <w:tab w:val="left" w:pos="0"/>
          <w:tab w:val="left" w:pos="360"/>
          <w:tab w:val="left" w:pos="900"/>
        </w:tabs>
        <w:ind w:left="900" w:hanging="540"/>
        <w:rPr>
          <w:b/>
        </w:rPr>
      </w:pPr>
    </w:p>
    <w:p w14:paraId="202BED1F" w14:textId="77777777" w:rsidR="00CE3C3E" w:rsidRPr="001B3C08" w:rsidRDefault="00CE3C3E" w:rsidP="009F61D1">
      <w:pPr>
        <w:tabs>
          <w:tab w:val="left" w:pos="-1152"/>
          <w:tab w:val="left" w:pos="-720"/>
          <w:tab w:val="left" w:pos="0"/>
          <w:tab w:val="left" w:pos="360"/>
          <w:tab w:val="left" w:pos="720"/>
        </w:tabs>
        <w:rPr>
          <w:b/>
        </w:rPr>
      </w:pPr>
      <w:r w:rsidRPr="001B3C08">
        <w:rPr>
          <w:b/>
          <w:bCs/>
        </w:rPr>
        <w:t xml:space="preserve">10. </w:t>
      </w:r>
      <w:r w:rsidRPr="001B3C08">
        <w:rPr>
          <w:b/>
          <w:bCs/>
        </w:rPr>
        <w:tab/>
        <w:t>Assurance of Confidentiality Provided to Respondents:</w:t>
      </w:r>
    </w:p>
    <w:p w14:paraId="503485F8" w14:textId="77777777" w:rsidR="00CE3C3E" w:rsidRPr="001B3C08" w:rsidRDefault="00CE3C3E" w:rsidP="009F61D1">
      <w:pPr>
        <w:tabs>
          <w:tab w:val="left" w:pos="-1152"/>
          <w:tab w:val="left" w:pos="-720"/>
          <w:tab w:val="left" w:pos="0"/>
          <w:tab w:val="left" w:pos="360"/>
          <w:tab w:val="left" w:pos="720"/>
        </w:tabs>
        <w:ind w:left="900" w:hanging="540"/>
        <w:rPr>
          <w:b/>
        </w:rPr>
      </w:pPr>
    </w:p>
    <w:p w14:paraId="0A044E6B" w14:textId="37B1F3BE" w:rsidR="00CE3C3E" w:rsidRPr="001B3C08" w:rsidRDefault="00CE3C3E" w:rsidP="009F61D1">
      <w:pPr>
        <w:tabs>
          <w:tab w:val="left" w:pos="-1152"/>
          <w:tab w:val="left" w:pos="-720"/>
          <w:tab w:val="left" w:pos="0"/>
          <w:tab w:val="left" w:pos="360"/>
          <w:tab w:val="left" w:pos="720"/>
        </w:tabs>
        <w:ind w:left="720" w:hanging="360"/>
        <w:rPr>
          <w:b/>
        </w:rPr>
      </w:pPr>
      <w:r w:rsidRPr="001B3C08">
        <w:rPr>
          <w:b/>
        </w:rPr>
        <w:tab/>
      </w:r>
      <w:r w:rsidRPr="001B3C08">
        <w:t xml:space="preserve">The information collected is subject to the Privacy Act of 1974 and the HIPAA regulations and will </w:t>
      </w:r>
      <w:r w:rsidR="00850CEB">
        <w:t xml:space="preserve">be </w:t>
      </w:r>
      <w:r w:rsidRPr="001B3C08">
        <w:t>collected and maintained in accordance with IHS Privacy Act system notice 09</w:t>
      </w:r>
      <w:r w:rsidRPr="001B3C08">
        <w:noBreakHyphen/>
        <w:t>17</w:t>
      </w:r>
      <w:r w:rsidRPr="001B3C08">
        <w:noBreakHyphen/>
        <w:t>0001, IHS Medical, Health and Billing Records</w:t>
      </w:r>
      <w:r w:rsidR="007D28BB">
        <w:t xml:space="preserve">.  The information collected </w:t>
      </w:r>
      <w:r w:rsidRPr="001B3C08">
        <w:t xml:space="preserve">will be kept private to the extent allowed by law.   </w:t>
      </w:r>
    </w:p>
    <w:p w14:paraId="624111BF" w14:textId="77777777" w:rsidR="00CE3C3E" w:rsidRPr="001B3C08" w:rsidRDefault="00CE3C3E" w:rsidP="009F61D1">
      <w:pPr>
        <w:tabs>
          <w:tab w:val="left" w:pos="-1152"/>
          <w:tab w:val="left" w:pos="-720"/>
          <w:tab w:val="left" w:pos="0"/>
          <w:tab w:val="left" w:pos="360"/>
          <w:tab w:val="left" w:pos="900"/>
        </w:tabs>
        <w:ind w:left="900" w:hanging="540"/>
        <w:rPr>
          <w:b/>
          <w:bCs/>
        </w:rPr>
      </w:pPr>
    </w:p>
    <w:p w14:paraId="7552B309" w14:textId="77777777" w:rsidR="00CE3C3E" w:rsidRPr="001B3C08" w:rsidRDefault="00CE3C3E" w:rsidP="009F61D1">
      <w:pPr>
        <w:tabs>
          <w:tab w:val="left" w:pos="-1152"/>
          <w:tab w:val="left" w:pos="-720"/>
          <w:tab w:val="left" w:pos="0"/>
          <w:tab w:val="left" w:pos="360"/>
          <w:tab w:val="left" w:pos="720"/>
          <w:tab w:val="left" w:pos="900"/>
        </w:tabs>
        <w:rPr>
          <w:b/>
        </w:rPr>
      </w:pPr>
      <w:r w:rsidRPr="001B3C08">
        <w:rPr>
          <w:b/>
          <w:bCs/>
        </w:rPr>
        <w:t xml:space="preserve">11. </w:t>
      </w:r>
      <w:r w:rsidRPr="001B3C08">
        <w:rPr>
          <w:b/>
          <w:bCs/>
        </w:rPr>
        <w:tab/>
        <w:t>Justification for Sensitive Questions:</w:t>
      </w:r>
    </w:p>
    <w:p w14:paraId="00AB5AA2" w14:textId="77777777" w:rsidR="00CE3C3E" w:rsidRPr="001B3C08" w:rsidRDefault="00CE3C3E" w:rsidP="009F61D1">
      <w:pPr>
        <w:tabs>
          <w:tab w:val="left" w:pos="-1152"/>
          <w:tab w:val="left" w:pos="-720"/>
          <w:tab w:val="left" w:pos="0"/>
          <w:tab w:val="left" w:pos="360"/>
          <w:tab w:val="left" w:pos="720"/>
          <w:tab w:val="left" w:pos="900"/>
        </w:tabs>
      </w:pPr>
    </w:p>
    <w:p w14:paraId="48C09DCA" w14:textId="77777777" w:rsidR="00CE3C3E" w:rsidRPr="001B3C08" w:rsidRDefault="00CE3C3E" w:rsidP="009F61D1">
      <w:pPr>
        <w:tabs>
          <w:tab w:val="left" w:pos="-1152"/>
          <w:tab w:val="left" w:pos="-720"/>
          <w:tab w:val="left" w:pos="0"/>
          <w:tab w:val="left" w:pos="360"/>
          <w:tab w:val="left" w:pos="720"/>
          <w:tab w:val="left" w:pos="900"/>
        </w:tabs>
        <w:rPr>
          <w:b/>
        </w:rPr>
      </w:pPr>
      <w:r w:rsidRPr="001B3C08">
        <w:tab/>
      </w:r>
      <w:r w:rsidRPr="001B3C08">
        <w:tab/>
        <w:t>There are no questions of a sensitive nature solicited in this</w:t>
      </w:r>
      <w:r w:rsidR="00850CEB">
        <w:t xml:space="preserve"> </w:t>
      </w:r>
      <w:r w:rsidRPr="001B3C08">
        <w:tab/>
        <w:t>information collection</w:t>
      </w:r>
      <w:r w:rsidRPr="001B3C08">
        <w:rPr>
          <w:b/>
          <w:bCs/>
        </w:rPr>
        <w:t xml:space="preserve">. </w:t>
      </w:r>
    </w:p>
    <w:p w14:paraId="20723D48" w14:textId="77777777" w:rsidR="00CE3C3E" w:rsidRPr="001B3C08" w:rsidRDefault="00CE3C3E" w:rsidP="009F61D1">
      <w:pPr>
        <w:tabs>
          <w:tab w:val="left" w:pos="-1152"/>
          <w:tab w:val="left" w:pos="-720"/>
          <w:tab w:val="left" w:pos="0"/>
          <w:tab w:val="left" w:pos="360"/>
          <w:tab w:val="left" w:pos="900"/>
        </w:tabs>
        <w:rPr>
          <w:b/>
        </w:rPr>
      </w:pPr>
    </w:p>
    <w:p w14:paraId="59A5AB80" w14:textId="77777777" w:rsidR="00CE3C3E" w:rsidRPr="001B3C08" w:rsidRDefault="00CE3C3E" w:rsidP="009F61D1">
      <w:pPr>
        <w:tabs>
          <w:tab w:val="left" w:pos="-1152"/>
          <w:tab w:val="left" w:pos="-720"/>
          <w:tab w:val="left" w:pos="0"/>
          <w:tab w:val="left" w:pos="360"/>
          <w:tab w:val="left" w:pos="720"/>
        </w:tabs>
        <w:rPr>
          <w:b/>
        </w:rPr>
      </w:pPr>
      <w:r w:rsidRPr="001B3C08">
        <w:rPr>
          <w:b/>
          <w:bCs/>
        </w:rPr>
        <w:t xml:space="preserve">12. </w:t>
      </w:r>
      <w:r w:rsidRPr="001B3C08">
        <w:rPr>
          <w:b/>
          <w:bCs/>
        </w:rPr>
        <w:tab/>
        <w:t>Estimates of Annualized Burden Hours</w:t>
      </w:r>
      <w:r w:rsidR="000E0786">
        <w:rPr>
          <w:b/>
          <w:bCs/>
        </w:rPr>
        <w:t xml:space="preserve"> </w:t>
      </w:r>
      <w:r w:rsidRPr="001B3C08">
        <w:rPr>
          <w:b/>
          <w:bCs/>
        </w:rPr>
        <w:t>(Total Hours &amp; Wages):</w:t>
      </w:r>
    </w:p>
    <w:p w14:paraId="43B13E1E" w14:textId="77777777" w:rsidR="00CE3C3E" w:rsidRPr="001B3C08" w:rsidRDefault="00CE3C3E" w:rsidP="009F61D1">
      <w:pPr>
        <w:tabs>
          <w:tab w:val="left" w:pos="-1152"/>
          <w:tab w:val="left" w:pos="-720"/>
          <w:tab w:val="left" w:pos="0"/>
          <w:tab w:val="left" w:pos="360"/>
          <w:tab w:val="left" w:pos="1440"/>
        </w:tabs>
      </w:pPr>
      <w:r w:rsidRPr="001B3C08">
        <w:fldChar w:fldCharType="begin"/>
      </w:r>
      <w:r w:rsidRPr="001B3C08">
        <w:instrText>ADVANCE \d4</w:instrText>
      </w:r>
      <w:r w:rsidRPr="001B3C08">
        <w:fldChar w:fldCharType="end"/>
      </w:r>
    </w:p>
    <w:p w14:paraId="01A8DEF7" w14:textId="77777777" w:rsidR="00CE3C3E" w:rsidRPr="001B3C08" w:rsidRDefault="00CE3C3E" w:rsidP="009F61D1">
      <w:pPr>
        <w:tabs>
          <w:tab w:val="left" w:pos="-1152"/>
          <w:tab w:val="left" w:pos="-720"/>
          <w:tab w:val="left" w:pos="360"/>
          <w:tab w:val="left" w:pos="720"/>
          <w:tab w:val="left" w:pos="1440"/>
        </w:tabs>
        <w:ind w:left="720"/>
      </w:pPr>
      <w:r w:rsidRPr="001B3C08">
        <w:t>A.</w:t>
      </w:r>
      <w:r w:rsidRPr="001B3C08">
        <w:tab/>
        <w:t>The table below provides estimated annual burden hour for this collection.</w:t>
      </w:r>
    </w:p>
    <w:tbl>
      <w:tblPr>
        <w:tblW w:w="9466" w:type="dxa"/>
        <w:tblInd w:w="-82" w:type="dxa"/>
        <w:tblLayout w:type="fixed"/>
        <w:tblCellMar>
          <w:left w:w="0" w:type="dxa"/>
          <w:right w:w="0" w:type="dxa"/>
        </w:tblCellMar>
        <w:tblLook w:val="0000" w:firstRow="0" w:lastRow="0" w:firstColumn="0" w:lastColumn="0" w:noHBand="0" w:noVBand="0"/>
      </w:tblPr>
      <w:tblGrid>
        <w:gridCol w:w="3957"/>
        <w:gridCol w:w="1530"/>
        <w:gridCol w:w="1440"/>
        <w:gridCol w:w="1440"/>
        <w:gridCol w:w="1099"/>
      </w:tblGrid>
      <w:tr w:rsidR="00CE3C3E" w:rsidRPr="001B3C08" w14:paraId="4829395D" w14:textId="77777777" w:rsidTr="00E922C2">
        <w:trPr>
          <w:trHeight w:val="723"/>
        </w:trPr>
        <w:tc>
          <w:tcPr>
            <w:tcW w:w="9466" w:type="dxa"/>
            <w:gridSpan w:val="5"/>
            <w:tcBorders>
              <w:top w:val="single" w:sz="4" w:space="0" w:color="auto"/>
              <w:left w:val="single" w:sz="4" w:space="0" w:color="auto"/>
              <w:bottom w:val="single" w:sz="4" w:space="0" w:color="auto"/>
              <w:right w:val="single" w:sz="4" w:space="0" w:color="auto"/>
            </w:tcBorders>
          </w:tcPr>
          <w:p w14:paraId="467E69F2" w14:textId="77777777" w:rsidR="00762775" w:rsidRDefault="00762775" w:rsidP="009F61D1">
            <w:pPr>
              <w:tabs>
                <w:tab w:val="left" w:pos="-1152"/>
                <w:tab w:val="left" w:pos="-720"/>
                <w:tab w:val="left" w:pos="0"/>
                <w:tab w:val="left" w:pos="360"/>
                <w:tab w:val="left" w:pos="1440"/>
              </w:tabs>
              <w:jc w:val="center"/>
              <w:rPr>
                <w:b/>
                <w:bCs/>
              </w:rPr>
            </w:pPr>
          </w:p>
          <w:p w14:paraId="7AB335F0" w14:textId="77777777" w:rsidR="00CE3C3E" w:rsidRPr="00AE1BE1" w:rsidRDefault="00CE3C3E" w:rsidP="009F61D1">
            <w:pPr>
              <w:tabs>
                <w:tab w:val="left" w:pos="-1152"/>
                <w:tab w:val="left" w:pos="-720"/>
                <w:tab w:val="left" w:pos="0"/>
                <w:tab w:val="left" w:pos="360"/>
                <w:tab w:val="left" w:pos="1440"/>
              </w:tabs>
              <w:jc w:val="center"/>
            </w:pPr>
            <w:r w:rsidRPr="00AE1BE1">
              <w:rPr>
                <w:b/>
                <w:bCs/>
              </w:rPr>
              <w:t>Table - Estimated Annual Burden Hours</w:t>
            </w:r>
          </w:p>
        </w:tc>
      </w:tr>
      <w:tr w:rsidR="00CE3C3E" w:rsidRPr="001B3C08" w14:paraId="0F73A0AC" w14:textId="77777777" w:rsidTr="003B7F72">
        <w:tc>
          <w:tcPr>
            <w:tcW w:w="3957" w:type="dxa"/>
            <w:tcBorders>
              <w:top w:val="single" w:sz="4" w:space="0" w:color="auto"/>
              <w:left w:val="single" w:sz="4" w:space="0" w:color="auto"/>
              <w:bottom w:val="single" w:sz="4" w:space="0" w:color="auto"/>
              <w:right w:val="single" w:sz="4" w:space="0" w:color="auto"/>
            </w:tcBorders>
          </w:tcPr>
          <w:p w14:paraId="708A8451" w14:textId="77777777" w:rsidR="00CE3C3E" w:rsidRPr="00AE1BE1" w:rsidRDefault="00E922C2" w:rsidP="00EA774F">
            <w:pPr>
              <w:tabs>
                <w:tab w:val="left" w:pos="-1152"/>
                <w:tab w:val="left" w:pos="-720"/>
                <w:tab w:val="left" w:pos="0"/>
                <w:tab w:val="left" w:pos="360"/>
                <w:tab w:val="left" w:pos="630"/>
              </w:tabs>
              <w:rPr>
                <w:b/>
                <w:bCs/>
              </w:rPr>
            </w:pPr>
            <w:r w:rsidRPr="00AE1BE1">
              <w:rPr>
                <w:b/>
                <w:bCs/>
              </w:rPr>
              <w:t xml:space="preserve">  </w:t>
            </w:r>
          </w:p>
          <w:p w14:paraId="0D0307F9" w14:textId="77777777" w:rsidR="00932C37" w:rsidRPr="00AE1BE1" w:rsidRDefault="00932C37" w:rsidP="00EA774F">
            <w:pPr>
              <w:tabs>
                <w:tab w:val="left" w:pos="-1152"/>
                <w:tab w:val="left" w:pos="-720"/>
                <w:tab w:val="left" w:pos="0"/>
                <w:tab w:val="left" w:pos="360"/>
                <w:tab w:val="left" w:pos="630"/>
              </w:tabs>
              <w:rPr>
                <w:b/>
                <w:bCs/>
              </w:rPr>
            </w:pPr>
            <w:r w:rsidRPr="00AE1BE1">
              <w:rPr>
                <w:b/>
                <w:bCs/>
              </w:rPr>
              <w:t xml:space="preserve">  Data Collection Instruments</w:t>
            </w:r>
          </w:p>
        </w:tc>
        <w:tc>
          <w:tcPr>
            <w:tcW w:w="1530" w:type="dxa"/>
            <w:tcBorders>
              <w:top w:val="single" w:sz="4" w:space="0" w:color="auto"/>
              <w:left w:val="single" w:sz="4" w:space="0" w:color="auto"/>
              <w:bottom w:val="single" w:sz="4" w:space="0" w:color="auto"/>
              <w:right w:val="single" w:sz="4" w:space="0" w:color="auto"/>
            </w:tcBorders>
          </w:tcPr>
          <w:p w14:paraId="48558857" w14:textId="77777777" w:rsidR="00932C37" w:rsidRPr="00AE1BE1" w:rsidRDefault="00391BBA" w:rsidP="00EA774F">
            <w:pPr>
              <w:tabs>
                <w:tab w:val="left" w:pos="-1152"/>
                <w:tab w:val="left" w:pos="-720"/>
                <w:tab w:val="left" w:pos="0"/>
                <w:tab w:val="left" w:pos="360"/>
                <w:tab w:val="left" w:pos="1440"/>
              </w:tabs>
              <w:jc w:val="center"/>
              <w:rPr>
                <w:b/>
              </w:rPr>
            </w:pPr>
            <w:r>
              <w:rPr>
                <w:b/>
              </w:rPr>
              <w:t xml:space="preserve">Estimated </w:t>
            </w:r>
          </w:p>
          <w:p w14:paraId="145C43E1" w14:textId="77777777" w:rsidR="00CE3C3E" w:rsidRPr="00AE1BE1" w:rsidRDefault="00CE3C3E" w:rsidP="00EA774F">
            <w:pPr>
              <w:tabs>
                <w:tab w:val="left" w:pos="-1152"/>
                <w:tab w:val="left" w:pos="-720"/>
                <w:tab w:val="left" w:pos="0"/>
                <w:tab w:val="left" w:pos="360"/>
                <w:tab w:val="left" w:pos="1440"/>
              </w:tabs>
              <w:jc w:val="center"/>
              <w:rPr>
                <w:b/>
              </w:rPr>
            </w:pPr>
            <w:r w:rsidRPr="00AE1BE1">
              <w:rPr>
                <w:b/>
              </w:rPr>
              <w:t xml:space="preserve">Number of </w:t>
            </w:r>
            <w:r w:rsidR="00E922C2" w:rsidRPr="00AE1BE1">
              <w:rPr>
                <w:b/>
              </w:rPr>
              <w:t xml:space="preserve">  </w:t>
            </w:r>
            <w:r w:rsidRPr="00AE1BE1">
              <w:rPr>
                <w:b/>
              </w:rPr>
              <w:t>Respondents</w:t>
            </w:r>
          </w:p>
        </w:tc>
        <w:tc>
          <w:tcPr>
            <w:tcW w:w="1440" w:type="dxa"/>
            <w:tcBorders>
              <w:top w:val="single" w:sz="4" w:space="0" w:color="auto"/>
              <w:left w:val="single" w:sz="4" w:space="0" w:color="auto"/>
              <w:bottom w:val="single" w:sz="4" w:space="0" w:color="auto"/>
              <w:right w:val="single" w:sz="4" w:space="0" w:color="auto"/>
            </w:tcBorders>
          </w:tcPr>
          <w:p w14:paraId="32A4D326" w14:textId="77777777" w:rsidR="00CE3C3E" w:rsidRPr="00AE1BE1" w:rsidRDefault="00CE3C3E" w:rsidP="00EA774F">
            <w:pPr>
              <w:tabs>
                <w:tab w:val="left" w:pos="-1152"/>
                <w:tab w:val="left" w:pos="-720"/>
                <w:tab w:val="left" w:pos="0"/>
                <w:tab w:val="left" w:pos="360"/>
                <w:tab w:val="left" w:pos="1440"/>
              </w:tabs>
              <w:jc w:val="center"/>
              <w:rPr>
                <w:b/>
              </w:rPr>
            </w:pPr>
            <w:r w:rsidRPr="00AE1BE1">
              <w:rPr>
                <w:b/>
                <w:bCs/>
              </w:rPr>
              <w:t>Responses per</w:t>
            </w:r>
            <w:r w:rsidRPr="00AE1BE1">
              <w:rPr>
                <w:b/>
              </w:rPr>
              <w:t xml:space="preserve"> Respondent</w:t>
            </w:r>
          </w:p>
        </w:tc>
        <w:tc>
          <w:tcPr>
            <w:tcW w:w="1440" w:type="dxa"/>
            <w:tcBorders>
              <w:top w:val="single" w:sz="4" w:space="0" w:color="auto"/>
              <w:left w:val="single" w:sz="4" w:space="0" w:color="auto"/>
              <w:bottom w:val="single" w:sz="4" w:space="0" w:color="auto"/>
              <w:right w:val="single" w:sz="4" w:space="0" w:color="auto"/>
            </w:tcBorders>
          </w:tcPr>
          <w:p w14:paraId="78452C6C" w14:textId="77777777" w:rsidR="00932C37" w:rsidRPr="00AE1BE1" w:rsidRDefault="00391BBA" w:rsidP="00EA774F">
            <w:pPr>
              <w:tabs>
                <w:tab w:val="left" w:pos="-1152"/>
                <w:tab w:val="left" w:pos="-720"/>
                <w:tab w:val="left" w:pos="0"/>
                <w:tab w:val="left" w:pos="360"/>
                <w:tab w:val="left" w:pos="1440"/>
              </w:tabs>
              <w:jc w:val="center"/>
              <w:rPr>
                <w:b/>
                <w:bCs/>
              </w:rPr>
            </w:pPr>
            <w:r>
              <w:rPr>
                <w:b/>
                <w:bCs/>
              </w:rPr>
              <w:t>Average</w:t>
            </w:r>
          </w:p>
          <w:p w14:paraId="10C6205A" w14:textId="77777777" w:rsidR="00CE3C3E" w:rsidRPr="00AE1BE1" w:rsidRDefault="00CE3C3E" w:rsidP="00EA774F">
            <w:pPr>
              <w:tabs>
                <w:tab w:val="left" w:pos="-1152"/>
                <w:tab w:val="left" w:pos="-720"/>
                <w:tab w:val="left" w:pos="0"/>
                <w:tab w:val="left" w:pos="360"/>
                <w:tab w:val="left" w:pos="1440"/>
              </w:tabs>
              <w:jc w:val="center"/>
              <w:rPr>
                <w:b/>
                <w:bCs/>
              </w:rPr>
            </w:pPr>
            <w:r w:rsidRPr="00AE1BE1">
              <w:rPr>
                <w:b/>
                <w:bCs/>
              </w:rPr>
              <w:t xml:space="preserve">Burden </w:t>
            </w:r>
            <w:r w:rsidR="00932C37" w:rsidRPr="00AE1BE1">
              <w:rPr>
                <w:b/>
                <w:bCs/>
              </w:rPr>
              <w:t>Hour per Response</w:t>
            </w:r>
            <w:r w:rsidRPr="00AE1BE1">
              <w:rPr>
                <w:b/>
                <w:bCs/>
              </w:rPr>
              <w:t>*</w:t>
            </w:r>
          </w:p>
        </w:tc>
        <w:tc>
          <w:tcPr>
            <w:tcW w:w="1099" w:type="dxa"/>
            <w:tcBorders>
              <w:top w:val="single" w:sz="4" w:space="0" w:color="auto"/>
              <w:left w:val="single" w:sz="4" w:space="0" w:color="auto"/>
              <w:bottom w:val="single" w:sz="4" w:space="0" w:color="auto"/>
              <w:right w:val="single" w:sz="4" w:space="0" w:color="auto"/>
            </w:tcBorders>
          </w:tcPr>
          <w:p w14:paraId="1BD3CC94" w14:textId="77777777" w:rsidR="00CE3C3E" w:rsidRPr="00AE1BE1" w:rsidRDefault="00CE3C3E" w:rsidP="00EA774F">
            <w:pPr>
              <w:tabs>
                <w:tab w:val="left" w:pos="-1152"/>
                <w:tab w:val="left" w:pos="-720"/>
                <w:tab w:val="left" w:pos="0"/>
                <w:tab w:val="left" w:pos="360"/>
                <w:tab w:val="left" w:pos="1440"/>
              </w:tabs>
              <w:jc w:val="center"/>
              <w:rPr>
                <w:b/>
                <w:bCs/>
              </w:rPr>
            </w:pPr>
            <w:r w:rsidRPr="00AE1BE1">
              <w:rPr>
                <w:b/>
                <w:bCs/>
              </w:rPr>
              <w:t>Total Annual Burden</w:t>
            </w:r>
          </w:p>
          <w:p w14:paraId="275BFFDE" w14:textId="77777777" w:rsidR="00EC5D37" w:rsidRPr="00AE1BE1" w:rsidRDefault="00EC5D37" w:rsidP="00EA774F">
            <w:pPr>
              <w:tabs>
                <w:tab w:val="left" w:pos="-1152"/>
                <w:tab w:val="left" w:pos="-720"/>
                <w:tab w:val="left" w:pos="0"/>
                <w:tab w:val="left" w:pos="360"/>
                <w:tab w:val="left" w:pos="1440"/>
              </w:tabs>
              <w:jc w:val="center"/>
              <w:rPr>
                <w:b/>
                <w:bCs/>
              </w:rPr>
            </w:pPr>
            <w:r w:rsidRPr="00AE1BE1">
              <w:rPr>
                <w:b/>
                <w:bCs/>
              </w:rPr>
              <w:t>Hours</w:t>
            </w:r>
          </w:p>
        </w:tc>
      </w:tr>
      <w:tr w:rsidR="00CE3C3E" w:rsidRPr="001B3C08" w14:paraId="099CC098" w14:textId="77777777" w:rsidTr="003B7F72">
        <w:tc>
          <w:tcPr>
            <w:tcW w:w="3957" w:type="dxa"/>
            <w:tcBorders>
              <w:top w:val="single" w:sz="4" w:space="0" w:color="auto"/>
              <w:left w:val="single" w:sz="4" w:space="0" w:color="auto"/>
              <w:bottom w:val="single" w:sz="4" w:space="0" w:color="auto"/>
              <w:right w:val="single" w:sz="4" w:space="0" w:color="auto"/>
            </w:tcBorders>
          </w:tcPr>
          <w:p w14:paraId="61E7A2BA" w14:textId="77777777" w:rsidR="00AE1BE1" w:rsidRDefault="00CE3C3E" w:rsidP="00EA774F">
            <w:pPr>
              <w:tabs>
                <w:tab w:val="left" w:pos="-1152"/>
                <w:tab w:val="left" w:pos="-720"/>
                <w:tab w:val="left" w:pos="0"/>
                <w:tab w:val="left" w:pos="360"/>
                <w:tab w:val="left" w:pos="1440"/>
              </w:tabs>
              <w:jc w:val="both"/>
            </w:pPr>
            <w:r w:rsidRPr="00AE1BE1">
              <w:fldChar w:fldCharType="begin"/>
            </w:r>
            <w:r w:rsidRPr="00AE1BE1">
              <w:instrText>ADVANCE \d4</w:instrText>
            </w:r>
            <w:r w:rsidRPr="00AE1BE1">
              <w:fldChar w:fldCharType="end"/>
            </w:r>
            <w:r w:rsidR="00762775">
              <w:t xml:space="preserve"> “</w:t>
            </w:r>
            <w:r w:rsidR="00F529AF">
              <w:t>Authorization for Use or Disclosure of    Protected Health Information”</w:t>
            </w:r>
          </w:p>
          <w:p w14:paraId="0E5A94E9" w14:textId="77777777" w:rsidR="00762775" w:rsidRPr="00AE1BE1" w:rsidRDefault="00762775" w:rsidP="00EA774F">
            <w:pPr>
              <w:tabs>
                <w:tab w:val="left" w:pos="-1152"/>
                <w:tab w:val="left" w:pos="-720"/>
                <w:tab w:val="left" w:pos="1440"/>
              </w:tabs>
              <w:ind w:left="87" w:hanging="90"/>
              <w:jc w:val="both"/>
            </w:pPr>
            <w:r>
              <w:t xml:space="preserve"> (</w:t>
            </w:r>
            <w:r w:rsidRPr="00AE1BE1">
              <w:t>OMB No. 0917-0030,  IHS-810</w:t>
            </w:r>
            <w:r>
              <w:t>)</w:t>
            </w:r>
          </w:p>
        </w:tc>
        <w:tc>
          <w:tcPr>
            <w:tcW w:w="1530" w:type="dxa"/>
            <w:tcBorders>
              <w:top w:val="single" w:sz="4" w:space="0" w:color="auto"/>
              <w:left w:val="single" w:sz="4" w:space="0" w:color="auto"/>
              <w:bottom w:val="single" w:sz="4" w:space="0" w:color="auto"/>
              <w:right w:val="single" w:sz="4" w:space="0" w:color="auto"/>
            </w:tcBorders>
          </w:tcPr>
          <w:p w14:paraId="440F723B" w14:textId="40E09FEF"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C6535B">
              <w:t>210,954</w:t>
            </w:r>
          </w:p>
        </w:tc>
        <w:tc>
          <w:tcPr>
            <w:tcW w:w="1440" w:type="dxa"/>
            <w:tcBorders>
              <w:top w:val="single" w:sz="4" w:space="0" w:color="auto"/>
              <w:left w:val="single" w:sz="4" w:space="0" w:color="auto"/>
              <w:bottom w:val="single" w:sz="4" w:space="0" w:color="auto"/>
              <w:right w:val="single" w:sz="4" w:space="0" w:color="auto"/>
            </w:tcBorders>
          </w:tcPr>
          <w:p w14:paraId="1F9E1521" w14:textId="77777777"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w:t>
            </w:r>
          </w:p>
        </w:tc>
        <w:tc>
          <w:tcPr>
            <w:tcW w:w="1440" w:type="dxa"/>
            <w:tcBorders>
              <w:top w:val="single" w:sz="4" w:space="0" w:color="auto"/>
              <w:left w:val="single" w:sz="4" w:space="0" w:color="auto"/>
              <w:bottom w:val="single" w:sz="4" w:space="0" w:color="auto"/>
              <w:right w:val="single" w:sz="4" w:space="0" w:color="auto"/>
            </w:tcBorders>
          </w:tcPr>
          <w:p w14:paraId="0E9D68B6" w14:textId="04645A7C"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D97495">
              <w:t>10</w:t>
            </w:r>
            <w:r w:rsidR="00932C37" w:rsidRPr="00AE1BE1">
              <w:t>/60</w:t>
            </w:r>
          </w:p>
        </w:tc>
        <w:tc>
          <w:tcPr>
            <w:tcW w:w="1099" w:type="dxa"/>
            <w:tcBorders>
              <w:top w:val="single" w:sz="4" w:space="0" w:color="auto"/>
              <w:left w:val="single" w:sz="4" w:space="0" w:color="auto"/>
              <w:bottom w:val="single" w:sz="4" w:space="0" w:color="auto"/>
              <w:right w:val="single" w:sz="4" w:space="0" w:color="auto"/>
            </w:tcBorders>
          </w:tcPr>
          <w:p w14:paraId="47C6B9CD" w14:textId="709DFC02" w:rsidR="004B6513"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C6535B">
              <w:t>35,159</w:t>
            </w:r>
          </w:p>
          <w:p w14:paraId="2DD2C358" w14:textId="77777777" w:rsidR="00CE3C3E" w:rsidRPr="00AE1BE1" w:rsidRDefault="00CE3C3E" w:rsidP="00EA774F">
            <w:pPr>
              <w:tabs>
                <w:tab w:val="left" w:pos="-1152"/>
                <w:tab w:val="left" w:pos="-720"/>
                <w:tab w:val="left" w:pos="0"/>
                <w:tab w:val="left" w:pos="360"/>
                <w:tab w:val="left" w:pos="1440"/>
              </w:tabs>
              <w:jc w:val="center"/>
            </w:pPr>
          </w:p>
        </w:tc>
      </w:tr>
      <w:tr w:rsidR="00CE3C3E" w:rsidRPr="001B3C08" w14:paraId="075A0A75" w14:textId="77777777" w:rsidTr="003B7F72">
        <w:trPr>
          <w:trHeight w:val="282"/>
        </w:trPr>
        <w:tc>
          <w:tcPr>
            <w:tcW w:w="3957" w:type="dxa"/>
            <w:tcBorders>
              <w:top w:val="single" w:sz="4" w:space="0" w:color="auto"/>
              <w:left w:val="single" w:sz="4" w:space="0" w:color="auto"/>
              <w:bottom w:val="single" w:sz="4" w:space="0" w:color="auto"/>
              <w:right w:val="single" w:sz="4" w:space="0" w:color="auto"/>
            </w:tcBorders>
          </w:tcPr>
          <w:p w14:paraId="5D952E7B" w14:textId="77777777" w:rsidR="00CE3C3E" w:rsidRDefault="00CE3C3E" w:rsidP="00EA774F">
            <w:pPr>
              <w:tabs>
                <w:tab w:val="left" w:pos="-1152"/>
                <w:tab w:val="left" w:pos="-720"/>
                <w:tab w:val="left" w:pos="0"/>
                <w:tab w:val="left" w:pos="360"/>
                <w:tab w:val="left" w:pos="1440"/>
              </w:tabs>
            </w:pPr>
            <w:r w:rsidRPr="00AE1BE1">
              <w:fldChar w:fldCharType="begin"/>
            </w:r>
            <w:r w:rsidRPr="00AE1BE1">
              <w:instrText>ADVANCE \d4</w:instrText>
            </w:r>
            <w:r w:rsidRPr="00AE1BE1">
              <w:fldChar w:fldCharType="end"/>
            </w:r>
            <w:r w:rsidR="00E922C2" w:rsidRPr="00AE1BE1">
              <w:t xml:space="preserve"> </w:t>
            </w:r>
            <w:r w:rsidR="00AE1BE1">
              <w:t>“Request for Restriction(s)”</w:t>
            </w:r>
          </w:p>
          <w:p w14:paraId="3F25056B" w14:textId="77777777" w:rsidR="00762775" w:rsidRPr="00AE1BE1" w:rsidRDefault="00762775" w:rsidP="00EA774F">
            <w:pPr>
              <w:tabs>
                <w:tab w:val="left" w:pos="-1152"/>
                <w:tab w:val="left" w:pos="-720"/>
                <w:tab w:val="left" w:pos="0"/>
                <w:tab w:val="left" w:pos="360"/>
                <w:tab w:val="left" w:pos="1440"/>
              </w:tabs>
              <w:jc w:val="both"/>
            </w:pPr>
            <w:r>
              <w:t xml:space="preserve"> (</w:t>
            </w:r>
            <w:r w:rsidRPr="00AE1BE1">
              <w:t>OMB No. 0917-0030,  IHS-912-1</w:t>
            </w:r>
            <w:r>
              <w:t>)</w:t>
            </w:r>
          </w:p>
        </w:tc>
        <w:tc>
          <w:tcPr>
            <w:tcW w:w="1530" w:type="dxa"/>
            <w:tcBorders>
              <w:top w:val="single" w:sz="4" w:space="0" w:color="auto"/>
              <w:left w:val="single" w:sz="4" w:space="0" w:color="auto"/>
              <w:bottom w:val="single" w:sz="4" w:space="0" w:color="auto"/>
              <w:right w:val="single" w:sz="4" w:space="0" w:color="auto"/>
            </w:tcBorders>
          </w:tcPr>
          <w:p w14:paraId="0A4DA075" w14:textId="77D9DE05"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C6535B">
              <w:t>214</w:t>
            </w:r>
          </w:p>
        </w:tc>
        <w:tc>
          <w:tcPr>
            <w:tcW w:w="1440" w:type="dxa"/>
            <w:tcBorders>
              <w:top w:val="single" w:sz="4" w:space="0" w:color="auto"/>
              <w:left w:val="single" w:sz="4" w:space="0" w:color="auto"/>
              <w:bottom w:val="single" w:sz="4" w:space="0" w:color="auto"/>
              <w:right w:val="single" w:sz="4" w:space="0" w:color="auto"/>
            </w:tcBorders>
          </w:tcPr>
          <w:p w14:paraId="5F116006" w14:textId="77777777"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w:t>
            </w:r>
          </w:p>
        </w:tc>
        <w:tc>
          <w:tcPr>
            <w:tcW w:w="1440" w:type="dxa"/>
            <w:tcBorders>
              <w:top w:val="single" w:sz="4" w:space="0" w:color="auto"/>
              <w:left w:val="single" w:sz="4" w:space="0" w:color="auto"/>
              <w:bottom w:val="single" w:sz="4" w:space="0" w:color="auto"/>
              <w:right w:val="single" w:sz="4" w:space="0" w:color="auto"/>
            </w:tcBorders>
          </w:tcPr>
          <w:p w14:paraId="389DB6DF" w14:textId="77777777" w:rsidR="00CE3C3E" w:rsidRPr="00AE1BE1" w:rsidRDefault="00932C37" w:rsidP="00EA774F">
            <w:pPr>
              <w:tabs>
                <w:tab w:val="left" w:pos="-1152"/>
                <w:tab w:val="left" w:pos="-720"/>
                <w:tab w:val="left" w:pos="0"/>
                <w:tab w:val="left" w:pos="360"/>
                <w:tab w:val="left" w:pos="1440"/>
              </w:tabs>
              <w:jc w:val="center"/>
            </w:pPr>
            <w:r w:rsidRPr="00AE1BE1">
              <w:t>10/60</w:t>
            </w:r>
          </w:p>
        </w:tc>
        <w:tc>
          <w:tcPr>
            <w:tcW w:w="1099" w:type="dxa"/>
            <w:tcBorders>
              <w:top w:val="single" w:sz="4" w:space="0" w:color="auto"/>
              <w:left w:val="single" w:sz="4" w:space="0" w:color="auto"/>
              <w:bottom w:val="single" w:sz="4" w:space="0" w:color="auto"/>
              <w:right w:val="single" w:sz="4" w:space="0" w:color="auto"/>
            </w:tcBorders>
          </w:tcPr>
          <w:p w14:paraId="157D6A0C" w14:textId="21A0FFE0"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0D1D4E">
              <w:t>3</w:t>
            </w:r>
            <w:r w:rsidR="00C6535B">
              <w:t>6</w:t>
            </w:r>
          </w:p>
        </w:tc>
      </w:tr>
      <w:tr w:rsidR="00CE3C3E" w:rsidRPr="001B3C08" w14:paraId="4B9B67E8" w14:textId="77777777" w:rsidTr="00315B27">
        <w:trPr>
          <w:trHeight w:val="962"/>
        </w:trPr>
        <w:tc>
          <w:tcPr>
            <w:tcW w:w="3957" w:type="dxa"/>
            <w:tcBorders>
              <w:top w:val="single" w:sz="4" w:space="0" w:color="auto"/>
              <w:left w:val="single" w:sz="4" w:space="0" w:color="auto"/>
              <w:bottom w:val="single" w:sz="4" w:space="0" w:color="auto"/>
              <w:right w:val="single" w:sz="4" w:space="0" w:color="auto"/>
            </w:tcBorders>
          </w:tcPr>
          <w:p w14:paraId="244FD18B" w14:textId="77777777" w:rsidR="00AE1BE1" w:rsidRPr="00AE1BE1" w:rsidRDefault="00CE3C3E" w:rsidP="00EA774F">
            <w:pPr>
              <w:tabs>
                <w:tab w:val="left" w:pos="-1152"/>
                <w:tab w:val="left" w:pos="-720"/>
                <w:tab w:val="left" w:pos="177"/>
                <w:tab w:val="left" w:pos="360"/>
                <w:tab w:val="left" w:pos="1440"/>
              </w:tabs>
              <w:ind w:left="177" w:hanging="90"/>
            </w:pPr>
            <w:r w:rsidRPr="00AE1BE1">
              <w:lastRenderedPageBreak/>
              <w:fldChar w:fldCharType="begin"/>
            </w:r>
            <w:r w:rsidRPr="00AE1BE1">
              <w:instrText>ADVANCE \d4</w:instrText>
            </w:r>
            <w:r w:rsidRPr="00AE1BE1">
              <w:fldChar w:fldCharType="end"/>
            </w:r>
            <w:r w:rsidR="00AE1BE1">
              <w:t xml:space="preserve">“Request for Revocation of        </w:t>
            </w:r>
            <w:r w:rsidR="00F529AF">
              <w:t xml:space="preserve">   </w:t>
            </w:r>
            <w:r w:rsidR="00762775">
              <w:t xml:space="preserve">   </w:t>
            </w:r>
            <w:r w:rsidR="00AE1BE1">
              <w:t>Restriction(s)”</w:t>
            </w:r>
            <w:r w:rsidR="00762775">
              <w:t xml:space="preserve"> (</w:t>
            </w:r>
            <w:r w:rsidR="00762775" w:rsidRPr="00AE1BE1">
              <w:t>OMB No. 0917-0030, IHS-912-2</w:t>
            </w:r>
            <w:r w:rsidR="00762775">
              <w:t>)</w:t>
            </w:r>
          </w:p>
        </w:tc>
        <w:tc>
          <w:tcPr>
            <w:tcW w:w="1530" w:type="dxa"/>
            <w:tcBorders>
              <w:top w:val="single" w:sz="4" w:space="0" w:color="auto"/>
              <w:left w:val="single" w:sz="4" w:space="0" w:color="auto"/>
              <w:bottom w:val="single" w:sz="4" w:space="0" w:color="auto"/>
              <w:right w:val="single" w:sz="4" w:space="0" w:color="auto"/>
            </w:tcBorders>
          </w:tcPr>
          <w:p w14:paraId="25268D53" w14:textId="3884FA0F"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A1529C">
              <w:t>3</w:t>
            </w:r>
          </w:p>
        </w:tc>
        <w:tc>
          <w:tcPr>
            <w:tcW w:w="1440" w:type="dxa"/>
            <w:tcBorders>
              <w:top w:val="single" w:sz="4" w:space="0" w:color="auto"/>
              <w:left w:val="single" w:sz="4" w:space="0" w:color="auto"/>
              <w:bottom w:val="single" w:sz="4" w:space="0" w:color="auto"/>
              <w:right w:val="single" w:sz="4" w:space="0" w:color="auto"/>
            </w:tcBorders>
          </w:tcPr>
          <w:p w14:paraId="53087C19" w14:textId="77777777"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w:t>
            </w:r>
          </w:p>
        </w:tc>
        <w:tc>
          <w:tcPr>
            <w:tcW w:w="1440" w:type="dxa"/>
            <w:tcBorders>
              <w:top w:val="single" w:sz="4" w:space="0" w:color="auto"/>
              <w:left w:val="single" w:sz="4" w:space="0" w:color="auto"/>
              <w:bottom w:val="single" w:sz="4" w:space="0" w:color="auto"/>
              <w:right w:val="single" w:sz="4" w:space="0" w:color="auto"/>
            </w:tcBorders>
          </w:tcPr>
          <w:p w14:paraId="078DA7D9" w14:textId="77777777"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10</w:t>
            </w:r>
            <w:r w:rsidR="00932C37" w:rsidRPr="00AE1BE1">
              <w:t>/60</w:t>
            </w:r>
          </w:p>
        </w:tc>
        <w:tc>
          <w:tcPr>
            <w:tcW w:w="1099" w:type="dxa"/>
            <w:tcBorders>
              <w:top w:val="single" w:sz="4" w:space="0" w:color="auto"/>
              <w:left w:val="single" w:sz="4" w:space="0" w:color="auto"/>
              <w:bottom w:val="single" w:sz="4" w:space="0" w:color="auto"/>
              <w:right w:val="single" w:sz="4" w:space="0" w:color="auto"/>
            </w:tcBorders>
          </w:tcPr>
          <w:p w14:paraId="606CDE5C" w14:textId="6079E870"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A1529C">
              <w:t>.5</w:t>
            </w:r>
          </w:p>
        </w:tc>
      </w:tr>
      <w:tr w:rsidR="00CE3C3E" w:rsidRPr="001B3C08" w14:paraId="3FC2E8CC" w14:textId="77777777" w:rsidTr="003B7F72">
        <w:tc>
          <w:tcPr>
            <w:tcW w:w="3957" w:type="dxa"/>
            <w:tcBorders>
              <w:top w:val="single" w:sz="4" w:space="0" w:color="auto"/>
              <w:left w:val="single" w:sz="4" w:space="0" w:color="auto"/>
              <w:bottom w:val="single" w:sz="4" w:space="0" w:color="auto"/>
              <w:right w:val="single" w:sz="4" w:space="0" w:color="auto"/>
            </w:tcBorders>
          </w:tcPr>
          <w:p w14:paraId="23EE0C1F" w14:textId="77777777" w:rsidR="00CE3C3E" w:rsidRPr="00AE1BE1" w:rsidRDefault="00762775" w:rsidP="00EA774F">
            <w:pPr>
              <w:tabs>
                <w:tab w:val="left" w:pos="-1152"/>
                <w:tab w:val="left" w:pos="-720"/>
                <w:tab w:val="left" w:pos="177"/>
                <w:tab w:val="left" w:pos="360"/>
                <w:tab w:val="left" w:pos="1440"/>
              </w:tabs>
              <w:ind w:left="177" w:hanging="90"/>
            </w:pPr>
            <w:r>
              <w:t xml:space="preserve"> </w:t>
            </w:r>
            <w:r w:rsidR="00F529AF">
              <w:t xml:space="preserve">“Request for Accounting of </w:t>
            </w:r>
            <w:r>
              <w:t xml:space="preserve"> </w:t>
            </w:r>
            <w:r w:rsidR="00F529AF">
              <w:t>Disclosures”</w:t>
            </w:r>
            <w:r w:rsidRPr="00AE1BE1">
              <w:fldChar w:fldCharType="begin"/>
            </w:r>
            <w:r w:rsidRPr="00AE1BE1">
              <w:instrText>ADVANCE \d4</w:instrText>
            </w:r>
            <w:r w:rsidRPr="00AE1BE1">
              <w:fldChar w:fldCharType="end"/>
            </w:r>
            <w:r>
              <w:t>(</w:t>
            </w:r>
            <w:r w:rsidRPr="00AE1BE1">
              <w:t>OMB No. 0917-0030,  IHS-913</w:t>
            </w:r>
            <w:r>
              <w:t>)</w:t>
            </w:r>
          </w:p>
        </w:tc>
        <w:tc>
          <w:tcPr>
            <w:tcW w:w="1530" w:type="dxa"/>
            <w:tcBorders>
              <w:top w:val="single" w:sz="4" w:space="0" w:color="auto"/>
              <w:left w:val="single" w:sz="4" w:space="0" w:color="auto"/>
              <w:bottom w:val="single" w:sz="4" w:space="0" w:color="auto"/>
              <w:right w:val="single" w:sz="4" w:space="0" w:color="auto"/>
            </w:tcBorders>
          </w:tcPr>
          <w:p w14:paraId="7E53B6C2" w14:textId="3FD70C78"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A1529C">
              <w:t>39</w:t>
            </w:r>
          </w:p>
        </w:tc>
        <w:tc>
          <w:tcPr>
            <w:tcW w:w="1440" w:type="dxa"/>
            <w:tcBorders>
              <w:top w:val="single" w:sz="4" w:space="0" w:color="auto"/>
              <w:left w:val="single" w:sz="4" w:space="0" w:color="auto"/>
              <w:bottom w:val="single" w:sz="4" w:space="0" w:color="auto"/>
              <w:right w:val="single" w:sz="4" w:space="0" w:color="auto"/>
            </w:tcBorders>
          </w:tcPr>
          <w:p w14:paraId="6C9724D6" w14:textId="77777777"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w:t>
            </w:r>
          </w:p>
        </w:tc>
        <w:tc>
          <w:tcPr>
            <w:tcW w:w="1440" w:type="dxa"/>
            <w:tcBorders>
              <w:top w:val="single" w:sz="4" w:space="0" w:color="auto"/>
              <w:left w:val="single" w:sz="4" w:space="0" w:color="auto"/>
              <w:bottom w:val="single" w:sz="4" w:space="0" w:color="auto"/>
              <w:right w:val="single" w:sz="4" w:space="0" w:color="auto"/>
            </w:tcBorders>
          </w:tcPr>
          <w:p w14:paraId="7D6D2963" w14:textId="77777777"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932C37" w:rsidRPr="00AE1BE1">
              <w:t>10/60</w:t>
            </w:r>
          </w:p>
        </w:tc>
        <w:tc>
          <w:tcPr>
            <w:tcW w:w="1099" w:type="dxa"/>
            <w:tcBorders>
              <w:top w:val="single" w:sz="4" w:space="0" w:color="auto"/>
              <w:left w:val="single" w:sz="4" w:space="0" w:color="auto"/>
              <w:bottom w:val="single" w:sz="4" w:space="0" w:color="auto"/>
              <w:right w:val="single" w:sz="4" w:space="0" w:color="auto"/>
            </w:tcBorders>
          </w:tcPr>
          <w:p w14:paraId="5FD9C0B6" w14:textId="73E83416"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A1529C">
              <w:t>6.5</w:t>
            </w:r>
          </w:p>
        </w:tc>
      </w:tr>
      <w:tr w:rsidR="00CE3C3E" w:rsidRPr="001B3C08" w14:paraId="6A3B3D0C" w14:textId="77777777" w:rsidTr="003B7F72">
        <w:tc>
          <w:tcPr>
            <w:tcW w:w="3957" w:type="dxa"/>
            <w:tcBorders>
              <w:top w:val="single" w:sz="4" w:space="0" w:color="auto"/>
              <w:left w:val="single" w:sz="4" w:space="0" w:color="auto"/>
              <w:bottom w:val="single" w:sz="4" w:space="0" w:color="auto"/>
              <w:right w:val="single" w:sz="4" w:space="0" w:color="auto"/>
            </w:tcBorders>
          </w:tcPr>
          <w:p w14:paraId="3369BC6B" w14:textId="77777777" w:rsidR="00CE3C3E" w:rsidRPr="00AE1BE1" w:rsidRDefault="00AE1BE1" w:rsidP="00EA774F">
            <w:pPr>
              <w:tabs>
                <w:tab w:val="left" w:pos="-1152"/>
                <w:tab w:val="left" w:pos="-720"/>
                <w:tab w:val="left" w:pos="357"/>
                <w:tab w:val="left" w:pos="1440"/>
              </w:tabs>
            </w:pPr>
            <w:r w:rsidRPr="00AE1BE1">
              <w:t xml:space="preserve">“Request for Correction/Amendment of </w:t>
            </w:r>
            <w:r w:rsidR="00762775">
              <w:t xml:space="preserve">  </w:t>
            </w:r>
            <w:r w:rsidRPr="00AE1BE1">
              <w:t>Protected  Health Information”</w:t>
            </w:r>
            <w:r w:rsidR="00762775" w:rsidRPr="00AE1BE1">
              <w:t xml:space="preserve"> </w:t>
            </w:r>
            <w:r w:rsidR="00762775">
              <w:t>(</w:t>
            </w:r>
            <w:r w:rsidR="00762775" w:rsidRPr="00AE1BE1">
              <w:t xml:space="preserve">OMB </w:t>
            </w:r>
            <w:r w:rsidR="00762775">
              <w:t xml:space="preserve">   </w:t>
            </w:r>
            <w:r w:rsidR="00762775" w:rsidRPr="00AE1BE1">
              <w:t>No. 0917-0030,  IHS-917</w:t>
            </w:r>
            <w:r w:rsidR="00762775">
              <w:t>)</w:t>
            </w:r>
          </w:p>
        </w:tc>
        <w:tc>
          <w:tcPr>
            <w:tcW w:w="1530" w:type="dxa"/>
            <w:tcBorders>
              <w:top w:val="single" w:sz="4" w:space="0" w:color="auto"/>
              <w:left w:val="single" w:sz="4" w:space="0" w:color="auto"/>
              <w:bottom w:val="single" w:sz="4" w:space="0" w:color="auto"/>
              <w:right w:val="single" w:sz="4" w:space="0" w:color="auto"/>
            </w:tcBorders>
          </w:tcPr>
          <w:p w14:paraId="7A6E1455" w14:textId="2E233212"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C6535B">
              <w:t>54</w:t>
            </w:r>
          </w:p>
        </w:tc>
        <w:tc>
          <w:tcPr>
            <w:tcW w:w="1440" w:type="dxa"/>
            <w:tcBorders>
              <w:top w:val="single" w:sz="4" w:space="0" w:color="auto"/>
              <w:left w:val="single" w:sz="4" w:space="0" w:color="auto"/>
              <w:bottom w:val="single" w:sz="4" w:space="0" w:color="auto"/>
              <w:right w:val="single" w:sz="4" w:space="0" w:color="auto"/>
            </w:tcBorders>
          </w:tcPr>
          <w:p w14:paraId="6C0EFB4F" w14:textId="77777777"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Pr="00AE1BE1">
              <w:t>1</w:t>
            </w:r>
          </w:p>
        </w:tc>
        <w:tc>
          <w:tcPr>
            <w:tcW w:w="1440" w:type="dxa"/>
            <w:tcBorders>
              <w:top w:val="single" w:sz="4" w:space="0" w:color="auto"/>
              <w:left w:val="single" w:sz="4" w:space="0" w:color="auto"/>
              <w:bottom w:val="single" w:sz="4" w:space="0" w:color="auto"/>
              <w:right w:val="single" w:sz="4" w:space="0" w:color="auto"/>
            </w:tcBorders>
          </w:tcPr>
          <w:p w14:paraId="15CBFE69" w14:textId="17449C9B"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D97495">
              <w:t>10</w:t>
            </w:r>
            <w:r w:rsidR="00932C37" w:rsidRPr="00AE1BE1">
              <w:t>/60</w:t>
            </w:r>
          </w:p>
        </w:tc>
        <w:tc>
          <w:tcPr>
            <w:tcW w:w="1099" w:type="dxa"/>
            <w:tcBorders>
              <w:top w:val="single" w:sz="4" w:space="0" w:color="auto"/>
              <w:left w:val="single" w:sz="4" w:space="0" w:color="auto"/>
              <w:bottom w:val="single" w:sz="4" w:space="0" w:color="auto"/>
              <w:right w:val="single" w:sz="4" w:space="0" w:color="auto"/>
            </w:tcBorders>
          </w:tcPr>
          <w:p w14:paraId="4DEBCD99" w14:textId="6867CDBE"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C6535B">
              <w:t>9</w:t>
            </w:r>
          </w:p>
        </w:tc>
      </w:tr>
      <w:tr w:rsidR="00CE3C3E" w:rsidRPr="001B3C08" w14:paraId="156A4BEB" w14:textId="77777777" w:rsidTr="003B7F72">
        <w:tc>
          <w:tcPr>
            <w:tcW w:w="3957" w:type="dxa"/>
            <w:tcBorders>
              <w:top w:val="single" w:sz="4" w:space="0" w:color="auto"/>
              <w:left w:val="single" w:sz="4" w:space="0" w:color="auto"/>
              <w:bottom w:val="single" w:sz="4" w:space="0" w:color="auto"/>
              <w:right w:val="single" w:sz="4" w:space="0" w:color="auto"/>
            </w:tcBorders>
          </w:tcPr>
          <w:p w14:paraId="7DA1E6B9" w14:textId="77777777" w:rsidR="00CE3C3E" w:rsidRPr="00AE1BE1" w:rsidRDefault="00CE3C3E" w:rsidP="00EA774F">
            <w:pPr>
              <w:tabs>
                <w:tab w:val="left" w:pos="-1152"/>
                <w:tab w:val="left" w:pos="-720"/>
                <w:tab w:val="left" w:pos="0"/>
                <w:tab w:val="left" w:pos="360"/>
                <w:tab w:val="left" w:pos="1440"/>
              </w:tabs>
            </w:pPr>
            <w:r w:rsidRPr="00AE1BE1">
              <w:fldChar w:fldCharType="begin"/>
            </w:r>
            <w:r w:rsidRPr="00AE1BE1">
              <w:instrText>ADVANCE \d4</w:instrText>
            </w:r>
            <w:r w:rsidRPr="00AE1BE1">
              <w:fldChar w:fldCharType="end"/>
            </w:r>
            <w:r w:rsidR="00E922C2" w:rsidRPr="00AE1BE1">
              <w:t xml:space="preserve">  </w:t>
            </w:r>
            <w:r w:rsidRPr="00AE1BE1">
              <w:t>Total Annual Burden</w:t>
            </w:r>
          </w:p>
        </w:tc>
        <w:tc>
          <w:tcPr>
            <w:tcW w:w="1530" w:type="dxa"/>
            <w:tcBorders>
              <w:top w:val="single" w:sz="4" w:space="0" w:color="auto"/>
              <w:left w:val="single" w:sz="4" w:space="0" w:color="auto"/>
              <w:bottom w:val="single" w:sz="4" w:space="0" w:color="auto"/>
              <w:right w:val="single" w:sz="4" w:space="0" w:color="auto"/>
            </w:tcBorders>
          </w:tcPr>
          <w:p w14:paraId="471D4097" w14:textId="77777777" w:rsidR="00CE3C3E" w:rsidRPr="00AE1BE1" w:rsidRDefault="000D1D4E" w:rsidP="00EA774F">
            <w:pPr>
              <w:tabs>
                <w:tab w:val="left" w:pos="-1152"/>
                <w:tab w:val="left" w:pos="-720"/>
                <w:tab w:val="left" w:pos="0"/>
                <w:tab w:val="left" w:pos="360"/>
                <w:tab w:val="left" w:pos="1440"/>
              </w:tabs>
              <w:jc w:val="center"/>
            </w:pPr>
            <w:r>
              <w:t>2</w:t>
            </w:r>
            <w:r w:rsidR="00D4264A">
              <w:t>11</w:t>
            </w:r>
            <w:r w:rsidR="003B6BF3">
              <w:t>,264</w:t>
            </w:r>
          </w:p>
        </w:tc>
        <w:tc>
          <w:tcPr>
            <w:tcW w:w="1440" w:type="dxa"/>
            <w:tcBorders>
              <w:top w:val="single" w:sz="4" w:space="0" w:color="auto"/>
              <w:left w:val="single" w:sz="4" w:space="0" w:color="auto"/>
              <w:bottom w:val="single" w:sz="4" w:space="0" w:color="auto"/>
              <w:right w:val="single" w:sz="4" w:space="0" w:color="auto"/>
            </w:tcBorders>
          </w:tcPr>
          <w:p w14:paraId="4843C496" w14:textId="714CD3F4" w:rsidR="00CE3C3E" w:rsidRPr="00AE1BE1" w:rsidRDefault="00CE3C3E" w:rsidP="00EA774F">
            <w:pPr>
              <w:tabs>
                <w:tab w:val="left" w:pos="-1152"/>
                <w:tab w:val="left" w:pos="-720"/>
                <w:tab w:val="left" w:pos="0"/>
                <w:tab w:val="left" w:pos="360"/>
                <w:tab w:val="left" w:pos="1440"/>
              </w:tabs>
              <w:jc w:val="center"/>
            </w:pPr>
          </w:p>
        </w:tc>
        <w:tc>
          <w:tcPr>
            <w:tcW w:w="1440" w:type="dxa"/>
            <w:tcBorders>
              <w:top w:val="single" w:sz="4" w:space="0" w:color="auto"/>
              <w:left w:val="single" w:sz="4" w:space="0" w:color="auto"/>
              <w:bottom w:val="single" w:sz="4" w:space="0" w:color="auto"/>
              <w:right w:val="single" w:sz="4" w:space="0" w:color="auto"/>
            </w:tcBorders>
          </w:tcPr>
          <w:p w14:paraId="6AD97F43" w14:textId="77777777"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p>
        </w:tc>
        <w:tc>
          <w:tcPr>
            <w:tcW w:w="1099" w:type="dxa"/>
            <w:tcBorders>
              <w:top w:val="single" w:sz="4" w:space="0" w:color="auto"/>
              <w:left w:val="single" w:sz="4" w:space="0" w:color="auto"/>
              <w:bottom w:val="single" w:sz="4" w:space="0" w:color="auto"/>
              <w:right w:val="single" w:sz="4" w:space="0" w:color="auto"/>
            </w:tcBorders>
          </w:tcPr>
          <w:p w14:paraId="34F42633" w14:textId="5350748E" w:rsidR="00CE3C3E" w:rsidRPr="00AE1BE1" w:rsidRDefault="00CE3C3E" w:rsidP="00EA774F">
            <w:pPr>
              <w:tabs>
                <w:tab w:val="left" w:pos="-1152"/>
                <w:tab w:val="left" w:pos="-720"/>
                <w:tab w:val="left" w:pos="0"/>
                <w:tab w:val="left" w:pos="360"/>
                <w:tab w:val="left" w:pos="1440"/>
              </w:tabs>
              <w:jc w:val="center"/>
            </w:pPr>
            <w:r w:rsidRPr="00AE1BE1">
              <w:fldChar w:fldCharType="begin"/>
            </w:r>
            <w:r w:rsidRPr="00AE1BE1">
              <w:instrText>ADVANCE \d4</w:instrText>
            </w:r>
            <w:r w:rsidRPr="00AE1BE1">
              <w:fldChar w:fldCharType="end"/>
            </w:r>
            <w:r w:rsidR="00C6535B">
              <w:t>35,211</w:t>
            </w:r>
          </w:p>
        </w:tc>
      </w:tr>
    </w:tbl>
    <w:p w14:paraId="29EF4499" w14:textId="77777777" w:rsidR="00CE3C3E" w:rsidRDefault="00CE3C3E" w:rsidP="009F61D1">
      <w:pPr>
        <w:tabs>
          <w:tab w:val="left" w:pos="-1152"/>
          <w:tab w:val="left" w:pos="-720"/>
          <w:tab w:val="left" w:pos="0"/>
          <w:tab w:val="left" w:pos="360"/>
          <w:tab w:val="left" w:pos="1440"/>
        </w:tabs>
      </w:pPr>
      <w:r w:rsidRPr="001B3C08">
        <w:fldChar w:fldCharType="begin"/>
      </w:r>
      <w:r w:rsidRPr="001B3C08">
        <w:instrText>ADVANCE \d4</w:instrText>
      </w:r>
      <w:r w:rsidRPr="001B3C08">
        <w:fldChar w:fldCharType="end"/>
      </w:r>
      <w:r w:rsidRPr="001B3C08">
        <w:t>*For ease of understanding, burden hours are provided in actual minutes.</w:t>
      </w:r>
    </w:p>
    <w:p w14:paraId="5B276D55" w14:textId="77777777" w:rsidR="00A65E11" w:rsidRDefault="00A65E11" w:rsidP="00EA774F">
      <w:pPr>
        <w:tabs>
          <w:tab w:val="left" w:pos="-1152"/>
          <w:tab w:val="left" w:pos="-720"/>
          <w:tab w:val="left" w:pos="0"/>
          <w:tab w:val="left" w:pos="360"/>
          <w:tab w:val="left" w:pos="1440"/>
        </w:tabs>
        <w:rPr>
          <w:color w:val="000000"/>
        </w:rPr>
      </w:pPr>
      <w:r w:rsidRPr="001B3C08">
        <w:rPr>
          <w:color w:val="000000"/>
        </w:rPr>
        <w:t xml:space="preserve">The total estimated burden for this collection of information is </w:t>
      </w:r>
      <w:r w:rsidR="00C6535B">
        <w:rPr>
          <w:color w:val="000000"/>
        </w:rPr>
        <w:t>35,211</w:t>
      </w:r>
      <w:r w:rsidRPr="001B3C08">
        <w:rPr>
          <w:color w:val="000000"/>
        </w:rPr>
        <w:t xml:space="preserve"> hours.</w:t>
      </w:r>
    </w:p>
    <w:p w14:paraId="129A4839" w14:textId="77777777" w:rsidR="00A65E11" w:rsidRPr="009F61D1" w:rsidRDefault="00A65E11" w:rsidP="009F61D1">
      <w:pPr>
        <w:tabs>
          <w:tab w:val="left" w:pos="-1152"/>
          <w:tab w:val="left" w:pos="-720"/>
          <w:tab w:val="left" w:pos="0"/>
          <w:tab w:val="left" w:pos="360"/>
          <w:tab w:val="left" w:pos="1440"/>
        </w:tabs>
        <w:rPr>
          <w:color w:val="000000"/>
        </w:rPr>
      </w:pPr>
    </w:p>
    <w:p w14:paraId="43D16D3A" w14:textId="77777777" w:rsidR="00CE3C3E" w:rsidRPr="001B3C08" w:rsidRDefault="00CE3C3E" w:rsidP="009F61D1">
      <w:pPr>
        <w:tabs>
          <w:tab w:val="left" w:pos="-1152"/>
          <w:tab w:val="left" w:pos="-720"/>
          <w:tab w:val="left" w:pos="0"/>
          <w:tab w:val="left" w:pos="360"/>
          <w:tab w:val="left" w:pos="1440"/>
        </w:tabs>
      </w:pPr>
      <w:r w:rsidRPr="001B3C08">
        <w:t>B.</w:t>
      </w:r>
      <w:r w:rsidRPr="001B3C08">
        <w:tab/>
        <w:t>The table below provides estimated annual costs to respondents for this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2318"/>
        <w:gridCol w:w="2308"/>
        <w:gridCol w:w="2368"/>
      </w:tblGrid>
      <w:tr w:rsidR="00CE3C3E" w:rsidRPr="001B3C08" w14:paraId="6C6710FA" w14:textId="77777777" w:rsidTr="001A3F90">
        <w:tc>
          <w:tcPr>
            <w:tcW w:w="2406" w:type="dxa"/>
            <w:shd w:val="clear" w:color="auto" w:fill="auto"/>
          </w:tcPr>
          <w:p w14:paraId="54581E97" w14:textId="77777777" w:rsidR="00CE3C3E" w:rsidRPr="001B3C08" w:rsidRDefault="00CE3C3E" w:rsidP="00EA774F">
            <w:pPr>
              <w:tabs>
                <w:tab w:val="left" w:pos="-1152"/>
                <w:tab w:val="left" w:pos="-720"/>
                <w:tab w:val="left" w:pos="0"/>
                <w:tab w:val="left" w:pos="360"/>
                <w:tab w:val="left" w:pos="1440"/>
              </w:tabs>
            </w:pPr>
            <w:r w:rsidRPr="001B3C08">
              <w:t>Instrument</w:t>
            </w:r>
          </w:p>
        </w:tc>
        <w:tc>
          <w:tcPr>
            <w:tcW w:w="2382" w:type="dxa"/>
            <w:shd w:val="clear" w:color="auto" w:fill="auto"/>
          </w:tcPr>
          <w:p w14:paraId="539A5C7F" w14:textId="77777777" w:rsidR="00CE3C3E" w:rsidRPr="001B3C08" w:rsidRDefault="00CE3C3E" w:rsidP="00EA774F">
            <w:pPr>
              <w:tabs>
                <w:tab w:val="left" w:pos="-1152"/>
                <w:tab w:val="left" w:pos="-720"/>
                <w:tab w:val="left" w:pos="0"/>
                <w:tab w:val="left" w:pos="360"/>
                <w:tab w:val="left" w:pos="1440"/>
              </w:tabs>
            </w:pPr>
            <w:r w:rsidRPr="001B3C08">
              <w:t>Total Burden</w:t>
            </w:r>
          </w:p>
          <w:p w14:paraId="63DB6594" w14:textId="77777777" w:rsidR="00CE3C3E" w:rsidRPr="001B3C08" w:rsidRDefault="00CE3C3E" w:rsidP="00EA774F">
            <w:pPr>
              <w:tabs>
                <w:tab w:val="left" w:pos="-1152"/>
                <w:tab w:val="left" w:pos="-720"/>
                <w:tab w:val="left" w:pos="0"/>
                <w:tab w:val="left" w:pos="360"/>
                <w:tab w:val="left" w:pos="1440"/>
              </w:tabs>
            </w:pPr>
            <w:r w:rsidRPr="001B3C08">
              <w:t>Hours</w:t>
            </w:r>
          </w:p>
        </w:tc>
        <w:tc>
          <w:tcPr>
            <w:tcW w:w="2373" w:type="dxa"/>
            <w:shd w:val="clear" w:color="auto" w:fill="auto"/>
          </w:tcPr>
          <w:p w14:paraId="72D4B8C0" w14:textId="77777777" w:rsidR="00CE3C3E" w:rsidRPr="001B3C08" w:rsidRDefault="00CE3C3E" w:rsidP="00EA774F">
            <w:pPr>
              <w:tabs>
                <w:tab w:val="left" w:pos="-1152"/>
                <w:tab w:val="left" w:pos="-720"/>
                <w:tab w:val="left" w:pos="0"/>
                <w:tab w:val="left" w:pos="360"/>
                <w:tab w:val="left" w:pos="1440"/>
              </w:tabs>
            </w:pPr>
            <w:r w:rsidRPr="001B3C08">
              <w:t>Hourly Wage</w:t>
            </w:r>
          </w:p>
          <w:p w14:paraId="65C0A3B8" w14:textId="77777777" w:rsidR="00CE3C3E" w:rsidRPr="001B3C08" w:rsidRDefault="00CE3C3E" w:rsidP="00EA774F">
            <w:pPr>
              <w:tabs>
                <w:tab w:val="left" w:pos="-1152"/>
                <w:tab w:val="left" w:pos="-720"/>
                <w:tab w:val="left" w:pos="0"/>
                <w:tab w:val="left" w:pos="360"/>
                <w:tab w:val="left" w:pos="1440"/>
              </w:tabs>
            </w:pPr>
            <w:r w:rsidRPr="001B3C08">
              <w:t>Rate</w:t>
            </w:r>
          </w:p>
        </w:tc>
        <w:tc>
          <w:tcPr>
            <w:tcW w:w="2415" w:type="dxa"/>
            <w:shd w:val="clear" w:color="auto" w:fill="auto"/>
          </w:tcPr>
          <w:p w14:paraId="2A55C15B" w14:textId="77777777" w:rsidR="00CE3C3E" w:rsidRPr="001B3C08" w:rsidRDefault="00CE3C3E" w:rsidP="00EA774F">
            <w:pPr>
              <w:tabs>
                <w:tab w:val="left" w:pos="-1152"/>
                <w:tab w:val="left" w:pos="-720"/>
                <w:tab w:val="left" w:pos="0"/>
                <w:tab w:val="left" w:pos="360"/>
                <w:tab w:val="left" w:pos="1440"/>
              </w:tabs>
            </w:pPr>
            <w:r w:rsidRPr="001B3C08">
              <w:t>Respondent</w:t>
            </w:r>
          </w:p>
          <w:p w14:paraId="36E78F09" w14:textId="77777777" w:rsidR="00CE3C3E" w:rsidRPr="001B3C08" w:rsidRDefault="00CE3C3E" w:rsidP="00EA774F">
            <w:pPr>
              <w:tabs>
                <w:tab w:val="left" w:pos="-1152"/>
                <w:tab w:val="left" w:pos="-720"/>
                <w:tab w:val="left" w:pos="0"/>
                <w:tab w:val="left" w:pos="360"/>
                <w:tab w:val="left" w:pos="1440"/>
              </w:tabs>
            </w:pPr>
            <w:r w:rsidRPr="001B3C08">
              <w:t>Cost</w:t>
            </w:r>
          </w:p>
        </w:tc>
      </w:tr>
      <w:tr w:rsidR="00CE3C3E" w:rsidRPr="001B3C08" w14:paraId="32315489" w14:textId="77777777" w:rsidTr="001A3F90">
        <w:tc>
          <w:tcPr>
            <w:tcW w:w="2406" w:type="dxa"/>
            <w:shd w:val="clear" w:color="auto" w:fill="auto"/>
          </w:tcPr>
          <w:p w14:paraId="49033650" w14:textId="77777777" w:rsidR="00CE3C3E" w:rsidRPr="001B3C08" w:rsidRDefault="00CE3C3E" w:rsidP="00EA774F">
            <w:pPr>
              <w:tabs>
                <w:tab w:val="left" w:pos="-1152"/>
                <w:tab w:val="left" w:pos="-720"/>
                <w:tab w:val="left" w:pos="0"/>
                <w:tab w:val="left" w:pos="360"/>
                <w:tab w:val="left" w:pos="1440"/>
              </w:tabs>
            </w:pPr>
          </w:p>
          <w:p w14:paraId="1B477FB2" w14:textId="77777777" w:rsidR="00CE3C3E" w:rsidRPr="001B3C08" w:rsidRDefault="00CE3C3E" w:rsidP="00EA774F">
            <w:pPr>
              <w:tabs>
                <w:tab w:val="left" w:pos="-1152"/>
                <w:tab w:val="left" w:pos="-720"/>
                <w:tab w:val="left" w:pos="0"/>
                <w:tab w:val="left" w:pos="360"/>
                <w:tab w:val="left" w:pos="1440"/>
              </w:tabs>
            </w:pPr>
            <w:r w:rsidRPr="001B3C08">
              <w:t>Form 810</w:t>
            </w:r>
          </w:p>
        </w:tc>
        <w:tc>
          <w:tcPr>
            <w:tcW w:w="2382" w:type="dxa"/>
            <w:shd w:val="clear" w:color="auto" w:fill="auto"/>
          </w:tcPr>
          <w:p w14:paraId="20FA80F8" w14:textId="77777777" w:rsidR="00D65F40" w:rsidRDefault="00D65F40" w:rsidP="00EA774F">
            <w:pPr>
              <w:tabs>
                <w:tab w:val="left" w:pos="-1152"/>
                <w:tab w:val="left" w:pos="-720"/>
                <w:tab w:val="left" w:pos="0"/>
                <w:tab w:val="left" w:pos="360"/>
                <w:tab w:val="left" w:pos="1440"/>
              </w:tabs>
            </w:pPr>
          </w:p>
          <w:p w14:paraId="45327180" w14:textId="7E571406" w:rsidR="00CE3C3E" w:rsidRPr="001B3C08" w:rsidRDefault="00C6535B" w:rsidP="00EA774F">
            <w:pPr>
              <w:tabs>
                <w:tab w:val="left" w:pos="-1152"/>
                <w:tab w:val="left" w:pos="-720"/>
                <w:tab w:val="left" w:pos="0"/>
                <w:tab w:val="left" w:pos="360"/>
                <w:tab w:val="left" w:pos="1440"/>
              </w:tabs>
            </w:pPr>
            <w:r>
              <w:t>35,159</w:t>
            </w:r>
          </w:p>
        </w:tc>
        <w:tc>
          <w:tcPr>
            <w:tcW w:w="2373" w:type="dxa"/>
            <w:shd w:val="clear" w:color="auto" w:fill="auto"/>
          </w:tcPr>
          <w:p w14:paraId="3B391950" w14:textId="77777777" w:rsidR="00CE3C3E" w:rsidRPr="001B3C08" w:rsidRDefault="00CE3C3E" w:rsidP="00EA774F">
            <w:pPr>
              <w:tabs>
                <w:tab w:val="left" w:pos="-1152"/>
                <w:tab w:val="left" w:pos="-720"/>
                <w:tab w:val="left" w:pos="0"/>
                <w:tab w:val="left" w:pos="360"/>
                <w:tab w:val="left" w:pos="1440"/>
              </w:tabs>
            </w:pPr>
          </w:p>
          <w:p w14:paraId="188CD56D" w14:textId="6DA83372" w:rsidR="00CE3C3E" w:rsidRPr="001B3C08" w:rsidRDefault="004C2C61" w:rsidP="00EA774F">
            <w:pPr>
              <w:tabs>
                <w:tab w:val="left" w:pos="-1152"/>
                <w:tab w:val="left" w:pos="-720"/>
                <w:tab w:val="left" w:pos="0"/>
                <w:tab w:val="left" w:pos="360"/>
                <w:tab w:val="left" w:pos="1440"/>
              </w:tabs>
            </w:pPr>
            <w:r>
              <w:t>$17</w:t>
            </w:r>
            <w:r w:rsidR="00CE3C3E" w:rsidRPr="001B3C08">
              <w:t>.00</w:t>
            </w:r>
          </w:p>
        </w:tc>
        <w:tc>
          <w:tcPr>
            <w:tcW w:w="2415" w:type="dxa"/>
            <w:shd w:val="clear" w:color="auto" w:fill="auto"/>
          </w:tcPr>
          <w:p w14:paraId="6DE47563" w14:textId="77777777" w:rsidR="00CE3C3E" w:rsidRPr="001B3C08" w:rsidRDefault="00CE3C3E" w:rsidP="00EA774F">
            <w:pPr>
              <w:tabs>
                <w:tab w:val="left" w:pos="-1152"/>
                <w:tab w:val="left" w:pos="-720"/>
                <w:tab w:val="left" w:pos="0"/>
                <w:tab w:val="left" w:pos="360"/>
                <w:tab w:val="left" w:pos="1440"/>
              </w:tabs>
            </w:pPr>
          </w:p>
          <w:p w14:paraId="7078390B" w14:textId="68CA939F" w:rsidR="001C0FA5" w:rsidRDefault="005713CD" w:rsidP="00EA774F">
            <w:pPr>
              <w:tabs>
                <w:tab w:val="left" w:pos="-1152"/>
                <w:tab w:val="left" w:pos="-720"/>
                <w:tab w:val="left" w:pos="0"/>
                <w:tab w:val="left" w:pos="360"/>
                <w:tab w:val="left" w:pos="1440"/>
              </w:tabs>
            </w:pPr>
            <w:r>
              <w:t>$</w:t>
            </w:r>
            <w:r w:rsidR="004C2C61">
              <w:t xml:space="preserve">  </w:t>
            </w:r>
            <w:r w:rsidR="00C6535B">
              <w:t>597,703</w:t>
            </w:r>
            <w:r w:rsidR="001C0FA5">
              <w:t>.00</w:t>
            </w:r>
          </w:p>
          <w:p w14:paraId="4F31525B" w14:textId="77777777" w:rsidR="00CE3C3E" w:rsidRPr="001B3C08" w:rsidRDefault="00CE3C3E" w:rsidP="00EA774F">
            <w:pPr>
              <w:tabs>
                <w:tab w:val="left" w:pos="-1152"/>
                <w:tab w:val="left" w:pos="-720"/>
                <w:tab w:val="left" w:pos="0"/>
                <w:tab w:val="left" w:pos="360"/>
                <w:tab w:val="left" w:pos="1440"/>
              </w:tabs>
            </w:pPr>
          </w:p>
        </w:tc>
      </w:tr>
      <w:tr w:rsidR="00CE3C3E" w:rsidRPr="001B3C08" w14:paraId="3A7C70D1" w14:textId="77777777" w:rsidTr="001A3F90">
        <w:tc>
          <w:tcPr>
            <w:tcW w:w="2406" w:type="dxa"/>
            <w:shd w:val="clear" w:color="auto" w:fill="auto"/>
          </w:tcPr>
          <w:p w14:paraId="2984DFB1" w14:textId="77777777" w:rsidR="00CE3C3E" w:rsidRPr="001B3C08" w:rsidRDefault="00CE3C3E" w:rsidP="00EA774F">
            <w:pPr>
              <w:tabs>
                <w:tab w:val="left" w:pos="-1152"/>
                <w:tab w:val="left" w:pos="-720"/>
                <w:tab w:val="left" w:pos="0"/>
                <w:tab w:val="left" w:pos="360"/>
                <w:tab w:val="left" w:pos="1440"/>
              </w:tabs>
            </w:pPr>
            <w:r w:rsidRPr="001B3C08">
              <w:t>Form IHS-912-1</w:t>
            </w:r>
          </w:p>
        </w:tc>
        <w:tc>
          <w:tcPr>
            <w:tcW w:w="2382" w:type="dxa"/>
            <w:shd w:val="clear" w:color="auto" w:fill="auto"/>
          </w:tcPr>
          <w:p w14:paraId="69864D8F" w14:textId="0D388C40" w:rsidR="00CE3C3E" w:rsidRPr="001B3C08" w:rsidRDefault="005431D1" w:rsidP="00EA774F">
            <w:pPr>
              <w:tabs>
                <w:tab w:val="left" w:pos="-1152"/>
                <w:tab w:val="left" w:pos="-720"/>
                <w:tab w:val="left" w:pos="0"/>
                <w:tab w:val="left" w:pos="360"/>
                <w:tab w:val="left" w:pos="1440"/>
              </w:tabs>
            </w:pPr>
            <w:r>
              <w:t xml:space="preserve">    </w:t>
            </w:r>
            <w:r w:rsidR="00D65F40">
              <w:t xml:space="preserve">   </w:t>
            </w:r>
            <w:r w:rsidR="00100E2F">
              <w:t>3</w:t>
            </w:r>
            <w:r w:rsidR="00C6535B">
              <w:t>6</w:t>
            </w:r>
          </w:p>
        </w:tc>
        <w:tc>
          <w:tcPr>
            <w:tcW w:w="2373" w:type="dxa"/>
            <w:shd w:val="clear" w:color="auto" w:fill="auto"/>
          </w:tcPr>
          <w:p w14:paraId="605A52FF" w14:textId="4D6919B0" w:rsidR="00CE3C3E" w:rsidRPr="001B3C08" w:rsidRDefault="004C2C61" w:rsidP="00EA774F">
            <w:pPr>
              <w:tabs>
                <w:tab w:val="left" w:pos="-1152"/>
                <w:tab w:val="left" w:pos="-720"/>
                <w:tab w:val="left" w:pos="0"/>
                <w:tab w:val="left" w:pos="360"/>
                <w:tab w:val="left" w:pos="1440"/>
              </w:tabs>
            </w:pPr>
            <w:r>
              <w:t>$17</w:t>
            </w:r>
            <w:r w:rsidR="00CE3C3E" w:rsidRPr="001B3C08">
              <w:t>.00</w:t>
            </w:r>
          </w:p>
        </w:tc>
        <w:tc>
          <w:tcPr>
            <w:tcW w:w="2415" w:type="dxa"/>
            <w:shd w:val="clear" w:color="auto" w:fill="auto"/>
          </w:tcPr>
          <w:p w14:paraId="042ED7A2" w14:textId="540B55BE" w:rsidR="001C0FA5" w:rsidRDefault="00CE3C3E" w:rsidP="00EA774F">
            <w:pPr>
              <w:tabs>
                <w:tab w:val="left" w:pos="-1152"/>
                <w:tab w:val="left" w:pos="-720"/>
                <w:tab w:val="left" w:pos="0"/>
                <w:tab w:val="left" w:pos="360"/>
                <w:tab w:val="left" w:pos="1440"/>
              </w:tabs>
            </w:pPr>
            <w:r w:rsidRPr="001B3C08">
              <w:t xml:space="preserve">$   </w:t>
            </w:r>
            <w:r w:rsidR="00A90DCA">
              <w:t xml:space="preserve">  </w:t>
            </w:r>
            <w:r w:rsidR="00D65F40">
              <w:t xml:space="preserve">   </w:t>
            </w:r>
            <w:r w:rsidR="00C6535B">
              <w:t>612</w:t>
            </w:r>
            <w:r w:rsidR="001C0FA5">
              <w:t>.00</w:t>
            </w:r>
          </w:p>
          <w:p w14:paraId="141310E9" w14:textId="77777777" w:rsidR="00CE3C3E" w:rsidRPr="001B3C08" w:rsidRDefault="00D65F40" w:rsidP="00EA774F">
            <w:pPr>
              <w:tabs>
                <w:tab w:val="left" w:pos="-1152"/>
                <w:tab w:val="left" w:pos="-720"/>
                <w:tab w:val="left" w:pos="0"/>
                <w:tab w:val="left" w:pos="360"/>
                <w:tab w:val="left" w:pos="1440"/>
              </w:tabs>
            </w:pPr>
            <w:r>
              <w:t xml:space="preserve"> </w:t>
            </w:r>
          </w:p>
        </w:tc>
      </w:tr>
      <w:tr w:rsidR="00CE3C3E" w:rsidRPr="001B3C08" w14:paraId="49E01456" w14:textId="77777777" w:rsidTr="00315B27">
        <w:trPr>
          <w:trHeight w:val="278"/>
        </w:trPr>
        <w:tc>
          <w:tcPr>
            <w:tcW w:w="2406" w:type="dxa"/>
            <w:shd w:val="clear" w:color="auto" w:fill="auto"/>
          </w:tcPr>
          <w:p w14:paraId="5300E847" w14:textId="77777777" w:rsidR="00CE3C3E" w:rsidRPr="001B3C08" w:rsidRDefault="00CE3C3E" w:rsidP="00EA774F">
            <w:pPr>
              <w:tabs>
                <w:tab w:val="left" w:pos="-1152"/>
                <w:tab w:val="left" w:pos="-720"/>
                <w:tab w:val="left" w:pos="0"/>
                <w:tab w:val="left" w:pos="360"/>
                <w:tab w:val="left" w:pos="1440"/>
              </w:tabs>
            </w:pPr>
            <w:r w:rsidRPr="001B3C08">
              <w:t>Form IHS-912-2</w:t>
            </w:r>
          </w:p>
        </w:tc>
        <w:tc>
          <w:tcPr>
            <w:tcW w:w="2382" w:type="dxa"/>
            <w:shd w:val="clear" w:color="auto" w:fill="auto"/>
          </w:tcPr>
          <w:p w14:paraId="64DBCA47" w14:textId="51E54DF0" w:rsidR="00CE3C3E" w:rsidRPr="001B3C08" w:rsidRDefault="005431D1" w:rsidP="00EA774F">
            <w:pPr>
              <w:tabs>
                <w:tab w:val="left" w:pos="-1152"/>
                <w:tab w:val="left" w:pos="-720"/>
                <w:tab w:val="left" w:pos="0"/>
                <w:tab w:val="left" w:pos="360"/>
                <w:tab w:val="left" w:pos="1440"/>
              </w:tabs>
            </w:pPr>
            <w:r>
              <w:t xml:space="preserve">       </w:t>
            </w:r>
            <w:r w:rsidR="00D65F40">
              <w:t xml:space="preserve">   .5</w:t>
            </w:r>
          </w:p>
        </w:tc>
        <w:tc>
          <w:tcPr>
            <w:tcW w:w="2373" w:type="dxa"/>
            <w:shd w:val="clear" w:color="auto" w:fill="auto"/>
          </w:tcPr>
          <w:p w14:paraId="5EEBE181" w14:textId="64EBC9F3" w:rsidR="00CE3C3E" w:rsidRPr="001B3C08" w:rsidRDefault="004C2C61" w:rsidP="00EA774F">
            <w:pPr>
              <w:tabs>
                <w:tab w:val="left" w:pos="-1152"/>
                <w:tab w:val="left" w:pos="-720"/>
                <w:tab w:val="left" w:pos="0"/>
                <w:tab w:val="left" w:pos="360"/>
                <w:tab w:val="left" w:pos="1440"/>
              </w:tabs>
            </w:pPr>
            <w:r>
              <w:t>$17</w:t>
            </w:r>
            <w:r w:rsidR="00CE3C3E" w:rsidRPr="001B3C08">
              <w:t>.00</w:t>
            </w:r>
          </w:p>
        </w:tc>
        <w:tc>
          <w:tcPr>
            <w:tcW w:w="2415" w:type="dxa"/>
            <w:shd w:val="clear" w:color="auto" w:fill="auto"/>
          </w:tcPr>
          <w:p w14:paraId="1A36F84B" w14:textId="44AF6058" w:rsidR="00CE3C3E" w:rsidRPr="001B3C08" w:rsidRDefault="00CE3C3E" w:rsidP="00EA774F">
            <w:pPr>
              <w:tabs>
                <w:tab w:val="left" w:pos="-1152"/>
                <w:tab w:val="left" w:pos="-720"/>
                <w:tab w:val="left" w:pos="0"/>
                <w:tab w:val="left" w:pos="360"/>
                <w:tab w:val="left" w:pos="1440"/>
              </w:tabs>
            </w:pPr>
            <w:r w:rsidRPr="001B3C08">
              <w:t xml:space="preserve">$   </w:t>
            </w:r>
            <w:r w:rsidR="00A90DCA">
              <w:t xml:space="preserve">    </w:t>
            </w:r>
            <w:r w:rsidR="00D65F40">
              <w:t xml:space="preserve">      8.50</w:t>
            </w:r>
          </w:p>
        </w:tc>
      </w:tr>
      <w:tr w:rsidR="00CE3C3E" w:rsidRPr="001B3C08" w14:paraId="04D466C7" w14:textId="77777777" w:rsidTr="001A3F90">
        <w:trPr>
          <w:trHeight w:val="80"/>
        </w:trPr>
        <w:tc>
          <w:tcPr>
            <w:tcW w:w="2406" w:type="dxa"/>
            <w:shd w:val="clear" w:color="auto" w:fill="auto"/>
          </w:tcPr>
          <w:p w14:paraId="3478FED6" w14:textId="77777777" w:rsidR="00CE3C3E" w:rsidRPr="001B3C08" w:rsidRDefault="00CE3C3E" w:rsidP="00EA774F">
            <w:pPr>
              <w:tabs>
                <w:tab w:val="left" w:pos="-1152"/>
                <w:tab w:val="left" w:pos="-720"/>
                <w:tab w:val="left" w:pos="0"/>
                <w:tab w:val="left" w:pos="360"/>
                <w:tab w:val="left" w:pos="1440"/>
              </w:tabs>
            </w:pPr>
            <w:r w:rsidRPr="001B3C08">
              <w:t>Form 913</w:t>
            </w:r>
          </w:p>
        </w:tc>
        <w:tc>
          <w:tcPr>
            <w:tcW w:w="2382" w:type="dxa"/>
            <w:shd w:val="clear" w:color="auto" w:fill="auto"/>
          </w:tcPr>
          <w:p w14:paraId="20D5182F" w14:textId="48DC380B" w:rsidR="00CE3C3E" w:rsidRPr="001B3C08" w:rsidRDefault="005431D1" w:rsidP="00EA774F">
            <w:pPr>
              <w:tabs>
                <w:tab w:val="left" w:pos="-1152"/>
                <w:tab w:val="left" w:pos="-720"/>
                <w:tab w:val="left" w:pos="0"/>
                <w:tab w:val="left" w:pos="360"/>
                <w:tab w:val="left" w:pos="1440"/>
              </w:tabs>
            </w:pPr>
            <w:r>
              <w:t xml:space="preserve">    </w:t>
            </w:r>
            <w:r w:rsidR="00D65F40">
              <w:t xml:space="preserve">    6.5</w:t>
            </w:r>
          </w:p>
        </w:tc>
        <w:tc>
          <w:tcPr>
            <w:tcW w:w="2373" w:type="dxa"/>
            <w:shd w:val="clear" w:color="auto" w:fill="auto"/>
          </w:tcPr>
          <w:p w14:paraId="2A0D7EA5" w14:textId="435EDE94" w:rsidR="00CE3C3E" w:rsidRPr="001B3C08" w:rsidRDefault="004C2C61" w:rsidP="00EA774F">
            <w:pPr>
              <w:tabs>
                <w:tab w:val="left" w:pos="-1152"/>
                <w:tab w:val="left" w:pos="-720"/>
                <w:tab w:val="left" w:pos="0"/>
                <w:tab w:val="left" w:pos="360"/>
                <w:tab w:val="left" w:pos="1440"/>
              </w:tabs>
            </w:pPr>
            <w:r>
              <w:t>$17</w:t>
            </w:r>
            <w:r w:rsidR="00CE3C3E" w:rsidRPr="001B3C08">
              <w:t>.00</w:t>
            </w:r>
          </w:p>
        </w:tc>
        <w:tc>
          <w:tcPr>
            <w:tcW w:w="2415" w:type="dxa"/>
            <w:shd w:val="clear" w:color="auto" w:fill="auto"/>
          </w:tcPr>
          <w:p w14:paraId="62C042ED" w14:textId="298DB2C7" w:rsidR="00CE3C3E" w:rsidRPr="001B3C08" w:rsidRDefault="00CE3C3E" w:rsidP="00EA774F">
            <w:pPr>
              <w:tabs>
                <w:tab w:val="left" w:pos="-1152"/>
                <w:tab w:val="left" w:pos="-720"/>
                <w:tab w:val="left" w:pos="0"/>
                <w:tab w:val="left" w:pos="360"/>
                <w:tab w:val="left" w:pos="1440"/>
              </w:tabs>
            </w:pPr>
            <w:r w:rsidRPr="001B3C08">
              <w:t xml:space="preserve">$   </w:t>
            </w:r>
            <w:r w:rsidR="00A90DCA">
              <w:t xml:space="preserve">    </w:t>
            </w:r>
            <w:r w:rsidR="00494BF8">
              <w:t xml:space="preserve">  </w:t>
            </w:r>
            <w:r w:rsidR="00D65F40">
              <w:t>110.50</w:t>
            </w:r>
          </w:p>
        </w:tc>
      </w:tr>
      <w:tr w:rsidR="00CE3C3E" w:rsidRPr="001B3C08" w14:paraId="7AC31D68" w14:textId="77777777" w:rsidTr="001A3F90">
        <w:tc>
          <w:tcPr>
            <w:tcW w:w="2406" w:type="dxa"/>
            <w:shd w:val="clear" w:color="auto" w:fill="auto"/>
          </w:tcPr>
          <w:p w14:paraId="63778A40" w14:textId="77777777" w:rsidR="00CE3C3E" w:rsidRPr="001B3C08" w:rsidRDefault="00CE3C3E" w:rsidP="00EA774F">
            <w:pPr>
              <w:tabs>
                <w:tab w:val="left" w:pos="-1152"/>
                <w:tab w:val="left" w:pos="-720"/>
                <w:tab w:val="left" w:pos="0"/>
                <w:tab w:val="left" w:pos="360"/>
                <w:tab w:val="left" w:pos="1440"/>
              </w:tabs>
            </w:pPr>
            <w:r w:rsidRPr="001B3C08">
              <w:t>Form 917</w:t>
            </w:r>
          </w:p>
        </w:tc>
        <w:tc>
          <w:tcPr>
            <w:tcW w:w="2382" w:type="dxa"/>
            <w:shd w:val="clear" w:color="auto" w:fill="auto"/>
          </w:tcPr>
          <w:p w14:paraId="7BFFAEA9" w14:textId="13E5559F" w:rsidR="00CE3C3E" w:rsidRPr="001B3C08" w:rsidRDefault="005431D1" w:rsidP="00EA774F">
            <w:pPr>
              <w:tabs>
                <w:tab w:val="left" w:pos="-1152"/>
                <w:tab w:val="left" w:pos="-720"/>
                <w:tab w:val="left" w:pos="0"/>
                <w:tab w:val="left" w:pos="360"/>
                <w:tab w:val="left" w:pos="1440"/>
              </w:tabs>
            </w:pPr>
            <w:r>
              <w:t xml:space="preserve">    </w:t>
            </w:r>
            <w:r w:rsidR="00D65F40">
              <w:t xml:space="preserve">    </w:t>
            </w:r>
            <w:r w:rsidR="00C6535B">
              <w:t>9</w:t>
            </w:r>
          </w:p>
        </w:tc>
        <w:tc>
          <w:tcPr>
            <w:tcW w:w="2373" w:type="dxa"/>
            <w:shd w:val="clear" w:color="auto" w:fill="auto"/>
          </w:tcPr>
          <w:p w14:paraId="1ADC7B70" w14:textId="601273B3" w:rsidR="00CE3C3E" w:rsidRPr="001B3C08" w:rsidRDefault="004C2C61" w:rsidP="00EA774F">
            <w:pPr>
              <w:tabs>
                <w:tab w:val="left" w:pos="-1152"/>
                <w:tab w:val="left" w:pos="-720"/>
                <w:tab w:val="left" w:pos="0"/>
                <w:tab w:val="left" w:pos="360"/>
                <w:tab w:val="left" w:pos="1440"/>
              </w:tabs>
            </w:pPr>
            <w:r>
              <w:t>$17</w:t>
            </w:r>
            <w:r w:rsidR="00CE3C3E" w:rsidRPr="001B3C08">
              <w:t>.00</w:t>
            </w:r>
          </w:p>
        </w:tc>
        <w:tc>
          <w:tcPr>
            <w:tcW w:w="2415" w:type="dxa"/>
            <w:shd w:val="clear" w:color="auto" w:fill="auto"/>
          </w:tcPr>
          <w:p w14:paraId="17783CD9" w14:textId="3EED8A0C" w:rsidR="00CE3C3E" w:rsidRPr="001B3C08" w:rsidRDefault="00A65E11" w:rsidP="00EA774F">
            <w:pPr>
              <w:tabs>
                <w:tab w:val="left" w:pos="-1152"/>
                <w:tab w:val="left" w:pos="-720"/>
                <w:tab w:val="left" w:pos="0"/>
                <w:tab w:val="left" w:pos="360"/>
                <w:tab w:val="left" w:pos="1440"/>
              </w:tabs>
            </w:pPr>
            <w:r>
              <w:t xml:space="preserve">$   </w:t>
            </w:r>
            <w:r w:rsidR="00A90DCA">
              <w:t xml:space="preserve">    </w:t>
            </w:r>
            <w:r w:rsidR="00494BF8">
              <w:t xml:space="preserve">  </w:t>
            </w:r>
            <w:r w:rsidR="00C6535B">
              <w:t>153</w:t>
            </w:r>
            <w:r w:rsidR="00494BF8">
              <w:t>.00</w:t>
            </w:r>
          </w:p>
        </w:tc>
      </w:tr>
      <w:tr w:rsidR="00CE3C3E" w:rsidRPr="001B3C08" w14:paraId="0466DAB4" w14:textId="77777777" w:rsidTr="001A3F90">
        <w:tc>
          <w:tcPr>
            <w:tcW w:w="7161" w:type="dxa"/>
            <w:gridSpan w:val="3"/>
            <w:shd w:val="clear" w:color="auto" w:fill="auto"/>
          </w:tcPr>
          <w:p w14:paraId="2A4C110C" w14:textId="77777777" w:rsidR="00CE3C3E" w:rsidRPr="001B3C08" w:rsidRDefault="00CE3C3E" w:rsidP="00EA774F">
            <w:pPr>
              <w:tabs>
                <w:tab w:val="left" w:pos="-1152"/>
                <w:tab w:val="left" w:pos="-720"/>
                <w:tab w:val="left" w:pos="0"/>
                <w:tab w:val="left" w:pos="360"/>
                <w:tab w:val="left" w:pos="1440"/>
              </w:tabs>
            </w:pPr>
            <w:r w:rsidRPr="001B3C08">
              <w:t xml:space="preserve">Total Respondent Cost </w:t>
            </w:r>
            <w:r w:rsidR="006028BD">
              <w:t xml:space="preserve">  </w:t>
            </w:r>
          </w:p>
        </w:tc>
        <w:tc>
          <w:tcPr>
            <w:tcW w:w="2415" w:type="dxa"/>
            <w:shd w:val="clear" w:color="auto" w:fill="auto"/>
          </w:tcPr>
          <w:p w14:paraId="4336D359" w14:textId="39D5B70A" w:rsidR="001C0FA5" w:rsidRDefault="00A65E11" w:rsidP="00EA774F">
            <w:pPr>
              <w:tabs>
                <w:tab w:val="left" w:pos="-1152"/>
                <w:tab w:val="left" w:pos="-720"/>
                <w:tab w:val="left" w:pos="0"/>
                <w:tab w:val="left" w:pos="360"/>
                <w:tab w:val="left" w:pos="1440"/>
              </w:tabs>
            </w:pPr>
            <w:r>
              <w:t>$</w:t>
            </w:r>
            <w:r w:rsidR="00A90DCA">
              <w:t xml:space="preserve">  </w:t>
            </w:r>
            <w:r w:rsidR="00915F33">
              <w:t>598,587</w:t>
            </w:r>
            <w:r w:rsidR="001C0FA5">
              <w:t>.00</w:t>
            </w:r>
          </w:p>
          <w:p w14:paraId="2956DCF1" w14:textId="77777777" w:rsidR="00CE3C3E" w:rsidRPr="001B3C08" w:rsidRDefault="00CE3C3E" w:rsidP="00EA774F">
            <w:pPr>
              <w:tabs>
                <w:tab w:val="left" w:pos="-1152"/>
                <w:tab w:val="left" w:pos="-720"/>
                <w:tab w:val="left" w:pos="0"/>
                <w:tab w:val="left" w:pos="360"/>
                <w:tab w:val="left" w:pos="1440"/>
              </w:tabs>
            </w:pPr>
          </w:p>
        </w:tc>
      </w:tr>
    </w:tbl>
    <w:p w14:paraId="78E0D400" w14:textId="55689DD5" w:rsidR="00CE3C3E" w:rsidRPr="001B3C08" w:rsidRDefault="00CE3C3E" w:rsidP="009F61D1">
      <w:pPr>
        <w:tabs>
          <w:tab w:val="left" w:pos="-1152"/>
          <w:tab w:val="left" w:pos="-720"/>
          <w:tab w:val="left" w:pos="0"/>
          <w:tab w:val="left" w:pos="360"/>
          <w:tab w:val="left" w:pos="1440"/>
        </w:tabs>
        <w:rPr>
          <w:color w:val="000000"/>
        </w:rPr>
      </w:pPr>
      <w:r w:rsidRPr="001B3C08">
        <w:rPr>
          <w:color w:val="000000"/>
        </w:rPr>
        <w:fldChar w:fldCharType="begin"/>
      </w:r>
      <w:r w:rsidRPr="001B3C08">
        <w:rPr>
          <w:color w:val="000000"/>
        </w:rPr>
        <w:instrText>ADVANCE \d4</w:instrText>
      </w:r>
      <w:r w:rsidRPr="001B3C08">
        <w:rPr>
          <w:color w:val="000000"/>
        </w:rPr>
        <w:fldChar w:fldCharType="end"/>
      </w:r>
      <w:r w:rsidR="00A65E11" w:rsidRPr="001B3C08">
        <w:rPr>
          <w:color w:val="000000"/>
        </w:rPr>
        <w:t xml:space="preserve"> </w:t>
      </w:r>
    </w:p>
    <w:p w14:paraId="6431EF12" w14:textId="77777777" w:rsidR="00CE3C3E" w:rsidRPr="001B3C08" w:rsidRDefault="00CE3C3E" w:rsidP="009F61D1">
      <w:pPr>
        <w:tabs>
          <w:tab w:val="left" w:pos="-1152"/>
          <w:tab w:val="left" w:pos="-720"/>
          <w:tab w:val="left" w:pos="360"/>
          <w:tab w:val="left" w:pos="720"/>
          <w:tab w:val="left" w:pos="1440"/>
        </w:tabs>
        <w:ind w:left="720"/>
        <w:rPr>
          <w:color w:val="000000"/>
        </w:rPr>
      </w:pPr>
      <w:r w:rsidRPr="001B3C08">
        <w:rPr>
          <w:color w:val="000000"/>
        </w:rPr>
        <w:t>This information collection places no additional computer or record keeping requirements upon the respondents.  Therefore, the estimated total annual cost burden to respondents or record keepers for capital and start-up costs components (annualized over the expected useful life) for this information is zero.</w:t>
      </w:r>
    </w:p>
    <w:p w14:paraId="6AAD751B" w14:textId="77777777" w:rsidR="00CE3C3E" w:rsidRPr="001B3C08" w:rsidRDefault="00CE3C3E" w:rsidP="009F61D1">
      <w:pPr>
        <w:tabs>
          <w:tab w:val="left" w:pos="-1152"/>
          <w:tab w:val="left" w:pos="-720"/>
          <w:tab w:val="left" w:pos="360"/>
          <w:tab w:val="left" w:pos="720"/>
          <w:tab w:val="left" w:pos="1440"/>
        </w:tabs>
        <w:ind w:left="720"/>
        <w:rPr>
          <w:color w:val="000000"/>
        </w:rPr>
      </w:pPr>
    </w:p>
    <w:p w14:paraId="1B727868" w14:textId="77777777" w:rsidR="00CE3C3E" w:rsidRDefault="00CE3C3E" w:rsidP="009F61D1">
      <w:pPr>
        <w:tabs>
          <w:tab w:val="left" w:pos="-1152"/>
          <w:tab w:val="left" w:pos="-720"/>
          <w:tab w:val="left" w:pos="360"/>
          <w:tab w:val="left" w:pos="720"/>
          <w:tab w:val="left" w:pos="1440"/>
        </w:tabs>
        <w:ind w:left="720"/>
        <w:rPr>
          <w:color w:val="000000"/>
        </w:rPr>
      </w:pPr>
      <w:r w:rsidRPr="001B3C08">
        <w:rPr>
          <w:color w:val="000000"/>
        </w:rPr>
        <w:t xml:space="preserve">The information collection will not require the purchase of any capital equipment nor create any start up costs.  </w:t>
      </w:r>
      <w:r w:rsidR="00560C64" w:rsidRPr="006D68D4">
        <w:rPr>
          <w:color w:val="000000"/>
        </w:rPr>
        <w:t>T</w:t>
      </w:r>
      <w:r w:rsidRPr="006D68D4">
        <w:rPr>
          <w:color w:val="000000"/>
        </w:rPr>
        <w:t>his process allow</w:t>
      </w:r>
      <w:r w:rsidR="00560C64" w:rsidRPr="006D68D4">
        <w:rPr>
          <w:color w:val="000000"/>
        </w:rPr>
        <w:t>s</w:t>
      </w:r>
      <w:r w:rsidRPr="006D68D4">
        <w:rPr>
          <w:color w:val="000000"/>
        </w:rPr>
        <w:t xml:space="preserve"> respondents to choos</w:t>
      </w:r>
      <w:r w:rsidR="00560C64" w:rsidRPr="006D68D4">
        <w:rPr>
          <w:color w:val="000000"/>
        </w:rPr>
        <w:t>e the</w:t>
      </w:r>
      <w:r w:rsidRPr="006D68D4">
        <w:rPr>
          <w:color w:val="000000"/>
        </w:rPr>
        <w:t xml:space="preserve"> type of collection</w:t>
      </w:r>
      <w:r w:rsidR="00560C64" w:rsidRPr="006D68D4">
        <w:rPr>
          <w:color w:val="000000"/>
        </w:rPr>
        <w:t>, voluntarily</w:t>
      </w:r>
      <w:r w:rsidRPr="006D68D4">
        <w:rPr>
          <w:color w:val="000000"/>
        </w:rPr>
        <w:t>.</w:t>
      </w:r>
      <w:r w:rsidRPr="001B3C08">
        <w:rPr>
          <w:color w:val="000000"/>
        </w:rPr>
        <w:t xml:space="preserve">  These information collections are part of the respondents’ customary and usual business practices, and, therefore is not included in the estimate.</w:t>
      </w:r>
    </w:p>
    <w:p w14:paraId="11820154" w14:textId="77777777" w:rsidR="00095D39" w:rsidRPr="001B3C08" w:rsidRDefault="00095D39" w:rsidP="009F61D1">
      <w:pPr>
        <w:tabs>
          <w:tab w:val="left" w:pos="-1152"/>
          <w:tab w:val="left" w:pos="-720"/>
          <w:tab w:val="left" w:pos="0"/>
          <w:tab w:val="left" w:pos="360"/>
          <w:tab w:val="left" w:pos="1440"/>
        </w:tabs>
        <w:rPr>
          <w:color w:val="000000"/>
        </w:rPr>
      </w:pPr>
    </w:p>
    <w:p w14:paraId="4379BB4C" w14:textId="77777777" w:rsidR="00CE3C3E" w:rsidRPr="001B3C08" w:rsidRDefault="00CE3C3E" w:rsidP="009F61D1">
      <w:pPr>
        <w:tabs>
          <w:tab w:val="left" w:pos="-1152"/>
          <w:tab w:val="left" w:pos="-720"/>
          <w:tab w:val="left" w:pos="360"/>
          <w:tab w:val="left" w:pos="540"/>
          <w:tab w:val="left" w:pos="720"/>
          <w:tab w:val="left" w:pos="900"/>
        </w:tabs>
        <w:ind w:left="720" w:hanging="720"/>
        <w:rPr>
          <w:b/>
          <w:bCs/>
          <w:color w:val="000000"/>
        </w:rPr>
      </w:pPr>
      <w:r w:rsidRPr="001B3C08">
        <w:rPr>
          <w:b/>
          <w:bCs/>
          <w:color w:val="000000"/>
        </w:rPr>
        <w:t>13.</w:t>
      </w:r>
      <w:r w:rsidRPr="001B3C08">
        <w:rPr>
          <w:b/>
          <w:bCs/>
          <w:color w:val="000000"/>
        </w:rPr>
        <w:tab/>
      </w:r>
      <w:r w:rsidR="00E466C8">
        <w:rPr>
          <w:b/>
          <w:bCs/>
          <w:color w:val="000000"/>
        </w:rPr>
        <w:t xml:space="preserve">      </w:t>
      </w:r>
      <w:r w:rsidRPr="001B3C08">
        <w:rPr>
          <w:b/>
          <w:bCs/>
          <w:color w:val="000000"/>
        </w:rPr>
        <w:t xml:space="preserve">Estimates of other Total Annual Cost Burden to Respondents or </w:t>
      </w:r>
      <w:r w:rsidRPr="001B3C08">
        <w:rPr>
          <w:b/>
          <w:bCs/>
          <w:color w:val="000000"/>
        </w:rPr>
        <w:tab/>
      </w:r>
      <w:r w:rsidRPr="001B3C08">
        <w:rPr>
          <w:b/>
          <w:bCs/>
          <w:color w:val="000000"/>
        </w:rPr>
        <w:tab/>
      </w:r>
      <w:r w:rsidR="00E466C8">
        <w:rPr>
          <w:b/>
          <w:bCs/>
          <w:color w:val="000000"/>
        </w:rPr>
        <w:t xml:space="preserve">  </w:t>
      </w:r>
      <w:r w:rsidRPr="001B3C08">
        <w:rPr>
          <w:b/>
          <w:bCs/>
          <w:color w:val="000000"/>
        </w:rPr>
        <w:t>Recordkeepers/Capital Costs:</w:t>
      </w:r>
    </w:p>
    <w:p w14:paraId="30132CE6" w14:textId="77777777" w:rsidR="00CE3C3E" w:rsidRPr="001B3C08" w:rsidRDefault="00CE3C3E" w:rsidP="009F61D1">
      <w:pPr>
        <w:tabs>
          <w:tab w:val="left" w:pos="-1152"/>
          <w:tab w:val="left" w:pos="-720"/>
          <w:tab w:val="left" w:pos="0"/>
          <w:tab w:val="left" w:pos="360"/>
          <w:tab w:val="left" w:pos="900"/>
        </w:tabs>
        <w:rPr>
          <w:color w:val="000000"/>
        </w:rPr>
      </w:pPr>
    </w:p>
    <w:p w14:paraId="6AAE48AC" w14:textId="77777777" w:rsidR="00CE3C3E" w:rsidRPr="001B3C08" w:rsidRDefault="00CE3C3E" w:rsidP="009F61D1">
      <w:pPr>
        <w:tabs>
          <w:tab w:val="left" w:pos="-1152"/>
          <w:tab w:val="left" w:pos="-720"/>
          <w:tab w:val="left" w:pos="0"/>
          <w:tab w:val="left" w:pos="360"/>
          <w:tab w:val="left" w:pos="900"/>
        </w:tabs>
        <w:ind w:left="720"/>
        <w:rPr>
          <w:color w:val="000000"/>
        </w:rPr>
      </w:pPr>
      <w:r w:rsidRPr="001B3C08">
        <w:rPr>
          <w:color w:val="000000"/>
        </w:rPr>
        <w:t xml:space="preserve">There are no direct costs to respondents other than the time it takes to voluntarily provide the information for consideration.   </w:t>
      </w:r>
    </w:p>
    <w:p w14:paraId="3B26D583" w14:textId="77777777" w:rsidR="00CE3C3E" w:rsidRPr="001B3C08" w:rsidRDefault="00CE3C3E" w:rsidP="009F61D1">
      <w:pPr>
        <w:tabs>
          <w:tab w:val="left" w:pos="-1152"/>
          <w:tab w:val="left" w:pos="-720"/>
          <w:tab w:val="left" w:pos="0"/>
          <w:tab w:val="left" w:pos="360"/>
          <w:tab w:val="left" w:pos="720"/>
        </w:tabs>
        <w:ind w:left="720"/>
        <w:rPr>
          <w:color w:val="000000"/>
        </w:rPr>
      </w:pPr>
    </w:p>
    <w:p w14:paraId="5BD9D310" w14:textId="77777777" w:rsidR="00CE3C3E" w:rsidRPr="001B3C08" w:rsidRDefault="00CE3C3E" w:rsidP="009F61D1">
      <w:pPr>
        <w:tabs>
          <w:tab w:val="left" w:pos="-1152"/>
          <w:tab w:val="left" w:pos="-720"/>
          <w:tab w:val="left" w:pos="0"/>
          <w:tab w:val="left" w:pos="360"/>
          <w:tab w:val="left" w:pos="720"/>
        </w:tabs>
        <w:ind w:left="720"/>
        <w:rPr>
          <w:color w:val="000000"/>
        </w:rPr>
      </w:pPr>
      <w:r w:rsidRPr="001B3C08">
        <w:rPr>
          <w:color w:val="000000"/>
        </w:rPr>
        <w:t>There are no capital or start</w:t>
      </w:r>
      <w:r w:rsidRPr="001B3C08">
        <w:rPr>
          <w:color w:val="000000"/>
        </w:rPr>
        <w:noBreakHyphen/>
        <w:t>up costs to respondents for this information collection.  Nor are there costs for the operation and maintenance, and purchase of services components for this information collection.</w:t>
      </w:r>
    </w:p>
    <w:p w14:paraId="4E82E9CC" w14:textId="77777777" w:rsidR="00CE3C3E" w:rsidRPr="001B3C08" w:rsidRDefault="00CE3C3E" w:rsidP="009F61D1">
      <w:pPr>
        <w:tabs>
          <w:tab w:val="left" w:pos="-1152"/>
          <w:tab w:val="left" w:pos="-720"/>
          <w:tab w:val="left" w:pos="0"/>
          <w:tab w:val="left" w:pos="360"/>
          <w:tab w:val="left" w:pos="720"/>
        </w:tabs>
        <w:rPr>
          <w:color w:val="000000"/>
        </w:rPr>
      </w:pPr>
    </w:p>
    <w:p w14:paraId="0F5020E9" w14:textId="77777777" w:rsidR="00CE3C3E" w:rsidRPr="001B3C08" w:rsidRDefault="00CE3C3E" w:rsidP="009F61D1">
      <w:pPr>
        <w:tabs>
          <w:tab w:val="left" w:pos="-1152"/>
          <w:tab w:val="left" w:pos="-720"/>
          <w:tab w:val="left" w:pos="0"/>
          <w:tab w:val="left" w:pos="360"/>
          <w:tab w:val="left" w:pos="720"/>
          <w:tab w:val="left" w:pos="900"/>
        </w:tabs>
        <w:rPr>
          <w:color w:val="000000"/>
        </w:rPr>
      </w:pPr>
      <w:r w:rsidRPr="001B3C08">
        <w:rPr>
          <w:b/>
          <w:color w:val="000000"/>
        </w:rPr>
        <w:t>14.</w:t>
      </w:r>
      <w:r w:rsidRPr="001B3C08">
        <w:rPr>
          <w:color w:val="000000"/>
        </w:rPr>
        <w:tab/>
      </w:r>
      <w:r w:rsidR="00E466C8">
        <w:rPr>
          <w:color w:val="000000"/>
        </w:rPr>
        <w:t xml:space="preserve">      </w:t>
      </w:r>
      <w:r w:rsidRPr="001B3C08">
        <w:rPr>
          <w:b/>
          <w:bCs/>
          <w:color w:val="000000"/>
        </w:rPr>
        <w:t>Annualized Cost to Federal Government:</w:t>
      </w:r>
    </w:p>
    <w:p w14:paraId="100B5068" w14:textId="77777777" w:rsidR="00CE3C3E" w:rsidRPr="001B3C08" w:rsidRDefault="00CE3C3E" w:rsidP="009F61D1">
      <w:pPr>
        <w:tabs>
          <w:tab w:val="left" w:pos="-1152"/>
          <w:tab w:val="left" w:pos="-720"/>
          <w:tab w:val="left" w:pos="0"/>
          <w:tab w:val="left" w:pos="360"/>
          <w:tab w:val="left" w:pos="900"/>
        </w:tabs>
        <w:rPr>
          <w:color w:val="000000"/>
        </w:rPr>
      </w:pPr>
    </w:p>
    <w:p w14:paraId="1D185D61" w14:textId="1151E19A" w:rsidR="00C55236" w:rsidRDefault="00CE3C3E" w:rsidP="009F61D1">
      <w:pPr>
        <w:tabs>
          <w:tab w:val="left" w:pos="-1152"/>
          <w:tab w:val="left" w:pos="-720"/>
          <w:tab w:val="left" w:pos="0"/>
          <w:tab w:val="left" w:pos="360"/>
          <w:tab w:val="left" w:pos="720"/>
        </w:tabs>
        <w:ind w:left="720"/>
        <w:rPr>
          <w:color w:val="000000"/>
        </w:rPr>
      </w:pPr>
      <w:r w:rsidRPr="001B3C08">
        <w:rPr>
          <w:color w:val="000000"/>
        </w:rPr>
        <w:t xml:space="preserve">The annual cost to the Federal Government for this information </w:t>
      </w:r>
      <w:r w:rsidR="00E466C8">
        <w:rPr>
          <w:color w:val="000000"/>
        </w:rPr>
        <w:t>c</w:t>
      </w:r>
      <w:r w:rsidRPr="001B3C08">
        <w:rPr>
          <w:color w:val="000000"/>
        </w:rPr>
        <w:t>ollection is the cost of maintaining capital associated with this information collection</w:t>
      </w:r>
      <w:r w:rsidR="00850CEB">
        <w:rPr>
          <w:color w:val="000000"/>
        </w:rPr>
        <w:t xml:space="preserve"> which </w:t>
      </w:r>
      <w:r w:rsidRPr="001B3C08">
        <w:rPr>
          <w:color w:val="000000"/>
        </w:rPr>
        <w:t xml:space="preserve">is based on </w:t>
      </w:r>
      <w:r w:rsidR="00850CEB">
        <w:rPr>
          <w:color w:val="000000"/>
        </w:rPr>
        <w:t xml:space="preserve">(1) </w:t>
      </w:r>
      <w:r w:rsidRPr="001B3C08">
        <w:rPr>
          <w:color w:val="000000"/>
        </w:rPr>
        <w:t>the annual equipment, ov</w:t>
      </w:r>
      <w:r w:rsidR="00850CEB">
        <w:rPr>
          <w:color w:val="000000"/>
        </w:rPr>
        <w:t>erhead, and printing expenses</w:t>
      </w:r>
      <w:r w:rsidR="005750EE">
        <w:rPr>
          <w:color w:val="000000"/>
        </w:rPr>
        <w:t>; and</w:t>
      </w:r>
      <w:r w:rsidRPr="001B3C08">
        <w:rPr>
          <w:color w:val="000000"/>
        </w:rPr>
        <w:t xml:space="preserve"> </w:t>
      </w:r>
      <w:r w:rsidR="00850CEB">
        <w:rPr>
          <w:color w:val="000000"/>
        </w:rPr>
        <w:t xml:space="preserve">(2) </w:t>
      </w:r>
      <w:r w:rsidRPr="001B3C08">
        <w:rPr>
          <w:color w:val="000000"/>
        </w:rPr>
        <w:t xml:space="preserve">the staff time to perform the services required </w:t>
      </w:r>
      <w:r w:rsidR="005750EE">
        <w:rPr>
          <w:color w:val="000000"/>
        </w:rPr>
        <w:t>for the Information Collection (i.e., the</w:t>
      </w:r>
      <w:r w:rsidR="00850CEB">
        <w:rPr>
          <w:color w:val="000000"/>
        </w:rPr>
        <w:t xml:space="preserve"> </w:t>
      </w:r>
      <w:r w:rsidRPr="001B3C08">
        <w:rPr>
          <w:color w:val="000000"/>
        </w:rPr>
        <w:t xml:space="preserve">actual </w:t>
      </w:r>
      <w:r w:rsidR="005750EE">
        <w:rPr>
          <w:color w:val="000000"/>
        </w:rPr>
        <w:t xml:space="preserve">data </w:t>
      </w:r>
      <w:r w:rsidRPr="001B3C08">
        <w:rPr>
          <w:color w:val="000000"/>
        </w:rPr>
        <w:t>collection</w:t>
      </w:r>
      <w:r w:rsidR="005750EE">
        <w:rPr>
          <w:color w:val="000000"/>
        </w:rPr>
        <w:t xml:space="preserve">, processing of forms, and </w:t>
      </w:r>
      <w:r w:rsidRPr="001B3C08">
        <w:rPr>
          <w:color w:val="000000"/>
        </w:rPr>
        <w:t>any other administrative process</w:t>
      </w:r>
      <w:r w:rsidR="005750EE">
        <w:rPr>
          <w:color w:val="000000"/>
        </w:rPr>
        <w:t>)</w:t>
      </w:r>
      <w:r w:rsidRPr="001B3C08">
        <w:rPr>
          <w:color w:val="000000"/>
        </w:rPr>
        <w:t>.</w:t>
      </w:r>
      <w:r w:rsidR="00E466C8">
        <w:rPr>
          <w:color w:val="000000"/>
        </w:rPr>
        <w:t xml:space="preserve">  </w:t>
      </w:r>
      <w:r w:rsidRPr="001B3C08">
        <w:rPr>
          <w:color w:val="000000"/>
        </w:rPr>
        <w:t xml:space="preserve">The estimated annual cost to the government for the </w:t>
      </w:r>
      <w:r w:rsidR="000A193B">
        <w:rPr>
          <w:color w:val="000000"/>
        </w:rPr>
        <w:t>information collection is $1,020</w:t>
      </w:r>
      <w:r w:rsidRPr="001B3C08">
        <w:rPr>
          <w:color w:val="000000"/>
        </w:rPr>
        <w:t xml:space="preserve">,000. </w:t>
      </w:r>
    </w:p>
    <w:p w14:paraId="4AC32389" w14:textId="77777777" w:rsidR="00CE3C3E" w:rsidRPr="001B3C08" w:rsidRDefault="00CE3C3E" w:rsidP="00EA774F">
      <w:pPr>
        <w:tabs>
          <w:tab w:val="left" w:pos="-1152"/>
          <w:tab w:val="left" w:pos="-720"/>
          <w:tab w:val="left" w:pos="0"/>
          <w:tab w:val="left" w:pos="360"/>
          <w:tab w:val="left" w:pos="720"/>
        </w:tabs>
        <w:ind w:left="720"/>
        <w:rPr>
          <w:color w:val="000000"/>
        </w:rPr>
      </w:pPr>
      <w:r w:rsidRPr="001B3C08">
        <w:rPr>
          <w:color w:val="000000"/>
        </w:rPr>
        <w:t xml:space="preserve"> </w:t>
      </w:r>
    </w:p>
    <w:p w14:paraId="3B371BAE" w14:textId="77777777" w:rsidR="00CE3C3E" w:rsidRPr="001B3C08" w:rsidRDefault="00CE3C3E" w:rsidP="009F61D1">
      <w:pPr>
        <w:tabs>
          <w:tab w:val="left" w:pos="-1152"/>
          <w:tab w:val="left" w:pos="-720"/>
          <w:tab w:val="left" w:pos="0"/>
          <w:tab w:val="left" w:pos="360"/>
          <w:tab w:val="left" w:pos="720"/>
        </w:tabs>
        <w:rPr>
          <w:color w:val="000000"/>
        </w:rPr>
      </w:pPr>
      <w:r w:rsidRPr="001B3C08">
        <w:rPr>
          <w:color w:val="000000"/>
        </w:rPr>
        <w:tab/>
      </w:r>
      <w:r w:rsidRPr="001B3C08">
        <w:rPr>
          <w:color w:val="000000"/>
        </w:rPr>
        <w:tab/>
      </w:r>
      <w:r w:rsidRPr="001B3C08">
        <w:rPr>
          <w:b/>
          <w:color w:val="000000"/>
          <w:u w:val="single"/>
        </w:rPr>
        <w:t>ITEM</w:t>
      </w:r>
      <w:r w:rsidRPr="001B3C08">
        <w:rPr>
          <w:b/>
          <w:color w:val="000000"/>
          <w:u w:val="single"/>
        </w:rPr>
        <w:tab/>
      </w:r>
      <w:r w:rsidRPr="001B3C08">
        <w:rPr>
          <w:b/>
          <w:color w:val="000000"/>
          <w:u w:val="single"/>
        </w:rPr>
        <w:tab/>
      </w:r>
      <w:r w:rsidRPr="001B3C08">
        <w:rPr>
          <w:b/>
          <w:color w:val="000000"/>
          <w:u w:val="single"/>
        </w:rPr>
        <w:tab/>
      </w:r>
      <w:r w:rsidRPr="001B3C08">
        <w:rPr>
          <w:b/>
          <w:color w:val="000000"/>
          <w:u w:val="single"/>
        </w:rPr>
        <w:tab/>
      </w:r>
      <w:r w:rsidRPr="001B3C08">
        <w:rPr>
          <w:b/>
          <w:color w:val="000000"/>
          <w:u w:val="single"/>
        </w:rPr>
        <w:tab/>
      </w:r>
      <w:r w:rsidRPr="001B3C08">
        <w:rPr>
          <w:b/>
          <w:color w:val="000000"/>
          <w:u w:val="single"/>
        </w:rPr>
        <w:tab/>
      </w:r>
      <w:r w:rsidRPr="001B3C08">
        <w:rPr>
          <w:b/>
          <w:color w:val="000000"/>
          <w:u w:val="single"/>
        </w:rPr>
        <w:tab/>
        <w:t>COST____</w:t>
      </w:r>
    </w:p>
    <w:p w14:paraId="4C2DC50A" w14:textId="77777777" w:rsidR="00E466C8" w:rsidRDefault="00CE3C3E" w:rsidP="009F61D1">
      <w:pPr>
        <w:tabs>
          <w:tab w:val="left" w:pos="-1152"/>
          <w:tab w:val="left" w:pos="-720"/>
          <w:tab w:val="left" w:pos="0"/>
          <w:tab w:val="left" w:pos="360"/>
          <w:tab w:val="left" w:pos="720"/>
        </w:tabs>
        <w:rPr>
          <w:color w:val="000000"/>
        </w:rPr>
      </w:pPr>
      <w:r w:rsidRPr="001B3C08">
        <w:rPr>
          <w:color w:val="000000"/>
        </w:rPr>
        <w:tab/>
      </w:r>
      <w:r w:rsidRPr="001B3C08">
        <w:rPr>
          <w:color w:val="000000"/>
        </w:rPr>
        <w:tab/>
        <w:t xml:space="preserve">Healthcare Professional/Staff </w:t>
      </w:r>
    </w:p>
    <w:p w14:paraId="12ED00E1" w14:textId="0D487AFC" w:rsidR="00CE3C3E" w:rsidRPr="001B3C08" w:rsidRDefault="00E466C8" w:rsidP="009F61D1">
      <w:pPr>
        <w:tabs>
          <w:tab w:val="left" w:pos="-1152"/>
          <w:tab w:val="left" w:pos="-720"/>
          <w:tab w:val="left" w:pos="0"/>
          <w:tab w:val="left" w:pos="360"/>
          <w:tab w:val="left" w:pos="720"/>
        </w:tabs>
        <w:rPr>
          <w:color w:val="000000"/>
        </w:rPr>
      </w:pPr>
      <w:r>
        <w:rPr>
          <w:color w:val="000000"/>
        </w:rPr>
        <w:tab/>
      </w:r>
      <w:r>
        <w:rPr>
          <w:color w:val="000000"/>
        </w:rPr>
        <w:tab/>
        <w:t>200 staff x $</w:t>
      </w:r>
      <w:r w:rsidR="005734A3">
        <w:rPr>
          <w:color w:val="000000"/>
        </w:rPr>
        <w:t>3</w:t>
      </w:r>
      <w:r>
        <w:rPr>
          <w:color w:val="000000"/>
        </w:rPr>
        <w:t>0/hr</w:t>
      </w:r>
      <w:r w:rsidR="00560C64">
        <w:rPr>
          <w:color w:val="000000"/>
        </w:rPr>
        <w:t>.</w:t>
      </w:r>
      <w:r>
        <w:rPr>
          <w:color w:val="000000"/>
        </w:rPr>
        <w:t xml:space="preserve"> x</w:t>
      </w:r>
      <w:r w:rsidR="00CE3C3E" w:rsidRPr="001B3C08">
        <w:rPr>
          <w:color w:val="000000"/>
        </w:rPr>
        <w:t xml:space="preserve"> 2 hrs</w:t>
      </w:r>
      <w:r w:rsidR="00514E9F">
        <w:rPr>
          <w:color w:val="000000"/>
        </w:rPr>
        <w:t>.</w:t>
      </w:r>
    </w:p>
    <w:p w14:paraId="29476EF6" w14:textId="6F742372" w:rsidR="00CE3C3E" w:rsidRPr="001B3C08" w:rsidRDefault="00C243AF" w:rsidP="009F61D1">
      <w:pPr>
        <w:tabs>
          <w:tab w:val="left" w:pos="-1152"/>
          <w:tab w:val="left" w:pos="-720"/>
          <w:tab w:val="left" w:pos="0"/>
          <w:tab w:val="left" w:pos="360"/>
          <w:tab w:val="left" w:pos="720"/>
        </w:tabs>
      </w:pPr>
      <w:r>
        <w:rPr>
          <w:color w:val="000000"/>
        </w:rPr>
        <w:tab/>
      </w:r>
      <w:r>
        <w:rPr>
          <w:color w:val="000000"/>
        </w:rPr>
        <w:tab/>
      </w:r>
      <w:r w:rsidR="00CE3C3E" w:rsidRPr="001B3C08">
        <w:rPr>
          <w:color w:val="000000"/>
        </w:rPr>
        <w:t>x 5 days x 12 months)</w:t>
      </w:r>
      <w:r w:rsidR="00CE3C3E" w:rsidRPr="001B3C08">
        <w:rPr>
          <w:color w:val="000000"/>
        </w:rPr>
        <w:tab/>
      </w:r>
      <w:r w:rsidR="00CE3C3E" w:rsidRPr="001B3C08">
        <w:rPr>
          <w:color w:val="000000"/>
        </w:rPr>
        <w:tab/>
      </w:r>
      <w:r w:rsidR="00CE3C3E" w:rsidRPr="001B3C08">
        <w:rPr>
          <w:color w:val="000000"/>
        </w:rPr>
        <w:tab/>
      </w:r>
      <w:r w:rsidR="00CE3C3E" w:rsidRPr="001B3C08">
        <w:rPr>
          <w:color w:val="000000"/>
        </w:rPr>
        <w:tab/>
      </w:r>
      <w:r>
        <w:rPr>
          <w:color w:val="000000"/>
        </w:rPr>
        <w:t xml:space="preserve">            </w:t>
      </w:r>
      <w:r w:rsidR="00CE3C3E" w:rsidRPr="001B3C08">
        <w:rPr>
          <w:color w:val="000000"/>
        </w:rPr>
        <w:t xml:space="preserve">$  </w:t>
      </w:r>
      <w:r w:rsidR="005734A3">
        <w:t>720</w:t>
      </w:r>
      <w:r w:rsidR="00CE3C3E" w:rsidRPr="001B3C08">
        <w:t>,000</w:t>
      </w:r>
    </w:p>
    <w:p w14:paraId="3478A830" w14:textId="77777777" w:rsidR="00CE3C3E" w:rsidRPr="001B3C08" w:rsidRDefault="00CE3C3E" w:rsidP="009F61D1">
      <w:pPr>
        <w:tabs>
          <w:tab w:val="left" w:pos="-1152"/>
          <w:tab w:val="left" w:pos="-720"/>
          <w:tab w:val="left" w:pos="0"/>
          <w:tab w:val="left" w:pos="360"/>
          <w:tab w:val="left" w:pos="720"/>
        </w:tabs>
        <w:rPr>
          <w:color w:val="000000"/>
        </w:rPr>
      </w:pPr>
      <w:r w:rsidRPr="001B3C08">
        <w:t xml:space="preserve"> </w:t>
      </w:r>
      <w:r w:rsidRPr="001B3C08">
        <w:rPr>
          <w:color w:val="000000"/>
        </w:rPr>
        <w:tab/>
      </w:r>
    </w:p>
    <w:p w14:paraId="13D90498" w14:textId="77777777" w:rsidR="00CE3C3E" w:rsidRPr="001B3C08" w:rsidRDefault="00CE3C3E" w:rsidP="009F61D1">
      <w:pPr>
        <w:tabs>
          <w:tab w:val="left" w:pos="-1152"/>
          <w:tab w:val="left" w:pos="-720"/>
          <w:tab w:val="left" w:pos="0"/>
          <w:tab w:val="left" w:pos="360"/>
          <w:tab w:val="left" w:pos="720"/>
        </w:tabs>
        <w:rPr>
          <w:color w:val="000000"/>
        </w:rPr>
      </w:pPr>
      <w:r w:rsidRPr="001B3C08">
        <w:rPr>
          <w:color w:val="000000"/>
        </w:rPr>
        <w:tab/>
      </w:r>
      <w:r w:rsidRPr="001B3C08">
        <w:rPr>
          <w:color w:val="000000"/>
        </w:rPr>
        <w:tab/>
        <w:t xml:space="preserve">Other expenses: equipment, overhead, </w:t>
      </w:r>
    </w:p>
    <w:p w14:paraId="0791F5D1" w14:textId="77777777" w:rsidR="00CE3C3E" w:rsidRPr="001B3C08" w:rsidRDefault="00CE3C3E" w:rsidP="009F61D1">
      <w:pPr>
        <w:tabs>
          <w:tab w:val="left" w:pos="-1152"/>
          <w:tab w:val="left" w:pos="-720"/>
          <w:tab w:val="left" w:pos="0"/>
          <w:tab w:val="left" w:pos="360"/>
          <w:tab w:val="left" w:pos="720"/>
        </w:tabs>
        <w:rPr>
          <w:color w:val="000000"/>
        </w:rPr>
      </w:pPr>
      <w:r w:rsidRPr="001B3C08">
        <w:rPr>
          <w:color w:val="000000"/>
        </w:rPr>
        <w:tab/>
      </w:r>
      <w:r w:rsidRPr="001B3C08">
        <w:rPr>
          <w:color w:val="000000"/>
        </w:rPr>
        <w:tab/>
        <w:t>and printing</w:t>
      </w:r>
      <w:r w:rsidRPr="001B3C08">
        <w:rPr>
          <w:color w:val="000000"/>
        </w:rPr>
        <w:tab/>
      </w:r>
      <w:r w:rsidRPr="001B3C08">
        <w:rPr>
          <w:color w:val="000000"/>
        </w:rPr>
        <w:tab/>
      </w:r>
      <w:r w:rsidRPr="001B3C08">
        <w:rPr>
          <w:color w:val="000000"/>
        </w:rPr>
        <w:tab/>
      </w:r>
      <w:r w:rsidRPr="001B3C08">
        <w:rPr>
          <w:color w:val="000000"/>
        </w:rPr>
        <w:tab/>
      </w:r>
      <w:r w:rsidRPr="001B3C08">
        <w:rPr>
          <w:color w:val="000000"/>
        </w:rPr>
        <w:tab/>
      </w:r>
      <w:r w:rsidRPr="001B3C08">
        <w:rPr>
          <w:color w:val="000000"/>
        </w:rPr>
        <w:tab/>
        <w:t>$  300,000</w:t>
      </w:r>
    </w:p>
    <w:p w14:paraId="0590080E" w14:textId="77777777" w:rsidR="00CE3C3E" w:rsidRPr="001B3C08" w:rsidRDefault="00CE3C3E" w:rsidP="009F61D1">
      <w:pPr>
        <w:tabs>
          <w:tab w:val="left" w:pos="-1152"/>
          <w:tab w:val="left" w:pos="-720"/>
          <w:tab w:val="left" w:pos="0"/>
          <w:tab w:val="left" w:pos="360"/>
          <w:tab w:val="left" w:pos="720"/>
        </w:tabs>
        <w:rPr>
          <w:color w:val="000000"/>
        </w:rPr>
      </w:pPr>
    </w:p>
    <w:p w14:paraId="0191AC40" w14:textId="5580B829" w:rsidR="00CE3C3E" w:rsidRDefault="00CE3C3E" w:rsidP="009F61D1">
      <w:pPr>
        <w:tabs>
          <w:tab w:val="left" w:pos="-1152"/>
          <w:tab w:val="left" w:pos="-720"/>
          <w:tab w:val="left" w:pos="0"/>
          <w:tab w:val="left" w:pos="360"/>
          <w:tab w:val="left" w:pos="720"/>
        </w:tabs>
        <w:rPr>
          <w:color w:val="000000"/>
        </w:rPr>
      </w:pPr>
      <w:r w:rsidRPr="001B3C08">
        <w:rPr>
          <w:color w:val="000000"/>
        </w:rPr>
        <w:tab/>
      </w:r>
      <w:r w:rsidRPr="001B3C08">
        <w:rPr>
          <w:color w:val="000000"/>
        </w:rPr>
        <w:tab/>
        <w:t xml:space="preserve">Estimated </w:t>
      </w:r>
      <w:r w:rsidR="005750EE">
        <w:rPr>
          <w:color w:val="000000"/>
        </w:rPr>
        <w:t xml:space="preserve">total </w:t>
      </w:r>
      <w:r w:rsidRPr="001B3C08">
        <w:rPr>
          <w:color w:val="000000"/>
        </w:rPr>
        <w:t>annual capital cost</w:t>
      </w:r>
      <w:r w:rsidRPr="001B3C08">
        <w:rPr>
          <w:color w:val="000000"/>
        </w:rPr>
        <w:tab/>
      </w:r>
      <w:r w:rsidR="00E466C8">
        <w:rPr>
          <w:color w:val="000000"/>
        </w:rPr>
        <w:tab/>
      </w:r>
      <w:r w:rsidR="005750EE">
        <w:rPr>
          <w:color w:val="000000"/>
        </w:rPr>
        <w:tab/>
      </w:r>
      <w:r w:rsidRPr="001B3C08">
        <w:rPr>
          <w:color w:val="000000"/>
        </w:rPr>
        <w:t>$</w:t>
      </w:r>
      <w:r w:rsidR="005734A3">
        <w:rPr>
          <w:color w:val="000000"/>
        </w:rPr>
        <w:t>1,020,000</w:t>
      </w:r>
    </w:p>
    <w:p w14:paraId="4C89B857" w14:textId="77777777" w:rsidR="00C55236" w:rsidRDefault="00C55236" w:rsidP="00EA774F">
      <w:pPr>
        <w:tabs>
          <w:tab w:val="left" w:pos="-1152"/>
          <w:tab w:val="left" w:pos="-720"/>
          <w:tab w:val="left" w:pos="0"/>
          <w:tab w:val="left" w:pos="360"/>
          <w:tab w:val="left" w:pos="720"/>
        </w:tabs>
        <w:rPr>
          <w:color w:val="000000"/>
        </w:rPr>
      </w:pPr>
    </w:p>
    <w:p w14:paraId="5A71B813" w14:textId="77777777" w:rsidR="00CE3C3E" w:rsidRPr="001B3C08" w:rsidRDefault="00CE3C3E" w:rsidP="009F61D1">
      <w:pPr>
        <w:tabs>
          <w:tab w:val="left" w:pos="-1152"/>
          <w:tab w:val="left" w:pos="-720"/>
          <w:tab w:val="left" w:pos="0"/>
          <w:tab w:val="left" w:pos="360"/>
          <w:tab w:val="left" w:pos="720"/>
        </w:tabs>
        <w:rPr>
          <w:color w:val="000000"/>
        </w:rPr>
      </w:pPr>
    </w:p>
    <w:p w14:paraId="57AF875E" w14:textId="77777777" w:rsidR="00CE3C3E" w:rsidRPr="001B3C08" w:rsidRDefault="00CE3C3E" w:rsidP="009F61D1">
      <w:pPr>
        <w:tabs>
          <w:tab w:val="left" w:pos="-1152"/>
          <w:tab w:val="left" w:pos="-720"/>
          <w:tab w:val="left" w:pos="0"/>
          <w:tab w:val="left" w:pos="360"/>
          <w:tab w:val="left" w:pos="720"/>
        </w:tabs>
        <w:rPr>
          <w:color w:val="000000"/>
        </w:rPr>
      </w:pPr>
      <w:r w:rsidRPr="001B3C08">
        <w:rPr>
          <w:b/>
          <w:bCs/>
        </w:rPr>
        <w:t xml:space="preserve">15. </w:t>
      </w:r>
      <w:r w:rsidRPr="001B3C08">
        <w:rPr>
          <w:b/>
          <w:bCs/>
        </w:rPr>
        <w:tab/>
        <w:t>Explanation for Program Changes or Adjustments:</w:t>
      </w:r>
    </w:p>
    <w:p w14:paraId="03E91285" w14:textId="77777777" w:rsidR="00CE3C3E" w:rsidRPr="001B3C08" w:rsidRDefault="00CE3C3E" w:rsidP="009F61D1">
      <w:pPr>
        <w:tabs>
          <w:tab w:val="left" w:pos="-1152"/>
          <w:tab w:val="left" w:pos="-720"/>
          <w:tab w:val="left" w:pos="0"/>
          <w:tab w:val="left" w:pos="360"/>
          <w:tab w:val="left" w:pos="720"/>
        </w:tabs>
      </w:pPr>
    </w:p>
    <w:p w14:paraId="1F7824FA" w14:textId="77777777" w:rsidR="00151862" w:rsidRDefault="00946F96" w:rsidP="00EA774F">
      <w:pPr>
        <w:tabs>
          <w:tab w:val="left" w:pos="-1152"/>
          <w:tab w:val="left" w:pos="-720"/>
          <w:tab w:val="left" w:pos="720"/>
        </w:tabs>
        <w:ind w:left="720"/>
      </w:pPr>
      <w:r>
        <w:t xml:space="preserve">There are no program </w:t>
      </w:r>
      <w:r w:rsidR="000E0786">
        <w:t>changes</w:t>
      </w:r>
      <w:r w:rsidR="00560C64">
        <w:t xml:space="preserve"> or adjustments</w:t>
      </w:r>
      <w:r w:rsidR="000E0786">
        <w:t>.</w:t>
      </w:r>
      <w:r w:rsidR="00A05377">
        <w:t xml:space="preserve">  There was a change in IHS-810 Form </w:t>
      </w:r>
      <w:r w:rsidR="00151862">
        <w:t>to include an option for the respondents to release information to Health Information Exchanges.  This change is due to the technology solution to share patient information electronically in order to meet Meaningful Use Stage 2 with the IHS’s certified electronic health record</w:t>
      </w:r>
      <w:r w:rsidR="0064691F">
        <w:t xml:space="preserve">, </w:t>
      </w:r>
      <w:r w:rsidR="0064691F" w:rsidRPr="00101B1D">
        <w:rPr>
          <w:color w:val="000000"/>
        </w:rPr>
        <w:t>as required by 42 C.F.R. Part</w:t>
      </w:r>
      <w:r w:rsidR="005734A3">
        <w:rPr>
          <w:color w:val="000000"/>
        </w:rPr>
        <w:t>s</w:t>
      </w:r>
      <w:r w:rsidR="0064691F" w:rsidRPr="00101B1D">
        <w:rPr>
          <w:color w:val="000000"/>
        </w:rPr>
        <w:t xml:space="preserve"> 412, 413, and 495</w:t>
      </w:r>
      <w:r w:rsidR="00151862" w:rsidRPr="00101B1D">
        <w:rPr>
          <w:color w:val="000000"/>
        </w:rPr>
        <w:t>.</w:t>
      </w:r>
    </w:p>
    <w:p w14:paraId="5F2F482F" w14:textId="77777777" w:rsidR="00151862" w:rsidRDefault="00151862" w:rsidP="00EA774F">
      <w:pPr>
        <w:tabs>
          <w:tab w:val="left" w:pos="-1152"/>
          <w:tab w:val="left" w:pos="-720"/>
          <w:tab w:val="left" w:pos="720"/>
        </w:tabs>
        <w:ind w:left="720"/>
      </w:pPr>
    </w:p>
    <w:p w14:paraId="33F12A36" w14:textId="07D7E38D" w:rsidR="00CE3C3E" w:rsidRPr="001B6613" w:rsidRDefault="00FD72F9" w:rsidP="00EA774F">
      <w:pPr>
        <w:tabs>
          <w:tab w:val="left" w:pos="-1152"/>
          <w:tab w:val="left" w:pos="-720"/>
          <w:tab w:val="left" w:pos="720"/>
        </w:tabs>
        <w:ind w:left="720"/>
        <w:rPr>
          <w:color w:val="000000"/>
        </w:rPr>
      </w:pPr>
      <w:r>
        <w:t>The program also made a change in the burden estimate</w:t>
      </w:r>
      <w:r w:rsidR="00946F96">
        <w:t>;</w:t>
      </w:r>
      <w:r w:rsidR="00151862">
        <w:t xml:space="preserve"> decreasing </w:t>
      </w:r>
      <w:r w:rsidR="00FD0485">
        <w:t xml:space="preserve">the burden hours on two forms, the IHS-810 and IHS-917, from 20 minutes to </w:t>
      </w:r>
      <w:r w:rsidR="00FD0485" w:rsidRPr="001B6613">
        <w:rPr>
          <w:color w:val="000000"/>
        </w:rPr>
        <w:t xml:space="preserve">10 minutes to more accurately reflect the actual time it takes to complete the form(s).  </w:t>
      </w:r>
      <w:r w:rsidR="003969ED">
        <w:rPr>
          <w:color w:val="000000"/>
        </w:rPr>
        <w:t xml:space="preserve">Additionally, the number of </w:t>
      </w:r>
      <w:bookmarkStart w:id="0" w:name="_GoBack"/>
      <w:bookmarkEnd w:id="0"/>
      <w:r w:rsidR="003969ED">
        <w:rPr>
          <w:color w:val="000000"/>
        </w:rPr>
        <w:t xml:space="preserve">respondents </w:t>
      </w:r>
      <w:r w:rsidR="00610D14">
        <w:rPr>
          <w:color w:val="000000"/>
        </w:rPr>
        <w:t xml:space="preserve">were decreased </w:t>
      </w:r>
      <w:r w:rsidR="003969ED">
        <w:rPr>
          <w:color w:val="000000"/>
        </w:rPr>
        <w:t xml:space="preserve">for all </w:t>
      </w:r>
      <w:r w:rsidR="00610D14">
        <w:rPr>
          <w:color w:val="000000"/>
        </w:rPr>
        <w:t xml:space="preserve">five </w:t>
      </w:r>
      <w:r w:rsidR="003969ED">
        <w:rPr>
          <w:color w:val="000000"/>
        </w:rPr>
        <w:t xml:space="preserve">forms to reflect actual baseline numbers collected </w:t>
      </w:r>
      <w:r w:rsidR="00610D14">
        <w:rPr>
          <w:color w:val="000000"/>
        </w:rPr>
        <w:t xml:space="preserve">and provided by the Area HIMs.  </w:t>
      </w:r>
      <w:r w:rsidR="00FD0485" w:rsidRPr="001B6613">
        <w:rPr>
          <w:color w:val="000000"/>
        </w:rPr>
        <w:t>Also, in the table under 12B., “estimated annual costs to respondents for this collection,” the hourly wa</w:t>
      </w:r>
      <w:r w:rsidR="003969ED">
        <w:rPr>
          <w:color w:val="000000"/>
        </w:rPr>
        <w:t>ge</w:t>
      </w:r>
      <w:r w:rsidR="00FD0485" w:rsidRPr="001B6613">
        <w:rPr>
          <w:color w:val="000000"/>
        </w:rPr>
        <w:t xml:space="preserve"> rate for respondents was changed </w:t>
      </w:r>
      <w:r w:rsidR="00BF4E9A" w:rsidRPr="001B6613">
        <w:rPr>
          <w:color w:val="000000"/>
        </w:rPr>
        <w:t xml:space="preserve">from $19 per hour to </w:t>
      </w:r>
      <w:r w:rsidR="004C2C61" w:rsidRPr="001B6613">
        <w:rPr>
          <w:color w:val="000000"/>
        </w:rPr>
        <w:t xml:space="preserve">$17 per hour </w:t>
      </w:r>
      <w:r w:rsidR="00FD0485" w:rsidRPr="001B6613">
        <w:rPr>
          <w:color w:val="000000"/>
        </w:rPr>
        <w:t>to more accurately reflect the actual wages of American Indians and Alaska Natives (AIAN)</w:t>
      </w:r>
      <w:r w:rsidR="00C4239E" w:rsidRPr="001B6613">
        <w:rPr>
          <w:color w:val="000000"/>
        </w:rPr>
        <w:t>.</w:t>
      </w:r>
      <w:r w:rsidR="00FD0485" w:rsidRPr="001B6613">
        <w:rPr>
          <w:color w:val="000000"/>
        </w:rPr>
        <w:t xml:space="preserve">  </w:t>
      </w:r>
      <w:r w:rsidR="00CF1C65" w:rsidRPr="001B6613">
        <w:rPr>
          <w:color w:val="000000"/>
        </w:rPr>
        <w:t>The average annual income of American Indians was</w:t>
      </w:r>
      <w:r w:rsidR="00CF1C65" w:rsidRPr="001B6613">
        <w:rPr>
          <w:rStyle w:val="FootnoteReference"/>
          <w:b/>
          <w:bCs/>
          <w:color w:val="000000"/>
          <w:lang w:val="en"/>
        </w:rPr>
        <w:t xml:space="preserve"> </w:t>
      </w:r>
      <w:r w:rsidR="00CF1C65" w:rsidRPr="001B6613">
        <w:rPr>
          <w:rStyle w:val="Strong"/>
          <w:b w:val="0"/>
          <w:bCs w:val="0"/>
          <w:color w:val="000000"/>
          <w:lang w:val="en"/>
        </w:rPr>
        <w:t>$36,252 and the poverty rate was 29%, in 2014 (United States Census Bureau, 2015) (</w:t>
      </w:r>
      <w:r w:rsidR="00B63CBC" w:rsidRPr="001B6613">
        <w:rPr>
          <w:rStyle w:val="Strong"/>
          <w:b w:val="0"/>
          <w:bCs w:val="0"/>
          <w:color w:val="000000"/>
          <w:lang w:val="en"/>
        </w:rPr>
        <w:t>See US</w:t>
      </w:r>
      <w:r w:rsidR="00CF1C65" w:rsidRPr="001B6613">
        <w:rPr>
          <w:rStyle w:val="Strong"/>
          <w:b w:val="0"/>
          <w:bCs w:val="0"/>
          <w:color w:val="000000"/>
          <w:lang w:val="en"/>
        </w:rPr>
        <w:t xml:space="preserve"> Censu</w:t>
      </w:r>
      <w:r w:rsidR="00BF4E9A" w:rsidRPr="001B6613">
        <w:rPr>
          <w:rStyle w:val="Strong"/>
          <w:b w:val="0"/>
          <w:bCs w:val="0"/>
          <w:color w:val="000000"/>
          <w:lang w:val="en"/>
        </w:rPr>
        <w:t>s</w:t>
      </w:r>
      <w:r w:rsidR="00B63CBC" w:rsidRPr="001B6613">
        <w:rPr>
          <w:rStyle w:val="Strong"/>
          <w:b w:val="0"/>
          <w:bCs w:val="0"/>
          <w:color w:val="000000"/>
          <w:lang w:val="en"/>
        </w:rPr>
        <w:t xml:space="preserve"> webpage,</w:t>
      </w:r>
      <w:r w:rsidR="00BF4E9A" w:rsidRPr="001B6613">
        <w:rPr>
          <w:rStyle w:val="Strong"/>
          <w:b w:val="0"/>
          <w:bCs w:val="0"/>
          <w:color w:val="000000"/>
          <w:lang w:val="en"/>
        </w:rPr>
        <w:t xml:space="preserve"> “</w:t>
      </w:r>
      <w:r w:rsidR="00BF4E9A" w:rsidRPr="001B6613">
        <w:rPr>
          <w:bCs/>
          <w:color w:val="000000"/>
          <w:lang w:val="en"/>
        </w:rPr>
        <w:t>Facts for Features: American Indian and Alaska Native Heritage Month: November 2014” at</w:t>
      </w:r>
      <w:r w:rsidR="00BF4E9A" w:rsidRPr="001B6613">
        <w:rPr>
          <w:rFonts w:ascii="Arial" w:hAnsi="Arial" w:cs="Arial"/>
          <w:b/>
          <w:bCs/>
          <w:color w:val="000000"/>
          <w:sz w:val="28"/>
          <w:szCs w:val="28"/>
          <w:lang w:val="en"/>
        </w:rPr>
        <w:t xml:space="preserve"> </w:t>
      </w:r>
      <w:r w:rsidR="00BF4E9A" w:rsidRPr="001B6613">
        <w:rPr>
          <w:bCs/>
          <w:color w:val="000000"/>
          <w:lang w:val="en"/>
        </w:rPr>
        <w:t>http://www.census.gov/newsroom/facts-for-</w:t>
      </w:r>
      <w:r w:rsidR="00BF4E9A" w:rsidRPr="001B6613">
        <w:rPr>
          <w:bCs/>
          <w:color w:val="000000"/>
          <w:lang w:val="en"/>
        </w:rPr>
        <w:lastRenderedPageBreak/>
        <w:t>features/2014/cb14-ff26.html)</w:t>
      </w:r>
      <w:r w:rsidR="00CF1C65" w:rsidRPr="001B6613">
        <w:rPr>
          <w:rStyle w:val="Strong"/>
          <w:bCs w:val="0"/>
          <w:color w:val="000000"/>
          <w:lang w:val="en"/>
        </w:rPr>
        <w:t>.</w:t>
      </w:r>
      <w:r w:rsidR="00CF1C65" w:rsidRPr="001B6613">
        <w:rPr>
          <w:color w:val="000000"/>
        </w:rPr>
        <w:t xml:space="preserve">   </w:t>
      </w:r>
      <w:r w:rsidR="004C2C61" w:rsidRPr="001B6613">
        <w:rPr>
          <w:color w:val="000000"/>
        </w:rPr>
        <w:t xml:space="preserve">Further, </w:t>
      </w:r>
      <w:r w:rsidR="00C4239E" w:rsidRPr="001B6613">
        <w:rPr>
          <w:color w:val="000000"/>
        </w:rPr>
        <w:t xml:space="preserve">the average annual income for AIANs may even be lower as </w:t>
      </w:r>
      <w:r w:rsidR="00C4239E" w:rsidRPr="00C4239E">
        <w:rPr>
          <w:color w:val="000000"/>
        </w:rPr>
        <w:t>the United States</w:t>
      </w:r>
      <w:r w:rsidR="00C4239E">
        <w:rPr>
          <w:color w:val="000000"/>
        </w:rPr>
        <w:t xml:space="preserve"> </w:t>
      </w:r>
      <w:r w:rsidR="00C4239E" w:rsidRPr="00C4239E">
        <w:rPr>
          <w:color w:val="000000"/>
        </w:rPr>
        <w:t xml:space="preserve">Bureau of Labor Statistics (BLS) </w:t>
      </w:r>
      <w:r w:rsidR="00633656" w:rsidRPr="001B6613">
        <w:rPr>
          <w:color w:val="000000"/>
        </w:rPr>
        <w:t>reported a</w:t>
      </w:r>
      <w:r w:rsidR="00FD0485" w:rsidRPr="001B6613">
        <w:rPr>
          <w:color w:val="000000"/>
        </w:rPr>
        <w:t xml:space="preserve"> 54% </w:t>
      </w:r>
      <w:r w:rsidR="00633656" w:rsidRPr="001B6613">
        <w:rPr>
          <w:color w:val="000000"/>
        </w:rPr>
        <w:t>population-employment ratio</w:t>
      </w:r>
      <w:r w:rsidR="00FD0485" w:rsidRPr="001B6613">
        <w:rPr>
          <w:color w:val="000000"/>
        </w:rPr>
        <w:t xml:space="preserve"> </w:t>
      </w:r>
      <w:r w:rsidR="00633656" w:rsidRPr="001B6613">
        <w:rPr>
          <w:color w:val="000000"/>
        </w:rPr>
        <w:t>for</w:t>
      </w:r>
      <w:r w:rsidR="00FD0485" w:rsidRPr="001B6613">
        <w:rPr>
          <w:color w:val="000000"/>
        </w:rPr>
        <w:t xml:space="preserve"> AIANs</w:t>
      </w:r>
      <w:r w:rsidR="00633656" w:rsidRPr="001B6613">
        <w:rPr>
          <w:color w:val="000000"/>
        </w:rPr>
        <w:t>,</w:t>
      </w:r>
      <w:r w:rsidR="00FD0485" w:rsidRPr="001B6613">
        <w:rPr>
          <w:color w:val="000000"/>
        </w:rPr>
        <w:t xml:space="preserve"> with an 11.3% </w:t>
      </w:r>
      <w:r w:rsidR="00633656" w:rsidRPr="001B6613">
        <w:rPr>
          <w:color w:val="000000"/>
        </w:rPr>
        <w:t xml:space="preserve">average </w:t>
      </w:r>
      <w:r w:rsidR="00FD0485" w:rsidRPr="001B6613">
        <w:rPr>
          <w:color w:val="000000"/>
        </w:rPr>
        <w:t>unemployment rate.</w:t>
      </w:r>
      <w:r w:rsidR="00633656" w:rsidRPr="001B6613">
        <w:rPr>
          <w:color w:val="000000"/>
        </w:rPr>
        <w:t xml:space="preserve"> (See BLS</w:t>
      </w:r>
      <w:r w:rsidR="004002E1" w:rsidRPr="001B6613">
        <w:rPr>
          <w:color w:val="000000"/>
        </w:rPr>
        <w:t xml:space="preserve"> report “Labor Force Statistics</w:t>
      </w:r>
      <w:r w:rsidR="000A6E8C" w:rsidRPr="001B6613">
        <w:rPr>
          <w:color w:val="000000"/>
        </w:rPr>
        <w:t xml:space="preserve"> by Race and Ethnicity, 2014</w:t>
      </w:r>
      <w:r w:rsidR="004002E1" w:rsidRPr="001B6613">
        <w:rPr>
          <w:color w:val="000000"/>
        </w:rPr>
        <w:t>” at</w:t>
      </w:r>
      <w:r w:rsidR="00633656" w:rsidRPr="001B6613">
        <w:rPr>
          <w:color w:val="000000"/>
        </w:rPr>
        <w:t xml:space="preserve"> </w:t>
      </w:r>
      <w:hyperlink r:id="rId10" w:history="1">
        <w:r w:rsidR="00BF4E9A" w:rsidRPr="001B6613">
          <w:rPr>
            <w:rStyle w:val="Hyperlink"/>
            <w:color w:val="000000"/>
          </w:rPr>
          <w:t>http://www.bls.gov/opub/reports/cps/labor-force-characteristics-by-race-and-ethnicity-2014.pdf</w:t>
        </w:r>
      </w:hyperlink>
      <w:r w:rsidR="00633656" w:rsidRPr="001B6613">
        <w:rPr>
          <w:color w:val="000000"/>
        </w:rPr>
        <w:t>)</w:t>
      </w:r>
      <w:r w:rsidR="00B904A2" w:rsidRPr="001B6613">
        <w:rPr>
          <w:color w:val="000000"/>
        </w:rPr>
        <w:t>.</w:t>
      </w:r>
      <w:r w:rsidR="00BF4E9A" w:rsidRPr="001B6613">
        <w:rPr>
          <w:color w:val="000000"/>
        </w:rPr>
        <w:t xml:space="preserve">  </w:t>
      </w:r>
    </w:p>
    <w:p w14:paraId="45ED2C1D" w14:textId="77777777" w:rsidR="000E0786" w:rsidRPr="009F61D1" w:rsidRDefault="000E0786" w:rsidP="009F61D1">
      <w:pPr>
        <w:tabs>
          <w:tab w:val="left" w:pos="-1152"/>
          <w:tab w:val="left" w:pos="-720"/>
          <w:tab w:val="left" w:pos="0"/>
          <w:tab w:val="left" w:pos="360"/>
          <w:tab w:val="left" w:pos="900"/>
        </w:tabs>
        <w:rPr>
          <w:color w:val="000000"/>
        </w:rPr>
      </w:pPr>
    </w:p>
    <w:p w14:paraId="36C22DDA" w14:textId="77777777" w:rsidR="00CE3C3E" w:rsidRPr="001B3C08" w:rsidRDefault="00CE3C3E" w:rsidP="009F61D1">
      <w:pPr>
        <w:tabs>
          <w:tab w:val="left" w:pos="-1152"/>
          <w:tab w:val="left" w:pos="-720"/>
          <w:tab w:val="left" w:pos="0"/>
          <w:tab w:val="left" w:pos="360"/>
          <w:tab w:val="left" w:pos="720"/>
        </w:tabs>
        <w:ind w:left="720" w:hanging="720"/>
      </w:pPr>
      <w:r w:rsidRPr="001B3C08">
        <w:rPr>
          <w:b/>
          <w:bCs/>
        </w:rPr>
        <w:t xml:space="preserve">16. </w:t>
      </w:r>
      <w:r w:rsidRPr="001B3C08">
        <w:rPr>
          <w:b/>
          <w:bCs/>
        </w:rPr>
        <w:tab/>
        <w:t>Plans for Tabulation and Publication and Project Time Schedule:</w:t>
      </w:r>
    </w:p>
    <w:p w14:paraId="5265CB74" w14:textId="77777777" w:rsidR="00CE3C3E" w:rsidRPr="001B3C08" w:rsidRDefault="00CE3C3E" w:rsidP="009F61D1">
      <w:pPr>
        <w:tabs>
          <w:tab w:val="left" w:pos="-1152"/>
          <w:tab w:val="left" w:pos="-720"/>
          <w:tab w:val="left" w:pos="0"/>
          <w:tab w:val="left" w:pos="360"/>
          <w:tab w:val="left" w:pos="720"/>
        </w:tabs>
        <w:ind w:left="720" w:hanging="720"/>
      </w:pPr>
    </w:p>
    <w:p w14:paraId="263AF104" w14:textId="77777777" w:rsidR="00CE3C3E" w:rsidRPr="001B3C08" w:rsidRDefault="00CE3C3E" w:rsidP="009F61D1">
      <w:pPr>
        <w:tabs>
          <w:tab w:val="left" w:pos="-1152"/>
          <w:tab w:val="left" w:pos="-720"/>
          <w:tab w:val="left" w:pos="0"/>
          <w:tab w:val="left" w:pos="360"/>
          <w:tab w:val="left" w:pos="720"/>
        </w:tabs>
        <w:ind w:left="720" w:hanging="720"/>
      </w:pPr>
      <w:r w:rsidRPr="001B3C08">
        <w:tab/>
      </w:r>
      <w:r w:rsidRPr="001B3C08">
        <w:tab/>
        <w:t>There is no intention to publish this information collection.</w:t>
      </w:r>
    </w:p>
    <w:p w14:paraId="3E3CF20E" w14:textId="77777777" w:rsidR="00CE3C3E" w:rsidRPr="001B3C08" w:rsidRDefault="00CE3C3E" w:rsidP="009F61D1">
      <w:pPr>
        <w:tabs>
          <w:tab w:val="left" w:pos="-1152"/>
          <w:tab w:val="left" w:pos="-720"/>
          <w:tab w:val="left" w:pos="0"/>
          <w:tab w:val="left" w:pos="360"/>
          <w:tab w:val="left" w:pos="720"/>
        </w:tabs>
        <w:ind w:left="720" w:hanging="720"/>
      </w:pPr>
    </w:p>
    <w:p w14:paraId="431EE77D" w14:textId="77777777" w:rsidR="00CE3C3E" w:rsidRPr="001B3C08" w:rsidRDefault="00CE3C3E" w:rsidP="009F61D1">
      <w:pPr>
        <w:tabs>
          <w:tab w:val="left" w:pos="-1152"/>
          <w:tab w:val="left" w:pos="-720"/>
          <w:tab w:val="left" w:pos="0"/>
          <w:tab w:val="left" w:pos="360"/>
          <w:tab w:val="left" w:pos="720"/>
        </w:tabs>
        <w:ind w:left="720" w:hanging="720"/>
      </w:pPr>
      <w:r w:rsidRPr="001B3C08">
        <w:rPr>
          <w:b/>
          <w:bCs/>
        </w:rPr>
        <w:t xml:space="preserve">17. </w:t>
      </w:r>
      <w:r w:rsidRPr="001B3C08">
        <w:rPr>
          <w:b/>
          <w:bCs/>
        </w:rPr>
        <w:tab/>
        <w:t>Reason(s) Display of OMB Expiration Data is Inappropriate:</w:t>
      </w:r>
    </w:p>
    <w:p w14:paraId="13A38F8A" w14:textId="77777777" w:rsidR="00CE3C3E" w:rsidRPr="001B3C08" w:rsidRDefault="00CE3C3E" w:rsidP="009F61D1">
      <w:pPr>
        <w:tabs>
          <w:tab w:val="left" w:pos="-1152"/>
          <w:tab w:val="left" w:pos="-720"/>
          <w:tab w:val="left" w:pos="0"/>
          <w:tab w:val="left" w:pos="360"/>
          <w:tab w:val="left" w:pos="720"/>
        </w:tabs>
        <w:ind w:left="720" w:hanging="720"/>
      </w:pPr>
    </w:p>
    <w:p w14:paraId="04C64E8B" w14:textId="77777777" w:rsidR="00CE3C3E" w:rsidRPr="001B3C08" w:rsidRDefault="00CE3C3E" w:rsidP="009F61D1">
      <w:pPr>
        <w:tabs>
          <w:tab w:val="left" w:pos="-1152"/>
          <w:tab w:val="left" w:pos="-720"/>
          <w:tab w:val="left" w:pos="0"/>
          <w:tab w:val="left" w:pos="360"/>
          <w:tab w:val="left" w:pos="720"/>
        </w:tabs>
        <w:ind w:left="720" w:hanging="720"/>
      </w:pPr>
      <w:r w:rsidRPr="001B3C08">
        <w:tab/>
      </w:r>
      <w:r w:rsidRPr="001B3C08">
        <w:tab/>
        <w:t>The OMB expiration date will be di</w:t>
      </w:r>
      <w:r w:rsidR="000E0786">
        <w:t xml:space="preserve">splayed on the data collection </w:t>
      </w:r>
      <w:r w:rsidRPr="001B3C08">
        <w:t>instruments.</w:t>
      </w:r>
    </w:p>
    <w:p w14:paraId="46BFE0D2" w14:textId="77777777" w:rsidR="00CE3C3E" w:rsidRPr="001B3C08" w:rsidRDefault="00CE3C3E" w:rsidP="009F61D1">
      <w:pPr>
        <w:tabs>
          <w:tab w:val="left" w:pos="-1152"/>
          <w:tab w:val="left" w:pos="-720"/>
          <w:tab w:val="left" w:pos="0"/>
          <w:tab w:val="left" w:pos="360"/>
          <w:tab w:val="left" w:pos="900"/>
        </w:tabs>
        <w:ind w:left="900" w:hanging="900"/>
      </w:pPr>
    </w:p>
    <w:p w14:paraId="4A20A637" w14:textId="77777777" w:rsidR="00CE3C3E" w:rsidRPr="001B3C08" w:rsidRDefault="00CE3C3E" w:rsidP="009F61D1">
      <w:pPr>
        <w:tabs>
          <w:tab w:val="left" w:pos="-1152"/>
          <w:tab w:val="left" w:pos="-720"/>
          <w:tab w:val="left" w:pos="0"/>
          <w:tab w:val="left" w:pos="360"/>
          <w:tab w:val="left" w:pos="720"/>
        </w:tabs>
        <w:ind w:left="720" w:hanging="720"/>
      </w:pPr>
      <w:r w:rsidRPr="001B3C08">
        <w:rPr>
          <w:b/>
          <w:bCs/>
        </w:rPr>
        <w:t xml:space="preserve">18. </w:t>
      </w:r>
      <w:r w:rsidRPr="001B3C08">
        <w:rPr>
          <w:b/>
          <w:bCs/>
        </w:rPr>
        <w:tab/>
        <w:t>Exceptions to Certification for Paperwork Reduction Act</w:t>
      </w:r>
      <w:r w:rsidR="000E0786">
        <w:rPr>
          <w:b/>
          <w:bCs/>
        </w:rPr>
        <w:t xml:space="preserve"> </w:t>
      </w:r>
      <w:r w:rsidRPr="001B3C08">
        <w:rPr>
          <w:b/>
          <w:bCs/>
        </w:rPr>
        <w:t>Submission:</w:t>
      </w:r>
    </w:p>
    <w:p w14:paraId="61956239" w14:textId="77777777" w:rsidR="00CE3C3E" w:rsidRPr="001B3C08" w:rsidRDefault="00CE3C3E" w:rsidP="009F61D1">
      <w:pPr>
        <w:tabs>
          <w:tab w:val="left" w:pos="-1152"/>
          <w:tab w:val="left" w:pos="-720"/>
          <w:tab w:val="left" w:pos="0"/>
          <w:tab w:val="left" w:pos="360"/>
          <w:tab w:val="left" w:pos="720"/>
        </w:tabs>
        <w:ind w:left="720" w:hanging="720"/>
      </w:pPr>
    </w:p>
    <w:p w14:paraId="3AE6012B" w14:textId="77777777" w:rsidR="00CE3C3E" w:rsidRPr="001B3C08" w:rsidRDefault="00CE3C3E" w:rsidP="009F61D1">
      <w:pPr>
        <w:tabs>
          <w:tab w:val="left" w:pos="-1152"/>
          <w:tab w:val="left" w:pos="-720"/>
          <w:tab w:val="left" w:pos="0"/>
          <w:tab w:val="left" w:pos="360"/>
          <w:tab w:val="left" w:pos="720"/>
        </w:tabs>
        <w:ind w:left="720" w:hanging="720"/>
      </w:pPr>
      <w:r w:rsidRPr="001B3C08">
        <w:tab/>
      </w:r>
      <w:r w:rsidRPr="001B3C08">
        <w:tab/>
        <w:t>There are no exceptions to the certification.</w:t>
      </w:r>
    </w:p>
    <w:p w14:paraId="24C7AE02" w14:textId="77777777" w:rsidR="00CE3C3E" w:rsidRPr="001B3C08" w:rsidRDefault="00CE3C3E" w:rsidP="009F61D1">
      <w:pPr>
        <w:tabs>
          <w:tab w:val="left" w:pos="-1152"/>
          <w:tab w:val="left" w:pos="-720"/>
          <w:tab w:val="left" w:pos="0"/>
          <w:tab w:val="left" w:pos="360"/>
          <w:tab w:val="left" w:pos="900"/>
        </w:tabs>
        <w:ind w:left="720" w:hanging="720"/>
      </w:pPr>
    </w:p>
    <w:p w14:paraId="1B6B3EF9" w14:textId="77777777" w:rsidR="00CE3C3E" w:rsidRPr="001B3C08" w:rsidRDefault="00CE3C3E" w:rsidP="009F61D1">
      <w:pPr>
        <w:tabs>
          <w:tab w:val="left" w:pos="-1152"/>
          <w:tab w:val="left" w:pos="-720"/>
          <w:tab w:val="left" w:pos="0"/>
          <w:tab w:val="left" w:pos="360"/>
          <w:tab w:val="left" w:pos="720"/>
        </w:tabs>
        <w:ind w:left="720" w:hanging="720"/>
        <w:rPr>
          <w:b/>
        </w:rPr>
      </w:pPr>
      <w:r w:rsidRPr="001B3C08">
        <w:rPr>
          <w:b/>
        </w:rPr>
        <w:t>B.</w:t>
      </w:r>
      <w:r w:rsidRPr="001B3C08">
        <w:rPr>
          <w:b/>
        </w:rPr>
        <w:tab/>
      </w:r>
      <w:r w:rsidRPr="001B3C08">
        <w:rPr>
          <w:b/>
        </w:rPr>
        <w:tab/>
        <w:t>COLLECTION OF INFORMATION EMPLOYING STATISTICAL METHODS</w:t>
      </w:r>
    </w:p>
    <w:p w14:paraId="7C5B8B6E" w14:textId="77777777" w:rsidR="00CE3C3E" w:rsidRPr="001B3C08" w:rsidRDefault="00CE3C3E" w:rsidP="009F61D1">
      <w:pPr>
        <w:tabs>
          <w:tab w:val="left" w:pos="-1062"/>
          <w:tab w:val="left" w:pos="-720"/>
          <w:tab w:val="left" w:pos="0"/>
          <w:tab w:val="left" w:pos="360"/>
          <w:tab w:val="left" w:pos="720"/>
          <w:tab w:val="left" w:pos="2160"/>
        </w:tabs>
      </w:pPr>
    </w:p>
    <w:p w14:paraId="5F00E4E8" w14:textId="77777777" w:rsidR="00CE3C3E" w:rsidRPr="001B3C08" w:rsidRDefault="00C243AF" w:rsidP="009F61D1">
      <w:pPr>
        <w:tabs>
          <w:tab w:val="left" w:pos="-1062"/>
          <w:tab w:val="left" w:pos="-720"/>
          <w:tab w:val="left" w:pos="0"/>
          <w:tab w:val="left" w:pos="360"/>
          <w:tab w:val="left" w:pos="720"/>
          <w:tab w:val="left" w:pos="2160"/>
        </w:tabs>
        <w:ind w:firstLine="360"/>
      </w:pPr>
      <w:r>
        <w:tab/>
      </w:r>
      <w:r w:rsidR="00CE3C3E" w:rsidRPr="001B3C08">
        <w:t>Statistical methods are not used in this collection.</w:t>
      </w:r>
    </w:p>
    <w:p w14:paraId="405A927D" w14:textId="77777777" w:rsidR="00CE3C3E" w:rsidRPr="001B3C08" w:rsidRDefault="00CE3C3E" w:rsidP="009F61D1">
      <w:pPr>
        <w:tabs>
          <w:tab w:val="left" w:pos="-1062"/>
          <w:tab w:val="left" w:pos="-720"/>
          <w:tab w:val="left" w:pos="0"/>
          <w:tab w:val="left" w:pos="360"/>
          <w:tab w:val="left" w:pos="720"/>
          <w:tab w:val="left" w:pos="2160"/>
        </w:tabs>
      </w:pPr>
    </w:p>
    <w:sectPr w:rsidR="00CE3C3E" w:rsidRPr="001B3C08" w:rsidSect="00F6017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84598" w14:textId="77777777" w:rsidR="00CD4894" w:rsidRDefault="00CD4894">
      <w:r>
        <w:separator/>
      </w:r>
    </w:p>
  </w:endnote>
  <w:endnote w:type="continuationSeparator" w:id="0">
    <w:p w14:paraId="6D46480D" w14:textId="77777777" w:rsidR="00CD4894" w:rsidRDefault="00CD4894">
      <w:r>
        <w:continuationSeparator/>
      </w:r>
    </w:p>
  </w:endnote>
  <w:endnote w:type="continuationNotice" w:id="1">
    <w:p w14:paraId="0D59D970" w14:textId="77777777" w:rsidR="00CD4894" w:rsidRDefault="00CD4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2A910" w14:textId="77777777" w:rsidR="00C243AF" w:rsidRDefault="00C243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0CBAFA" w14:textId="77777777" w:rsidR="00C243AF" w:rsidRDefault="00C24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4425B" w14:textId="77777777" w:rsidR="00C243AF" w:rsidRDefault="00C243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2395">
      <w:rPr>
        <w:rStyle w:val="PageNumber"/>
        <w:noProof/>
      </w:rPr>
      <w:t>6</w:t>
    </w:r>
    <w:r>
      <w:rPr>
        <w:rStyle w:val="PageNumber"/>
      </w:rPr>
      <w:fldChar w:fldCharType="end"/>
    </w:r>
  </w:p>
  <w:p w14:paraId="67D2910C" w14:textId="77777777" w:rsidR="00C243AF" w:rsidRDefault="00C243AF" w:rsidP="00F6017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797B4" w14:textId="77777777" w:rsidR="00FC0CDB" w:rsidRDefault="00FC0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27A28" w14:textId="77777777" w:rsidR="00CD4894" w:rsidRDefault="00CD4894">
      <w:r>
        <w:separator/>
      </w:r>
    </w:p>
  </w:footnote>
  <w:footnote w:type="continuationSeparator" w:id="0">
    <w:p w14:paraId="7ED05137" w14:textId="77777777" w:rsidR="00CD4894" w:rsidRDefault="00CD4894">
      <w:r>
        <w:continuationSeparator/>
      </w:r>
    </w:p>
  </w:footnote>
  <w:footnote w:type="continuationNotice" w:id="1">
    <w:p w14:paraId="647BC5E8" w14:textId="77777777" w:rsidR="00CD4894" w:rsidRDefault="00CD48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BDCBA" w14:textId="77777777" w:rsidR="00FC0CDB" w:rsidRDefault="00FC0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FAB87" w14:textId="77777777" w:rsidR="00FC0CDB" w:rsidRDefault="00FC0C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E81DE" w14:textId="77777777" w:rsidR="00FC0CDB" w:rsidRDefault="00FC0C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7A894F4"/>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BC220CD6"/>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5"/>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5"/>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B4C1AB0"/>
    <w:multiLevelType w:val="hybridMultilevel"/>
    <w:tmpl w:val="54D85F4C"/>
    <w:lvl w:ilvl="0" w:tplc="AB766670">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E62BF4"/>
    <w:multiLevelType w:val="hybridMultilevel"/>
    <w:tmpl w:val="6446513E"/>
    <w:lvl w:ilvl="0" w:tplc="0FF693E6">
      <w:start w:val="1"/>
      <w:numFmt w:val="upperLetter"/>
      <w:lvlText w:val="%1)"/>
      <w:lvlJc w:val="left"/>
      <w:pPr>
        <w:tabs>
          <w:tab w:val="num" w:pos="1335"/>
        </w:tabs>
        <w:ind w:left="1335" w:hanging="43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3EB162F"/>
    <w:multiLevelType w:val="hybridMultilevel"/>
    <w:tmpl w:val="7F50BCC8"/>
    <w:lvl w:ilvl="0" w:tplc="CF84A990">
      <w:start w:val="14"/>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36413B"/>
    <w:multiLevelType w:val="hybridMultilevel"/>
    <w:tmpl w:val="43907F56"/>
    <w:lvl w:ilvl="0" w:tplc="DECCB17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D584641"/>
    <w:multiLevelType w:val="hybridMultilevel"/>
    <w:tmpl w:val="037E6D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A08E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77B9429D"/>
    <w:multiLevelType w:val="hybridMultilevel"/>
    <w:tmpl w:val="3B023B28"/>
    <w:lvl w:ilvl="0" w:tplc="16E6F5E0">
      <w:start w:val="1"/>
      <w:numFmt w:val="lowerLetter"/>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78D4241E"/>
    <w:multiLevelType w:val="hybridMultilevel"/>
    <w:tmpl w:val="2BDABBA6"/>
    <w:lvl w:ilvl="0" w:tplc="2FB24C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0B2E66"/>
    <w:multiLevelType w:val="hybridMultilevel"/>
    <w:tmpl w:val="FC3C307C"/>
    <w:lvl w:ilvl="0" w:tplc="316C7466">
      <w:start w:val="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lvl w:ilvl="0">
        <w:start w:val="1"/>
        <w:numFmt w:val="decimal"/>
        <w:lvlText w:val="%1."/>
        <w:lvlJc w:val="left"/>
        <w:rPr>
          <w:b/>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11"/>
  </w:num>
  <w:num w:numId="6">
    <w:abstractNumId w:val="13"/>
  </w:num>
  <w:num w:numId="7">
    <w:abstractNumId w:val="9"/>
  </w:num>
  <w:num w:numId="8">
    <w:abstractNumId w:val="14"/>
  </w:num>
  <w:num w:numId="9">
    <w:abstractNumId w:val="6"/>
  </w:num>
  <w:num w:numId="10">
    <w:abstractNumId w:val="12"/>
  </w:num>
  <w:num w:numId="11">
    <w:abstractNumId w:val="8"/>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AA"/>
    <w:rsid w:val="0001337B"/>
    <w:rsid w:val="00050C04"/>
    <w:rsid w:val="00052639"/>
    <w:rsid w:val="00095D39"/>
    <w:rsid w:val="000A193B"/>
    <w:rsid w:val="000A6E8C"/>
    <w:rsid w:val="000B105D"/>
    <w:rsid w:val="000C76B1"/>
    <w:rsid w:val="000D1D4E"/>
    <w:rsid w:val="000E0786"/>
    <w:rsid w:val="000E20BF"/>
    <w:rsid w:val="00100E2F"/>
    <w:rsid w:val="00101B1D"/>
    <w:rsid w:val="00104299"/>
    <w:rsid w:val="00127AA5"/>
    <w:rsid w:val="00133649"/>
    <w:rsid w:val="00151862"/>
    <w:rsid w:val="001675F4"/>
    <w:rsid w:val="00177C27"/>
    <w:rsid w:val="001A3F90"/>
    <w:rsid w:val="001B3C08"/>
    <w:rsid w:val="001B6613"/>
    <w:rsid w:val="001C0FA5"/>
    <w:rsid w:val="001E3361"/>
    <w:rsid w:val="00201072"/>
    <w:rsid w:val="00201AAA"/>
    <w:rsid w:val="00205D59"/>
    <w:rsid w:val="00232511"/>
    <w:rsid w:val="0024743A"/>
    <w:rsid w:val="0025410B"/>
    <w:rsid w:val="002750D4"/>
    <w:rsid w:val="002822DB"/>
    <w:rsid w:val="002A03A8"/>
    <w:rsid w:val="002B48A8"/>
    <w:rsid w:val="002D3D11"/>
    <w:rsid w:val="002E3331"/>
    <w:rsid w:val="002F37F7"/>
    <w:rsid w:val="00303728"/>
    <w:rsid w:val="00312FCE"/>
    <w:rsid w:val="00315B27"/>
    <w:rsid w:val="00320509"/>
    <w:rsid w:val="003228F0"/>
    <w:rsid w:val="003666B1"/>
    <w:rsid w:val="00372E40"/>
    <w:rsid w:val="00391396"/>
    <w:rsid w:val="00391BBA"/>
    <w:rsid w:val="003969ED"/>
    <w:rsid w:val="003A784B"/>
    <w:rsid w:val="003B6BF3"/>
    <w:rsid w:val="003B7F72"/>
    <w:rsid w:val="003C0C84"/>
    <w:rsid w:val="003F1783"/>
    <w:rsid w:val="003F3878"/>
    <w:rsid w:val="004002E1"/>
    <w:rsid w:val="00454E8D"/>
    <w:rsid w:val="00462783"/>
    <w:rsid w:val="00494BF8"/>
    <w:rsid w:val="004B6513"/>
    <w:rsid w:val="004C2C61"/>
    <w:rsid w:val="004C53A0"/>
    <w:rsid w:val="00510479"/>
    <w:rsid w:val="00513962"/>
    <w:rsid w:val="00514E9F"/>
    <w:rsid w:val="0051662B"/>
    <w:rsid w:val="00526314"/>
    <w:rsid w:val="005348D1"/>
    <w:rsid w:val="005431D1"/>
    <w:rsid w:val="00556A1F"/>
    <w:rsid w:val="00560C64"/>
    <w:rsid w:val="005713CD"/>
    <w:rsid w:val="005734A3"/>
    <w:rsid w:val="005750EE"/>
    <w:rsid w:val="005B2F2D"/>
    <w:rsid w:val="005F77B5"/>
    <w:rsid w:val="006028BD"/>
    <w:rsid w:val="00610D14"/>
    <w:rsid w:val="00617B7F"/>
    <w:rsid w:val="00617FA6"/>
    <w:rsid w:val="006270A6"/>
    <w:rsid w:val="00633656"/>
    <w:rsid w:val="0064691F"/>
    <w:rsid w:val="0065389B"/>
    <w:rsid w:val="00656A18"/>
    <w:rsid w:val="006602CD"/>
    <w:rsid w:val="00687AA1"/>
    <w:rsid w:val="006D011A"/>
    <w:rsid w:val="006D68D4"/>
    <w:rsid w:val="006F1F00"/>
    <w:rsid w:val="006F60D5"/>
    <w:rsid w:val="00704A92"/>
    <w:rsid w:val="007257A3"/>
    <w:rsid w:val="00737745"/>
    <w:rsid w:val="00762775"/>
    <w:rsid w:val="00772718"/>
    <w:rsid w:val="007C1657"/>
    <w:rsid w:val="007D0CCB"/>
    <w:rsid w:val="007D28BB"/>
    <w:rsid w:val="007F395C"/>
    <w:rsid w:val="008047AE"/>
    <w:rsid w:val="008260EF"/>
    <w:rsid w:val="00830E44"/>
    <w:rsid w:val="0083556A"/>
    <w:rsid w:val="00850CEB"/>
    <w:rsid w:val="0085791D"/>
    <w:rsid w:val="0086366D"/>
    <w:rsid w:val="0088087F"/>
    <w:rsid w:val="00894568"/>
    <w:rsid w:val="008E6BAF"/>
    <w:rsid w:val="00915F33"/>
    <w:rsid w:val="009202BC"/>
    <w:rsid w:val="00922319"/>
    <w:rsid w:val="009244D0"/>
    <w:rsid w:val="00931DEF"/>
    <w:rsid w:val="00932C37"/>
    <w:rsid w:val="00946F96"/>
    <w:rsid w:val="00954037"/>
    <w:rsid w:val="00984406"/>
    <w:rsid w:val="009E00AA"/>
    <w:rsid w:val="009E0553"/>
    <w:rsid w:val="009E5CC7"/>
    <w:rsid w:val="009E5F45"/>
    <w:rsid w:val="009F61D1"/>
    <w:rsid w:val="00A05377"/>
    <w:rsid w:val="00A12343"/>
    <w:rsid w:val="00A1476C"/>
    <w:rsid w:val="00A1529C"/>
    <w:rsid w:val="00A15C7F"/>
    <w:rsid w:val="00A65E11"/>
    <w:rsid w:val="00A90DCA"/>
    <w:rsid w:val="00AB5B15"/>
    <w:rsid w:val="00AC350A"/>
    <w:rsid w:val="00AE1BE1"/>
    <w:rsid w:val="00B40DB6"/>
    <w:rsid w:val="00B63CBC"/>
    <w:rsid w:val="00B904A2"/>
    <w:rsid w:val="00B97A70"/>
    <w:rsid w:val="00BD6AA5"/>
    <w:rsid w:val="00BE165D"/>
    <w:rsid w:val="00BF4E9A"/>
    <w:rsid w:val="00C243AF"/>
    <w:rsid w:val="00C330E8"/>
    <w:rsid w:val="00C36E45"/>
    <w:rsid w:val="00C4239E"/>
    <w:rsid w:val="00C55236"/>
    <w:rsid w:val="00C62395"/>
    <w:rsid w:val="00C6535B"/>
    <w:rsid w:val="00C9333E"/>
    <w:rsid w:val="00CA4EC7"/>
    <w:rsid w:val="00CD4894"/>
    <w:rsid w:val="00CD4D11"/>
    <w:rsid w:val="00CE2E89"/>
    <w:rsid w:val="00CE3C3E"/>
    <w:rsid w:val="00CF1C65"/>
    <w:rsid w:val="00D05192"/>
    <w:rsid w:val="00D076EF"/>
    <w:rsid w:val="00D122A7"/>
    <w:rsid w:val="00D16215"/>
    <w:rsid w:val="00D35DAA"/>
    <w:rsid w:val="00D4264A"/>
    <w:rsid w:val="00D4280F"/>
    <w:rsid w:val="00D611DC"/>
    <w:rsid w:val="00D65F40"/>
    <w:rsid w:val="00D97495"/>
    <w:rsid w:val="00DB0D4D"/>
    <w:rsid w:val="00DB4956"/>
    <w:rsid w:val="00E02A10"/>
    <w:rsid w:val="00E03802"/>
    <w:rsid w:val="00E36B6D"/>
    <w:rsid w:val="00E466C8"/>
    <w:rsid w:val="00E57EDF"/>
    <w:rsid w:val="00E715B3"/>
    <w:rsid w:val="00E72B67"/>
    <w:rsid w:val="00E85043"/>
    <w:rsid w:val="00E922C2"/>
    <w:rsid w:val="00EA774F"/>
    <w:rsid w:val="00EB625D"/>
    <w:rsid w:val="00EC5D37"/>
    <w:rsid w:val="00EF78D8"/>
    <w:rsid w:val="00F07CB6"/>
    <w:rsid w:val="00F51496"/>
    <w:rsid w:val="00F529AF"/>
    <w:rsid w:val="00F60173"/>
    <w:rsid w:val="00F9053F"/>
    <w:rsid w:val="00FB7CE7"/>
    <w:rsid w:val="00FC0CDB"/>
    <w:rsid w:val="00FC432B"/>
    <w:rsid w:val="00FD0485"/>
    <w:rsid w:val="00FD72F9"/>
    <w:rsid w:val="00FD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57A54E-7C10-444B-89D7-71527BB3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link w:val="Level1Char"/>
    <w:pPr>
      <w:numPr>
        <w:numId w:val="4"/>
      </w:numPr>
      <w:ind w:left="360" w:hanging="360"/>
      <w:outlineLvl w:val="0"/>
    </w:pPr>
  </w:style>
  <w:style w:type="character" w:styleId="Strong">
    <w:name w:val="Strong"/>
    <w:qFormat/>
    <w:rPr>
      <w:b/>
      <w:bCs/>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Level1Char">
    <w:name w:val="Level 1 Char"/>
    <w:link w:val="Level1"/>
    <w:rPr>
      <w:sz w:val="24"/>
      <w:szCs w:val="24"/>
      <w:lang w:val="en-US" w:eastAsia="en-US" w:bidi="ar-SA"/>
    </w:rPr>
  </w:style>
  <w:style w:type="character" w:styleId="FollowedHyperlink">
    <w:name w:val="FollowedHyperlink"/>
    <w:rPr>
      <w:color w:val="800080"/>
      <w:u w:val="single"/>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B0D4D"/>
    <w:rPr>
      <w:sz w:val="16"/>
      <w:szCs w:val="16"/>
    </w:rPr>
  </w:style>
  <w:style w:type="paragraph" w:styleId="CommentText">
    <w:name w:val="annotation text"/>
    <w:basedOn w:val="Normal"/>
    <w:link w:val="CommentTextChar"/>
    <w:rsid w:val="00DB0D4D"/>
    <w:rPr>
      <w:sz w:val="20"/>
      <w:szCs w:val="20"/>
    </w:rPr>
  </w:style>
  <w:style w:type="character" w:customStyle="1" w:styleId="CommentTextChar">
    <w:name w:val="Comment Text Char"/>
    <w:basedOn w:val="DefaultParagraphFont"/>
    <w:link w:val="CommentText"/>
    <w:rsid w:val="00DB0D4D"/>
  </w:style>
  <w:style w:type="paragraph" w:styleId="CommentSubject">
    <w:name w:val="annotation subject"/>
    <w:basedOn w:val="CommentText"/>
    <w:next w:val="CommentText"/>
    <w:link w:val="CommentSubjectChar"/>
    <w:rsid w:val="00DB0D4D"/>
    <w:rPr>
      <w:b/>
      <w:bCs/>
    </w:rPr>
  </w:style>
  <w:style w:type="character" w:customStyle="1" w:styleId="CommentSubjectChar">
    <w:name w:val="Comment Subject Char"/>
    <w:link w:val="CommentSubject"/>
    <w:rsid w:val="00DB0D4D"/>
    <w:rPr>
      <w:b/>
      <w:bCs/>
    </w:rPr>
  </w:style>
  <w:style w:type="paragraph" w:styleId="Revision">
    <w:name w:val="Revision"/>
    <w:hidden/>
    <w:uiPriority w:val="99"/>
    <w:semiHidden/>
    <w:rsid w:val="007377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s.gov/CIO/PU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ls.gov/opub/reports/cps/labor-force-characteristics-by-race-and-ethnicity-2014.pdf" TargetMode="External"/><Relationship Id="rId4" Type="http://schemas.openxmlformats.org/officeDocument/2006/relationships/settings" Target="settings.xml"/><Relationship Id="rId9" Type="http://schemas.openxmlformats.org/officeDocument/2006/relationships/hyperlink" Target="http://www.hhs.gov/forms/publicuse.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78276-17F1-4911-A271-168937E9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Indian Health Services Health Insurance Portability and Accountability Act Forms and Supporting Regulations Contained in 45 CFR Parts 160 and 164</vt:lpstr>
    </vt:vector>
  </TitlesOfParts>
  <Company>Indian Health Service</Company>
  <LinksUpToDate>false</LinksUpToDate>
  <CharactersWithSpaces>14695</CharactersWithSpaces>
  <SharedDoc>false</SharedDoc>
  <HLinks>
    <vt:vector size="18" baseType="variant">
      <vt:variant>
        <vt:i4>6881313</vt:i4>
      </vt:variant>
      <vt:variant>
        <vt:i4>64</vt:i4>
      </vt:variant>
      <vt:variant>
        <vt:i4>0</vt:i4>
      </vt:variant>
      <vt:variant>
        <vt:i4>5</vt:i4>
      </vt:variant>
      <vt:variant>
        <vt:lpwstr>http://www.bls.gov/opub/reports/cps/labor-force-characteristics-by-race-and-ethnicity-2014.pdf</vt:lpwstr>
      </vt:variant>
      <vt:variant>
        <vt:lpwstr/>
      </vt:variant>
      <vt:variant>
        <vt:i4>2621480</vt:i4>
      </vt:variant>
      <vt:variant>
        <vt:i4>3</vt:i4>
      </vt:variant>
      <vt:variant>
        <vt:i4>0</vt:i4>
      </vt:variant>
      <vt:variant>
        <vt:i4>5</vt:i4>
      </vt:variant>
      <vt:variant>
        <vt:lpwstr>http://www.hhs.gov/forms/publicuse.html</vt:lpwstr>
      </vt:variant>
      <vt:variant>
        <vt:lpwstr/>
      </vt:variant>
      <vt:variant>
        <vt:i4>3801189</vt:i4>
      </vt:variant>
      <vt:variant>
        <vt:i4>0</vt:i4>
      </vt:variant>
      <vt:variant>
        <vt:i4>0</vt:i4>
      </vt:variant>
      <vt:variant>
        <vt:i4>5</vt:i4>
      </vt:variant>
      <vt:variant>
        <vt:lpwstr>http://www.ihs.gov/CIO/PUF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Indian Health Services Health Insurance Portability and Accountability Act Forms and Supporting Regulations Contained in 45 CFR Parts 160 and 164</dc:title>
  <dc:subject/>
  <dc:creator>wtibbitt</dc:creator>
  <cp:keywords/>
  <cp:lastModifiedBy>Maclin, Sandra D. (IHS/HQ)</cp:lastModifiedBy>
  <cp:revision>5</cp:revision>
  <cp:lastPrinted>2009-11-25T15:27:00Z</cp:lastPrinted>
  <dcterms:created xsi:type="dcterms:W3CDTF">2016-08-24T14:18:00Z</dcterms:created>
  <dcterms:modified xsi:type="dcterms:W3CDTF">2016-08-24T14:23:00Z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