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4227F" w14:textId="77777777" w:rsidR="00820398" w:rsidRDefault="00820398" w:rsidP="0085768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14:paraId="3DD42280" w14:textId="77777777" w:rsidR="00820398" w:rsidRDefault="00820398" w:rsidP="0085768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  <w:r>
        <w:rPr>
          <w:u w:val="single"/>
        </w:rPr>
        <w:t>Program Contact</w:t>
      </w:r>
    </w:p>
    <w:p w14:paraId="3DD42281" w14:textId="77777777" w:rsidR="00820398" w:rsidRDefault="00AE31E5" w:rsidP="00857680">
      <w:r>
        <w:t>Lee Samuel</w:t>
      </w:r>
    </w:p>
    <w:p w14:paraId="3DD42282" w14:textId="77777777" w:rsidR="00820398" w:rsidRDefault="00820398" w:rsidP="00857680">
      <w:r>
        <w:t>National Center for Emerging and Zoonotic Infectious Diseases</w:t>
      </w:r>
    </w:p>
    <w:p w14:paraId="3DD42283" w14:textId="77777777" w:rsidR="00820398" w:rsidRDefault="00820398" w:rsidP="00857680">
      <w:r>
        <w:t>Office of Policy</w:t>
      </w:r>
    </w:p>
    <w:p w14:paraId="3DD42284" w14:textId="77777777" w:rsidR="00820398" w:rsidRDefault="00820398" w:rsidP="00857680">
      <w:r>
        <w:t>1600 Clifton Rd, C-12</w:t>
      </w:r>
    </w:p>
    <w:p w14:paraId="3DD42285" w14:textId="77777777" w:rsidR="00820398" w:rsidRDefault="00820398" w:rsidP="00857680">
      <w:r>
        <w:t>Atlanta GA 30333</w:t>
      </w:r>
    </w:p>
    <w:p w14:paraId="3DD42286" w14:textId="77777777" w:rsidR="00820398" w:rsidRDefault="00820398" w:rsidP="00857680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</w:p>
    <w:p w14:paraId="3DD42287" w14:textId="353043D0" w:rsidR="00820398" w:rsidRDefault="00820398" w:rsidP="0085768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t xml:space="preserve">Submission </w:t>
      </w:r>
      <w:r w:rsidRPr="00D33173">
        <w:t xml:space="preserve">Date: </w:t>
      </w:r>
      <w:r w:rsidR="00EE58E3">
        <w:t>March 11, 2016</w:t>
      </w:r>
    </w:p>
    <w:p w14:paraId="3DD42288" w14:textId="77777777" w:rsidR="00DC57CC" w:rsidRDefault="00DC57CC" w:rsidP="00857680"/>
    <w:p w14:paraId="3DD42289" w14:textId="63FD0F8C" w:rsidR="00820398" w:rsidRDefault="00820398" w:rsidP="00857680">
      <w:pPr>
        <w:autoSpaceDE w:val="0"/>
        <w:autoSpaceDN w:val="0"/>
        <w:adjustRightInd w:val="0"/>
      </w:pPr>
      <w:r>
        <w:rPr>
          <w:u w:val="single"/>
        </w:rPr>
        <w:t>Circumstances of Change Request for OMB 0920-</w:t>
      </w:r>
      <w:r w:rsidR="00EE58E3">
        <w:rPr>
          <w:u w:val="single"/>
        </w:rPr>
        <w:t>0666</w:t>
      </w:r>
    </w:p>
    <w:p w14:paraId="3DD4228A" w14:textId="299878FB" w:rsidR="00820398" w:rsidRDefault="00820398" w:rsidP="00857680">
      <w:pPr>
        <w:autoSpaceDE w:val="0"/>
        <w:autoSpaceDN w:val="0"/>
        <w:adjustRightInd w:val="0"/>
      </w:pPr>
      <w:r>
        <w:rPr>
          <w:bCs/>
        </w:rPr>
        <w:t>CDC requests approval for a non-substantive change to OMB Control No. 0920-</w:t>
      </w:r>
      <w:r w:rsidR="00EE58E3">
        <w:rPr>
          <w:bCs/>
        </w:rPr>
        <w:t>0666</w:t>
      </w:r>
      <w:r>
        <w:rPr>
          <w:bCs/>
        </w:rPr>
        <w:t xml:space="preserve">; </w:t>
      </w:r>
      <w:r w:rsidR="00EE58E3" w:rsidRPr="00EE58E3">
        <w:t>The National Healthcare Safety Network (NHSN)</w:t>
      </w:r>
    </w:p>
    <w:p w14:paraId="3DD4228B" w14:textId="77777777" w:rsidR="00820398" w:rsidRDefault="00820398" w:rsidP="00857680">
      <w:pPr>
        <w:autoSpaceDE w:val="0"/>
        <w:autoSpaceDN w:val="0"/>
        <w:adjustRightInd w:val="0"/>
      </w:pPr>
    </w:p>
    <w:p w14:paraId="3DD4228C" w14:textId="1BA1446D" w:rsidR="00820398" w:rsidRPr="009B7741" w:rsidRDefault="00820398" w:rsidP="00857680">
      <w:pPr>
        <w:rPr>
          <w:u w:val="single"/>
        </w:rPr>
      </w:pPr>
      <w:r w:rsidRPr="009B7741">
        <w:rPr>
          <w:bCs/>
          <w:u w:val="single"/>
        </w:rPr>
        <w:t xml:space="preserve">Form Name: </w:t>
      </w:r>
      <w:proofErr w:type="spellStart"/>
      <w:r w:rsidR="00EE58E3">
        <w:rPr>
          <w:bCs/>
          <w:u w:val="single"/>
        </w:rPr>
        <w:t>Hemovigilance</w:t>
      </w:r>
      <w:proofErr w:type="spellEnd"/>
      <w:r w:rsidR="00EE58E3">
        <w:rPr>
          <w:bCs/>
          <w:u w:val="single"/>
        </w:rPr>
        <w:t xml:space="preserve"> Module Monthly Reporting Denominators</w:t>
      </w:r>
      <w:r w:rsidR="00054D0E">
        <w:rPr>
          <w:bCs/>
          <w:u w:val="single"/>
        </w:rPr>
        <w:t>; CDC Form 57.303</w:t>
      </w:r>
    </w:p>
    <w:p w14:paraId="11E725FB" w14:textId="0339A065" w:rsidR="009B7741" w:rsidRDefault="00857680" w:rsidP="00857680">
      <w:r w:rsidRPr="00857680">
        <w:t>HHS needs a standardized transfusion adverse reactions tracking system to monitor pathogen reduced blood products administered as part of a clinical trial. Currently, NHSN is the only system that tracks transfusion adverse reactions by standard methods. CDC/DHQP will analyze adverse reaction results of the clinical trial. Results will be shared with FDA so they can make a decision on approving pathogen reduction technology. This will impact the safety and susta</w:t>
      </w:r>
      <w:bookmarkStart w:id="0" w:name="_GoBack"/>
      <w:bookmarkEnd w:id="0"/>
      <w:r w:rsidRPr="00857680">
        <w:t>inability of the blood supply in Puerto Rico and when Zika or another emerging pathogen affects the mainland.</w:t>
      </w:r>
    </w:p>
    <w:p w14:paraId="54CAFB56" w14:textId="77777777" w:rsidR="00857680" w:rsidRDefault="00857680" w:rsidP="00857680"/>
    <w:p w14:paraId="7801FF63" w14:textId="447EBCA5" w:rsidR="009B7741" w:rsidRDefault="009B7741" w:rsidP="00857680">
      <w:r>
        <w:t xml:space="preserve">Estimates of annualized burden hours for this change request </w:t>
      </w:r>
      <w:r w:rsidR="00EE58E3">
        <w:t>will increase by ten minutes per response.</w:t>
      </w:r>
      <w:r w:rsidR="00857680">
        <w:t xml:space="preserve">  Because there </w:t>
      </w:r>
      <w:r w:rsidR="00054D0E">
        <w:t xml:space="preserve">are expected to be </w:t>
      </w:r>
      <w:r w:rsidR="00857680">
        <w:t>6,000 responses per year</w:t>
      </w:r>
      <w:r w:rsidR="00054D0E">
        <w:t xml:space="preserve"> (500 respondents; 12 responses each)</w:t>
      </w:r>
      <w:r w:rsidR="00857680">
        <w:t>, the total increase in burden will be 1,000 hours per year.</w:t>
      </w:r>
      <w:r w:rsidR="00EE58E3">
        <w:t xml:space="preserve"> </w:t>
      </w:r>
    </w:p>
    <w:p w14:paraId="2447859B" w14:textId="77777777" w:rsidR="009B7741" w:rsidRDefault="009B7741" w:rsidP="00857680">
      <w:pPr>
        <w:rPr>
          <w:u w:val="single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455"/>
      </w:tblGrid>
      <w:tr w:rsidR="00054D0E" w14:paraId="529246B3" w14:textId="77777777" w:rsidTr="001C096F">
        <w:trPr>
          <w:trHeight w:val="583"/>
        </w:trPr>
        <w:tc>
          <w:tcPr>
            <w:tcW w:w="1814" w:type="dxa"/>
          </w:tcPr>
          <w:p w14:paraId="501A8851" w14:textId="77777777" w:rsidR="00054D0E" w:rsidRPr="00857680" w:rsidRDefault="00054D0E" w:rsidP="00857680"/>
        </w:tc>
        <w:tc>
          <w:tcPr>
            <w:tcW w:w="1814" w:type="dxa"/>
          </w:tcPr>
          <w:p w14:paraId="0994D8C4" w14:textId="03C3F1F1" w:rsidR="00054D0E" w:rsidRPr="00857680" w:rsidRDefault="00765F95" w:rsidP="00857680">
            <w:r>
              <w:t>Form Name</w:t>
            </w:r>
          </w:p>
        </w:tc>
        <w:tc>
          <w:tcPr>
            <w:tcW w:w="1814" w:type="dxa"/>
          </w:tcPr>
          <w:p w14:paraId="7D2A33EA" w14:textId="5585D04C" w:rsidR="00054D0E" w:rsidRPr="00857680" w:rsidRDefault="00054D0E" w:rsidP="00857680">
            <w:r w:rsidRPr="00857680">
              <w:t>No. of Respondents</w:t>
            </w:r>
          </w:p>
        </w:tc>
        <w:tc>
          <w:tcPr>
            <w:tcW w:w="1814" w:type="dxa"/>
          </w:tcPr>
          <w:p w14:paraId="57169EE1" w14:textId="1F329BAC" w:rsidR="00054D0E" w:rsidRPr="00857680" w:rsidRDefault="00054D0E" w:rsidP="00857680">
            <w:r w:rsidRPr="00857680">
              <w:t>No. of responses per respondent</w:t>
            </w:r>
          </w:p>
        </w:tc>
        <w:tc>
          <w:tcPr>
            <w:tcW w:w="1814" w:type="dxa"/>
          </w:tcPr>
          <w:p w14:paraId="19D9F5C8" w14:textId="738AD1F3" w:rsidR="00054D0E" w:rsidRPr="00857680" w:rsidRDefault="00054D0E" w:rsidP="00857680">
            <w:r w:rsidRPr="00857680">
              <w:t>Avg. burden per response (hours)</w:t>
            </w:r>
          </w:p>
        </w:tc>
        <w:tc>
          <w:tcPr>
            <w:tcW w:w="1455" w:type="dxa"/>
          </w:tcPr>
          <w:p w14:paraId="59B6BD8A" w14:textId="2FA54785" w:rsidR="00054D0E" w:rsidRPr="00857680" w:rsidRDefault="00054D0E" w:rsidP="00857680">
            <w:r w:rsidRPr="00857680">
              <w:t>Total burden (hours)</w:t>
            </w:r>
          </w:p>
        </w:tc>
      </w:tr>
      <w:tr w:rsidR="00054D0E" w14:paraId="172BF6D5" w14:textId="77777777" w:rsidTr="001C096F">
        <w:trPr>
          <w:trHeight w:val="307"/>
        </w:trPr>
        <w:tc>
          <w:tcPr>
            <w:tcW w:w="1814" w:type="dxa"/>
          </w:tcPr>
          <w:p w14:paraId="1DD2DDE9" w14:textId="7361FAB7" w:rsidR="00054D0E" w:rsidRPr="00857680" w:rsidRDefault="00054D0E" w:rsidP="00857680">
            <w:r w:rsidRPr="00857680">
              <w:t>APPROVED</w:t>
            </w:r>
          </w:p>
        </w:tc>
        <w:tc>
          <w:tcPr>
            <w:tcW w:w="1814" w:type="dxa"/>
          </w:tcPr>
          <w:p w14:paraId="4AAD38A8" w14:textId="0F255C62" w:rsidR="00054D0E" w:rsidRPr="00857680" w:rsidRDefault="00765F95" w:rsidP="00857680">
            <w:proofErr w:type="spellStart"/>
            <w:r>
              <w:t>Hemovigilance</w:t>
            </w:r>
            <w:proofErr w:type="spellEnd"/>
            <w:r>
              <w:t xml:space="preserve"> Module Monthly Reporting Denominators</w:t>
            </w:r>
          </w:p>
        </w:tc>
        <w:tc>
          <w:tcPr>
            <w:tcW w:w="1814" w:type="dxa"/>
          </w:tcPr>
          <w:p w14:paraId="6EF89343" w14:textId="2E4C92EC" w:rsidR="00054D0E" w:rsidRPr="00857680" w:rsidRDefault="00054D0E" w:rsidP="00857680">
            <w:r w:rsidRPr="00857680">
              <w:t>500</w:t>
            </w:r>
          </w:p>
        </w:tc>
        <w:tc>
          <w:tcPr>
            <w:tcW w:w="1814" w:type="dxa"/>
          </w:tcPr>
          <w:p w14:paraId="51367224" w14:textId="4D3F2520" w:rsidR="00054D0E" w:rsidRPr="00857680" w:rsidRDefault="00054D0E" w:rsidP="00857680">
            <w:r w:rsidRPr="00857680">
              <w:t>12</w:t>
            </w:r>
          </w:p>
        </w:tc>
        <w:tc>
          <w:tcPr>
            <w:tcW w:w="1814" w:type="dxa"/>
          </w:tcPr>
          <w:p w14:paraId="30C5B236" w14:textId="70719350" w:rsidR="00054D0E" w:rsidRPr="00857680" w:rsidRDefault="00054D0E" w:rsidP="00857680">
            <w:r w:rsidRPr="00857680">
              <w:t>1</w:t>
            </w:r>
          </w:p>
        </w:tc>
        <w:tc>
          <w:tcPr>
            <w:tcW w:w="1455" w:type="dxa"/>
          </w:tcPr>
          <w:p w14:paraId="2B528102" w14:textId="74DA3F93" w:rsidR="00054D0E" w:rsidRPr="00857680" w:rsidRDefault="00054D0E" w:rsidP="00857680">
            <w:r w:rsidRPr="00857680">
              <w:t>6,000</w:t>
            </w:r>
          </w:p>
        </w:tc>
      </w:tr>
      <w:tr w:rsidR="00054D0E" w14:paraId="0E411F7F" w14:textId="77777777" w:rsidTr="001C096F">
        <w:trPr>
          <w:trHeight w:val="275"/>
        </w:trPr>
        <w:tc>
          <w:tcPr>
            <w:tcW w:w="1814" w:type="dxa"/>
          </w:tcPr>
          <w:p w14:paraId="43247D8A" w14:textId="10DC256F" w:rsidR="00054D0E" w:rsidRPr="00857680" w:rsidRDefault="00054D0E" w:rsidP="00857680">
            <w:r w:rsidRPr="00857680">
              <w:t>REQUESTED</w:t>
            </w:r>
          </w:p>
        </w:tc>
        <w:tc>
          <w:tcPr>
            <w:tcW w:w="1814" w:type="dxa"/>
          </w:tcPr>
          <w:p w14:paraId="6A38574D" w14:textId="0F3C3076" w:rsidR="00054D0E" w:rsidRPr="00857680" w:rsidRDefault="00765F95" w:rsidP="00857680">
            <w:proofErr w:type="spellStart"/>
            <w:r>
              <w:t>Hemovigilance</w:t>
            </w:r>
            <w:proofErr w:type="spellEnd"/>
            <w:r>
              <w:t xml:space="preserve"> Module Monthly Reporting Denominators</w:t>
            </w:r>
          </w:p>
        </w:tc>
        <w:tc>
          <w:tcPr>
            <w:tcW w:w="1814" w:type="dxa"/>
          </w:tcPr>
          <w:p w14:paraId="010902C9" w14:textId="72636576" w:rsidR="00054D0E" w:rsidRPr="00857680" w:rsidRDefault="00054D0E" w:rsidP="00857680">
            <w:r w:rsidRPr="00857680">
              <w:t>500</w:t>
            </w:r>
          </w:p>
        </w:tc>
        <w:tc>
          <w:tcPr>
            <w:tcW w:w="1814" w:type="dxa"/>
          </w:tcPr>
          <w:p w14:paraId="51BC8706" w14:textId="0A8020A8" w:rsidR="00054D0E" w:rsidRPr="00857680" w:rsidRDefault="00054D0E" w:rsidP="00857680">
            <w:r w:rsidRPr="00857680">
              <w:t>12</w:t>
            </w:r>
          </w:p>
        </w:tc>
        <w:tc>
          <w:tcPr>
            <w:tcW w:w="1814" w:type="dxa"/>
          </w:tcPr>
          <w:p w14:paraId="4894DF40" w14:textId="502D4C70" w:rsidR="00054D0E" w:rsidRPr="00857680" w:rsidRDefault="00054D0E" w:rsidP="00857680">
            <w:r w:rsidRPr="00857680">
              <w:t>70/60</w:t>
            </w:r>
          </w:p>
        </w:tc>
        <w:tc>
          <w:tcPr>
            <w:tcW w:w="1455" w:type="dxa"/>
          </w:tcPr>
          <w:p w14:paraId="1245790A" w14:textId="73C5D0E7" w:rsidR="00054D0E" w:rsidRPr="00857680" w:rsidRDefault="00054D0E" w:rsidP="00857680">
            <w:r w:rsidRPr="00857680">
              <w:t>7,000</w:t>
            </w:r>
          </w:p>
        </w:tc>
      </w:tr>
    </w:tbl>
    <w:p w14:paraId="575DAA5E" w14:textId="77777777" w:rsidR="00EE58E3" w:rsidRDefault="00EE58E3" w:rsidP="00857680">
      <w:pPr>
        <w:rPr>
          <w:u w:val="single"/>
        </w:rPr>
      </w:pPr>
    </w:p>
    <w:p w14:paraId="78F9BEDA" w14:textId="6E37F371" w:rsidR="00054D0E" w:rsidRPr="00765F95" w:rsidRDefault="00970CF4" w:rsidP="00857680">
      <w:r>
        <w:t>For OMB clearance No. 0920-0666, the total burden will increase from 4,621,542 hours to 4,622,542 hours.</w:t>
      </w:r>
    </w:p>
    <w:p w14:paraId="201BA0B1" w14:textId="77777777" w:rsidR="00054D0E" w:rsidRDefault="00054D0E" w:rsidP="00857680">
      <w:pPr>
        <w:rPr>
          <w:u w:val="single"/>
        </w:rPr>
      </w:pPr>
    </w:p>
    <w:p w14:paraId="3DD4228F" w14:textId="77777777" w:rsidR="00820398" w:rsidRDefault="00820398" w:rsidP="00857680">
      <w:pPr>
        <w:rPr>
          <w:u w:val="single"/>
        </w:rPr>
      </w:pPr>
      <w:r>
        <w:rPr>
          <w:u w:val="single"/>
        </w:rPr>
        <w:t>Description of Changes</w:t>
      </w:r>
    </w:p>
    <w:p w14:paraId="0C151680" w14:textId="77777777" w:rsidR="00C0429A" w:rsidRDefault="00C0429A" w:rsidP="00E40F3F">
      <w:pPr>
        <w:spacing w:after="120"/>
      </w:pPr>
      <w:r>
        <w:t>Changes</w:t>
      </w:r>
      <w:r w:rsidR="00E40F3F" w:rsidRPr="00E40F3F">
        <w:t xml:space="preserve"> to Table 2 include the addition of pathogen reduced blood product categories for red blood cells, platelet</w:t>
      </w:r>
      <w:r w:rsidR="005160C8">
        <w:t>s, plasma, and cryoprecipitate (</w:t>
      </w:r>
      <w:r>
        <w:t>In the crosswalk below, new</w:t>
      </w:r>
      <w:r w:rsidR="005160C8">
        <w:t xml:space="preserve"> fields are highlighted). </w:t>
      </w:r>
    </w:p>
    <w:p w14:paraId="4C68ECAD" w14:textId="72585365" w:rsidR="009430EC" w:rsidRDefault="00E40F3F" w:rsidP="00765F95">
      <w:pPr>
        <w:spacing w:after="120"/>
      </w:pPr>
      <w:r w:rsidRPr="00E40F3F">
        <w:t>Table 3 is a new table. Data collected in t</w:t>
      </w:r>
      <w:r>
        <w:t xml:space="preserve">able 3 includes a breakdown of </w:t>
      </w:r>
      <w:r w:rsidRPr="00E40F3F">
        <w:t>pathogen reduced apheresis platelets in plasma and in platelet additive solution.</w:t>
      </w:r>
    </w:p>
    <w:p w14:paraId="6051A599" w14:textId="77777777" w:rsidR="00765F95" w:rsidRDefault="00765F95" w:rsidP="00765F95">
      <w:pPr>
        <w:spacing w:after="120"/>
      </w:pPr>
    </w:p>
    <w:tbl>
      <w:tblPr>
        <w:tblStyle w:val="TableGrid"/>
        <w:tblW w:w="11663" w:type="dxa"/>
        <w:tblInd w:w="-725" w:type="dxa"/>
        <w:tblLook w:val="04A0" w:firstRow="1" w:lastRow="0" w:firstColumn="1" w:lastColumn="0" w:noHBand="0" w:noVBand="1"/>
      </w:tblPr>
      <w:tblGrid>
        <w:gridCol w:w="5262"/>
        <w:gridCol w:w="6401"/>
      </w:tblGrid>
      <w:tr w:rsidR="00E40F3F" w14:paraId="3DD4229A" w14:textId="77777777" w:rsidTr="009430EC">
        <w:tc>
          <w:tcPr>
            <w:tcW w:w="5262" w:type="dxa"/>
          </w:tcPr>
          <w:p w14:paraId="3DD42298" w14:textId="77777777" w:rsidR="00E40F3F" w:rsidRPr="00BB4139" w:rsidRDefault="00E40F3F" w:rsidP="00857680">
            <w:pPr>
              <w:spacing w:after="120"/>
              <w:rPr>
                <w:b/>
              </w:rPr>
            </w:pPr>
            <w:r>
              <w:rPr>
                <w:b/>
              </w:rPr>
              <w:t>Current Question</w:t>
            </w:r>
          </w:p>
        </w:tc>
        <w:tc>
          <w:tcPr>
            <w:tcW w:w="6401" w:type="dxa"/>
          </w:tcPr>
          <w:p w14:paraId="3DD42299" w14:textId="77777777" w:rsidR="00E40F3F" w:rsidRPr="00BB4139" w:rsidRDefault="00E40F3F" w:rsidP="00857680">
            <w:pPr>
              <w:spacing w:after="120"/>
              <w:rPr>
                <w:b/>
              </w:rPr>
            </w:pPr>
            <w:r w:rsidRPr="00BB4139">
              <w:rPr>
                <w:b/>
              </w:rPr>
              <w:t>Requested Change</w:t>
            </w:r>
          </w:p>
        </w:tc>
      </w:tr>
      <w:tr w:rsidR="00E40F3F" w14:paraId="3DD4229E" w14:textId="77777777" w:rsidTr="00C0429A">
        <w:trPr>
          <w:trHeight w:val="12122"/>
        </w:trPr>
        <w:tc>
          <w:tcPr>
            <w:tcW w:w="5262" w:type="dxa"/>
          </w:tcPr>
          <w:p w14:paraId="71E9D520" w14:textId="77777777" w:rsidR="00C0429A" w:rsidRDefault="00C0429A">
            <w:pPr>
              <w:rPr>
                <w:i/>
              </w:rPr>
            </w:pPr>
          </w:p>
          <w:p w14:paraId="46E81F83" w14:textId="6F230BEB" w:rsidR="009430EC" w:rsidRPr="000A276D" w:rsidRDefault="000A276D">
            <w:pPr>
              <w:rPr>
                <w:i/>
              </w:rPr>
            </w:pPr>
            <w:r w:rsidRPr="000A276D">
              <w:rPr>
                <w:i/>
              </w:rPr>
              <w:t>Table 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4"/>
              <w:gridCol w:w="1016"/>
              <w:gridCol w:w="1105"/>
              <w:gridCol w:w="1105"/>
              <w:gridCol w:w="916"/>
            </w:tblGrid>
            <w:tr w:rsidR="009A199C" w14:paraId="3B2CF820" w14:textId="77777777" w:rsidTr="009430EC">
              <w:tc>
                <w:tcPr>
                  <w:tcW w:w="1910" w:type="dxa"/>
                  <w:gridSpan w:val="2"/>
                  <w:shd w:val="clear" w:color="auto" w:fill="D9D9D9" w:themeFill="background1" w:themeFillShade="D9"/>
                </w:tcPr>
                <w:p w14:paraId="58C46AC6" w14:textId="28C580C8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Products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</w:tcPr>
                <w:p w14:paraId="02410453" w14:textId="3BEA5079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Unites Transfused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</w:tcPr>
                <w:p w14:paraId="134FA831" w14:textId="271E074D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Aliquots Transfused</w:t>
                  </w:r>
                </w:p>
              </w:tc>
              <w:tc>
                <w:tcPr>
                  <w:tcW w:w="916" w:type="dxa"/>
                  <w:shd w:val="clear" w:color="auto" w:fill="D9D9D9" w:themeFill="background1" w:themeFillShade="D9"/>
                </w:tcPr>
                <w:p w14:paraId="71F41094" w14:textId="460AEA8A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 Discards</w:t>
                  </w:r>
                </w:p>
              </w:tc>
            </w:tr>
            <w:tr w:rsidR="00E40F3F" w14:paraId="5B7D0C52" w14:textId="77777777" w:rsidTr="009A199C">
              <w:tc>
                <w:tcPr>
                  <w:tcW w:w="989" w:type="dxa"/>
                  <w:vMerge w:val="restart"/>
                </w:tcPr>
                <w:p w14:paraId="4737AEEE" w14:textId="2BD49A9C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Platelets</w:t>
                  </w:r>
                </w:p>
              </w:tc>
              <w:tc>
                <w:tcPr>
                  <w:tcW w:w="989" w:type="dxa"/>
                </w:tcPr>
                <w:p w14:paraId="3E3EA8FE" w14:textId="1EA9A798" w:rsidR="00E40F3F" w:rsidRPr="00E40F3F" w:rsidRDefault="009A199C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Whole blood derived Psoralen-treated</w:t>
                  </w:r>
                </w:p>
              </w:tc>
              <w:tc>
                <w:tcPr>
                  <w:tcW w:w="989" w:type="dxa"/>
                </w:tcPr>
                <w:p w14:paraId="04E5EB86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808080" w:themeFill="background1" w:themeFillShade="80"/>
                </w:tcPr>
                <w:p w14:paraId="03891F97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3E8DA844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E40F3F" w14:paraId="38977B00" w14:textId="77777777" w:rsidTr="00E40F3F">
              <w:tc>
                <w:tcPr>
                  <w:tcW w:w="989" w:type="dxa"/>
                  <w:vMerge/>
                </w:tcPr>
                <w:p w14:paraId="674E9AE6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D996616" w14:textId="6D8F21B9" w:rsidR="00E40F3F" w:rsidRPr="00E40F3F" w:rsidRDefault="009A199C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Apheresis Psoralen-treated</w:t>
                  </w:r>
                </w:p>
              </w:tc>
              <w:tc>
                <w:tcPr>
                  <w:tcW w:w="989" w:type="dxa"/>
                </w:tcPr>
                <w:p w14:paraId="10EE2F7D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1CA08B8E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56168274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E40F3F" w14:paraId="484EC81B" w14:textId="77777777" w:rsidTr="00E40F3F">
              <w:tc>
                <w:tcPr>
                  <w:tcW w:w="989" w:type="dxa"/>
                  <w:vMerge w:val="restart"/>
                </w:tcPr>
                <w:p w14:paraId="26568731" w14:textId="163C0A6C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Plasma (all types)</w:t>
                  </w:r>
                </w:p>
              </w:tc>
              <w:tc>
                <w:tcPr>
                  <w:tcW w:w="989" w:type="dxa"/>
                </w:tcPr>
                <w:p w14:paraId="608D349F" w14:textId="41AD08F5" w:rsidR="00E40F3F" w:rsidRPr="00E40F3F" w:rsidRDefault="009A199C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Whole blood derived Psoralen-treated</w:t>
                  </w:r>
                </w:p>
              </w:tc>
              <w:tc>
                <w:tcPr>
                  <w:tcW w:w="989" w:type="dxa"/>
                </w:tcPr>
                <w:p w14:paraId="24289F17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56BFB57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5A96051B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E40F3F" w14:paraId="620AA271" w14:textId="77777777" w:rsidTr="00E40F3F">
              <w:tc>
                <w:tcPr>
                  <w:tcW w:w="989" w:type="dxa"/>
                  <w:vMerge/>
                </w:tcPr>
                <w:p w14:paraId="115F91D9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1A6AE3BD" w14:textId="263D65F7" w:rsidR="00E40F3F" w:rsidRPr="00E40F3F" w:rsidRDefault="009A199C" w:rsidP="00E40F3F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Apheresis Psoralen-treated</w:t>
                  </w:r>
                </w:p>
              </w:tc>
              <w:tc>
                <w:tcPr>
                  <w:tcW w:w="989" w:type="dxa"/>
                </w:tcPr>
                <w:p w14:paraId="11AF7C17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14383B33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4C43D9E2" w14:textId="77777777" w:rsidR="00E40F3F" w:rsidRPr="00E40F3F" w:rsidRDefault="00E40F3F" w:rsidP="00E40F3F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DD4229C" w14:textId="049E584E" w:rsidR="00E40F3F" w:rsidRPr="00BB4139" w:rsidRDefault="00E40F3F" w:rsidP="00857680">
            <w:pPr>
              <w:spacing w:after="120"/>
              <w:jc w:val="center"/>
            </w:pPr>
          </w:p>
        </w:tc>
        <w:tc>
          <w:tcPr>
            <w:tcW w:w="6401" w:type="dxa"/>
          </w:tcPr>
          <w:p w14:paraId="7945480B" w14:textId="77777777" w:rsidR="00C0429A" w:rsidRDefault="00C0429A">
            <w:pPr>
              <w:rPr>
                <w:i/>
              </w:rPr>
            </w:pPr>
          </w:p>
          <w:p w14:paraId="22162723" w14:textId="2E8D2C89" w:rsidR="009430EC" w:rsidRPr="000A276D" w:rsidRDefault="000A276D">
            <w:pPr>
              <w:rPr>
                <w:i/>
              </w:rPr>
            </w:pPr>
            <w:r w:rsidRPr="000A276D">
              <w:rPr>
                <w:i/>
              </w:rPr>
              <w:t>Table 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4"/>
              <w:gridCol w:w="1016"/>
              <w:gridCol w:w="1139"/>
              <w:gridCol w:w="1105"/>
              <w:gridCol w:w="1105"/>
              <w:gridCol w:w="916"/>
            </w:tblGrid>
            <w:tr w:rsidR="009A199C" w14:paraId="63F8DBAD" w14:textId="77777777" w:rsidTr="009A199C">
              <w:tc>
                <w:tcPr>
                  <w:tcW w:w="3049" w:type="dxa"/>
                  <w:gridSpan w:val="3"/>
                  <w:shd w:val="clear" w:color="auto" w:fill="D9D9D9" w:themeFill="background1" w:themeFillShade="D9"/>
                </w:tcPr>
                <w:p w14:paraId="3DFF1B9E" w14:textId="12E0F14D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9A199C">
                    <w:rPr>
                      <w:sz w:val="20"/>
                      <w:szCs w:val="20"/>
                    </w:rPr>
                    <w:t>Products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</w:tcPr>
                <w:p w14:paraId="7ED34DB1" w14:textId="5A95DF0D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9A199C">
                    <w:rPr>
                      <w:sz w:val="20"/>
                      <w:szCs w:val="20"/>
                    </w:rPr>
                    <w:t>Unites Transfused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</w:tcPr>
                <w:p w14:paraId="0B588294" w14:textId="429AEBE2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9A199C">
                    <w:rPr>
                      <w:sz w:val="20"/>
                      <w:szCs w:val="20"/>
                    </w:rPr>
                    <w:t>Aliquots Transfused</w:t>
                  </w:r>
                </w:p>
              </w:tc>
              <w:tc>
                <w:tcPr>
                  <w:tcW w:w="916" w:type="dxa"/>
                  <w:shd w:val="clear" w:color="auto" w:fill="D9D9D9" w:themeFill="background1" w:themeFillShade="D9"/>
                </w:tcPr>
                <w:p w14:paraId="5D96243B" w14:textId="4C582819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9A199C">
                    <w:rPr>
                      <w:sz w:val="20"/>
                      <w:szCs w:val="20"/>
                    </w:rPr>
                    <w:t>Total Discards</w:t>
                  </w:r>
                </w:p>
              </w:tc>
            </w:tr>
            <w:tr w:rsidR="009A199C" w14:paraId="568ACE07" w14:textId="77777777" w:rsidTr="001703BF">
              <w:tc>
                <w:tcPr>
                  <w:tcW w:w="894" w:type="dxa"/>
                  <w:vMerge w:val="restart"/>
                </w:tcPr>
                <w:p w14:paraId="5D10596F" w14:textId="6D37CAB9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9A199C">
                    <w:rPr>
                      <w:sz w:val="20"/>
                      <w:szCs w:val="20"/>
                    </w:rPr>
                    <w:t>Red blood cells</w:t>
                  </w:r>
                </w:p>
              </w:tc>
              <w:tc>
                <w:tcPr>
                  <w:tcW w:w="1016" w:type="dxa"/>
                  <w:vMerge w:val="restart"/>
                </w:tcPr>
                <w:p w14:paraId="5743CC24" w14:textId="553DCD4D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Whole blood derived</w:t>
                  </w:r>
                </w:p>
              </w:tc>
              <w:tc>
                <w:tcPr>
                  <w:tcW w:w="1139" w:type="dxa"/>
                  <w:shd w:val="clear" w:color="auto" w:fill="FFFF00"/>
                </w:tcPr>
                <w:p w14:paraId="5EFB7298" w14:textId="2B83B2CE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6F68122C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068E23D7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16019A58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3F21FE85" w14:textId="77777777" w:rsidTr="001703BF">
              <w:tc>
                <w:tcPr>
                  <w:tcW w:w="894" w:type="dxa"/>
                  <w:vMerge/>
                </w:tcPr>
                <w:p w14:paraId="260EB4E4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1D3E5A35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7C1772C0" w14:textId="67ECF8FE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S-303-treated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2A9A253D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769367CE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10023117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2ECB7D4E" w14:textId="77777777" w:rsidTr="001703BF">
              <w:tc>
                <w:tcPr>
                  <w:tcW w:w="894" w:type="dxa"/>
                  <w:vMerge/>
                </w:tcPr>
                <w:p w14:paraId="162E12E1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0096FE0F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3B9D4164" w14:textId="0919124D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1AE27F29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7E350110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5276B35B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79F847C7" w14:textId="77777777" w:rsidTr="001703BF">
              <w:tc>
                <w:tcPr>
                  <w:tcW w:w="894" w:type="dxa"/>
                  <w:vMerge/>
                </w:tcPr>
                <w:p w14:paraId="4F92EB9B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 w:val="restart"/>
                </w:tcPr>
                <w:p w14:paraId="52658415" w14:textId="367BE68B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Apheresis</w:t>
                  </w:r>
                </w:p>
              </w:tc>
              <w:tc>
                <w:tcPr>
                  <w:tcW w:w="1139" w:type="dxa"/>
                  <w:shd w:val="clear" w:color="auto" w:fill="FFFF00"/>
                </w:tcPr>
                <w:p w14:paraId="1B88ED40" w14:textId="265DC43C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6F027EFF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4DCEF92B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1839BC44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0BDA5CDE" w14:textId="77777777" w:rsidTr="009430EC">
              <w:tc>
                <w:tcPr>
                  <w:tcW w:w="894" w:type="dxa"/>
                  <w:vMerge/>
                </w:tcPr>
                <w:p w14:paraId="44E69DA5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5E3AA2A0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0A7DAC3F" w14:textId="5354C2C1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S-303-treated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12459161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11E6FB53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654464C2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07D11EF6" w14:textId="77777777" w:rsidTr="001703BF">
              <w:tc>
                <w:tcPr>
                  <w:tcW w:w="894" w:type="dxa"/>
                  <w:vMerge/>
                </w:tcPr>
                <w:p w14:paraId="532963D3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75E771D0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4B062270" w14:textId="75C03F33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4563EF7D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25E76F38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3AA284E5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079B8425" w14:textId="77777777" w:rsidTr="001703BF">
              <w:tc>
                <w:tcPr>
                  <w:tcW w:w="894" w:type="dxa"/>
                  <w:vMerge w:val="restart"/>
                </w:tcPr>
                <w:p w14:paraId="7C9D67B4" w14:textId="4A4827BB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Platelets</w:t>
                  </w:r>
                </w:p>
              </w:tc>
              <w:tc>
                <w:tcPr>
                  <w:tcW w:w="1016" w:type="dxa"/>
                  <w:vMerge w:val="restart"/>
                </w:tcPr>
                <w:p w14:paraId="3DA06844" w14:textId="4125195A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Whole blood derived</w:t>
                  </w:r>
                </w:p>
              </w:tc>
              <w:tc>
                <w:tcPr>
                  <w:tcW w:w="1139" w:type="dxa"/>
                  <w:shd w:val="clear" w:color="auto" w:fill="FFFF00"/>
                </w:tcPr>
                <w:p w14:paraId="4DCCC68E" w14:textId="763DF0A9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43EA04DC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808080" w:themeFill="background1" w:themeFillShade="80"/>
                </w:tcPr>
                <w:p w14:paraId="03C94C82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5C88CFDF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2F83109C" w14:textId="77777777" w:rsidTr="009A199C">
              <w:tc>
                <w:tcPr>
                  <w:tcW w:w="894" w:type="dxa"/>
                  <w:vMerge/>
                </w:tcPr>
                <w:p w14:paraId="675BC6EA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46EAF82B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</w:tcPr>
                <w:p w14:paraId="3F3F5872" w14:textId="0BEB42E1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Psoralen-treated</w:t>
                  </w:r>
                </w:p>
              </w:tc>
              <w:tc>
                <w:tcPr>
                  <w:tcW w:w="1105" w:type="dxa"/>
                </w:tcPr>
                <w:p w14:paraId="7C30EA8C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808080" w:themeFill="background1" w:themeFillShade="80"/>
                </w:tcPr>
                <w:p w14:paraId="7BA2F497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</w:tcPr>
                <w:p w14:paraId="358E4F40" w14:textId="77777777" w:rsidR="009A199C" w:rsidRPr="009A199C" w:rsidRDefault="009A199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69814AC4" w14:textId="77777777" w:rsidTr="001703BF">
              <w:tc>
                <w:tcPr>
                  <w:tcW w:w="894" w:type="dxa"/>
                  <w:vMerge/>
                </w:tcPr>
                <w:p w14:paraId="36699C5D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0CA05B67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7EDF3A0F" w14:textId="4E8225CE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54C341C4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808080" w:themeFill="background1" w:themeFillShade="80"/>
                </w:tcPr>
                <w:p w14:paraId="61BEE0D5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72C4230B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2E4F7D50" w14:textId="77777777" w:rsidTr="001703BF">
              <w:tc>
                <w:tcPr>
                  <w:tcW w:w="894" w:type="dxa"/>
                  <w:vMerge/>
                </w:tcPr>
                <w:p w14:paraId="6863D84F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 w:val="restart"/>
                </w:tcPr>
                <w:p w14:paraId="596E4E73" w14:textId="1D11E6CB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Apheresis</w:t>
                  </w:r>
                </w:p>
              </w:tc>
              <w:tc>
                <w:tcPr>
                  <w:tcW w:w="1139" w:type="dxa"/>
                  <w:shd w:val="clear" w:color="auto" w:fill="FFFF00"/>
                </w:tcPr>
                <w:p w14:paraId="77C4865D" w14:textId="41466C72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49638FE7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0B945CF9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55BF7DF2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468B1514" w14:textId="77777777" w:rsidTr="009A199C">
              <w:tc>
                <w:tcPr>
                  <w:tcW w:w="894" w:type="dxa"/>
                  <w:vMerge/>
                </w:tcPr>
                <w:p w14:paraId="0F730E14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4BEFC3CC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</w:tcPr>
                <w:p w14:paraId="48373B3B" w14:textId="27EE8489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Psoralen-treated</w:t>
                  </w:r>
                </w:p>
              </w:tc>
              <w:tc>
                <w:tcPr>
                  <w:tcW w:w="1105" w:type="dxa"/>
                </w:tcPr>
                <w:p w14:paraId="09E82346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</w:tcPr>
                <w:p w14:paraId="299DE9EE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</w:tcPr>
                <w:p w14:paraId="2A241D77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7D9F4F1B" w14:textId="77777777" w:rsidTr="001703BF">
              <w:tc>
                <w:tcPr>
                  <w:tcW w:w="894" w:type="dxa"/>
                  <w:vMerge/>
                </w:tcPr>
                <w:p w14:paraId="1710E1CC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7DB30428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57B36372" w14:textId="4F8A5A85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17FB026E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1398ECA9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6CBBD9CC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1C585234" w14:textId="77777777" w:rsidTr="001703BF">
              <w:tc>
                <w:tcPr>
                  <w:tcW w:w="894" w:type="dxa"/>
                  <w:vMerge w:val="restart"/>
                </w:tcPr>
                <w:p w14:paraId="64846BC9" w14:textId="52CFB670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Plasma (all types)</w:t>
                  </w:r>
                </w:p>
              </w:tc>
              <w:tc>
                <w:tcPr>
                  <w:tcW w:w="1016" w:type="dxa"/>
                  <w:vMerge w:val="restart"/>
                </w:tcPr>
                <w:p w14:paraId="4727ED10" w14:textId="09B55445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Whole blood derived</w:t>
                  </w:r>
                </w:p>
              </w:tc>
              <w:tc>
                <w:tcPr>
                  <w:tcW w:w="1139" w:type="dxa"/>
                  <w:shd w:val="clear" w:color="auto" w:fill="FFFF00"/>
                </w:tcPr>
                <w:p w14:paraId="61BE5FFE" w14:textId="45BB1E5E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5F7583AA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3A48FC48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1D0322BC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0DC18511" w14:textId="77777777" w:rsidTr="009A199C">
              <w:tc>
                <w:tcPr>
                  <w:tcW w:w="894" w:type="dxa"/>
                  <w:vMerge/>
                </w:tcPr>
                <w:p w14:paraId="15F73995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4868CC0A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</w:tcPr>
                <w:p w14:paraId="77687D56" w14:textId="045F375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Psoralen-treated</w:t>
                  </w:r>
                </w:p>
              </w:tc>
              <w:tc>
                <w:tcPr>
                  <w:tcW w:w="1105" w:type="dxa"/>
                </w:tcPr>
                <w:p w14:paraId="7E9D470C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</w:tcPr>
                <w:p w14:paraId="72BB8C78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</w:tcPr>
                <w:p w14:paraId="2008D434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4F932AD9" w14:textId="77777777" w:rsidTr="001703BF">
              <w:tc>
                <w:tcPr>
                  <w:tcW w:w="894" w:type="dxa"/>
                  <w:vMerge/>
                </w:tcPr>
                <w:p w14:paraId="7D44F216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5908360B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2B0E2E2C" w14:textId="6F263E82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5A0E1038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6891240F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23214CFC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2DC6A60A" w14:textId="77777777" w:rsidTr="001703BF">
              <w:tc>
                <w:tcPr>
                  <w:tcW w:w="894" w:type="dxa"/>
                  <w:vMerge/>
                </w:tcPr>
                <w:p w14:paraId="7A586484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 w:val="restart"/>
                </w:tcPr>
                <w:p w14:paraId="2C151EDB" w14:textId="63C235F8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Apheresis</w:t>
                  </w:r>
                </w:p>
              </w:tc>
              <w:tc>
                <w:tcPr>
                  <w:tcW w:w="1139" w:type="dxa"/>
                  <w:shd w:val="clear" w:color="auto" w:fill="FFFF00"/>
                </w:tcPr>
                <w:p w14:paraId="414D779F" w14:textId="3688C488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53F2F437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2A8FB993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66CEFCD7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554AE283" w14:textId="77777777" w:rsidTr="009A199C">
              <w:tc>
                <w:tcPr>
                  <w:tcW w:w="894" w:type="dxa"/>
                  <w:vMerge/>
                </w:tcPr>
                <w:p w14:paraId="33AB0D60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442CEA8D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</w:tcPr>
                <w:p w14:paraId="0A2EF26D" w14:textId="53DAC79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Psoralen-treated</w:t>
                  </w:r>
                </w:p>
              </w:tc>
              <w:tc>
                <w:tcPr>
                  <w:tcW w:w="1105" w:type="dxa"/>
                </w:tcPr>
                <w:p w14:paraId="4616F2D9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</w:tcPr>
                <w:p w14:paraId="796F51F5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</w:tcPr>
                <w:p w14:paraId="3EA8301F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58B5636B" w14:textId="77777777" w:rsidTr="001703BF">
              <w:tc>
                <w:tcPr>
                  <w:tcW w:w="894" w:type="dxa"/>
                  <w:vMerge/>
                </w:tcPr>
                <w:p w14:paraId="6D9B1545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Merge/>
                </w:tcPr>
                <w:p w14:paraId="718BF964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21EB5EF3" w14:textId="0B27D489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5DA66039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52C663A4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1FE96ADD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6A2770D6" w14:textId="77777777" w:rsidTr="001703BF">
              <w:tc>
                <w:tcPr>
                  <w:tcW w:w="1910" w:type="dxa"/>
                  <w:gridSpan w:val="2"/>
                  <w:vMerge w:val="restart"/>
                </w:tcPr>
                <w:p w14:paraId="566395CE" w14:textId="2C9D599D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Cryoprecipitate</w:t>
                  </w:r>
                </w:p>
              </w:tc>
              <w:tc>
                <w:tcPr>
                  <w:tcW w:w="1139" w:type="dxa"/>
                  <w:shd w:val="clear" w:color="auto" w:fill="FFFF00"/>
                </w:tcPr>
                <w:p w14:paraId="4576F240" w14:textId="37E85AB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7F386919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808080" w:themeFill="background1" w:themeFillShade="80"/>
                </w:tcPr>
                <w:p w14:paraId="3224DAD8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4AEC6690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60FAA835" w14:textId="77777777" w:rsidTr="001703BF">
              <w:tc>
                <w:tcPr>
                  <w:tcW w:w="1910" w:type="dxa"/>
                  <w:gridSpan w:val="2"/>
                  <w:vMerge/>
                </w:tcPr>
                <w:p w14:paraId="203F6143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3A82F92B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FFFF00"/>
                </w:tcPr>
                <w:p w14:paraId="4D9DB871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808080" w:themeFill="background1" w:themeFillShade="80"/>
                </w:tcPr>
                <w:p w14:paraId="36B9AE61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0C63853A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A199C" w14:paraId="20BE6BAB" w14:textId="77777777" w:rsidTr="001703BF">
              <w:tc>
                <w:tcPr>
                  <w:tcW w:w="1910" w:type="dxa"/>
                  <w:gridSpan w:val="2"/>
                  <w:vMerge/>
                </w:tcPr>
                <w:p w14:paraId="4AC8B477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FFFF00"/>
                </w:tcPr>
                <w:p w14:paraId="10C01459" w14:textId="652018BB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</w:t>
                  </w:r>
                </w:p>
              </w:tc>
              <w:tc>
                <w:tcPr>
                  <w:tcW w:w="1105" w:type="dxa"/>
                  <w:shd w:val="clear" w:color="auto" w:fill="FFFF00"/>
                </w:tcPr>
                <w:p w14:paraId="33D94903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  <w:shd w:val="clear" w:color="auto" w:fill="808080" w:themeFill="background1" w:themeFillShade="80"/>
                </w:tcPr>
                <w:p w14:paraId="31D2D826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auto" w:fill="FFFF00"/>
                </w:tcPr>
                <w:p w14:paraId="00BAFE67" w14:textId="77777777" w:rsidR="009A199C" w:rsidRPr="009A199C" w:rsidRDefault="009A199C" w:rsidP="009A199C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DD4229D" w14:textId="27C67C61" w:rsidR="00E40F3F" w:rsidRPr="00BB4139" w:rsidRDefault="00E40F3F" w:rsidP="00857680">
            <w:pPr>
              <w:spacing w:after="120"/>
            </w:pPr>
          </w:p>
        </w:tc>
      </w:tr>
      <w:tr w:rsidR="00E40F3F" w14:paraId="3DD422A2" w14:textId="77777777" w:rsidTr="00765F95">
        <w:trPr>
          <w:trHeight w:val="6542"/>
        </w:trPr>
        <w:tc>
          <w:tcPr>
            <w:tcW w:w="5262" w:type="dxa"/>
            <w:vAlign w:val="center"/>
          </w:tcPr>
          <w:p w14:paraId="3DD422A0" w14:textId="02282846" w:rsidR="00E40F3F" w:rsidRPr="00BB4139" w:rsidRDefault="009430EC" w:rsidP="00765F95">
            <w:pPr>
              <w:spacing w:after="120"/>
              <w:jc w:val="center"/>
            </w:pPr>
            <w:r>
              <w:lastRenderedPageBreak/>
              <w:t>N/A</w:t>
            </w:r>
          </w:p>
        </w:tc>
        <w:tc>
          <w:tcPr>
            <w:tcW w:w="6401" w:type="dxa"/>
          </w:tcPr>
          <w:p w14:paraId="4EB0A8CC" w14:textId="78F2487A" w:rsidR="009430EC" w:rsidRPr="000A276D" w:rsidRDefault="000A276D">
            <w:pPr>
              <w:rPr>
                <w:i/>
              </w:rPr>
            </w:pPr>
            <w:r w:rsidRPr="000A276D">
              <w:rPr>
                <w:i/>
              </w:rPr>
              <w:t>Table 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4"/>
              <w:gridCol w:w="1016"/>
              <w:gridCol w:w="1139"/>
              <w:gridCol w:w="1105"/>
              <w:gridCol w:w="1105"/>
              <w:gridCol w:w="916"/>
            </w:tblGrid>
            <w:tr w:rsidR="009430EC" w14:paraId="41970521" w14:textId="77777777" w:rsidTr="009430EC">
              <w:tc>
                <w:tcPr>
                  <w:tcW w:w="2943" w:type="dxa"/>
                  <w:gridSpan w:val="3"/>
                  <w:shd w:val="clear" w:color="auto" w:fill="D9D9D9" w:themeFill="background1" w:themeFillShade="D9"/>
                </w:tcPr>
                <w:p w14:paraId="2FC1C8C6" w14:textId="62CE11DB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9430EC">
                    <w:rPr>
                      <w:sz w:val="20"/>
                      <w:szCs w:val="20"/>
                    </w:rPr>
                    <w:t>Products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</w:tcPr>
                <w:p w14:paraId="384014E5" w14:textId="168FD74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9430EC">
                    <w:rPr>
                      <w:sz w:val="20"/>
                      <w:szCs w:val="20"/>
                    </w:rPr>
                    <w:t>Units Transfused</w:t>
                  </w:r>
                </w:p>
              </w:tc>
              <w:tc>
                <w:tcPr>
                  <w:tcW w:w="1105" w:type="dxa"/>
                  <w:shd w:val="clear" w:color="auto" w:fill="D9D9D9" w:themeFill="background1" w:themeFillShade="D9"/>
                </w:tcPr>
                <w:p w14:paraId="0D6E5B2E" w14:textId="274274AB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9430EC">
                    <w:rPr>
                      <w:sz w:val="20"/>
                      <w:szCs w:val="20"/>
                    </w:rPr>
                    <w:t>Aliquots Transfused</w:t>
                  </w:r>
                </w:p>
              </w:tc>
              <w:tc>
                <w:tcPr>
                  <w:tcW w:w="1022" w:type="dxa"/>
                  <w:shd w:val="clear" w:color="auto" w:fill="D9D9D9" w:themeFill="background1" w:themeFillShade="D9"/>
                </w:tcPr>
                <w:p w14:paraId="5DAC99D9" w14:textId="3B828E9A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9430EC">
                    <w:rPr>
                      <w:sz w:val="20"/>
                      <w:szCs w:val="20"/>
                    </w:rPr>
                    <w:t>Total Discards</w:t>
                  </w:r>
                </w:p>
              </w:tc>
            </w:tr>
            <w:tr w:rsidR="009430EC" w14:paraId="03C8A19A" w14:textId="77777777" w:rsidTr="009430EC">
              <w:tc>
                <w:tcPr>
                  <w:tcW w:w="983" w:type="dxa"/>
                  <w:vMerge w:val="restart"/>
                </w:tcPr>
                <w:p w14:paraId="59ACA106" w14:textId="112DE101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Platelets</w:t>
                  </w:r>
                </w:p>
              </w:tc>
              <w:tc>
                <w:tcPr>
                  <w:tcW w:w="981" w:type="dxa"/>
                  <w:vMerge w:val="restart"/>
                </w:tcPr>
                <w:p w14:paraId="4EAA3B72" w14:textId="281DAE25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Apheresis</w:t>
                  </w:r>
                </w:p>
              </w:tc>
              <w:tc>
                <w:tcPr>
                  <w:tcW w:w="979" w:type="dxa"/>
                </w:tcPr>
                <w:p w14:paraId="73B75D34" w14:textId="15AE7F8F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Psoralen-treated</w:t>
                  </w:r>
                </w:p>
              </w:tc>
              <w:tc>
                <w:tcPr>
                  <w:tcW w:w="1105" w:type="dxa"/>
                </w:tcPr>
                <w:p w14:paraId="5C7F7718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</w:tcPr>
                <w:p w14:paraId="2108C071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</w:tcPr>
                <w:p w14:paraId="67CB7807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430EC" w14:paraId="40C2E3B6" w14:textId="77777777" w:rsidTr="009430EC">
              <w:tc>
                <w:tcPr>
                  <w:tcW w:w="983" w:type="dxa"/>
                  <w:vMerge/>
                </w:tcPr>
                <w:p w14:paraId="42EC4A7E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7DF28A6D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</w:tcPr>
                <w:p w14:paraId="5CB582D0" w14:textId="258394DD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Psoralen-treated and in Plasma</w:t>
                  </w:r>
                </w:p>
              </w:tc>
              <w:tc>
                <w:tcPr>
                  <w:tcW w:w="1105" w:type="dxa"/>
                </w:tcPr>
                <w:p w14:paraId="3A685249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</w:tcPr>
                <w:p w14:paraId="4F298380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</w:tcPr>
                <w:p w14:paraId="06A69C32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430EC" w14:paraId="60B8AB10" w14:textId="77777777" w:rsidTr="009430EC">
              <w:tc>
                <w:tcPr>
                  <w:tcW w:w="983" w:type="dxa"/>
                  <w:vMerge/>
                </w:tcPr>
                <w:p w14:paraId="0FA683C7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021A27CA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</w:tcPr>
                <w:p w14:paraId="4075103A" w14:textId="5074F921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Psoralen-treated and in Platelet additive solution</w:t>
                  </w:r>
                </w:p>
              </w:tc>
              <w:tc>
                <w:tcPr>
                  <w:tcW w:w="1105" w:type="dxa"/>
                </w:tcPr>
                <w:p w14:paraId="65FC627A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</w:tcPr>
                <w:p w14:paraId="1E5AD843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</w:tcPr>
                <w:p w14:paraId="1E273212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430EC" w14:paraId="3CA01320" w14:textId="77777777" w:rsidTr="009430EC">
              <w:tc>
                <w:tcPr>
                  <w:tcW w:w="983" w:type="dxa"/>
                  <w:vMerge/>
                </w:tcPr>
                <w:p w14:paraId="27876C71" w14:textId="4CE3C5F3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1157E68C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</w:tcPr>
                <w:p w14:paraId="743444E0" w14:textId="328634C4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</w:t>
                  </w:r>
                </w:p>
              </w:tc>
              <w:tc>
                <w:tcPr>
                  <w:tcW w:w="1105" w:type="dxa"/>
                </w:tcPr>
                <w:p w14:paraId="1443322D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</w:tcPr>
                <w:p w14:paraId="70E891EE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</w:tcPr>
                <w:p w14:paraId="25335066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430EC" w14:paraId="4EC39A3A" w14:textId="77777777" w:rsidTr="009430EC">
              <w:tc>
                <w:tcPr>
                  <w:tcW w:w="983" w:type="dxa"/>
                  <w:vMerge/>
                </w:tcPr>
                <w:p w14:paraId="640A83B2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026B320A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</w:tcPr>
                <w:p w14:paraId="656B4C19" w14:textId="61A30B82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 and in Plasma</w:t>
                  </w:r>
                </w:p>
              </w:tc>
              <w:tc>
                <w:tcPr>
                  <w:tcW w:w="1105" w:type="dxa"/>
                </w:tcPr>
                <w:p w14:paraId="60534A34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</w:tcPr>
                <w:p w14:paraId="765285AD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</w:tcPr>
                <w:p w14:paraId="56DF476A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430EC" w14:paraId="77ACF753" w14:textId="77777777" w:rsidTr="003C2D53">
              <w:trPr>
                <w:trHeight w:val="683"/>
              </w:trPr>
              <w:tc>
                <w:tcPr>
                  <w:tcW w:w="983" w:type="dxa"/>
                  <w:vMerge/>
                </w:tcPr>
                <w:p w14:paraId="4100926A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4DFDC333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</w:tcPr>
                <w:p w14:paraId="1B365B70" w14:textId="46FD5EEE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Riboflavin-treated and in Platelet additive solution</w:t>
                  </w:r>
                </w:p>
              </w:tc>
              <w:tc>
                <w:tcPr>
                  <w:tcW w:w="1105" w:type="dxa"/>
                </w:tcPr>
                <w:p w14:paraId="0F5E9E59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5" w:type="dxa"/>
                </w:tcPr>
                <w:p w14:paraId="3BED7AD3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</w:tcPr>
                <w:p w14:paraId="208DB6DD" w14:textId="77777777" w:rsidR="009430EC" w:rsidRPr="009430EC" w:rsidRDefault="009430EC" w:rsidP="00857680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DD422A1" w14:textId="3E89C8D1" w:rsidR="00E40F3F" w:rsidRPr="00BB4139" w:rsidRDefault="00E40F3F" w:rsidP="00857680">
            <w:pPr>
              <w:spacing w:after="120"/>
              <w:rPr>
                <w:b/>
              </w:rPr>
            </w:pPr>
          </w:p>
        </w:tc>
      </w:tr>
    </w:tbl>
    <w:p w14:paraId="3DD422AB" w14:textId="77777777" w:rsidR="00BB4139" w:rsidRPr="00BB4139" w:rsidRDefault="00BB4139" w:rsidP="00857680">
      <w:pPr>
        <w:spacing w:after="120"/>
        <w:rPr>
          <w:u w:val="single"/>
        </w:rPr>
      </w:pPr>
    </w:p>
    <w:p w14:paraId="3DD422AC" w14:textId="77777777" w:rsidR="00464C2F" w:rsidRPr="00820398" w:rsidRDefault="00464C2F" w:rsidP="00857680">
      <w:pPr>
        <w:spacing w:after="120"/>
      </w:pPr>
    </w:p>
    <w:p w14:paraId="3DD422AD" w14:textId="77777777" w:rsidR="00820398" w:rsidRDefault="00820398" w:rsidP="00857680"/>
    <w:sectPr w:rsidR="00820398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7BDDA" w14:textId="77777777" w:rsidR="004A34F9" w:rsidRDefault="004A34F9" w:rsidP="008B5D54">
      <w:r>
        <w:separator/>
      </w:r>
    </w:p>
  </w:endnote>
  <w:endnote w:type="continuationSeparator" w:id="0">
    <w:p w14:paraId="5E4E69BC" w14:textId="77777777" w:rsidR="004A34F9" w:rsidRDefault="004A34F9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D2B27" w14:textId="77777777" w:rsidR="004A34F9" w:rsidRDefault="004A34F9" w:rsidP="008B5D54">
      <w:r>
        <w:separator/>
      </w:r>
    </w:p>
  </w:footnote>
  <w:footnote w:type="continuationSeparator" w:id="0">
    <w:p w14:paraId="76FA4203" w14:textId="77777777" w:rsidR="004A34F9" w:rsidRDefault="004A34F9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422B2" w14:textId="721CB27B" w:rsidR="008B5D54" w:rsidRPr="00820398" w:rsidRDefault="00820398" w:rsidP="00820398">
    <w:pPr>
      <w:jc w:val="center"/>
    </w:pPr>
    <w:r w:rsidRPr="00820398">
      <w:t>Non-Substantive Change Request to OMB Control Number 0920-</w:t>
    </w:r>
    <w:r w:rsidR="00EE58E3">
      <w:t>0666</w:t>
    </w:r>
    <w:r w:rsidRPr="00820398">
      <w:t>;</w:t>
    </w:r>
    <w:r w:rsidR="00EE58E3">
      <w:t xml:space="preserve"> The National Healthcare Safety Network (NHSN)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01EB"/>
    <w:multiLevelType w:val="hybridMultilevel"/>
    <w:tmpl w:val="76064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D71"/>
    <w:multiLevelType w:val="hybridMultilevel"/>
    <w:tmpl w:val="153ABE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662B9"/>
    <w:multiLevelType w:val="hybridMultilevel"/>
    <w:tmpl w:val="31222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23C5"/>
    <w:multiLevelType w:val="hybridMultilevel"/>
    <w:tmpl w:val="F12A75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D0278"/>
    <w:multiLevelType w:val="hybridMultilevel"/>
    <w:tmpl w:val="AEDA78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98"/>
    <w:rsid w:val="0001291D"/>
    <w:rsid w:val="00054D0E"/>
    <w:rsid w:val="000A276D"/>
    <w:rsid w:val="001703BF"/>
    <w:rsid w:val="001B12E8"/>
    <w:rsid w:val="001C096F"/>
    <w:rsid w:val="001F354E"/>
    <w:rsid w:val="003C2D53"/>
    <w:rsid w:val="00464C2F"/>
    <w:rsid w:val="00493853"/>
    <w:rsid w:val="004A34F9"/>
    <w:rsid w:val="005160C8"/>
    <w:rsid w:val="00685EF9"/>
    <w:rsid w:val="006C6578"/>
    <w:rsid w:val="00722FBE"/>
    <w:rsid w:val="00765F95"/>
    <w:rsid w:val="00820398"/>
    <w:rsid w:val="00857680"/>
    <w:rsid w:val="008B5D54"/>
    <w:rsid w:val="009430EC"/>
    <w:rsid w:val="00970CF4"/>
    <w:rsid w:val="009A199C"/>
    <w:rsid w:val="009B7741"/>
    <w:rsid w:val="00A67EE6"/>
    <w:rsid w:val="00AE31E5"/>
    <w:rsid w:val="00B55735"/>
    <w:rsid w:val="00B608AC"/>
    <w:rsid w:val="00BB4139"/>
    <w:rsid w:val="00C0429A"/>
    <w:rsid w:val="00CA318C"/>
    <w:rsid w:val="00D33173"/>
    <w:rsid w:val="00D74FC2"/>
    <w:rsid w:val="00DA085F"/>
    <w:rsid w:val="00DC57CC"/>
    <w:rsid w:val="00E16E5F"/>
    <w:rsid w:val="00E40F3F"/>
    <w:rsid w:val="00EE58E3"/>
    <w:rsid w:val="00F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D4227F"/>
  <w15:chartTrackingRefBased/>
  <w15:docId w15:val="{87ABA2B2-1BC5-4C54-BEC8-5B85F1EF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20398"/>
    <w:pPr>
      <w:ind w:left="720"/>
      <w:contextualSpacing/>
    </w:pPr>
  </w:style>
  <w:style w:type="table" w:styleId="TableGrid">
    <w:name w:val="Table Grid"/>
    <w:basedOn w:val="TableNormal"/>
    <w:uiPriority w:val="59"/>
    <w:rsid w:val="00BB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PFY6PPX2AYTS-2589-645</_dlc_DocId>
    <_dlc_DocIdUrl xmlns="81daf041-c113-401c-bf82-107f5d396711">
      <Url>https://esp.cdc.gov/sites/ncezid/OD/policy/PRA/_layouts/15/DocIdRedir.aspx?ID=PFY6PPX2AYTS-2589-645</Url>
      <Description>PFY6PPX2AYTS-2589-645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8720-2DD3-4C04-AE09-F395037CC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E03F4-7F28-4167-849B-B69CCC46FDB2}">
  <ds:schemaRefs>
    <ds:schemaRef ds:uri="81daf041-c113-401c-bf82-107f5d39671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d335559b-c20a-4874-978e-77d2be77e01f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14E394-3346-4451-8C21-FF575C08F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C3B3F-B282-4F6F-ADE7-80F6307D4C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D8C23E-A022-4F8D-8E29-E5A58144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Samuel, Lee (CDC/OID/NCEZID)</cp:lastModifiedBy>
  <cp:revision>3</cp:revision>
  <dcterms:created xsi:type="dcterms:W3CDTF">2016-03-11T18:37:00Z</dcterms:created>
  <dcterms:modified xsi:type="dcterms:W3CDTF">2016-03-14T14:03:00Z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53118552-b191-4ad7-a9af-7721036e4b47</vt:lpwstr>
  </property>
</Properties>
</file>