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3F" w:rsidRDefault="00145B3F"/>
    <w:p w:rsidR="00145B3F" w:rsidRDefault="00145B3F" w:rsidP="00145B3F">
      <w:pPr>
        <w:jc w:val="center"/>
      </w:pPr>
    </w:p>
    <w:p w:rsidR="00145B3F" w:rsidRDefault="00145B3F" w:rsidP="00145B3F">
      <w:pPr>
        <w:jc w:val="center"/>
      </w:pPr>
      <w:r>
        <w:t>Attachment A: Authorizing Legislation</w:t>
      </w:r>
    </w:p>
    <w:p w:rsidR="00145B3F" w:rsidRDefault="00145B3F"/>
    <w:p w:rsidR="00145B3F" w:rsidRDefault="00145B3F"/>
    <w:p w:rsidR="00145B3F" w:rsidRDefault="00145B3F">
      <w:bookmarkStart w:id="0" w:name="_GoBack"/>
      <w:bookmarkEnd w:id="0"/>
    </w:p>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p w:rsidR="00145B3F" w:rsidRDefault="00145B3F"/>
    <w:tbl>
      <w:tblPr>
        <w:tblW w:w="9600" w:type="dxa"/>
        <w:tblCellMar>
          <w:top w:w="15" w:type="dxa"/>
          <w:left w:w="15" w:type="dxa"/>
          <w:bottom w:w="15" w:type="dxa"/>
          <w:right w:w="15" w:type="dxa"/>
        </w:tblCellMar>
        <w:tblLook w:val="04A0" w:firstRow="1" w:lastRow="0" w:firstColumn="1" w:lastColumn="0" w:noHBand="0" w:noVBand="1"/>
        <w:tblDescription w:val=""/>
      </w:tblPr>
      <w:tblGrid>
        <w:gridCol w:w="9564"/>
        <w:gridCol w:w="36"/>
      </w:tblGrid>
      <w:tr w:rsidR="002E2ED6" w:rsidRPr="002E2ED6">
        <w:tc>
          <w:tcPr>
            <w:tcW w:w="0" w:type="auto"/>
            <w:gridSpan w:val="2"/>
            <w:shd w:val="clear" w:color="auto" w:fill="auto"/>
            <w:vAlign w:val="center"/>
            <w:hideMark/>
          </w:tcPr>
          <w:p w:rsidR="002E2ED6" w:rsidRPr="002E2ED6" w:rsidRDefault="002E2ED6" w:rsidP="002E2ED6">
            <w:pPr>
              <w:spacing w:after="0" w:line="285" w:lineRule="atLeast"/>
              <w:jc w:val="center"/>
              <w:rPr>
                <w:rFonts w:ascii="Tahoma" w:eastAsia="Times New Roman" w:hAnsi="Tahoma" w:cs="Tahoma"/>
                <w:color w:val="000000"/>
                <w:sz w:val="20"/>
                <w:szCs w:val="20"/>
              </w:rPr>
            </w:pPr>
            <w:bookmarkStart w:id="1" w:name="20"/>
            <w:r w:rsidRPr="002E2ED6">
              <w:rPr>
                <w:rFonts w:ascii="Tahoma" w:eastAsia="Times New Roman" w:hAnsi="Tahoma" w:cs="Tahoma"/>
                <w:b/>
                <w:bCs/>
                <w:color w:val="003399"/>
                <w:sz w:val="20"/>
                <w:szCs w:val="20"/>
                <w:u w:val="single"/>
              </w:rPr>
              <w:t>SEC. 20. Research and Related Activities</w:t>
            </w:r>
            <w:bookmarkEnd w:id="1"/>
          </w:p>
        </w:tc>
      </w:tr>
      <w:tr w:rsidR="002E2ED6" w:rsidRPr="002E2ED6">
        <w:tc>
          <w:tcPr>
            <w:tcW w:w="0" w:type="auto"/>
            <w:shd w:val="clear" w:color="auto" w:fill="auto"/>
            <w:vAlign w:val="center"/>
            <w:hideMark/>
          </w:tcPr>
          <w:p w:rsidR="00655014" w:rsidRDefault="00655014" w:rsidP="00655014">
            <w:pPr>
              <w:spacing w:after="0" w:line="480" w:lineRule="auto"/>
              <w:rPr>
                <w:rFonts w:ascii="Tahoma" w:eastAsia="Times New Roman" w:hAnsi="Tahoma" w:cs="Tahoma"/>
                <w:color w:val="000000"/>
                <w:szCs w:val="20"/>
              </w:rPr>
            </w:pPr>
          </w:p>
          <w:p w:rsidR="002E2ED6" w:rsidRPr="002E2ED6" w:rsidRDefault="002E2ED6" w:rsidP="00655014">
            <w:pPr>
              <w:spacing w:after="0" w:line="480" w:lineRule="auto"/>
              <w:rPr>
                <w:rFonts w:ascii="Tahoma" w:eastAsia="Times New Roman" w:hAnsi="Tahoma" w:cs="Tahoma"/>
                <w:color w:val="000000"/>
                <w:szCs w:val="20"/>
              </w:rPr>
            </w:pPr>
            <w:r w:rsidRPr="002E2ED6">
              <w:rPr>
                <w:rFonts w:ascii="Tahoma" w:eastAsia="Times New Roman" w:hAnsi="Tahoma" w:cs="Tahoma"/>
                <w:color w:val="000000"/>
                <w:szCs w:val="20"/>
              </w:rPr>
              <w:t>(a) (1)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w:t>
            </w:r>
          </w:p>
        </w:tc>
        <w:tc>
          <w:tcPr>
            <w:tcW w:w="0" w:type="auto"/>
            <w:shd w:val="clear" w:color="auto" w:fill="auto"/>
            <w:vAlign w:val="center"/>
            <w:hideMark/>
          </w:tcPr>
          <w:p w:rsidR="002E2ED6" w:rsidRPr="002E2ED6" w:rsidRDefault="002E2ED6" w:rsidP="00655014">
            <w:pPr>
              <w:spacing w:after="0" w:line="480" w:lineRule="auto"/>
              <w:rPr>
                <w:rFonts w:ascii="Times New Roman" w:eastAsia="Times New Roman" w:hAnsi="Times New Roman" w:cs="Times New Roman"/>
                <w:szCs w:val="20"/>
              </w:rPr>
            </w:pPr>
          </w:p>
        </w:tc>
      </w:tr>
    </w:tbl>
    <w:p w:rsidR="00DC57CC" w:rsidRPr="00655014" w:rsidRDefault="00DC57CC" w:rsidP="00655014">
      <w:pPr>
        <w:spacing w:line="480" w:lineRule="auto"/>
        <w:rPr>
          <w:sz w:val="24"/>
        </w:rPr>
      </w:pPr>
    </w:p>
    <w:p w:rsidR="00655014" w:rsidRDefault="00655014" w:rsidP="00655014">
      <w:pPr>
        <w:tabs>
          <w:tab w:val="left" w:pos="1980"/>
        </w:tabs>
        <w:spacing w:line="480" w:lineRule="auto"/>
        <w:rPr>
          <w:sz w:val="24"/>
        </w:rPr>
      </w:pPr>
      <w:r w:rsidRPr="00655014">
        <w:rPr>
          <w:sz w:val="24"/>
        </w:rPr>
        <w:t>29 USC 669</w:t>
      </w:r>
      <w:r>
        <w:rPr>
          <w:sz w:val="24"/>
        </w:rPr>
        <w:tab/>
      </w:r>
      <w:r w:rsidR="0029523A">
        <w:rPr>
          <w:sz w:val="24"/>
        </w:rPr>
        <w:br/>
      </w:r>
      <w:r w:rsidR="0029523A">
        <w:rPr>
          <w:sz w:val="24"/>
        </w:rPr>
        <w:br/>
        <w:t xml:space="preserve">URL: </w:t>
      </w:r>
      <w:hyperlink r:id="rId7" w:history="1">
        <w:r w:rsidR="0029523A" w:rsidRPr="001C694C">
          <w:rPr>
            <w:rStyle w:val="Hyperlink"/>
            <w:sz w:val="24"/>
          </w:rPr>
          <w:t>https://www.osha.gov/pls/oshaweb/owadisp.show_document?p_table=OSHACT&amp;p_id=3374</w:t>
        </w:r>
      </w:hyperlink>
    </w:p>
    <w:p w:rsidR="0029523A" w:rsidRPr="00655014" w:rsidRDefault="0029523A" w:rsidP="00655014">
      <w:pPr>
        <w:tabs>
          <w:tab w:val="left" w:pos="1980"/>
        </w:tabs>
        <w:spacing w:line="480" w:lineRule="auto"/>
        <w:rPr>
          <w:sz w:val="24"/>
        </w:rPr>
      </w:pPr>
    </w:p>
    <w:sectPr w:rsidR="0029523A" w:rsidRPr="00655014"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1B" w:rsidRDefault="00A11C1B" w:rsidP="008B5D54">
      <w:pPr>
        <w:spacing w:after="0" w:line="240" w:lineRule="auto"/>
      </w:pPr>
      <w:r>
        <w:separator/>
      </w:r>
    </w:p>
  </w:endnote>
  <w:endnote w:type="continuationSeparator" w:id="0">
    <w:p w:rsidR="00A11C1B" w:rsidRDefault="00A11C1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1B" w:rsidRDefault="00A11C1B" w:rsidP="008B5D54">
      <w:pPr>
        <w:spacing w:after="0" w:line="240" w:lineRule="auto"/>
      </w:pPr>
      <w:r>
        <w:separator/>
      </w:r>
    </w:p>
  </w:footnote>
  <w:footnote w:type="continuationSeparator" w:id="0">
    <w:p w:rsidR="00A11C1B" w:rsidRDefault="00A11C1B"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D6"/>
    <w:rsid w:val="00145B3F"/>
    <w:rsid w:val="0029523A"/>
    <w:rsid w:val="002E2ED6"/>
    <w:rsid w:val="00655014"/>
    <w:rsid w:val="006C6578"/>
    <w:rsid w:val="007C4D45"/>
    <w:rsid w:val="008B5D54"/>
    <w:rsid w:val="00A11C1B"/>
    <w:rsid w:val="00B55735"/>
    <w:rsid w:val="00B608AC"/>
    <w:rsid w:val="00C738D3"/>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2646C6-B648-4084-92C7-A4D88AE0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29523A"/>
    <w:rPr>
      <w:color w:val="0000FF" w:themeColor="hyperlink"/>
      <w:u w:val="single"/>
    </w:rPr>
  </w:style>
  <w:style w:type="character" w:styleId="FollowedHyperlink">
    <w:name w:val="FollowedHyperlink"/>
    <w:basedOn w:val="DefaultParagraphFont"/>
    <w:uiPriority w:val="99"/>
    <w:semiHidden/>
    <w:unhideWhenUsed/>
    <w:rsid w:val="00C73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pls/oshaweb/owadisp.show_document?p_table=OSHACT&amp;p_id=337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7410-5A43-4D0B-B85E-4453489F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Joseph (CDC/NIOSH/DSHEFS) (CTR)</dc:creator>
  <cp:keywords/>
  <dc:description/>
  <cp:lastModifiedBy>Foley, Tamekia (CDC/NIOSH/OD)</cp:lastModifiedBy>
  <cp:revision>3</cp:revision>
  <dcterms:created xsi:type="dcterms:W3CDTF">2015-12-01T19:09:00Z</dcterms:created>
  <dcterms:modified xsi:type="dcterms:W3CDTF">2016-02-01T20:19:00Z</dcterms:modified>
</cp:coreProperties>
</file>