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97" w:rsidRDefault="00B20B97" w:rsidP="00B20B97"/>
    <w:p w:rsidR="00B20B97" w:rsidRDefault="00B20B97" w:rsidP="00B20B97">
      <w:r>
        <w:t> </w:t>
      </w: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80"/>
        <w:gridCol w:w="1890"/>
        <w:gridCol w:w="2160"/>
        <w:gridCol w:w="2340"/>
      </w:tblGrid>
      <w:tr w:rsidR="00557524" w:rsidTr="00004A2D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B20B97">
            <w:pPr>
              <w:autoSpaceDE w:val="0"/>
              <w:autoSpaceDN w:val="0"/>
            </w:pP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557524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Developmental Milestones†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Gross motor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Fine motor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Cognitive, Linguistic and communication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Social-Emotional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2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*Lift head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*Follow to midline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*Vocalize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*Smile responsively</w:t>
            </w:r>
          </w:p>
        </w:tc>
      </w:tr>
      <w:tr w:rsidR="00004A2D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4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*Sit – head steady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*Grasp rattle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*Laugh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*Regard own hand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6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*Roll over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*Reach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*Turn to rattling sound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*Work for toy (out of reach)</w:t>
            </w:r>
          </w:p>
        </w:tc>
      </w:tr>
      <w:tr w:rsidR="00004A2D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9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*Stand holding on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*Pass cube (transfer)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*Single syllables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*Feed self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004A2D" w:rsidP="00B20B97">
            <w:pPr>
              <w:autoSpaceDE w:val="0"/>
              <w:autoSpaceDN w:val="0"/>
            </w:pPr>
            <w:r>
              <w:t>12 months of</w:t>
            </w:r>
            <w:r w:rsidR="00B20B97">
              <w:t xml:space="preserve">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*Pull to stand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*Bang 2 cubes held in hands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*Imitate vocalization/sounds</w:t>
            </w:r>
          </w:p>
          <w:p w:rsidR="00B20B97" w:rsidRDefault="00B20B97" w:rsidP="00B20B97">
            <w:pPr>
              <w:autoSpaceDE w:val="0"/>
              <w:autoSpaceDN w:val="0"/>
            </w:pPr>
            <w:r>
              <w:t>*Babbling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*Pointing</w:t>
            </w:r>
            <w:r w:rsidR="00F02712">
              <w:t xml:space="preserve"> to indicate object of interest</w:t>
            </w:r>
          </w:p>
          <w:p w:rsidR="00B20B97" w:rsidRDefault="00B20B97" w:rsidP="00B20B97">
            <w:pPr>
              <w:autoSpaceDE w:val="0"/>
              <w:autoSpaceDN w:val="0"/>
            </w:pPr>
            <w:r>
              <w:t>*Play pat-a-cake</w:t>
            </w:r>
          </w:p>
        </w:tc>
      </w:tr>
      <w:tr w:rsidR="00557524" w:rsidTr="00004A2D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B20B97">
            <w:pPr>
              <w:autoSpaceDE w:val="0"/>
              <w:autoSpaceDN w:val="0"/>
            </w:pPr>
            <w:bookmarkStart w:id="0" w:name="_GoBack"/>
            <w:bookmarkEnd w:id="0"/>
            <w:r>
              <w:t>†More than 90% of children pass this item at indicated age. In infants</w:t>
            </w:r>
            <w:r w:rsidR="00F02712">
              <w:t xml:space="preserve"> born preterm</w:t>
            </w:r>
            <w:r>
              <w:t>, please account for corrected age [</w:t>
            </w:r>
            <w:r w:rsidR="00F02712">
              <w:t>chronological</w:t>
            </w:r>
            <w:r>
              <w:t xml:space="preserve"> age (in weeks) minus weeks </w:t>
            </w:r>
            <w:r w:rsidR="00F02712">
              <w:t>born before 40 weeks gestation</w:t>
            </w:r>
            <w:r>
              <w:t>] when considering development.</w:t>
            </w:r>
          </w:p>
          <w:p w:rsidR="00557524" w:rsidRDefault="00557524" w:rsidP="00B20B97">
            <w:pPr>
              <w:autoSpaceDE w:val="0"/>
              <w:autoSpaceDN w:val="0"/>
            </w:pPr>
            <w:r>
              <w:t>Source: Child Development them</w:t>
            </w:r>
            <w:r w:rsidR="00573B8E">
              <w:t>e</w:t>
            </w:r>
            <w:r>
              <w:t xml:space="preserve"> in Bright Futures: Guidelines for Health Supervision of Infants, Children, and Adolescents, Third Edition.</w:t>
            </w:r>
          </w:p>
        </w:tc>
      </w:tr>
    </w:tbl>
    <w:p w:rsidR="00B20B97" w:rsidRDefault="00B20B97" w:rsidP="00B20B97">
      <w:r>
        <w:rPr>
          <w:color w:val="1F497D"/>
        </w:rPr>
        <w:t> </w:t>
      </w:r>
    </w:p>
    <w:p w:rsidR="00E108E8" w:rsidRDefault="00E108E8"/>
    <w:sectPr w:rsidR="00E10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97"/>
    <w:rsid w:val="00004A2D"/>
    <w:rsid w:val="000A41F6"/>
    <w:rsid w:val="000E2140"/>
    <w:rsid w:val="00557524"/>
    <w:rsid w:val="00573B8E"/>
    <w:rsid w:val="00B20B97"/>
    <w:rsid w:val="00B46777"/>
    <w:rsid w:val="00B64EB9"/>
    <w:rsid w:val="00D12542"/>
    <w:rsid w:val="00E108E8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DC1E-1E16-4E8E-AE76-D7052E35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PFY6PPX2AYTS-2589-671</_dlc_DocId>
    <_dlc_DocIdUrl xmlns="81daf041-c113-401c-bf82-107f5d396711">
      <Url>https://esp.cdc.gov/sites/ncezid/OD/policy/PRA/_layouts/15/DocIdRedir.aspx?ID=PFY6PPX2AYTS-2589-671</Url>
      <Description>PFY6PPX2AYTS-2589-671</Description>
    </_dlc_DocIdUrl>
  </documentManagement>
</p:properties>
</file>

<file path=customXml/itemProps1.xml><?xml version="1.0" encoding="utf-8"?>
<ds:datastoreItem xmlns:ds="http://schemas.openxmlformats.org/officeDocument/2006/customXml" ds:itemID="{3B3A0114-6211-4070-9D65-65F19BC63F2F}"/>
</file>

<file path=customXml/itemProps2.xml><?xml version="1.0" encoding="utf-8"?>
<ds:datastoreItem xmlns:ds="http://schemas.openxmlformats.org/officeDocument/2006/customXml" ds:itemID="{0DC63312-E91A-4C7B-BAF5-3D5F1986C169}"/>
</file>

<file path=customXml/itemProps3.xml><?xml version="1.0" encoding="utf-8"?>
<ds:datastoreItem xmlns:ds="http://schemas.openxmlformats.org/officeDocument/2006/customXml" ds:itemID="{F148E3AB-7C37-4F9D-B523-77A1A8BE7E5B}"/>
</file>

<file path=customXml/itemProps4.xml><?xml version="1.0" encoding="utf-8"?>
<ds:datastoreItem xmlns:ds="http://schemas.openxmlformats.org/officeDocument/2006/customXml" ds:itemID="{7D102906-8A78-4BAE-8A49-2EF696E65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Jennifer M. (CDC/ONDIEH/NCCDPHP)</dc:creator>
  <cp:keywords/>
  <dc:description/>
  <cp:lastModifiedBy>Meaney Delman, Dana M. (CDC/OID/NCEZID)</cp:lastModifiedBy>
  <cp:revision>2</cp:revision>
  <cp:lastPrinted>2016-03-04T16:08:00Z</cp:lastPrinted>
  <dcterms:created xsi:type="dcterms:W3CDTF">2016-03-04T17:20:00Z</dcterms:created>
  <dcterms:modified xsi:type="dcterms:W3CDTF">2016-03-04T17:20:00Z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2dc9abfc-7ee8-4e9e-92b6-a4bb3741ddf5</vt:lpwstr>
  </property>
</Properties>
</file>