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7F" w:rsidRPr="007243E0" w:rsidRDefault="004B0C7F" w:rsidP="004B0C7F">
      <w:pPr>
        <w:pStyle w:val="NoSpacing"/>
        <w:jc w:val="right"/>
        <w:rPr>
          <w:rFonts w:ascii="Arial" w:hAnsi="Arial" w:cs="Arial"/>
          <w:sz w:val="16"/>
          <w:szCs w:val="16"/>
        </w:rPr>
      </w:pPr>
      <w:r w:rsidRPr="007243E0">
        <w:rPr>
          <w:rFonts w:ascii="Arial" w:hAnsi="Arial" w:cs="Arial"/>
          <w:sz w:val="16"/>
          <w:szCs w:val="16"/>
        </w:rPr>
        <w:t>OMB No: XXXXX</w:t>
      </w:r>
    </w:p>
    <w:p w:rsidR="004B0C7F" w:rsidRPr="007243E0" w:rsidRDefault="004B0C7F" w:rsidP="00401215">
      <w:pPr>
        <w:pStyle w:val="NoSpacing"/>
        <w:spacing w:after="120"/>
        <w:jc w:val="right"/>
        <w:rPr>
          <w:rFonts w:ascii="Arial" w:hAnsi="Arial" w:cs="Arial"/>
          <w:sz w:val="16"/>
          <w:szCs w:val="16"/>
        </w:rPr>
      </w:pPr>
      <w:r w:rsidRPr="007243E0">
        <w:rPr>
          <w:rFonts w:ascii="Arial" w:hAnsi="Arial" w:cs="Arial"/>
          <w:sz w:val="16"/>
          <w:szCs w:val="16"/>
        </w:rPr>
        <w:t xml:space="preserve">Expiration Date: XXXX </w:t>
      </w:r>
    </w:p>
    <w:p w:rsidR="004B0C7F" w:rsidRPr="007243E0" w:rsidRDefault="004B0C7F" w:rsidP="004B0C7F">
      <w:pPr>
        <w:ind w:right="-90"/>
        <w:jc w:val="both"/>
        <w:rPr>
          <w:rFonts w:ascii="Arial" w:hAnsi="Arial" w:cs="Arial"/>
          <w:color w:val="000080"/>
          <w:sz w:val="16"/>
          <w:szCs w:val="16"/>
        </w:rPr>
      </w:pPr>
      <w:r w:rsidRPr="007243E0">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B0C7F" w:rsidRPr="00401215" w:rsidRDefault="004B0C7F" w:rsidP="00401215">
      <w:pPr>
        <w:pStyle w:val="BHTCCHead1"/>
        <w:spacing w:after="0"/>
        <w:rPr>
          <w:rFonts w:asciiTheme="minorHAnsi" w:hAnsiTheme="minorHAnsi"/>
          <w:sz w:val="32"/>
          <w:szCs w:val="32"/>
        </w:rPr>
      </w:pPr>
      <w:r w:rsidRPr="00401215">
        <w:rPr>
          <w:rFonts w:asciiTheme="minorHAnsi" w:hAnsiTheme="minorHAnsi"/>
          <w:sz w:val="32"/>
          <w:szCs w:val="32"/>
        </w:rPr>
        <w:t xml:space="preserve">Community </w:t>
      </w:r>
      <w:bookmarkStart w:id="0" w:name="_GoBack"/>
      <w:bookmarkEnd w:id="0"/>
      <w:r w:rsidRPr="00401215">
        <w:rPr>
          <w:rFonts w:asciiTheme="minorHAnsi" w:hAnsiTheme="minorHAnsi"/>
          <w:sz w:val="32"/>
          <w:szCs w:val="32"/>
        </w:rPr>
        <w:t>Support Evaluation: BHTCC</w:t>
      </w:r>
    </w:p>
    <w:p w:rsidR="00401215" w:rsidRDefault="004B0C7F" w:rsidP="00401215">
      <w:pPr>
        <w:pStyle w:val="BHTCCHead2a"/>
        <w:spacing w:after="0"/>
        <w:rPr>
          <w:rFonts w:asciiTheme="minorHAnsi" w:hAnsiTheme="minorHAnsi"/>
        </w:rPr>
      </w:pPr>
      <w:r w:rsidRPr="00401215">
        <w:rPr>
          <w:rFonts w:asciiTheme="minorHAnsi" w:hAnsiTheme="minorHAnsi"/>
        </w:rPr>
        <w:t>System level assessment</w:t>
      </w:r>
      <w:r w:rsidR="00401215">
        <w:rPr>
          <w:rFonts w:asciiTheme="minorHAnsi" w:hAnsiTheme="minorHAnsi"/>
        </w:rPr>
        <w:t xml:space="preserve"> </w:t>
      </w:r>
      <w:r w:rsidRPr="00401215">
        <w:rPr>
          <w:rFonts w:asciiTheme="minorHAnsi" w:hAnsiTheme="minorHAnsi"/>
        </w:rPr>
        <w:t>key informant interview</w:t>
      </w:r>
      <w:r w:rsidR="00401215">
        <w:rPr>
          <w:rFonts w:asciiTheme="minorHAnsi" w:hAnsiTheme="minorHAnsi"/>
        </w:rPr>
        <w:t>s</w:t>
      </w:r>
      <w:r w:rsidRPr="00401215">
        <w:rPr>
          <w:rFonts w:asciiTheme="minorHAnsi" w:hAnsiTheme="minorHAnsi"/>
        </w:rPr>
        <w:t xml:space="preserve"> </w:t>
      </w:r>
    </w:p>
    <w:p w:rsidR="004B0C7F" w:rsidRPr="00401215" w:rsidRDefault="004B0C7F" w:rsidP="004B0C7F">
      <w:pPr>
        <w:pStyle w:val="BHTCCHead2a"/>
        <w:rPr>
          <w:rFonts w:asciiTheme="minorHAnsi" w:hAnsiTheme="minorHAnsi"/>
        </w:rPr>
      </w:pPr>
      <w:r w:rsidRPr="00401215">
        <w:rPr>
          <w:rFonts w:asciiTheme="minorHAnsi" w:hAnsiTheme="minorHAnsi"/>
        </w:rPr>
        <w:t>Verbal Consent Script</w:t>
      </w:r>
    </w:p>
    <w:p w:rsidR="004B0C7F" w:rsidRPr="00401215" w:rsidRDefault="004B0C7F" w:rsidP="004B0C7F">
      <w:pPr>
        <w:pStyle w:val="BHTCCBody"/>
        <w:rPr>
          <w:rFonts w:asciiTheme="minorHAnsi" w:hAnsiTheme="minorHAnsi" w:cs="Times New Roman"/>
          <w:sz w:val="22"/>
        </w:rPr>
      </w:pPr>
      <w:r w:rsidRPr="00401215">
        <w:rPr>
          <w:rFonts w:asciiTheme="minorHAnsi" w:hAnsiTheme="minorHAnsi" w:cs="Times New Roman"/>
          <w:b/>
          <w:sz w:val="22"/>
        </w:rPr>
        <w:t>Description of Participation</w:t>
      </w:r>
      <w:r w:rsidRPr="00401215">
        <w:rPr>
          <w:rFonts w:asciiTheme="minorHAnsi" w:hAnsiTheme="minorHAnsi" w:cs="Times New Roman"/>
          <w:sz w:val="22"/>
        </w:rPr>
        <w:t>: The Substance Abuse and Mental Health Services Administration (SAMHSA) of the Department of Health and Human Services is sponsoring a national evaluation to learn more about the experience of adults participating in the Behavioral Health Treatment Court Collaborative (BHTCC) program in your community.</w:t>
      </w:r>
    </w:p>
    <w:p w:rsidR="004B0C7F" w:rsidRPr="00401215" w:rsidRDefault="004B0C7F" w:rsidP="004B0C7F">
      <w:pPr>
        <w:pStyle w:val="BHTCCBody"/>
        <w:rPr>
          <w:rFonts w:asciiTheme="minorHAnsi" w:hAnsiTheme="minorHAnsi" w:cs="Times New Roman"/>
          <w:sz w:val="22"/>
        </w:rPr>
      </w:pPr>
      <w:r w:rsidRPr="00401215">
        <w:rPr>
          <w:rFonts w:asciiTheme="minorHAnsi" w:hAnsiTheme="minorHAnsi" w:cs="Times New Roman"/>
          <w:sz w:val="22"/>
        </w:rPr>
        <w:t>ICF has been funded by SAMHSA to conduct this evaluation. The purpose of this interview is to understand your role in the SE program and specific information about the program you may be able to provide. The interview will take approximately 60 minutes to complete.</w:t>
      </w:r>
    </w:p>
    <w:p w:rsidR="004B0C7F" w:rsidRPr="00401215" w:rsidRDefault="004B0C7F" w:rsidP="004B0C7F">
      <w:pPr>
        <w:pStyle w:val="BHTCCBody"/>
        <w:rPr>
          <w:rFonts w:asciiTheme="minorHAnsi" w:hAnsiTheme="minorHAnsi" w:cs="Times New Roman"/>
          <w:sz w:val="22"/>
        </w:rPr>
      </w:pPr>
      <w:r w:rsidRPr="00401215">
        <w:rPr>
          <w:rFonts w:asciiTheme="minorHAnsi" w:hAnsiTheme="minorHAnsi" w:cs="Times New Roman"/>
          <w:sz w:val="22"/>
        </w:rPr>
        <w:t>We would like to get your permission to record this interview to ensure that we accurately capture details that you provide. However, if you do not agree to be recorded, we will not record the interview. If you agree to be recorded, only ICF staff will be able to use the recording. To protect your privacy, we will keep the notes and recordings in private files and only ICF study staff members will be allowed to use them. All recordings will be destroyed after the data has been analyzed and reported. Do I have your permission to record the interview?</w:t>
      </w:r>
    </w:p>
    <w:p w:rsidR="004B0C7F" w:rsidRPr="00401215" w:rsidRDefault="004B0C7F" w:rsidP="004B0C7F">
      <w:pPr>
        <w:pStyle w:val="INSTCheckbox"/>
        <w:rPr>
          <w:rFonts w:asciiTheme="minorHAnsi" w:hAnsiTheme="minorHAnsi"/>
          <w:sz w:val="22"/>
        </w:rPr>
      </w:pPr>
      <w:r w:rsidRPr="00401215">
        <w:rPr>
          <w:rFonts w:asciiTheme="minorHAnsi" w:hAnsiTheme="minorHAnsi"/>
          <w:sz w:val="22"/>
        </w:rPr>
        <w:t>YES</w:t>
      </w:r>
    </w:p>
    <w:p w:rsidR="004B0C7F" w:rsidRPr="00401215" w:rsidRDefault="004B0C7F" w:rsidP="004B0C7F">
      <w:pPr>
        <w:pStyle w:val="INSTCheckbox"/>
        <w:rPr>
          <w:rFonts w:asciiTheme="minorHAnsi" w:hAnsiTheme="minorHAnsi"/>
          <w:sz w:val="22"/>
        </w:rPr>
      </w:pPr>
      <w:r w:rsidRPr="00401215">
        <w:rPr>
          <w:rFonts w:asciiTheme="minorHAnsi" w:hAnsiTheme="minorHAnsi"/>
          <w:sz w:val="22"/>
        </w:rPr>
        <w:t>NO</w:t>
      </w:r>
    </w:p>
    <w:p w:rsidR="004B0C7F" w:rsidRPr="00401215" w:rsidRDefault="004B0C7F" w:rsidP="004B0C7F">
      <w:pPr>
        <w:pStyle w:val="BHTCCBody"/>
        <w:rPr>
          <w:rFonts w:asciiTheme="minorHAnsi" w:eastAsia="Times New Roman" w:hAnsiTheme="minorHAnsi" w:cs="Times New Roman"/>
          <w:sz w:val="22"/>
        </w:rPr>
      </w:pPr>
      <w:r w:rsidRPr="00401215">
        <w:rPr>
          <w:rFonts w:asciiTheme="minorHAnsi" w:eastAsia="Times New Roman" w:hAnsiTheme="minorHAnsi" w:cs="Times New Roman"/>
          <w:b/>
          <w:sz w:val="22"/>
        </w:rPr>
        <w:t>Rights Regarding Participation</w:t>
      </w:r>
      <w:r w:rsidRPr="00401215">
        <w:rPr>
          <w:rFonts w:asciiTheme="minorHAnsi" w:eastAsia="Times New Roman" w:hAnsiTheme="minorHAnsi" w:cs="Times New Roman"/>
          <w:sz w:val="22"/>
        </w:rPr>
        <w:t>:</w:t>
      </w:r>
      <w:r w:rsidRPr="00401215">
        <w:rPr>
          <w:rFonts w:asciiTheme="minorHAnsi" w:eastAsia="Times New Roman" w:hAnsiTheme="minorHAnsi" w:cs="Times New Roman"/>
          <w:b/>
          <w:sz w:val="22"/>
        </w:rPr>
        <w:t xml:space="preserve"> </w:t>
      </w:r>
      <w:r w:rsidRPr="00401215">
        <w:rPr>
          <w:rFonts w:asciiTheme="minorHAnsi" w:eastAsia="Times New Roman" w:hAnsiTheme="minorHAnsi" w:cs="Times New Roman"/>
          <w:sz w:val="22"/>
        </w:rPr>
        <w:t>Your participation in this interview is completely voluntary. There are no penalties or consequences to you for not participating. You may choose to stop the interview or not answer a question at any time for any reason. You may contact the evaluation principal investigator with any questions you have before, during, or after completion.</w:t>
      </w:r>
    </w:p>
    <w:p w:rsidR="004B0C7F" w:rsidRPr="00401215" w:rsidRDefault="004B0C7F" w:rsidP="004B0C7F">
      <w:pPr>
        <w:pStyle w:val="BHTCCBody"/>
        <w:rPr>
          <w:rFonts w:asciiTheme="minorHAnsi" w:eastAsia="Times New Roman" w:hAnsiTheme="minorHAnsi" w:cs="Times New Roman"/>
          <w:sz w:val="22"/>
        </w:rPr>
      </w:pPr>
      <w:r w:rsidRPr="00401215">
        <w:rPr>
          <w:rFonts w:asciiTheme="minorHAnsi" w:eastAsia="Times New Roman" w:hAnsiTheme="minorHAnsi" w:cs="Times New Roman"/>
          <w:b/>
          <w:bCs/>
          <w:sz w:val="22"/>
        </w:rPr>
        <w:t>Privacy</w:t>
      </w:r>
      <w:r w:rsidRPr="00401215">
        <w:rPr>
          <w:rFonts w:asciiTheme="minorHAnsi" w:eastAsia="Times New Roman" w:hAnsiTheme="minorHAnsi" w:cs="Times New Roman"/>
          <w:bCs/>
          <w:sz w:val="22"/>
        </w:rPr>
        <w:t>:</w:t>
      </w:r>
      <w:r w:rsidRPr="00401215">
        <w:rPr>
          <w:rFonts w:asciiTheme="minorHAnsi" w:eastAsia="Times New Roman" w:hAnsiTheme="minorHAnsi" w:cs="Times New Roman"/>
          <w:sz w:val="22"/>
        </w:rPr>
        <w:t xml:space="preserve"> We take every precaution to protect your identity and ensure your privacy unless otherwise determined by law. Contact information will be entered into a password-protected database that is accessible to a limited number of individuals (select ICF staff) who require it and have signed confidentiality agreements. Your responses to the interview will not be attribute to you and your name will never be used in any reports. However, it is possible that your agency may be identifiable when results are reported.</w:t>
      </w:r>
    </w:p>
    <w:p w:rsidR="004B0C7F" w:rsidRPr="00401215" w:rsidRDefault="004B0C7F" w:rsidP="004B0C7F">
      <w:pPr>
        <w:pStyle w:val="BHTCCBody"/>
        <w:rPr>
          <w:rFonts w:asciiTheme="minorHAnsi" w:hAnsiTheme="minorHAnsi" w:cs="Times New Roman"/>
          <w:sz w:val="22"/>
        </w:rPr>
      </w:pPr>
      <w:r w:rsidRPr="00401215">
        <w:rPr>
          <w:rFonts w:asciiTheme="minorHAnsi" w:eastAsia="Times New Roman" w:hAnsiTheme="minorHAnsi" w:cs="Times New Roman"/>
          <w:b/>
          <w:bCs/>
          <w:sz w:val="22"/>
        </w:rPr>
        <w:t>Benefits</w:t>
      </w:r>
      <w:r w:rsidRPr="00401215">
        <w:rPr>
          <w:rFonts w:asciiTheme="minorHAnsi" w:eastAsia="Times New Roman" w:hAnsiTheme="minorHAnsi" w:cs="Times New Roman"/>
          <w:bCs/>
          <w:sz w:val="22"/>
        </w:rPr>
        <w:t>: Your participation in this interview will not result in any direct benefits to you. However, your input will help to provide a better understanding of the BHTCC. As compensation for your time to participate in this interview, you will receive $10.</w:t>
      </w:r>
    </w:p>
    <w:p w:rsidR="004B0C7F" w:rsidRPr="00401215" w:rsidRDefault="004B0C7F" w:rsidP="004B0C7F">
      <w:pPr>
        <w:pStyle w:val="BHTCCBody"/>
        <w:rPr>
          <w:rFonts w:asciiTheme="minorHAnsi" w:eastAsia="Times New Roman" w:hAnsiTheme="minorHAnsi" w:cs="Times New Roman"/>
          <w:sz w:val="22"/>
        </w:rPr>
      </w:pPr>
      <w:r w:rsidRPr="00401215">
        <w:rPr>
          <w:rFonts w:asciiTheme="minorHAnsi" w:eastAsia="Times New Roman" w:hAnsiTheme="minorHAnsi" w:cs="Times New Roman"/>
          <w:b/>
          <w:bCs/>
          <w:sz w:val="22"/>
        </w:rPr>
        <w:t>Risks</w:t>
      </w:r>
      <w:r w:rsidRPr="00401215">
        <w:rPr>
          <w:rFonts w:asciiTheme="minorHAnsi" w:eastAsia="Times New Roman" w:hAnsiTheme="minorHAnsi" w:cs="Times New Roman"/>
          <w:bCs/>
          <w:sz w:val="22"/>
        </w:rPr>
        <w:t>:</w:t>
      </w:r>
      <w:r w:rsidRPr="00401215">
        <w:rPr>
          <w:rFonts w:asciiTheme="minorHAnsi" w:eastAsia="Times New Roman" w:hAnsiTheme="minorHAnsi" w:cs="Times New Roman"/>
          <w:sz w:val="22"/>
        </w:rPr>
        <w:t xml:space="preserve"> This interview poses minimal, if any, risks to you. As a reminder, your name will not be attributed to your responses and it will not be used in any reports, but your agency may be identifiable in reported results. Also please remember you may elect to stop the interview or not answer a question at any time for any reason. </w:t>
      </w:r>
    </w:p>
    <w:p w:rsidR="004B0C7F" w:rsidRPr="00401215" w:rsidRDefault="004B0C7F" w:rsidP="004B0C7F">
      <w:pPr>
        <w:pStyle w:val="BHTCCBody"/>
        <w:rPr>
          <w:rFonts w:asciiTheme="minorHAnsi" w:eastAsia="Times New Roman" w:hAnsiTheme="minorHAnsi" w:cs="Times New Roman"/>
          <w:sz w:val="22"/>
        </w:rPr>
      </w:pPr>
      <w:r w:rsidRPr="00401215">
        <w:rPr>
          <w:rFonts w:asciiTheme="minorHAnsi" w:eastAsia="Times New Roman" w:hAnsiTheme="minorHAnsi" w:cs="Times New Roman"/>
          <w:b/>
          <w:bCs/>
          <w:sz w:val="22"/>
        </w:rPr>
        <w:t>Contact information</w:t>
      </w:r>
      <w:r w:rsidRPr="00401215">
        <w:rPr>
          <w:rFonts w:asciiTheme="minorHAnsi" w:eastAsia="Times New Roman" w:hAnsiTheme="minorHAnsi" w:cs="Times New Roman"/>
          <w:bCs/>
          <w:sz w:val="22"/>
        </w:rPr>
        <w:t>:</w:t>
      </w:r>
      <w:r w:rsidRPr="00401215">
        <w:rPr>
          <w:rFonts w:asciiTheme="minorHAnsi" w:eastAsia="Times New Roman" w:hAnsiTheme="minorHAnsi" w:cs="Times New Roman"/>
          <w:sz w:val="22"/>
        </w:rPr>
        <w:t xml:space="preserve"> If you have any questions about this evaluation, please contact: </w:t>
      </w:r>
    </w:p>
    <w:p w:rsidR="004B0C7F" w:rsidRPr="00401215" w:rsidRDefault="004B0C7F" w:rsidP="004B0C7F">
      <w:pPr>
        <w:pStyle w:val="BHTCCBody"/>
        <w:jc w:val="left"/>
        <w:rPr>
          <w:rFonts w:asciiTheme="minorHAnsi" w:hAnsiTheme="minorHAnsi" w:cs="Times New Roman"/>
          <w:sz w:val="22"/>
        </w:rPr>
      </w:pPr>
      <w:r w:rsidRPr="00401215">
        <w:rPr>
          <w:rFonts w:asciiTheme="minorHAnsi" w:hAnsiTheme="minorHAnsi" w:cs="Times New Roman"/>
          <w:sz w:val="22"/>
        </w:rPr>
        <w:lastRenderedPageBreak/>
        <w:t xml:space="preserve">Robin Davis, Project Director </w:t>
      </w:r>
      <w:r w:rsidRPr="00401215">
        <w:rPr>
          <w:rFonts w:asciiTheme="minorHAnsi" w:hAnsiTheme="minorHAnsi" w:cs="Times New Roman"/>
          <w:sz w:val="22"/>
        </w:rPr>
        <w:br/>
        <w:t>ICF International</w:t>
      </w:r>
      <w:r w:rsidRPr="00401215">
        <w:rPr>
          <w:rFonts w:asciiTheme="minorHAnsi" w:hAnsiTheme="minorHAnsi" w:cs="Times New Roman"/>
          <w:sz w:val="22"/>
        </w:rPr>
        <w:br/>
        <w:t>Telephone: (404)-592-2188</w:t>
      </w:r>
      <w:r w:rsidRPr="00401215">
        <w:rPr>
          <w:rFonts w:asciiTheme="minorHAnsi" w:hAnsiTheme="minorHAnsi" w:cs="Times New Roman"/>
          <w:sz w:val="22"/>
        </w:rPr>
        <w:br/>
        <w:t>3 Corporate Square, NE, Suite 370, Atlanta, GA 30329</w:t>
      </w:r>
    </w:p>
    <w:p w:rsidR="004B0C7F" w:rsidRPr="00401215" w:rsidRDefault="004B0C7F" w:rsidP="004B0C7F">
      <w:pPr>
        <w:pStyle w:val="BHTCCBody"/>
        <w:rPr>
          <w:rFonts w:asciiTheme="minorHAnsi" w:eastAsia="Times New Roman" w:hAnsiTheme="minorHAnsi" w:cs="Times New Roman"/>
          <w:sz w:val="22"/>
        </w:rPr>
      </w:pPr>
      <w:r w:rsidRPr="00401215">
        <w:rPr>
          <w:rFonts w:asciiTheme="minorHAnsi" w:eastAsia="Times New Roman" w:hAnsiTheme="minorHAnsi" w:cs="Times New Roman"/>
          <w:sz w:val="22"/>
        </w:rPr>
        <w:t>By agreeing to participate in this interview, you certify that you understand the information I have provided to you and you freely agree to participate. Do you consent to participate in this interview?</w:t>
      </w:r>
    </w:p>
    <w:p w:rsidR="004B0C7F" w:rsidRPr="00401215" w:rsidRDefault="004B0C7F" w:rsidP="004B0C7F">
      <w:pPr>
        <w:pStyle w:val="INSTCheckbox"/>
        <w:rPr>
          <w:rFonts w:asciiTheme="minorHAnsi" w:hAnsiTheme="minorHAnsi"/>
          <w:sz w:val="22"/>
        </w:rPr>
      </w:pPr>
      <w:r w:rsidRPr="00401215">
        <w:rPr>
          <w:rFonts w:asciiTheme="minorHAnsi" w:hAnsiTheme="minorHAnsi"/>
          <w:sz w:val="22"/>
        </w:rPr>
        <w:t>YES</w:t>
      </w:r>
    </w:p>
    <w:p w:rsidR="004B0C7F" w:rsidRPr="00401215" w:rsidRDefault="004B0C7F" w:rsidP="004B0C7F">
      <w:pPr>
        <w:pStyle w:val="INSTCheckbox"/>
        <w:rPr>
          <w:rFonts w:asciiTheme="minorHAnsi" w:hAnsiTheme="minorHAnsi"/>
          <w:sz w:val="22"/>
        </w:rPr>
      </w:pPr>
      <w:r w:rsidRPr="00401215">
        <w:rPr>
          <w:rFonts w:asciiTheme="minorHAnsi" w:hAnsiTheme="minorHAnsi"/>
          <w:sz w:val="22"/>
        </w:rPr>
        <w:t>NO</w:t>
      </w:r>
    </w:p>
    <w:p w:rsidR="009E336B" w:rsidRPr="00401215" w:rsidRDefault="009E336B"/>
    <w:sectPr w:rsidR="009E336B" w:rsidRPr="00401215" w:rsidSect="00401215">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8"/>
  </w:num>
  <w:num w:numId="6">
    <w:abstractNumId w:val="5"/>
  </w:num>
  <w:num w:numId="7">
    <w:abstractNumId w:val="9"/>
  </w:num>
  <w:num w:numId="8">
    <w:abstractNumId w:val="3"/>
  </w:num>
  <w:num w:numId="9">
    <w:abstractNumId w:val="10"/>
  </w:num>
  <w:num w:numId="10">
    <w:abstractNumId w:val="10"/>
  </w:num>
  <w:num w:numId="11">
    <w:abstractNumId w:val="0"/>
  </w:num>
  <w:num w:numId="12">
    <w:abstractNumId w:val="1"/>
  </w:num>
  <w:num w:numId="13">
    <w:abstractNumId w:val="1"/>
  </w:num>
  <w:num w:numId="14">
    <w:abstractNumId w:val="4"/>
  </w:num>
  <w:num w:numId="15">
    <w:abstractNumId w:val="2"/>
  </w:num>
  <w:num w:numId="16">
    <w:abstractNumId w:val="7"/>
  </w:num>
  <w:num w:numId="17">
    <w:abstractNumId w:val="6"/>
  </w:num>
  <w:num w:numId="18">
    <w:abstractNumId w:val="8"/>
  </w:num>
  <w:num w:numId="19">
    <w:abstractNumId w:val="5"/>
  </w:num>
  <w:num w:numId="20">
    <w:abstractNumId w:val="9"/>
  </w:num>
  <w:num w:numId="21">
    <w:abstractNumId w:val="3"/>
  </w:num>
  <w:num w:numId="22">
    <w:abstractNumId w:val="10"/>
  </w:num>
  <w:num w:numId="23">
    <w:abstractNumId w:val="10"/>
  </w:num>
  <w:num w:numId="24">
    <w:abstractNumId w:val="0"/>
  </w:num>
  <w:num w:numId="25">
    <w:abstractNumId w:val="1"/>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7F"/>
    <w:rsid w:val="00401215"/>
    <w:rsid w:val="004B0C7F"/>
    <w:rsid w:val="007243E0"/>
    <w:rsid w:val="009E336B"/>
    <w:rsid w:val="00CB1068"/>
    <w:rsid w:val="00F7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EB5FE-9D63-4EA0-92CD-9540CCFE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C7F"/>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ascii="Arial" w:eastAsia="Times New Roman" w:hAnsi="Arial"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spacing w:after="12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spacing w:after="120"/>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after="120"/>
    </w:pPr>
    <w:rPr>
      <w:rFonts w:ascii="Arial" w:eastAsia="Times New Roman" w:hAnsi="Arial"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rPr>
  </w:style>
  <w:style w:type="paragraph" w:customStyle="1" w:styleId="ResumeBody">
    <w:name w:val="Resume Body"/>
    <w:basedOn w:val="Normal"/>
    <w:rsid w:val="00CB1068"/>
    <w:pPr>
      <w:spacing w:after="240" w:line="280" w:lineRule="exact"/>
      <w:jc w:val="both"/>
    </w:pPr>
    <w:rPr>
      <w:rFonts w:eastAsia="Times New Roman"/>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CB1068"/>
    <w:pPr>
      <w:spacing w:line="276" w:lineRule="auto"/>
    </w:pPr>
    <w:rPr>
      <w:rFonts w:ascii="Georgia" w:eastAsia="Calibri" w:hAnsi="Georgia"/>
      <w:lang w:val="x-none" w:eastAsia="x-none"/>
    </w:rPr>
  </w:style>
  <w:style w:type="character" w:customStyle="1" w:styleId="bodytextChar">
    <w:name w:val="body text Char"/>
    <w:link w:val="BodyText1"/>
    <w:rsid w:val="00CB1068"/>
    <w:rPr>
      <w:rFonts w:ascii="Georgia" w:eastAsia="Calibri" w:hAnsi="Georgia" w:cs="Times New Roman"/>
      <w:lang w:val="x-none" w:eastAsia="x-none"/>
    </w:rPr>
  </w:style>
  <w:style w:type="paragraph" w:styleId="BodyText">
    <w:name w:val="Body Text"/>
    <w:basedOn w:val="Normal"/>
    <w:link w:val="BodyTextChar0"/>
    <w:uiPriority w:val="99"/>
    <w:unhideWhenUsed/>
    <w:rsid w:val="00CB1068"/>
    <w:pPr>
      <w:spacing w:after="120"/>
    </w:pPr>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style>
  <w:style w:type="paragraph" w:customStyle="1" w:styleId="TextBoxHeadingreversed">
    <w:name w:val="TextBox Heading (reversed)"/>
    <w:basedOn w:val="Normal"/>
    <w:rsid w:val="00CB1068"/>
    <w:pPr>
      <w:spacing w:after="120"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after="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pPr>
      <w:spacing w:line="276" w:lineRule="auto"/>
    </w:pPr>
    <w:rPr>
      <w:rFonts w:ascii="Georgia" w:eastAsia="Calibri" w:hAnsi="Georgia"/>
      <w:lang w:val="x-none" w:eastAsia="x-none"/>
    </w:rPr>
  </w:style>
  <w:style w:type="paragraph" w:customStyle="1" w:styleId="AnswerMDST">
    <w:name w:val="Answer  MDST"/>
    <w:basedOn w:val="Normal"/>
    <w:link w:val="AnswerMDSTChar"/>
    <w:uiPriority w:val="99"/>
    <w:qFormat/>
    <w:rsid w:val="00CB1068"/>
    <w:pPr>
      <w:spacing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spacing w:line="276" w:lineRule="auto"/>
      <w:jc w:val="both"/>
    </w:pPr>
    <w:rPr>
      <w:rFonts w:eastAsia="Calibri"/>
      <w:lang w:val="x-none" w:eastAsia="x-none"/>
    </w:rPr>
  </w:style>
  <w:style w:type="paragraph" w:customStyle="1" w:styleId="BodyText3">
    <w:name w:val="Body Text3"/>
    <w:basedOn w:val="Normal"/>
    <w:next w:val="BodyText"/>
    <w:qFormat/>
    <w:rsid w:val="00CB1068"/>
    <w:pPr>
      <w:spacing w:line="276" w:lineRule="auto"/>
    </w:pPr>
    <w:rPr>
      <w:rFonts w:ascii="Georgia" w:eastAsia="Calibri" w:hAnsi="Georgia"/>
      <w:lang w:val="x-none" w:eastAsia="x-none"/>
    </w:rPr>
  </w:style>
  <w:style w:type="paragraph" w:customStyle="1" w:styleId="Style2">
    <w:name w:val="Style2"/>
    <w:basedOn w:val="BodyText"/>
    <w:link w:val="Style2Char"/>
    <w:qFormat/>
    <w:rsid w:val="00CB1068"/>
    <w:pPr>
      <w:keepNext/>
      <w:spacing w:before="360" w:line="360" w:lineRule="auto"/>
    </w:pPr>
    <w:rPr>
      <w:rFonts w:ascii="Arial" w:eastAsia="Calibri" w:hAnsi="Arial"/>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B1068"/>
    <w:pPr>
      <w:tabs>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CB1068"/>
    <w:pPr>
      <w:spacing w:after="100"/>
      <w:ind w:left="24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CB1068"/>
    <w:rPr>
      <w:rFonts w:eastAsia="Times New Roman"/>
    </w:rPr>
  </w:style>
  <w:style w:type="character" w:customStyle="1" w:styleId="CommentTextChar">
    <w:name w:val="Comment Text Char"/>
    <w:basedOn w:val="DefaultParagraphFont"/>
    <w:link w:val="CommentText"/>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semiHidden/>
    <w:rsid w:val="00CB1068"/>
    <w:pPr>
      <w:tabs>
        <w:tab w:val="center" w:pos="4320"/>
        <w:tab w:val="right" w:pos="8640"/>
      </w:tabs>
    </w:pPr>
    <w:rPr>
      <w:rFonts w:eastAsia="Times New Roman"/>
    </w:rPr>
  </w:style>
  <w:style w:type="character" w:customStyle="1" w:styleId="FooterChar">
    <w:name w:val="Footer Char"/>
    <w:basedOn w:val="DefaultParagraphFont"/>
    <w:link w:val="Footer"/>
    <w:semiHidden/>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eastAsia="Times New Roman"/>
      <w:b/>
      <w:bCs/>
      <w:color w:val="5B9BD5" w:themeColor="accent1"/>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spacing w:line="276" w:lineRule="auto"/>
      <w:contextualSpacing/>
    </w:pPr>
    <w:rPr>
      <w:rFonts w:ascii="Calibri" w:eastAsia="Calibri" w:hAnsi="Calibri"/>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BHTCCBody">
    <w:name w:val="BHTCC Body"/>
    <w:basedOn w:val="Normal"/>
    <w:qFormat/>
    <w:rsid w:val="004B0C7F"/>
    <w:pPr>
      <w:spacing w:after="240" w:line="240" w:lineRule="auto"/>
      <w:jc w:val="both"/>
    </w:pPr>
    <w:rPr>
      <w:rFonts w:ascii="Ebrima" w:hAnsi="Ebrima"/>
      <w:sz w:val="20"/>
    </w:rPr>
  </w:style>
  <w:style w:type="paragraph" w:customStyle="1" w:styleId="BHTCCHead1">
    <w:name w:val="BHTCC Head 1"/>
    <w:basedOn w:val="Normal"/>
    <w:link w:val="BHTCCHead1Char"/>
    <w:qFormat/>
    <w:rsid w:val="004B0C7F"/>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4B0C7F"/>
    <w:rPr>
      <w:rFonts w:ascii="Ebrima" w:hAnsi="Ebrima" w:cstheme="minorBidi"/>
      <w:b/>
      <w:caps/>
      <w:color w:val="2E516C"/>
      <w:sz w:val="28"/>
      <w:szCs w:val="44"/>
    </w:rPr>
  </w:style>
  <w:style w:type="paragraph" w:customStyle="1" w:styleId="BHTCCHead2a">
    <w:name w:val="BHTCC Head 2a"/>
    <w:basedOn w:val="BHTCCHead1"/>
    <w:link w:val="BHTCCHead2aChar"/>
    <w:qFormat/>
    <w:rsid w:val="004B0C7F"/>
    <w:rPr>
      <w:color w:val="71977D"/>
    </w:rPr>
  </w:style>
  <w:style w:type="character" w:customStyle="1" w:styleId="BHTCCHead2aChar">
    <w:name w:val="BHTCC Head 2a Char"/>
    <w:basedOn w:val="BHTCCHead1Char"/>
    <w:link w:val="BHTCCHead2a"/>
    <w:rsid w:val="004B0C7F"/>
    <w:rPr>
      <w:rFonts w:ascii="Ebrima" w:hAnsi="Ebrima" w:cstheme="minorBidi"/>
      <w:b/>
      <w:caps/>
      <w:color w:val="71977D"/>
      <w:sz w:val="28"/>
      <w:szCs w:val="44"/>
    </w:rPr>
  </w:style>
  <w:style w:type="paragraph" w:customStyle="1" w:styleId="INSTCheckbox">
    <w:name w:val="INST Checkbox"/>
    <w:basedOn w:val="Normal"/>
    <w:qFormat/>
    <w:rsid w:val="004B0C7F"/>
    <w:pPr>
      <w:numPr>
        <w:numId w:val="27"/>
      </w:numPr>
      <w:spacing w:after="240" w:line="240" w:lineRule="auto"/>
      <w:ind w:left="806"/>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G Sgro</cp:lastModifiedBy>
  <cp:revision>4</cp:revision>
  <dcterms:created xsi:type="dcterms:W3CDTF">2016-03-08T16:32:00Z</dcterms:created>
  <dcterms:modified xsi:type="dcterms:W3CDTF">2016-03-08T17:59:00Z</dcterms:modified>
</cp:coreProperties>
</file>