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D1FA8" w14:textId="6C301A32" w:rsidR="00E34CCF" w:rsidRDefault="006168E0">
      <w:pPr>
        <w:rPr>
          <w:rFonts w:ascii="Times New Roman" w:hAnsi="Times New Roman" w:cs="Times New Roman"/>
          <w:b/>
        </w:rPr>
      </w:pPr>
      <w:r w:rsidRPr="008873FB">
        <w:rPr>
          <w:rFonts w:ascii="Times New Roman" w:hAnsi="Times New Roman" w:cs="Times New Roman"/>
          <w:b/>
        </w:rPr>
        <w:t xml:space="preserve">Template </w:t>
      </w:r>
      <w:r w:rsidR="00F55C9C">
        <w:rPr>
          <w:rFonts w:ascii="Times New Roman" w:hAnsi="Times New Roman" w:cs="Times New Roman"/>
          <w:b/>
        </w:rPr>
        <w:t>CS20</w:t>
      </w:r>
      <w:r w:rsidRPr="008873FB">
        <w:rPr>
          <w:rFonts w:ascii="Times New Roman" w:hAnsi="Times New Roman" w:cs="Times New Roman"/>
          <w:b/>
        </w:rPr>
        <w:t xml:space="preserve"> –</w:t>
      </w:r>
      <w:r w:rsidR="00F55C9C">
        <w:rPr>
          <w:rFonts w:ascii="Times New Roman" w:hAnsi="Times New Roman" w:cs="Times New Roman"/>
          <w:b/>
        </w:rPr>
        <w:t>Non-Financial Requirements – Substitution of Coverage</w:t>
      </w:r>
      <w:r w:rsidR="00631A33">
        <w:rPr>
          <w:rFonts w:ascii="Times New Roman" w:hAnsi="Times New Roman" w:cs="Times New Roman"/>
          <w:b/>
        </w:rPr>
        <w:t xml:space="preserve"> </w:t>
      </w:r>
    </w:p>
    <w:p w14:paraId="5AD9CB43" w14:textId="77777777" w:rsidR="00F55C9C" w:rsidRDefault="00F55C9C">
      <w:pPr>
        <w:rPr>
          <w:rFonts w:ascii="Times New Roman" w:hAnsi="Times New Roman" w:cs="Times New Roman"/>
        </w:rPr>
      </w:pPr>
    </w:p>
    <w:p w14:paraId="5809E740" w14:textId="57E393AA" w:rsidR="00631A33" w:rsidRPr="00373C34" w:rsidRDefault="00373C34">
      <w:pPr>
        <w:rPr>
          <w:rFonts w:ascii="Times New Roman" w:hAnsi="Times New Roman" w:cs="Times New Roman"/>
        </w:rPr>
      </w:pPr>
      <w:r w:rsidRPr="0061726F">
        <w:rPr>
          <w:rFonts w:ascii="Times New Roman" w:hAnsi="Times New Roman" w:cs="Times New Roman"/>
          <w:b/>
        </w:rPr>
        <w:t>Statute:</w:t>
      </w:r>
      <w:r w:rsidR="00F55C9C">
        <w:rPr>
          <w:rFonts w:ascii="Times New Roman" w:hAnsi="Times New Roman" w:cs="Times New Roman"/>
        </w:rPr>
        <w:t xml:space="preserve">  </w:t>
      </w:r>
      <w:r w:rsidR="0061726F">
        <w:rPr>
          <w:rFonts w:ascii="Times New Roman" w:hAnsi="Times New Roman" w:cs="Times New Roman"/>
        </w:rPr>
        <w:t>Section</w:t>
      </w:r>
      <w:r w:rsidR="00BB6A5A">
        <w:rPr>
          <w:rFonts w:ascii="Times New Roman" w:hAnsi="Times New Roman" w:cs="Times New Roman"/>
        </w:rPr>
        <w:t xml:space="preserve">s </w:t>
      </w:r>
      <w:r w:rsidR="00BB6A5A" w:rsidRPr="00BB6A5A">
        <w:rPr>
          <w:rFonts w:ascii="Times New Roman" w:hAnsi="Times New Roman" w:cs="Times New Roman"/>
        </w:rPr>
        <w:t xml:space="preserve">2102(b)(3)(C) </w:t>
      </w:r>
      <w:r w:rsidR="00BB6A5A">
        <w:rPr>
          <w:rFonts w:ascii="Times New Roman" w:hAnsi="Times New Roman" w:cs="Times New Roman"/>
        </w:rPr>
        <w:t xml:space="preserve">and </w:t>
      </w:r>
      <w:r w:rsidR="00F55C9C" w:rsidRPr="00F55C9C">
        <w:rPr>
          <w:rFonts w:ascii="Times New Roman" w:hAnsi="Times New Roman" w:cs="Times New Roman"/>
        </w:rPr>
        <w:t>2110(b)(1)(C) of the SSA</w:t>
      </w:r>
    </w:p>
    <w:p w14:paraId="5DBF5088" w14:textId="17927076" w:rsidR="00373C34" w:rsidRPr="00373C34" w:rsidRDefault="00373C34">
      <w:pPr>
        <w:rPr>
          <w:rFonts w:ascii="Times New Roman" w:hAnsi="Times New Roman" w:cs="Times New Roman"/>
        </w:rPr>
      </w:pPr>
      <w:r w:rsidRPr="0061726F">
        <w:rPr>
          <w:rFonts w:ascii="Times New Roman" w:hAnsi="Times New Roman" w:cs="Times New Roman"/>
          <w:b/>
        </w:rPr>
        <w:t>Regulation:</w:t>
      </w:r>
      <w:r w:rsidR="0061726F">
        <w:rPr>
          <w:rFonts w:ascii="Times New Roman" w:hAnsi="Times New Roman" w:cs="Times New Roman"/>
        </w:rPr>
        <w:t xml:space="preserve">  42 CFR </w:t>
      </w:r>
      <w:r w:rsidR="0061726F" w:rsidRPr="00F55C9C">
        <w:rPr>
          <w:rFonts w:ascii="Times New Roman" w:hAnsi="Times New Roman" w:cs="Times New Roman"/>
        </w:rPr>
        <w:t>457.310(b)(2)</w:t>
      </w:r>
      <w:r w:rsidR="00062C26">
        <w:rPr>
          <w:rFonts w:ascii="Times New Roman" w:hAnsi="Times New Roman" w:cs="Times New Roman"/>
        </w:rPr>
        <w:t xml:space="preserve"> and </w:t>
      </w:r>
      <w:r w:rsidR="0061726F" w:rsidRPr="00F55C9C">
        <w:rPr>
          <w:rFonts w:ascii="Times New Roman" w:hAnsi="Times New Roman" w:cs="Times New Roman"/>
        </w:rPr>
        <w:t>(b)(3), 457.320(a)(9)</w:t>
      </w:r>
      <w:r w:rsidR="004B3B45">
        <w:rPr>
          <w:rFonts w:ascii="Times New Roman" w:hAnsi="Times New Roman" w:cs="Times New Roman"/>
        </w:rPr>
        <w:t xml:space="preserve"> and 457.805</w:t>
      </w:r>
    </w:p>
    <w:p w14:paraId="51FF39EC" w14:textId="3D0C4015" w:rsidR="00E34CCF" w:rsidRPr="00D33BBC" w:rsidRDefault="00D33BBC">
      <w:pPr>
        <w:rPr>
          <w:rFonts w:ascii="Times New Roman" w:hAnsi="Times New Roman" w:cs="Times New Roman"/>
        </w:rPr>
      </w:pPr>
      <w:r>
        <w:rPr>
          <w:rFonts w:ascii="Times New Roman" w:hAnsi="Times New Roman" w:cs="Times New Roman"/>
          <w:b/>
        </w:rPr>
        <w:t xml:space="preserve">Additional References:  </w:t>
      </w:r>
      <w:r w:rsidRPr="00D33BBC">
        <w:rPr>
          <w:rFonts w:ascii="Times New Roman" w:hAnsi="Times New Roman" w:cs="Times New Roman"/>
        </w:rPr>
        <w:t>SHO dated February 13, 1998</w:t>
      </w:r>
    </w:p>
    <w:p w14:paraId="45934008" w14:textId="77777777" w:rsidR="00D33BBC" w:rsidRPr="008873FB" w:rsidRDefault="00D33BBC">
      <w:pPr>
        <w:rPr>
          <w:rFonts w:ascii="Times New Roman" w:hAnsi="Times New Roman" w:cs="Times New Roman"/>
          <w:b/>
        </w:rPr>
      </w:pPr>
    </w:p>
    <w:p w14:paraId="37169001" w14:textId="77777777" w:rsidR="004F63C0" w:rsidRPr="008873FB" w:rsidRDefault="004F63C0">
      <w:pPr>
        <w:rPr>
          <w:rFonts w:ascii="Times New Roman" w:hAnsi="Times New Roman" w:cs="Times New Roman"/>
          <w:b/>
        </w:rPr>
      </w:pPr>
      <w:r w:rsidRPr="008873FB">
        <w:rPr>
          <w:rFonts w:ascii="Times New Roman" w:hAnsi="Times New Roman" w:cs="Times New Roman"/>
          <w:b/>
        </w:rPr>
        <w:t>INTRODUCTION</w:t>
      </w:r>
    </w:p>
    <w:p w14:paraId="4460E4D2" w14:textId="77777777" w:rsidR="0061726F" w:rsidRDefault="0061726F" w:rsidP="0061726F">
      <w:pPr>
        <w:rPr>
          <w:rFonts w:ascii="Times New Roman" w:hAnsi="Times New Roman" w:cs="Times New Roman"/>
        </w:rPr>
      </w:pPr>
    </w:p>
    <w:p w14:paraId="0905F3A6" w14:textId="77777777" w:rsidR="0061726F" w:rsidRPr="00C87E63" w:rsidRDefault="0061726F" w:rsidP="0061726F">
      <w:pPr>
        <w:rPr>
          <w:rFonts w:ascii="Times New Roman" w:hAnsi="Times New Roman" w:cs="Times New Roman"/>
        </w:rPr>
      </w:pPr>
      <w:r w:rsidRPr="00C87E63">
        <w:rPr>
          <w:rFonts w:ascii="Times New Roman" w:hAnsi="Times New Roman" w:cs="Times New Roman"/>
        </w:rPr>
        <w:t xml:space="preserve">To be completed by States with separate child health assistance programs. </w:t>
      </w:r>
    </w:p>
    <w:p w14:paraId="779F41AA" w14:textId="77777777" w:rsidR="004F63C0" w:rsidRPr="008873FB" w:rsidRDefault="004F63C0">
      <w:pPr>
        <w:rPr>
          <w:rFonts w:ascii="Times New Roman" w:hAnsi="Times New Roman" w:cs="Times New Roman"/>
          <w:b/>
        </w:rPr>
      </w:pPr>
    </w:p>
    <w:p w14:paraId="48ED36A6" w14:textId="1AE377FC" w:rsidR="00542671" w:rsidRPr="0061726F" w:rsidRDefault="0061726F">
      <w:pPr>
        <w:rPr>
          <w:rFonts w:ascii="Times New Roman" w:hAnsi="Times New Roman" w:cs="Times New Roman"/>
        </w:rPr>
      </w:pPr>
      <w:r w:rsidRPr="00C87E63">
        <w:rPr>
          <w:rFonts w:ascii="Times New Roman" w:hAnsi="Times New Roman" w:cs="Times New Roman"/>
        </w:rPr>
        <w:t xml:space="preserve">In this template, </w:t>
      </w:r>
      <w:r>
        <w:rPr>
          <w:rFonts w:ascii="Times New Roman" w:hAnsi="Times New Roman" w:cs="Times New Roman"/>
        </w:rPr>
        <w:t>S</w:t>
      </w:r>
      <w:r w:rsidRPr="00C87E63">
        <w:rPr>
          <w:rFonts w:ascii="Times New Roman" w:hAnsi="Times New Roman" w:cs="Times New Roman"/>
        </w:rPr>
        <w:t xml:space="preserve">tates provide information </w:t>
      </w:r>
      <w:r>
        <w:rPr>
          <w:rFonts w:ascii="Times New Roman" w:hAnsi="Times New Roman" w:cs="Times New Roman"/>
        </w:rPr>
        <w:t xml:space="preserve">about their </w:t>
      </w:r>
      <w:r w:rsidR="000B39C1">
        <w:rPr>
          <w:rFonts w:ascii="Times New Roman" w:hAnsi="Times New Roman" w:cs="Times New Roman"/>
        </w:rPr>
        <w:t xml:space="preserve">policies and procedures </w:t>
      </w:r>
      <w:r>
        <w:rPr>
          <w:rFonts w:ascii="Times New Roman" w:hAnsi="Times New Roman" w:cs="Times New Roman"/>
        </w:rPr>
        <w:t xml:space="preserve">to </w:t>
      </w:r>
      <w:r w:rsidRPr="0061726F">
        <w:rPr>
          <w:rFonts w:ascii="Times New Roman" w:hAnsi="Times New Roman" w:cs="Times New Roman"/>
        </w:rPr>
        <w:t>prevent the substitution of group health coverage or other commercial health insurance with public funded coverage</w:t>
      </w:r>
      <w:r>
        <w:rPr>
          <w:rFonts w:ascii="Times New Roman" w:hAnsi="Times New Roman" w:cs="Times New Roman"/>
        </w:rPr>
        <w:t>.</w:t>
      </w:r>
    </w:p>
    <w:p w14:paraId="475E0167" w14:textId="77777777" w:rsidR="00E34CCF" w:rsidRPr="008873FB" w:rsidRDefault="00E34CCF">
      <w:pPr>
        <w:rPr>
          <w:rFonts w:ascii="Times New Roman" w:hAnsi="Times New Roman" w:cs="Times New Roman"/>
        </w:rPr>
      </w:pPr>
    </w:p>
    <w:p w14:paraId="3C866BE0" w14:textId="77777777" w:rsidR="00542671" w:rsidRPr="008873FB" w:rsidRDefault="00542671" w:rsidP="00542671">
      <w:pPr>
        <w:rPr>
          <w:rFonts w:ascii="Times New Roman" w:hAnsi="Times New Roman" w:cs="Times New Roman"/>
          <w:b/>
        </w:rPr>
      </w:pPr>
      <w:r w:rsidRPr="008873FB">
        <w:rPr>
          <w:rFonts w:ascii="Times New Roman" w:hAnsi="Times New Roman" w:cs="Times New Roman"/>
          <w:b/>
        </w:rPr>
        <w:t>BACKGROUND</w:t>
      </w:r>
    </w:p>
    <w:p w14:paraId="0BE5462C" w14:textId="77777777" w:rsidR="00542671" w:rsidRPr="008873FB" w:rsidRDefault="00542671" w:rsidP="00542671">
      <w:pPr>
        <w:rPr>
          <w:rFonts w:ascii="Times New Roman" w:hAnsi="Times New Roman" w:cs="Times New Roman"/>
          <w:b/>
        </w:rPr>
      </w:pPr>
    </w:p>
    <w:p w14:paraId="575FD0E5" w14:textId="1620A5B0" w:rsidR="00E34CCF" w:rsidRPr="008873FB" w:rsidRDefault="0061726F">
      <w:pPr>
        <w:rPr>
          <w:rFonts w:ascii="Times New Roman" w:hAnsi="Times New Roman" w:cs="Times New Roman"/>
        </w:rPr>
      </w:pPr>
      <w:r>
        <w:t xml:space="preserve">Children who are eligible </w:t>
      </w:r>
      <w:r w:rsidR="00BB6A5A">
        <w:t xml:space="preserve">or potentially eligible </w:t>
      </w:r>
      <w:r>
        <w:t xml:space="preserve">for Medicaid or covered under a group health plan or under health insurance coverage, as defined in section 2791 of the Public Health Service Act, are not </w:t>
      </w:r>
      <w:r w:rsidR="00BB6A5A">
        <w:t xml:space="preserve">included in the definition of targeted low-income children and therefore are not eligible for CHIP. </w:t>
      </w:r>
    </w:p>
    <w:p w14:paraId="3FFAF4DF" w14:textId="77777777" w:rsidR="0061726F" w:rsidRDefault="0061726F">
      <w:pPr>
        <w:rPr>
          <w:rFonts w:ascii="Times New Roman" w:hAnsi="Times New Roman" w:cs="Times New Roman"/>
          <w:b/>
        </w:rPr>
      </w:pPr>
    </w:p>
    <w:p w14:paraId="7D811214" w14:textId="0A9944D3" w:rsidR="00BB6A5A" w:rsidRDefault="00BB6A5A">
      <w:pPr>
        <w:rPr>
          <w:rFonts w:ascii="Times New Roman" w:hAnsi="Times New Roman" w:cs="Times New Roman"/>
        </w:rPr>
      </w:pPr>
      <w:r>
        <w:rPr>
          <w:rFonts w:ascii="Times New Roman" w:hAnsi="Times New Roman" w:cs="Times New Roman"/>
        </w:rPr>
        <w:t>S</w:t>
      </w:r>
      <w:r w:rsidRPr="00BB6A5A">
        <w:rPr>
          <w:rFonts w:ascii="Times New Roman" w:hAnsi="Times New Roman" w:cs="Times New Roman"/>
        </w:rPr>
        <w:t xml:space="preserve">ection 2102(b)(3)(C) of the </w:t>
      </w:r>
      <w:r>
        <w:rPr>
          <w:rFonts w:ascii="Times New Roman" w:hAnsi="Times New Roman" w:cs="Times New Roman"/>
        </w:rPr>
        <w:t xml:space="preserve">Social Security </w:t>
      </w:r>
      <w:r w:rsidRPr="00BB6A5A">
        <w:rPr>
          <w:rFonts w:ascii="Times New Roman" w:hAnsi="Times New Roman" w:cs="Times New Roman"/>
        </w:rPr>
        <w:t>Act</w:t>
      </w:r>
      <w:r>
        <w:rPr>
          <w:rFonts w:ascii="Times New Roman" w:hAnsi="Times New Roman" w:cs="Times New Roman"/>
        </w:rPr>
        <w:t xml:space="preserve"> requires</w:t>
      </w:r>
      <w:r w:rsidR="000B39C1">
        <w:rPr>
          <w:rFonts w:ascii="Times New Roman" w:hAnsi="Times New Roman" w:cs="Times New Roman"/>
        </w:rPr>
        <w:t xml:space="preserve"> </w:t>
      </w:r>
      <w:r w:rsidRPr="00BB6A5A">
        <w:rPr>
          <w:rFonts w:ascii="Times New Roman" w:hAnsi="Times New Roman" w:cs="Times New Roman"/>
        </w:rPr>
        <w:t>State</w:t>
      </w:r>
      <w:r>
        <w:rPr>
          <w:rFonts w:ascii="Times New Roman" w:hAnsi="Times New Roman" w:cs="Times New Roman"/>
        </w:rPr>
        <w:t>s to</w:t>
      </w:r>
      <w:r w:rsidRPr="00BB6A5A">
        <w:rPr>
          <w:rFonts w:ascii="Times New Roman" w:hAnsi="Times New Roman" w:cs="Times New Roman"/>
        </w:rPr>
        <w:t xml:space="preserve"> include</w:t>
      </w:r>
      <w:r w:rsidR="000B39C1">
        <w:rPr>
          <w:rFonts w:ascii="Times New Roman" w:hAnsi="Times New Roman" w:cs="Times New Roman"/>
        </w:rPr>
        <w:t>,</w:t>
      </w:r>
      <w:r w:rsidRPr="00BB6A5A">
        <w:rPr>
          <w:rFonts w:ascii="Times New Roman" w:hAnsi="Times New Roman" w:cs="Times New Roman"/>
        </w:rPr>
        <w:t xml:space="preserve"> </w:t>
      </w:r>
      <w:r w:rsidR="000B39C1">
        <w:rPr>
          <w:rFonts w:ascii="Times New Roman" w:hAnsi="Times New Roman" w:cs="Times New Roman"/>
        </w:rPr>
        <w:t xml:space="preserve">in their State plan, </w:t>
      </w:r>
      <w:r w:rsidRPr="00BB6A5A">
        <w:rPr>
          <w:rFonts w:ascii="Times New Roman" w:hAnsi="Times New Roman" w:cs="Times New Roman"/>
        </w:rPr>
        <w:t xml:space="preserve">a description of procedures the State uses to ensure that </w:t>
      </w:r>
      <w:r w:rsidR="000B39C1">
        <w:rPr>
          <w:rFonts w:ascii="Times New Roman" w:hAnsi="Times New Roman" w:cs="Times New Roman"/>
        </w:rPr>
        <w:t>CHIP coverage</w:t>
      </w:r>
      <w:r w:rsidRPr="00BB6A5A">
        <w:rPr>
          <w:rFonts w:ascii="Times New Roman" w:hAnsi="Times New Roman" w:cs="Times New Roman"/>
        </w:rPr>
        <w:t xml:space="preserve"> does not substitute for coverage under group health plans.</w:t>
      </w:r>
    </w:p>
    <w:p w14:paraId="67F11AE2" w14:textId="77777777" w:rsidR="004B3B45" w:rsidRDefault="004B3B45">
      <w:pPr>
        <w:rPr>
          <w:rFonts w:ascii="Times New Roman" w:hAnsi="Times New Roman" w:cs="Times New Roman"/>
        </w:rPr>
      </w:pPr>
    </w:p>
    <w:p w14:paraId="27A13CE6" w14:textId="570489B6" w:rsidR="004B3B45" w:rsidRDefault="004B3B45">
      <w:pPr>
        <w:rPr>
          <w:rFonts w:ascii="Times New Roman" w:hAnsi="Times New Roman" w:cs="Times New Roman"/>
          <w:color w:val="000000"/>
        </w:rPr>
      </w:pPr>
      <w:r w:rsidRPr="00D33BBC">
        <w:rPr>
          <w:rFonts w:ascii="Times New Roman" w:hAnsi="Times New Roman" w:cs="Times New Roman"/>
        </w:rPr>
        <w:t xml:space="preserve">Regulations address two </w:t>
      </w:r>
      <w:r w:rsidR="00D33BBC" w:rsidRPr="00D33BBC">
        <w:rPr>
          <w:rFonts w:ascii="Times New Roman" w:hAnsi="Times New Roman" w:cs="Times New Roman"/>
        </w:rPr>
        <w:t>scenarios with respect</w:t>
      </w:r>
      <w:r w:rsidRPr="00D33BBC">
        <w:rPr>
          <w:rFonts w:ascii="Times New Roman" w:hAnsi="Times New Roman" w:cs="Times New Roman"/>
        </w:rPr>
        <w:t xml:space="preserve"> to the potential for </w:t>
      </w:r>
      <w:r w:rsidR="008D7191">
        <w:rPr>
          <w:rFonts w:ascii="Times New Roman" w:hAnsi="Times New Roman" w:cs="Times New Roman"/>
        </w:rPr>
        <w:t>substitution</w:t>
      </w:r>
      <w:r w:rsidR="00172F6C">
        <w:rPr>
          <w:rFonts w:ascii="Times New Roman" w:hAnsi="Times New Roman" w:cs="Times New Roman"/>
        </w:rPr>
        <w:t xml:space="preserve">: </w:t>
      </w:r>
      <w:r w:rsidR="00D33BBC" w:rsidRPr="00D33BBC">
        <w:rPr>
          <w:rFonts w:ascii="Times New Roman" w:hAnsi="Times New Roman" w:cs="Times New Roman"/>
        </w:rPr>
        <w:t xml:space="preserve">individuals dropping private coverage to enroll in </w:t>
      </w:r>
      <w:r w:rsidR="00D33BBC" w:rsidRPr="00D33BBC">
        <w:rPr>
          <w:rFonts w:ascii="Times New Roman" w:hAnsi="Times New Roman" w:cs="Times New Roman"/>
          <w:color w:val="000000"/>
        </w:rPr>
        <w:t>coverage provided directly through CHIP</w:t>
      </w:r>
      <w:r w:rsidR="00A42929">
        <w:rPr>
          <w:rFonts w:ascii="Times New Roman" w:hAnsi="Times New Roman" w:cs="Times New Roman"/>
          <w:color w:val="000000"/>
        </w:rPr>
        <w:t xml:space="preserve"> or</w:t>
      </w:r>
      <w:r w:rsidR="00D33BBC" w:rsidRPr="00D33BBC">
        <w:rPr>
          <w:rFonts w:ascii="Times New Roman" w:hAnsi="Times New Roman" w:cs="Times New Roman"/>
          <w:color w:val="000000"/>
        </w:rPr>
        <w:t xml:space="preserve"> </w:t>
      </w:r>
      <w:r w:rsidR="00A42929">
        <w:rPr>
          <w:rFonts w:ascii="Times New Roman" w:hAnsi="Times New Roman" w:cs="Times New Roman"/>
          <w:color w:val="000000"/>
        </w:rPr>
        <w:t xml:space="preserve">for States with premium assistance programs, </w:t>
      </w:r>
      <w:r w:rsidR="008D7191">
        <w:rPr>
          <w:rFonts w:ascii="Times New Roman" w:hAnsi="Times New Roman" w:cs="Times New Roman"/>
          <w:color w:val="000000"/>
        </w:rPr>
        <w:t>the potential of</w:t>
      </w:r>
      <w:r w:rsidR="00D33BBC" w:rsidRPr="00D33BBC">
        <w:rPr>
          <w:rFonts w:ascii="Times New Roman" w:hAnsi="Times New Roman" w:cs="Times New Roman"/>
          <w:color w:val="000000"/>
        </w:rPr>
        <w:t xml:space="preserve"> CHIP funds</w:t>
      </w:r>
      <w:r w:rsidR="008D7191">
        <w:rPr>
          <w:rFonts w:ascii="Times New Roman" w:hAnsi="Times New Roman" w:cs="Times New Roman"/>
          <w:color w:val="000000"/>
        </w:rPr>
        <w:t xml:space="preserve"> substituting for employer contributions towards </w:t>
      </w:r>
      <w:r w:rsidR="00D33BBC" w:rsidRPr="00D33BBC">
        <w:rPr>
          <w:rFonts w:ascii="Times New Roman" w:hAnsi="Times New Roman" w:cs="Times New Roman"/>
          <w:color w:val="000000"/>
        </w:rPr>
        <w:t>employer-sponsored</w:t>
      </w:r>
      <w:r w:rsidR="00140A26">
        <w:rPr>
          <w:rFonts w:ascii="Times New Roman" w:hAnsi="Times New Roman" w:cs="Times New Roman"/>
          <w:color w:val="000000"/>
        </w:rPr>
        <w:t xml:space="preserve"> insurance (ESI)</w:t>
      </w:r>
      <w:r w:rsidR="00D33BBC" w:rsidRPr="00D33BBC">
        <w:rPr>
          <w:rFonts w:ascii="Times New Roman" w:hAnsi="Times New Roman" w:cs="Times New Roman"/>
          <w:color w:val="000000"/>
        </w:rPr>
        <w:t>.</w:t>
      </w:r>
    </w:p>
    <w:p w14:paraId="66D234A8" w14:textId="77777777" w:rsidR="00A42929" w:rsidRDefault="00A42929">
      <w:pPr>
        <w:rPr>
          <w:rFonts w:ascii="Times New Roman" w:hAnsi="Times New Roman" w:cs="Times New Roman"/>
          <w:color w:val="000000"/>
        </w:rPr>
      </w:pPr>
    </w:p>
    <w:p w14:paraId="57F1B4E9" w14:textId="189DBD07" w:rsidR="00A42929" w:rsidRDefault="00523CD7">
      <w:pPr>
        <w:rPr>
          <w:rFonts w:ascii="Times New Roman" w:hAnsi="Times New Roman" w:cs="Times New Roman"/>
          <w:color w:val="000000"/>
        </w:rPr>
      </w:pPr>
      <w:r>
        <w:rPr>
          <w:rFonts w:ascii="Times New Roman" w:hAnsi="Times New Roman" w:cs="Times New Roman"/>
          <w:color w:val="000000"/>
        </w:rPr>
        <w:t>Due to its implications with respect to eligibility, t</w:t>
      </w:r>
      <w:r w:rsidR="00A42929">
        <w:rPr>
          <w:rFonts w:ascii="Times New Roman" w:hAnsi="Times New Roman" w:cs="Times New Roman"/>
          <w:color w:val="000000"/>
        </w:rPr>
        <w:t>his section address</w:t>
      </w:r>
      <w:r>
        <w:rPr>
          <w:rFonts w:ascii="Times New Roman" w:hAnsi="Times New Roman" w:cs="Times New Roman"/>
          <w:color w:val="000000"/>
        </w:rPr>
        <w:t>es</w:t>
      </w:r>
      <w:r w:rsidR="00A42929">
        <w:rPr>
          <w:rFonts w:ascii="Times New Roman" w:hAnsi="Times New Roman" w:cs="Times New Roman"/>
          <w:color w:val="000000"/>
        </w:rPr>
        <w:t xml:space="preserve"> only subst</w:t>
      </w:r>
      <w:r w:rsidR="007F0EE2">
        <w:rPr>
          <w:rFonts w:ascii="Times New Roman" w:hAnsi="Times New Roman" w:cs="Times New Roman"/>
          <w:color w:val="000000"/>
        </w:rPr>
        <w:t>itu</w:t>
      </w:r>
      <w:r w:rsidR="00A42929">
        <w:rPr>
          <w:rFonts w:ascii="Times New Roman" w:hAnsi="Times New Roman" w:cs="Times New Roman"/>
          <w:color w:val="000000"/>
        </w:rPr>
        <w:t xml:space="preserve">tion related to enrollment in coverage provided directly through CHIP. Substitution of coverage for States offering premium assistance or family coverage is addressed in those respective sections. </w:t>
      </w:r>
    </w:p>
    <w:p w14:paraId="21342132" w14:textId="77777777" w:rsidR="00A42929" w:rsidRDefault="00A42929">
      <w:pPr>
        <w:rPr>
          <w:rFonts w:ascii="Times New Roman" w:hAnsi="Times New Roman" w:cs="Times New Roman"/>
          <w:color w:val="000000"/>
        </w:rPr>
      </w:pPr>
    </w:p>
    <w:p w14:paraId="3CCED13E" w14:textId="1E523210" w:rsidR="007F0EE2" w:rsidRDefault="007F0EE2">
      <w:r>
        <w:rPr>
          <w:rFonts w:ascii="Times New Roman" w:hAnsi="Times New Roman" w:cs="Times New Roman"/>
          <w:color w:val="000000"/>
        </w:rPr>
        <w:t xml:space="preserve">The primary mechanism States </w:t>
      </w:r>
      <w:r w:rsidR="008D7191">
        <w:rPr>
          <w:rFonts w:ascii="Times New Roman" w:hAnsi="Times New Roman" w:cs="Times New Roman"/>
          <w:color w:val="000000"/>
        </w:rPr>
        <w:t xml:space="preserve">use </w:t>
      </w:r>
      <w:r>
        <w:rPr>
          <w:rFonts w:ascii="Times New Roman" w:hAnsi="Times New Roman" w:cs="Times New Roman"/>
          <w:color w:val="000000"/>
        </w:rPr>
        <w:t xml:space="preserve">to discourage substitution is the imposition of a minimum period of uninsurance (waiting period) for individuals who drop private coverage. </w:t>
      </w:r>
      <w:r w:rsidR="000D31E9">
        <w:rPr>
          <w:rFonts w:ascii="Times New Roman" w:hAnsi="Times New Roman" w:cs="Times New Roman"/>
          <w:color w:val="000000"/>
        </w:rPr>
        <w:t>Some States have also implemented mechanisms to encourage affordable employer-sponsored health insurance</w:t>
      </w:r>
      <w:r w:rsidR="00355830">
        <w:rPr>
          <w:rFonts w:ascii="Times New Roman" w:hAnsi="Times New Roman" w:cs="Times New Roman"/>
          <w:color w:val="000000"/>
        </w:rPr>
        <w:t xml:space="preserve"> </w:t>
      </w:r>
      <w:r w:rsidR="00F41D41">
        <w:t xml:space="preserve">as a way of discouraging substitution. </w:t>
      </w:r>
    </w:p>
    <w:p w14:paraId="2DBD4ECC" w14:textId="77777777" w:rsidR="00E863F2" w:rsidRDefault="00E863F2"/>
    <w:p w14:paraId="16243355" w14:textId="7017C01F" w:rsidR="00F41D41" w:rsidRDefault="00E863F2">
      <w:pPr>
        <w:rPr>
          <w:rFonts w:ascii="Times New Roman" w:hAnsi="Times New Roman" w:cs="Times New Roman"/>
          <w:color w:val="000000"/>
        </w:rPr>
      </w:pPr>
      <w:r>
        <w:rPr>
          <w:rFonts w:ascii="Times New Roman" w:hAnsi="Times New Roman" w:cs="Times New Roman"/>
          <w:color w:val="000000"/>
        </w:rPr>
        <w:t xml:space="preserve">For States with waiting periods, it is generally understood that </w:t>
      </w:r>
      <w:r w:rsidR="00140A26">
        <w:rPr>
          <w:rFonts w:ascii="Times New Roman" w:hAnsi="Times New Roman" w:cs="Times New Roman"/>
          <w:color w:val="000000"/>
        </w:rPr>
        <w:t xml:space="preserve">there </w:t>
      </w:r>
      <w:r w:rsidR="00172F6C">
        <w:rPr>
          <w:rFonts w:ascii="Times New Roman" w:hAnsi="Times New Roman" w:cs="Times New Roman"/>
          <w:color w:val="000000"/>
        </w:rPr>
        <w:t xml:space="preserve">are </w:t>
      </w:r>
      <w:r w:rsidR="00140A26">
        <w:rPr>
          <w:rFonts w:ascii="Times New Roman" w:hAnsi="Times New Roman" w:cs="Times New Roman"/>
          <w:color w:val="000000"/>
        </w:rPr>
        <w:t>legitimate</w:t>
      </w:r>
      <w:r>
        <w:rPr>
          <w:rFonts w:ascii="Times New Roman" w:hAnsi="Times New Roman" w:cs="Times New Roman"/>
          <w:color w:val="000000"/>
        </w:rPr>
        <w:t xml:space="preserve"> </w:t>
      </w:r>
      <w:r w:rsidR="00140A26">
        <w:rPr>
          <w:rFonts w:ascii="Times New Roman" w:hAnsi="Times New Roman" w:cs="Times New Roman"/>
          <w:color w:val="000000"/>
        </w:rPr>
        <w:t xml:space="preserve">reasons for individuals dropping employer-sponsored insurance for which </w:t>
      </w:r>
      <w:r w:rsidR="00172F6C">
        <w:rPr>
          <w:rFonts w:ascii="Times New Roman" w:hAnsi="Times New Roman" w:cs="Times New Roman"/>
          <w:color w:val="000000"/>
        </w:rPr>
        <w:t xml:space="preserve">exceptions may be made to </w:t>
      </w:r>
      <w:r w:rsidR="00140A26">
        <w:rPr>
          <w:rFonts w:ascii="Times New Roman" w:hAnsi="Times New Roman" w:cs="Times New Roman"/>
          <w:color w:val="000000"/>
        </w:rPr>
        <w:t xml:space="preserve">the waiting period, </w:t>
      </w:r>
      <w:r w:rsidR="00172F6C">
        <w:rPr>
          <w:rFonts w:ascii="Times New Roman" w:hAnsi="Times New Roman" w:cs="Times New Roman"/>
          <w:color w:val="000000"/>
        </w:rPr>
        <w:t xml:space="preserve">including, but not limited to:  </w:t>
      </w:r>
      <w:r w:rsidR="00140A26">
        <w:rPr>
          <w:rFonts w:ascii="Times New Roman" w:hAnsi="Times New Roman" w:cs="Times New Roman"/>
          <w:color w:val="000000"/>
        </w:rPr>
        <w:t>a p</w:t>
      </w:r>
      <w:r w:rsidR="00140A26" w:rsidRPr="00140A26">
        <w:rPr>
          <w:rFonts w:ascii="Times New Roman" w:hAnsi="Times New Roman" w:cs="Times New Roman"/>
          <w:color w:val="000000"/>
        </w:rPr>
        <w:t>arent’s involuntary loss of access to ESI</w:t>
      </w:r>
      <w:r w:rsidR="00172F6C">
        <w:rPr>
          <w:rFonts w:ascii="Times New Roman" w:hAnsi="Times New Roman" w:cs="Times New Roman"/>
          <w:color w:val="000000"/>
        </w:rPr>
        <w:t>,</w:t>
      </w:r>
      <w:r w:rsidR="00140A26">
        <w:rPr>
          <w:rFonts w:ascii="Times New Roman" w:hAnsi="Times New Roman" w:cs="Times New Roman"/>
          <w:color w:val="000000"/>
        </w:rPr>
        <w:t xml:space="preserve"> </w:t>
      </w:r>
      <w:r w:rsidR="0082692A">
        <w:rPr>
          <w:rFonts w:ascii="Times New Roman" w:hAnsi="Times New Roman" w:cs="Times New Roman"/>
          <w:color w:val="000000"/>
        </w:rPr>
        <w:t xml:space="preserve">a </w:t>
      </w:r>
      <w:r w:rsidR="00140A26">
        <w:rPr>
          <w:rFonts w:ascii="Times New Roman" w:hAnsi="Times New Roman" w:cs="Times New Roman"/>
          <w:color w:val="000000"/>
        </w:rPr>
        <w:t xml:space="preserve">job change to an </w:t>
      </w:r>
      <w:r w:rsidR="00140A26" w:rsidRPr="00140A26">
        <w:rPr>
          <w:rFonts w:ascii="Times New Roman" w:hAnsi="Times New Roman" w:cs="Times New Roman"/>
          <w:color w:val="000000"/>
        </w:rPr>
        <w:t>employer not offering dependent coverage</w:t>
      </w:r>
      <w:r w:rsidR="00172F6C">
        <w:rPr>
          <w:rFonts w:ascii="Times New Roman" w:hAnsi="Times New Roman" w:cs="Times New Roman"/>
          <w:color w:val="000000"/>
        </w:rPr>
        <w:t>, or lack of access to affordable employer</w:t>
      </w:r>
      <w:r w:rsidR="00CB55AE">
        <w:rPr>
          <w:rFonts w:ascii="Times New Roman" w:hAnsi="Times New Roman" w:cs="Times New Roman"/>
          <w:color w:val="000000"/>
        </w:rPr>
        <w:t>-</w:t>
      </w:r>
      <w:r w:rsidR="00172F6C">
        <w:rPr>
          <w:rFonts w:ascii="Times New Roman" w:hAnsi="Times New Roman" w:cs="Times New Roman"/>
          <w:color w:val="000000"/>
        </w:rPr>
        <w:t>sponsored insurance</w:t>
      </w:r>
      <w:r w:rsidR="00140A26">
        <w:rPr>
          <w:rFonts w:ascii="Times New Roman" w:hAnsi="Times New Roman" w:cs="Times New Roman"/>
          <w:color w:val="000000"/>
        </w:rPr>
        <w:t xml:space="preserve">. </w:t>
      </w:r>
    </w:p>
    <w:p w14:paraId="4C10442F" w14:textId="77777777" w:rsidR="00E863F2" w:rsidRDefault="00E863F2">
      <w:pPr>
        <w:rPr>
          <w:rFonts w:ascii="Times New Roman" w:hAnsi="Times New Roman" w:cs="Times New Roman"/>
          <w:color w:val="000000"/>
        </w:rPr>
      </w:pPr>
    </w:p>
    <w:p w14:paraId="5C505A0E" w14:textId="56B3E2B5" w:rsidR="0082692A" w:rsidRDefault="0082692A" w:rsidP="0082692A">
      <w:pPr>
        <w:rPr>
          <w:rFonts w:ascii="Times New Roman" w:hAnsi="Times New Roman" w:cs="Times New Roman"/>
        </w:rPr>
      </w:pPr>
      <w:r w:rsidRPr="0082692A">
        <w:rPr>
          <w:rFonts w:ascii="Times New Roman" w:hAnsi="Times New Roman" w:cs="Times New Roman"/>
        </w:rPr>
        <w:lastRenderedPageBreak/>
        <w:t xml:space="preserve">Note: waiting period does not apply to </w:t>
      </w:r>
      <w:r>
        <w:rPr>
          <w:rFonts w:ascii="Times New Roman" w:hAnsi="Times New Roman" w:cs="Times New Roman"/>
        </w:rPr>
        <w:t>c</w:t>
      </w:r>
      <w:r w:rsidRPr="0082692A">
        <w:rPr>
          <w:rFonts w:ascii="Times New Roman" w:hAnsi="Times New Roman" w:cs="Times New Roman"/>
        </w:rPr>
        <w:t>hildren losing Medicaid eligibility.</w:t>
      </w:r>
      <w:r>
        <w:rPr>
          <w:rFonts w:ascii="Times New Roman" w:hAnsi="Times New Roman" w:cs="Times New Roman"/>
        </w:rPr>
        <w:t xml:space="preserve"> </w:t>
      </w:r>
    </w:p>
    <w:p w14:paraId="51579CE2" w14:textId="77777777" w:rsidR="0082692A" w:rsidRDefault="0082692A">
      <w:pPr>
        <w:rPr>
          <w:rFonts w:ascii="Times New Roman" w:hAnsi="Times New Roman" w:cs="Times New Roman"/>
          <w:color w:val="000000"/>
        </w:rPr>
      </w:pPr>
    </w:p>
    <w:p w14:paraId="031313A0" w14:textId="77777777" w:rsidR="001C6DFB" w:rsidRDefault="001C6DFB">
      <w:pPr>
        <w:rPr>
          <w:rFonts w:ascii="Times New Roman" w:hAnsi="Times New Roman" w:cs="Times New Roman"/>
          <w:b/>
        </w:rPr>
      </w:pPr>
      <w:r w:rsidRPr="008873FB">
        <w:rPr>
          <w:rFonts w:ascii="Times New Roman" w:hAnsi="Times New Roman" w:cs="Times New Roman"/>
          <w:b/>
        </w:rPr>
        <w:t>TECHNICAL GUIDANCE</w:t>
      </w:r>
    </w:p>
    <w:p w14:paraId="08508D9E" w14:textId="77777777" w:rsidR="0082692A" w:rsidRPr="008873FB" w:rsidRDefault="0082692A">
      <w:pPr>
        <w:rPr>
          <w:rFonts w:ascii="Times New Roman" w:hAnsi="Times New Roman" w:cs="Times New Roman"/>
          <w:b/>
        </w:rPr>
      </w:pPr>
    </w:p>
    <w:p w14:paraId="25E5BC64" w14:textId="77777777" w:rsidR="000B39C1" w:rsidRPr="00C87E63" w:rsidRDefault="000B39C1" w:rsidP="000B39C1">
      <w:pPr>
        <w:rPr>
          <w:rFonts w:ascii="Times New Roman" w:hAnsi="Times New Roman" w:cs="Times New Roman"/>
        </w:rPr>
      </w:pPr>
      <w:r w:rsidRPr="00C87E63">
        <w:rPr>
          <w:rFonts w:ascii="Times New Roman" w:hAnsi="Times New Roman" w:cs="Times New Roman"/>
        </w:rPr>
        <w:t>This template is broken down into the following sections:</w:t>
      </w:r>
      <w:bookmarkStart w:id="0" w:name="_GoBack"/>
      <w:bookmarkEnd w:id="0"/>
    </w:p>
    <w:p w14:paraId="7979161A" w14:textId="77777777" w:rsidR="000B39C1" w:rsidRPr="000B39C1" w:rsidRDefault="000B39C1" w:rsidP="000B39C1">
      <w:pPr>
        <w:rPr>
          <w:rFonts w:ascii="Times New Roman" w:hAnsi="Times New Roman" w:cs="Times New Roman"/>
        </w:rPr>
      </w:pPr>
    </w:p>
    <w:p w14:paraId="3551D21E" w14:textId="6C5547DC" w:rsidR="000B39C1" w:rsidRPr="00E90609" w:rsidRDefault="000B39C1" w:rsidP="000B39C1">
      <w:pPr>
        <w:ind w:left="720"/>
        <w:rPr>
          <w:rFonts w:ascii="Times New Roman" w:hAnsi="Times New Roman" w:cs="Times New Roman"/>
        </w:rPr>
      </w:pPr>
      <w:r w:rsidRPr="000B39C1">
        <w:rPr>
          <w:rFonts w:ascii="Times New Roman" w:hAnsi="Times New Roman" w:cs="Times New Roman"/>
          <w:color w:val="000000"/>
        </w:rPr>
        <w:t>Substitution of Coverag</w:t>
      </w:r>
      <w:r w:rsidRPr="00F41D41">
        <w:rPr>
          <w:rFonts w:ascii="Times New Roman" w:hAnsi="Times New Roman" w:cs="Times New Roman"/>
          <w:color w:val="000000"/>
        </w:rPr>
        <w:t xml:space="preserve">e </w:t>
      </w:r>
      <w:r w:rsidRPr="00E90609">
        <w:rPr>
          <w:rFonts w:ascii="Times New Roman" w:hAnsi="Times New Roman" w:cs="Times New Roman"/>
        </w:rPr>
        <w:t>Assurance</w:t>
      </w:r>
    </w:p>
    <w:p w14:paraId="66CE6727" w14:textId="4A1224B7" w:rsidR="000B39C1" w:rsidRDefault="00F41D41" w:rsidP="000B39C1">
      <w:pPr>
        <w:ind w:left="720"/>
        <w:rPr>
          <w:rFonts w:ascii="Times New Roman" w:hAnsi="Times New Roman" w:cs="Times New Roman"/>
        </w:rPr>
      </w:pPr>
      <w:r>
        <w:rPr>
          <w:rFonts w:ascii="Times New Roman" w:hAnsi="Times New Roman" w:cs="Times New Roman"/>
        </w:rPr>
        <w:t>W</w:t>
      </w:r>
      <w:r w:rsidRPr="00F41D41">
        <w:rPr>
          <w:rFonts w:ascii="Times New Roman" w:hAnsi="Times New Roman" w:cs="Times New Roman"/>
        </w:rPr>
        <w:t xml:space="preserve">aiting </w:t>
      </w:r>
      <w:r>
        <w:rPr>
          <w:rFonts w:ascii="Times New Roman" w:hAnsi="Times New Roman" w:cs="Times New Roman"/>
        </w:rPr>
        <w:t>P</w:t>
      </w:r>
      <w:r w:rsidRPr="00F41D41">
        <w:rPr>
          <w:rFonts w:ascii="Times New Roman" w:hAnsi="Times New Roman" w:cs="Times New Roman"/>
        </w:rPr>
        <w:t>eriod</w:t>
      </w:r>
    </w:p>
    <w:p w14:paraId="40EDB00C" w14:textId="02CB33C4" w:rsidR="00F5469C" w:rsidRDefault="00F5469C" w:rsidP="000B39C1">
      <w:pPr>
        <w:ind w:left="720"/>
        <w:rPr>
          <w:rFonts w:ascii="Times New Roman" w:hAnsi="Times New Roman" w:cs="Times New Roman"/>
        </w:rPr>
      </w:pPr>
      <w:r>
        <w:rPr>
          <w:rFonts w:ascii="Times New Roman" w:hAnsi="Times New Roman" w:cs="Times New Roman"/>
        </w:rPr>
        <w:t xml:space="preserve">Other </w:t>
      </w:r>
      <w:r w:rsidR="00E03049" w:rsidRPr="0064228A">
        <w:rPr>
          <w:rFonts w:ascii="Times New Roman" w:hAnsi="Times New Roman" w:cs="Times New Roman"/>
        </w:rPr>
        <w:t xml:space="preserve">Substitution </w:t>
      </w:r>
      <w:r w:rsidR="006567F6" w:rsidRPr="006567F6">
        <w:rPr>
          <w:rFonts w:ascii="Times New Roman" w:hAnsi="Times New Roman" w:cs="Times New Roman"/>
          <w:u w:val="single"/>
        </w:rPr>
        <w:t xml:space="preserve">of </w:t>
      </w:r>
      <w:r w:rsidR="006567F6">
        <w:rPr>
          <w:rFonts w:ascii="Times New Roman" w:hAnsi="Times New Roman" w:cs="Times New Roman"/>
          <w:u w:val="single"/>
        </w:rPr>
        <w:t>C</w:t>
      </w:r>
      <w:r w:rsidR="006567F6" w:rsidRPr="006567F6">
        <w:rPr>
          <w:rFonts w:ascii="Times New Roman" w:hAnsi="Times New Roman" w:cs="Times New Roman"/>
          <w:u w:val="single"/>
        </w:rPr>
        <w:t xml:space="preserve">overage </w:t>
      </w:r>
      <w:r w:rsidR="006567F6">
        <w:rPr>
          <w:rFonts w:ascii="Times New Roman" w:hAnsi="Times New Roman" w:cs="Times New Roman"/>
          <w:u w:val="single"/>
        </w:rPr>
        <w:t>P</w:t>
      </w:r>
      <w:r w:rsidR="006567F6" w:rsidRPr="006567F6">
        <w:rPr>
          <w:rFonts w:ascii="Times New Roman" w:hAnsi="Times New Roman" w:cs="Times New Roman"/>
          <w:u w:val="single"/>
        </w:rPr>
        <w:t xml:space="preserve">revention </w:t>
      </w:r>
      <w:r w:rsidR="00E03049" w:rsidRPr="0064228A">
        <w:rPr>
          <w:rFonts w:ascii="Times New Roman" w:hAnsi="Times New Roman" w:cs="Times New Roman"/>
        </w:rPr>
        <w:t>Strategy</w:t>
      </w:r>
    </w:p>
    <w:p w14:paraId="17582CD2" w14:textId="77777777" w:rsidR="000B39C1" w:rsidRPr="00C87E63" w:rsidRDefault="000B39C1" w:rsidP="000B39C1">
      <w:pPr>
        <w:rPr>
          <w:rFonts w:ascii="Times New Roman" w:hAnsi="Times New Roman" w:cs="Times New Roman"/>
          <w:b/>
        </w:rPr>
      </w:pPr>
    </w:p>
    <w:p w14:paraId="2CBC2C1D" w14:textId="114664CD" w:rsidR="000B39C1" w:rsidRPr="00C87E63" w:rsidRDefault="000B39C1" w:rsidP="000B39C1">
      <w:pPr>
        <w:spacing w:after="80"/>
        <w:rPr>
          <w:rFonts w:ascii="Times New Roman" w:hAnsi="Times New Roman" w:cs="Times New Roman"/>
          <w:color w:val="000000"/>
          <w:u w:val="single"/>
        </w:rPr>
      </w:pPr>
      <w:r>
        <w:rPr>
          <w:rFonts w:ascii="Times New Roman" w:hAnsi="Times New Roman" w:cs="Times New Roman"/>
          <w:color w:val="000000"/>
          <w:u w:val="single"/>
        </w:rPr>
        <w:t xml:space="preserve">Substitution of Coverage </w:t>
      </w:r>
      <w:r w:rsidRPr="00C87E63">
        <w:rPr>
          <w:rFonts w:ascii="Times New Roman" w:hAnsi="Times New Roman" w:cs="Times New Roman"/>
          <w:color w:val="000000"/>
          <w:u w:val="single"/>
        </w:rPr>
        <w:t>Assurance</w:t>
      </w:r>
    </w:p>
    <w:p w14:paraId="49F51460" w14:textId="45E22F89" w:rsidR="000B39C1" w:rsidRPr="00C87E63" w:rsidRDefault="000B39C1" w:rsidP="000B39C1">
      <w:pPr>
        <w:spacing w:after="80"/>
        <w:rPr>
          <w:rFonts w:ascii="Times New Roman" w:hAnsi="Times New Roman" w:cs="Times New Roman"/>
          <w:color w:val="000000"/>
        </w:rPr>
      </w:pPr>
      <w:r w:rsidRPr="00C87E63">
        <w:rPr>
          <w:rFonts w:ascii="Times New Roman" w:hAnsi="Times New Roman" w:cs="Times New Roman"/>
          <w:color w:val="000000"/>
        </w:rPr>
        <w:t>Template CS</w:t>
      </w:r>
      <w:r>
        <w:rPr>
          <w:rFonts w:ascii="Times New Roman" w:hAnsi="Times New Roman" w:cs="Times New Roman"/>
          <w:color w:val="000000"/>
        </w:rPr>
        <w:t>20</w:t>
      </w:r>
      <w:r w:rsidRPr="00C87E63">
        <w:rPr>
          <w:rFonts w:ascii="Times New Roman" w:hAnsi="Times New Roman" w:cs="Times New Roman"/>
          <w:color w:val="000000"/>
        </w:rPr>
        <w:t xml:space="preserve"> begins with the CHIP Agency being asked to provide assurance that it </w:t>
      </w:r>
      <w:r w:rsidRPr="000B39C1">
        <w:rPr>
          <w:rFonts w:ascii="Times New Roman" w:hAnsi="Times New Roman" w:cs="Times New Roman"/>
          <w:color w:val="000000"/>
        </w:rPr>
        <w:t xml:space="preserve">has methods and policies in place to prevent the substitution </w:t>
      </w:r>
      <w:r>
        <w:rPr>
          <w:rFonts w:ascii="Times New Roman" w:hAnsi="Times New Roman" w:cs="Times New Roman"/>
          <w:color w:val="000000"/>
        </w:rPr>
        <w:t xml:space="preserve">of coverage </w:t>
      </w:r>
    </w:p>
    <w:p w14:paraId="5A1B776C" w14:textId="77777777" w:rsidR="000B39C1" w:rsidRPr="00C87E63" w:rsidRDefault="000B39C1" w:rsidP="000B39C1">
      <w:pPr>
        <w:rPr>
          <w:rFonts w:ascii="Times New Roman" w:hAnsi="Times New Roman" w:cs="Times New Roman"/>
        </w:rPr>
      </w:pPr>
    </w:p>
    <w:p w14:paraId="6AC14E30" w14:textId="77777777" w:rsidR="000B39C1" w:rsidRPr="00C87E63" w:rsidRDefault="000B39C1" w:rsidP="000B39C1">
      <w:pPr>
        <w:rPr>
          <w:rFonts w:ascii="Times New Roman" w:hAnsi="Times New Roman" w:cs="Times New Roman"/>
        </w:rPr>
      </w:pPr>
      <w:r w:rsidRPr="00C87E63">
        <w:rPr>
          <w:rFonts w:ascii="Times New Roman" w:hAnsi="Times New Roman" w:cs="Times New Roman"/>
        </w:rPr>
        <w:t xml:space="preserve">The State provides this affirmative assurance by checking the box next to the assurance statement.  </w:t>
      </w:r>
      <w:r w:rsidRPr="00C87E63">
        <w:rPr>
          <w:rFonts w:ascii="Times New Roman" w:hAnsi="Times New Roman" w:cs="Times New Roman"/>
          <w:u w:val="single"/>
        </w:rPr>
        <w:t>If the State does not check this box, the system will not accept this template for review and approval</w:t>
      </w:r>
      <w:r w:rsidRPr="00C87E63">
        <w:rPr>
          <w:rFonts w:ascii="Times New Roman" w:hAnsi="Times New Roman" w:cs="Times New Roman"/>
        </w:rPr>
        <w:t>.</w:t>
      </w:r>
    </w:p>
    <w:p w14:paraId="5E33DB56" w14:textId="77777777" w:rsidR="00930D00" w:rsidRDefault="00930D00">
      <w:pPr>
        <w:rPr>
          <w:rFonts w:ascii="Times New Roman" w:hAnsi="Times New Roman" w:cs="Times New Roman"/>
          <w:b/>
        </w:rPr>
      </w:pPr>
    </w:p>
    <w:p w14:paraId="496A5878" w14:textId="77777777" w:rsidR="00F41D41" w:rsidRPr="00F41D41" w:rsidRDefault="00F41D41" w:rsidP="00F41D41">
      <w:pPr>
        <w:rPr>
          <w:rFonts w:ascii="Times New Roman" w:hAnsi="Times New Roman" w:cs="Times New Roman"/>
          <w:u w:val="single"/>
        </w:rPr>
      </w:pPr>
      <w:r w:rsidRPr="00F41D41">
        <w:rPr>
          <w:rFonts w:ascii="Times New Roman" w:hAnsi="Times New Roman" w:cs="Times New Roman"/>
          <w:u w:val="single"/>
        </w:rPr>
        <w:t>Waiting Period</w:t>
      </w:r>
    </w:p>
    <w:p w14:paraId="72D0FC33" w14:textId="587A4DC0" w:rsidR="00F41D41" w:rsidRDefault="00E863F2">
      <w:pPr>
        <w:rPr>
          <w:rFonts w:ascii="Times New Roman" w:hAnsi="Times New Roman" w:cs="Times New Roman"/>
        </w:rPr>
      </w:pPr>
      <w:r>
        <w:rPr>
          <w:rFonts w:ascii="Times New Roman" w:hAnsi="Times New Roman" w:cs="Times New Roman"/>
        </w:rPr>
        <w:t>This section begins with a Y/N question as to whether the State has a</w:t>
      </w:r>
      <w:r w:rsidR="00F41D41" w:rsidRPr="00F41D41">
        <w:rPr>
          <w:rFonts w:ascii="Times New Roman" w:hAnsi="Times New Roman" w:cs="Times New Roman"/>
        </w:rPr>
        <w:t xml:space="preserve"> waiting period during which an individual is ineligible due to having dropped group health coverage</w:t>
      </w:r>
      <w:r w:rsidR="00140A26">
        <w:rPr>
          <w:rFonts w:ascii="Times New Roman" w:hAnsi="Times New Roman" w:cs="Times New Roman"/>
        </w:rPr>
        <w:t>.</w:t>
      </w:r>
    </w:p>
    <w:p w14:paraId="3F6D203B" w14:textId="77777777" w:rsidR="00140A26" w:rsidRDefault="00140A26">
      <w:pPr>
        <w:rPr>
          <w:rFonts w:ascii="Times New Roman" w:hAnsi="Times New Roman" w:cs="Times New Roman"/>
        </w:rPr>
      </w:pPr>
    </w:p>
    <w:p w14:paraId="6705A22E" w14:textId="5F1890A2" w:rsidR="00140A26" w:rsidRDefault="00140A26" w:rsidP="0008304B">
      <w:pPr>
        <w:ind w:left="720"/>
        <w:rPr>
          <w:rFonts w:ascii="Times New Roman" w:hAnsi="Times New Roman" w:cs="Times New Roman"/>
        </w:rPr>
      </w:pPr>
      <w:r>
        <w:rPr>
          <w:rFonts w:ascii="Times New Roman" w:hAnsi="Times New Roman" w:cs="Times New Roman"/>
        </w:rPr>
        <w:t xml:space="preserve">If the answer is yes, States are asked for the length of the </w:t>
      </w:r>
      <w:r w:rsidRPr="00140A26">
        <w:rPr>
          <w:rFonts w:ascii="Times New Roman" w:hAnsi="Times New Roman" w:cs="Times New Roman"/>
        </w:rPr>
        <w:t>waiting period</w:t>
      </w:r>
      <w:r>
        <w:rPr>
          <w:rFonts w:ascii="Times New Roman" w:hAnsi="Times New Roman" w:cs="Times New Roman"/>
        </w:rPr>
        <w:t>, which they select from the displayed list. If the length of the waiting period is not listed, the State selects other</w:t>
      </w:r>
      <w:r w:rsidR="0008304B">
        <w:rPr>
          <w:rFonts w:ascii="Times New Roman" w:hAnsi="Times New Roman" w:cs="Times New Roman"/>
        </w:rPr>
        <w:t xml:space="preserve"> and enters the time period in the box provided. </w:t>
      </w:r>
    </w:p>
    <w:p w14:paraId="64ACF79F" w14:textId="77777777" w:rsidR="0008304B" w:rsidRDefault="0008304B">
      <w:pPr>
        <w:rPr>
          <w:rFonts w:ascii="Times New Roman" w:hAnsi="Times New Roman" w:cs="Times New Roman"/>
        </w:rPr>
      </w:pPr>
    </w:p>
    <w:p w14:paraId="7172E06C" w14:textId="01C74427" w:rsidR="0008304B" w:rsidRDefault="0008304B" w:rsidP="0008304B">
      <w:pPr>
        <w:ind w:left="720"/>
        <w:rPr>
          <w:rFonts w:ascii="Times New Roman" w:hAnsi="Times New Roman" w:cs="Times New Roman"/>
        </w:rPr>
      </w:pPr>
      <w:r w:rsidRPr="00355830">
        <w:rPr>
          <w:rFonts w:ascii="Times New Roman" w:hAnsi="Times New Roman" w:cs="Times New Roman"/>
        </w:rPr>
        <w:t>Note: States selecting ‘other’, should enter a number and the time period to which that number applies, e.g. 100 days, 6 months.</w:t>
      </w:r>
    </w:p>
    <w:p w14:paraId="548E2C89" w14:textId="77777777" w:rsidR="0008304B" w:rsidRDefault="0008304B">
      <w:pPr>
        <w:rPr>
          <w:rFonts w:ascii="Times New Roman" w:hAnsi="Times New Roman" w:cs="Times New Roman"/>
        </w:rPr>
      </w:pPr>
    </w:p>
    <w:p w14:paraId="6D4F6F97" w14:textId="7E878E8F" w:rsidR="0008304B" w:rsidRDefault="0008304B" w:rsidP="0008304B">
      <w:pPr>
        <w:ind w:firstLine="720"/>
        <w:rPr>
          <w:rFonts w:ascii="Times New Roman" w:hAnsi="Times New Roman" w:cs="Times New Roman"/>
        </w:rPr>
      </w:pPr>
      <w:r>
        <w:rPr>
          <w:rFonts w:ascii="Times New Roman" w:hAnsi="Times New Roman" w:cs="Times New Roman"/>
        </w:rPr>
        <w:t>In the next Y/N question, States ar</w:t>
      </w:r>
      <w:r w:rsidRPr="0008304B">
        <w:rPr>
          <w:rFonts w:ascii="Times New Roman" w:hAnsi="Times New Roman" w:cs="Times New Roman"/>
        </w:rPr>
        <w:t xml:space="preserve">e </w:t>
      </w:r>
      <w:r>
        <w:rPr>
          <w:rFonts w:ascii="Times New Roman" w:hAnsi="Times New Roman" w:cs="Times New Roman"/>
        </w:rPr>
        <w:t xml:space="preserve">asked if </w:t>
      </w:r>
      <w:r w:rsidRPr="0008304B">
        <w:rPr>
          <w:rFonts w:ascii="Times New Roman" w:hAnsi="Times New Roman" w:cs="Times New Roman"/>
        </w:rPr>
        <w:t xml:space="preserve">there </w:t>
      </w:r>
      <w:r w:rsidR="00CB55AE">
        <w:rPr>
          <w:rFonts w:ascii="Times New Roman" w:hAnsi="Times New Roman" w:cs="Times New Roman"/>
        </w:rPr>
        <w:t xml:space="preserve">are </w:t>
      </w:r>
      <w:r w:rsidRPr="0008304B">
        <w:rPr>
          <w:rFonts w:ascii="Times New Roman" w:hAnsi="Times New Roman" w:cs="Times New Roman"/>
        </w:rPr>
        <w:t>exceptions to the waiting</w:t>
      </w:r>
      <w:r>
        <w:rPr>
          <w:rFonts w:ascii="Times New Roman" w:hAnsi="Times New Roman" w:cs="Times New Roman"/>
        </w:rPr>
        <w:tab/>
      </w:r>
      <w:r w:rsidRPr="0008304B">
        <w:rPr>
          <w:rFonts w:ascii="Times New Roman" w:hAnsi="Times New Roman" w:cs="Times New Roman"/>
        </w:rPr>
        <w:t>period</w:t>
      </w:r>
      <w:r>
        <w:rPr>
          <w:rFonts w:ascii="Times New Roman" w:hAnsi="Times New Roman" w:cs="Times New Roman"/>
        </w:rPr>
        <w:t xml:space="preserve">. </w:t>
      </w:r>
    </w:p>
    <w:p w14:paraId="4550592D" w14:textId="77777777" w:rsidR="0008304B" w:rsidRDefault="0008304B">
      <w:pPr>
        <w:rPr>
          <w:rFonts w:ascii="Times New Roman" w:hAnsi="Times New Roman" w:cs="Times New Roman"/>
        </w:rPr>
      </w:pPr>
    </w:p>
    <w:p w14:paraId="5FE66B6D" w14:textId="53B08081" w:rsidR="0008304B" w:rsidRDefault="0008304B" w:rsidP="006D0815">
      <w:pPr>
        <w:ind w:left="720"/>
        <w:rPr>
          <w:rFonts w:ascii="Times New Roman" w:hAnsi="Times New Roman" w:cs="Times New Roman"/>
        </w:rPr>
      </w:pPr>
      <w:r>
        <w:rPr>
          <w:rFonts w:ascii="Times New Roman" w:hAnsi="Times New Roman" w:cs="Times New Roman"/>
        </w:rPr>
        <w:t xml:space="preserve">If the answer is yes, States are asked to select all that apply from a list of exceptions </w:t>
      </w:r>
    </w:p>
    <w:p w14:paraId="09F93513" w14:textId="77777777" w:rsidR="0008304B" w:rsidRDefault="0008304B" w:rsidP="0008304B">
      <w:pPr>
        <w:ind w:firstLine="720"/>
        <w:rPr>
          <w:rFonts w:ascii="Times New Roman" w:hAnsi="Times New Roman" w:cs="Times New Roman"/>
        </w:rPr>
      </w:pPr>
    </w:p>
    <w:p w14:paraId="3DD36249" w14:textId="13CE01A3" w:rsidR="0008304B" w:rsidRPr="00355830" w:rsidRDefault="0008304B" w:rsidP="006D0815">
      <w:pPr>
        <w:ind w:left="720"/>
        <w:rPr>
          <w:rFonts w:ascii="Times New Roman" w:hAnsi="Times New Roman" w:cs="Times New Roman"/>
        </w:rPr>
      </w:pPr>
      <w:r w:rsidRPr="00355830">
        <w:rPr>
          <w:rFonts w:ascii="Times New Roman" w:hAnsi="Times New Roman" w:cs="Times New Roman"/>
        </w:rPr>
        <w:t xml:space="preserve">If the State selects financial hardship, the State must also enter a description in the text box provided. </w:t>
      </w:r>
      <w:r w:rsidR="006D0815" w:rsidRPr="00355830">
        <w:rPr>
          <w:rFonts w:ascii="Times New Roman" w:hAnsi="Times New Roman" w:cs="Times New Roman"/>
        </w:rPr>
        <w:t>States should include the methodology used to determine financial hardship,</w:t>
      </w:r>
      <w:r w:rsidR="00CB55AE" w:rsidRPr="00355830">
        <w:rPr>
          <w:rFonts w:ascii="Times New Roman" w:hAnsi="Times New Roman" w:cs="Times New Roman"/>
        </w:rPr>
        <w:t>(</w:t>
      </w:r>
      <w:r w:rsidR="006D0815" w:rsidRPr="00355830">
        <w:rPr>
          <w:rFonts w:ascii="Times New Roman" w:hAnsi="Times New Roman" w:cs="Times New Roman"/>
        </w:rPr>
        <w:t xml:space="preserve"> i.e. percentage of family income spent on medical cost</w:t>
      </w:r>
      <w:r w:rsidR="00CB55AE" w:rsidRPr="00355830">
        <w:rPr>
          <w:rFonts w:ascii="Times New Roman" w:hAnsi="Times New Roman" w:cs="Times New Roman"/>
        </w:rPr>
        <w:t>s,</w:t>
      </w:r>
      <w:r w:rsidR="006D0815" w:rsidRPr="00355830">
        <w:rPr>
          <w:rFonts w:ascii="Times New Roman" w:hAnsi="Times New Roman" w:cs="Times New Roman"/>
        </w:rPr>
        <w:t xml:space="preserve"> including premiums and other cost-sharing</w:t>
      </w:r>
      <w:r w:rsidR="00CB55AE" w:rsidRPr="00355830">
        <w:rPr>
          <w:rFonts w:ascii="Times New Roman" w:hAnsi="Times New Roman" w:cs="Times New Roman"/>
        </w:rPr>
        <w:t xml:space="preserve"> and</w:t>
      </w:r>
      <w:r w:rsidR="006D0815" w:rsidRPr="00355830">
        <w:rPr>
          <w:rFonts w:ascii="Times New Roman" w:hAnsi="Times New Roman" w:cs="Times New Roman"/>
        </w:rPr>
        <w:t xml:space="preserve"> unexpected necessary expenditures or other considerations. </w:t>
      </w:r>
    </w:p>
    <w:p w14:paraId="3AF324B0" w14:textId="77777777" w:rsidR="006D0815" w:rsidRDefault="006D0815" w:rsidP="006D0815">
      <w:pPr>
        <w:ind w:left="720"/>
        <w:rPr>
          <w:rFonts w:ascii="Times New Roman" w:hAnsi="Times New Roman" w:cs="Times New Roman"/>
        </w:rPr>
      </w:pPr>
    </w:p>
    <w:p w14:paraId="79A0FECE" w14:textId="77777777" w:rsidR="00355830" w:rsidRPr="00CC66F2" w:rsidRDefault="00355830" w:rsidP="00355830">
      <w:pPr>
        <w:ind w:firstLine="720"/>
        <w:rPr>
          <w:rFonts w:ascii="Times New Roman" w:hAnsi="Times New Roman" w:cs="Times New Roman"/>
          <w:b/>
          <w:bCs/>
          <w:i/>
          <w:iCs/>
          <w:u w:val="single"/>
        </w:rPr>
      </w:pPr>
      <w:r w:rsidRPr="00CC66F2">
        <w:rPr>
          <w:rFonts w:ascii="Times New Roman" w:hAnsi="Times New Roman" w:cs="Times New Roman"/>
          <w:b/>
          <w:bCs/>
          <w:i/>
          <w:iCs/>
          <w:u w:val="single"/>
        </w:rPr>
        <w:t>Review Criteria</w:t>
      </w:r>
    </w:p>
    <w:p w14:paraId="305C1262" w14:textId="77777777" w:rsidR="00355830" w:rsidRPr="00CC66F2" w:rsidRDefault="00355830" w:rsidP="00355830">
      <w:pPr>
        <w:spacing w:before="80"/>
        <w:ind w:left="720"/>
        <w:rPr>
          <w:rFonts w:ascii="Times New Roman" w:hAnsi="Times New Roman" w:cs="Times New Roman"/>
          <w:b/>
          <w:bCs/>
          <w:i/>
          <w:iCs/>
        </w:rPr>
      </w:pPr>
      <w:r w:rsidRPr="00CC66F2">
        <w:rPr>
          <w:rFonts w:ascii="Times New Roman" w:hAnsi="Times New Roman" w:cs="Times New Roman"/>
          <w:b/>
          <w:bCs/>
          <w:i/>
          <w:iCs/>
        </w:rPr>
        <w:t>The description should be sufficiently clear, detailed and complete to permit the reviewer to determine that the State’s election meets applicable federal statutory, regulatory and policy</w:t>
      </w:r>
      <w:r w:rsidRPr="00CC66F2">
        <w:rPr>
          <w:rFonts w:ascii="Times New Roman" w:hAnsi="Times New Roman" w:cs="Times New Roman"/>
        </w:rPr>
        <w:t xml:space="preserve"> </w:t>
      </w:r>
      <w:r>
        <w:rPr>
          <w:rFonts w:ascii="Times New Roman" w:hAnsi="Times New Roman" w:cs="Times New Roman"/>
          <w:b/>
          <w:bCs/>
          <w:i/>
          <w:iCs/>
        </w:rPr>
        <w:t>requirements.</w:t>
      </w:r>
    </w:p>
    <w:p w14:paraId="4B623C8C" w14:textId="77777777" w:rsidR="00355830" w:rsidRDefault="00355830" w:rsidP="006D0815">
      <w:pPr>
        <w:ind w:left="720"/>
        <w:rPr>
          <w:rFonts w:ascii="Times New Roman" w:hAnsi="Times New Roman" w:cs="Times New Roman"/>
        </w:rPr>
      </w:pPr>
    </w:p>
    <w:p w14:paraId="12B9B6A8" w14:textId="77777777" w:rsidR="00355830" w:rsidRPr="00355830" w:rsidRDefault="00355830" w:rsidP="006D0815">
      <w:pPr>
        <w:ind w:left="720"/>
        <w:rPr>
          <w:rFonts w:ascii="Times New Roman" w:hAnsi="Times New Roman" w:cs="Times New Roman"/>
        </w:rPr>
      </w:pPr>
    </w:p>
    <w:p w14:paraId="6FE123DA" w14:textId="77777777" w:rsidR="00F5469C" w:rsidRDefault="006D0815" w:rsidP="006D0815">
      <w:pPr>
        <w:ind w:left="720"/>
        <w:rPr>
          <w:rFonts w:ascii="Times New Roman" w:hAnsi="Times New Roman" w:cs="Times New Roman"/>
        </w:rPr>
      </w:pPr>
      <w:r w:rsidRPr="00355830">
        <w:rPr>
          <w:rFonts w:ascii="Times New Roman" w:hAnsi="Times New Roman" w:cs="Times New Roman"/>
        </w:rPr>
        <w:t>If the State selects</w:t>
      </w:r>
      <w:r w:rsidR="00F5469C" w:rsidRPr="00355830">
        <w:rPr>
          <w:rFonts w:ascii="Times New Roman" w:hAnsi="Times New Roman" w:cs="Times New Roman"/>
        </w:rPr>
        <w:t xml:space="preserve"> other, the State must provide a description in the text box provided. If the State has more than one other exception, it may reselect other until all exceptions have been entered.</w:t>
      </w:r>
    </w:p>
    <w:p w14:paraId="6CF2FD56" w14:textId="77777777" w:rsidR="00F5469C" w:rsidRDefault="00F5469C" w:rsidP="006D0815">
      <w:pPr>
        <w:ind w:left="720"/>
        <w:rPr>
          <w:rFonts w:ascii="Times New Roman" w:hAnsi="Times New Roman" w:cs="Times New Roman"/>
        </w:rPr>
      </w:pPr>
    </w:p>
    <w:p w14:paraId="6784C4B1" w14:textId="77777777" w:rsidR="00355830" w:rsidRPr="00CC66F2" w:rsidRDefault="00355830" w:rsidP="00355830">
      <w:pPr>
        <w:ind w:firstLine="720"/>
        <w:rPr>
          <w:rFonts w:ascii="Times New Roman" w:hAnsi="Times New Roman" w:cs="Times New Roman"/>
          <w:b/>
          <w:bCs/>
          <w:i/>
          <w:iCs/>
          <w:u w:val="single"/>
        </w:rPr>
      </w:pPr>
      <w:r w:rsidRPr="00CC66F2">
        <w:rPr>
          <w:rFonts w:ascii="Times New Roman" w:hAnsi="Times New Roman" w:cs="Times New Roman"/>
          <w:b/>
          <w:bCs/>
          <w:i/>
          <w:iCs/>
          <w:u w:val="single"/>
        </w:rPr>
        <w:t>Review Criteria</w:t>
      </w:r>
    </w:p>
    <w:p w14:paraId="6B7A9616" w14:textId="77777777" w:rsidR="00355830" w:rsidRPr="00CC66F2" w:rsidRDefault="00355830" w:rsidP="00355830">
      <w:pPr>
        <w:spacing w:before="80"/>
        <w:ind w:left="720"/>
        <w:rPr>
          <w:rFonts w:ascii="Times New Roman" w:hAnsi="Times New Roman" w:cs="Times New Roman"/>
          <w:b/>
          <w:bCs/>
          <w:i/>
          <w:iCs/>
        </w:rPr>
      </w:pPr>
      <w:r w:rsidRPr="00CC66F2">
        <w:rPr>
          <w:rFonts w:ascii="Times New Roman" w:hAnsi="Times New Roman" w:cs="Times New Roman"/>
          <w:b/>
          <w:bCs/>
          <w:i/>
          <w:iCs/>
        </w:rPr>
        <w:t>The description should be sufficiently clear, detailed and complete to permit the reviewer to determine that the State’s election meets applicable federal statutory, regulatory and policy</w:t>
      </w:r>
      <w:r w:rsidRPr="00CC66F2">
        <w:rPr>
          <w:rFonts w:ascii="Times New Roman" w:hAnsi="Times New Roman" w:cs="Times New Roman"/>
        </w:rPr>
        <w:t xml:space="preserve"> </w:t>
      </w:r>
      <w:r>
        <w:rPr>
          <w:rFonts w:ascii="Times New Roman" w:hAnsi="Times New Roman" w:cs="Times New Roman"/>
          <w:b/>
          <w:bCs/>
          <w:i/>
          <w:iCs/>
        </w:rPr>
        <w:t>requirements.</w:t>
      </w:r>
    </w:p>
    <w:p w14:paraId="573A02A8" w14:textId="77777777" w:rsidR="00355830" w:rsidRDefault="00355830" w:rsidP="006D0815">
      <w:pPr>
        <w:ind w:left="720"/>
        <w:rPr>
          <w:rFonts w:ascii="Times New Roman" w:hAnsi="Times New Roman" w:cs="Times New Roman"/>
        </w:rPr>
      </w:pPr>
    </w:p>
    <w:p w14:paraId="37454272" w14:textId="09B9CE81" w:rsidR="00E03049" w:rsidRPr="0064228A" w:rsidRDefault="00E03049" w:rsidP="00E03049">
      <w:pPr>
        <w:rPr>
          <w:rFonts w:ascii="Times New Roman" w:hAnsi="Times New Roman" w:cs="Times New Roman"/>
          <w:u w:val="single"/>
        </w:rPr>
      </w:pPr>
      <w:r w:rsidRPr="0064228A">
        <w:rPr>
          <w:rFonts w:ascii="Times New Roman" w:hAnsi="Times New Roman" w:cs="Times New Roman"/>
          <w:u w:val="single"/>
        </w:rPr>
        <w:t>Other</w:t>
      </w:r>
      <w:r w:rsidR="0064228A" w:rsidRPr="0064228A">
        <w:rPr>
          <w:rFonts w:ascii="Times New Roman" w:hAnsi="Times New Roman" w:cs="Times New Roman"/>
          <w:u w:val="single"/>
        </w:rPr>
        <w:t xml:space="preserve"> Substitution </w:t>
      </w:r>
      <w:r w:rsidR="006567F6" w:rsidRPr="006567F6">
        <w:rPr>
          <w:rFonts w:ascii="Times New Roman" w:hAnsi="Times New Roman" w:cs="Times New Roman"/>
          <w:u w:val="single"/>
        </w:rPr>
        <w:t xml:space="preserve">of </w:t>
      </w:r>
      <w:r w:rsidR="006567F6">
        <w:rPr>
          <w:rFonts w:ascii="Times New Roman" w:hAnsi="Times New Roman" w:cs="Times New Roman"/>
          <w:u w:val="single"/>
        </w:rPr>
        <w:t>C</w:t>
      </w:r>
      <w:r w:rsidR="006567F6" w:rsidRPr="006567F6">
        <w:rPr>
          <w:rFonts w:ascii="Times New Roman" w:hAnsi="Times New Roman" w:cs="Times New Roman"/>
          <w:u w:val="single"/>
        </w:rPr>
        <w:t xml:space="preserve">overage </w:t>
      </w:r>
      <w:r w:rsidR="006567F6">
        <w:rPr>
          <w:rFonts w:ascii="Times New Roman" w:hAnsi="Times New Roman" w:cs="Times New Roman"/>
          <w:u w:val="single"/>
        </w:rPr>
        <w:t>P</w:t>
      </w:r>
      <w:r w:rsidR="006567F6" w:rsidRPr="006567F6">
        <w:rPr>
          <w:rFonts w:ascii="Times New Roman" w:hAnsi="Times New Roman" w:cs="Times New Roman"/>
          <w:u w:val="single"/>
        </w:rPr>
        <w:t xml:space="preserve">revention </w:t>
      </w:r>
      <w:r w:rsidR="0064228A" w:rsidRPr="0064228A">
        <w:rPr>
          <w:rFonts w:ascii="Times New Roman" w:hAnsi="Times New Roman" w:cs="Times New Roman"/>
          <w:u w:val="single"/>
        </w:rPr>
        <w:t>Strategy</w:t>
      </w:r>
    </w:p>
    <w:p w14:paraId="2CAAA75B" w14:textId="70503009" w:rsidR="00E03049" w:rsidRDefault="00E03049" w:rsidP="00E03049">
      <w:pPr>
        <w:rPr>
          <w:rFonts w:ascii="Times New Roman" w:hAnsi="Times New Roman" w:cs="Times New Roman"/>
        </w:rPr>
      </w:pPr>
      <w:r>
        <w:rPr>
          <w:rFonts w:ascii="Times New Roman" w:hAnsi="Times New Roman" w:cs="Times New Roman"/>
        </w:rPr>
        <w:t xml:space="preserve">The State selects this option if the State has a substitution </w:t>
      </w:r>
      <w:r w:rsidR="006567F6">
        <w:rPr>
          <w:rFonts w:ascii="Times New Roman" w:hAnsi="Times New Roman" w:cs="Times New Roman"/>
        </w:rPr>
        <w:t xml:space="preserve">of coverage prevention </w:t>
      </w:r>
      <w:r>
        <w:rPr>
          <w:rFonts w:ascii="Times New Roman" w:hAnsi="Times New Roman" w:cs="Times New Roman"/>
        </w:rPr>
        <w:t xml:space="preserve">strategy or policy other than or in addition to a waiting period. </w:t>
      </w:r>
    </w:p>
    <w:p w14:paraId="062EA5E4" w14:textId="77777777" w:rsidR="00E03049" w:rsidRDefault="00E03049" w:rsidP="00E03049">
      <w:pPr>
        <w:rPr>
          <w:rFonts w:ascii="Times New Roman" w:hAnsi="Times New Roman" w:cs="Times New Roman"/>
        </w:rPr>
      </w:pPr>
    </w:p>
    <w:p w14:paraId="1CD3435D" w14:textId="4F4B83C7" w:rsidR="006D0815" w:rsidRDefault="00E03049" w:rsidP="00E03049">
      <w:pPr>
        <w:rPr>
          <w:rFonts w:ascii="Times New Roman" w:hAnsi="Times New Roman" w:cs="Times New Roman"/>
        </w:rPr>
      </w:pPr>
      <w:r w:rsidRPr="00355830">
        <w:rPr>
          <w:rFonts w:ascii="Times New Roman" w:hAnsi="Times New Roman" w:cs="Times New Roman"/>
        </w:rPr>
        <w:t>State</w:t>
      </w:r>
      <w:r w:rsidR="006567F6">
        <w:rPr>
          <w:rFonts w:ascii="Times New Roman" w:hAnsi="Times New Roman" w:cs="Times New Roman"/>
        </w:rPr>
        <w:t>s</w:t>
      </w:r>
      <w:r w:rsidRPr="00355830">
        <w:rPr>
          <w:rFonts w:ascii="Times New Roman" w:hAnsi="Times New Roman" w:cs="Times New Roman"/>
        </w:rPr>
        <w:t xml:space="preserve"> </w:t>
      </w:r>
      <w:r w:rsidR="006567F6">
        <w:rPr>
          <w:rFonts w:ascii="Times New Roman" w:hAnsi="Times New Roman" w:cs="Times New Roman"/>
        </w:rPr>
        <w:t>selecting this option</w:t>
      </w:r>
      <w:r w:rsidRPr="00355830">
        <w:rPr>
          <w:rFonts w:ascii="Times New Roman" w:hAnsi="Times New Roman" w:cs="Times New Roman"/>
        </w:rPr>
        <w:t xml:space="preserve"> must enter a name and description of the strategy/policy in the text boxes provided. If there is more than </w:t>
      </w:r>
      <w:r w:rsidR="00194E18" w:rsidRPr="00355830">
        <w:rPr>
          <w:rFonts w:ascii="Times New Roman" w:hAnsi="Times New Roman" w:cs="Times New Roman"/>
        </w:rPr>
        <w:t xml:space="preserve">one other </w:t>
      </w:r>
      <w:r w:rsidR="006567F6">
        <w:rPr>
          <w:rFonts w:ascii="Times New Roman" w:hAnsi="Times New Roman" w:cs="Times New Roman"/>
        </w:rPr>
        <w:t xml:space="preserve">substitution </w:t>
      </w:r>
      <w:r w:rsidR="00194E18" w:rsidRPr="00355830">
        <w:rPr>
          <w:rFonts w:ascii="Times New Roman" w:hAnsi="Times New Roman" w:cs="Times New Roman"/>
        </w:rPr>
        <w:t>policy, the State may</w:t>
      </w:r>
      <w:r w:rsidRPr="00355830">
        <w:rPr>
          <w:rFonts w:ascii="Times New Roman" w:hAnsi="Times New Roman" w:cs="Times New Roman"/>
        </w:rPr>
        <w:t xml:space="preserve"> reselect th</w:t>
      </w:r>
      <w:r w:rsidR="006567F6">
        <w:rPr>
          <w:rFonts w:ascii="Times New Roman" w:hAnsi="Times New Roman" w:cs="Times New Roman"/>
        </w:rPr>
        <w:t>is</w:t>
      </w:r>
      <w:r w:rsidRPr="00355830">
        <w:rPr>
          <w:rFonts w:ascii="Times New Roman" w:hAnsi="Times New Roman" w:cs="Times New Roman"/>
        </w:rPr>
        <w:t xml:space="preserve"> other option until all the policies have been entered.</w:t>
      </w:r>
      <w:r>
        <w:rPr>
          <w:rFonts w:ascii="Times New Roman" w:hAnsi="Times New Roman" w:cs="Times New Roman"/>
        </w:rPr>
        <w:t xml:space="preserve">     </w:t>
      </w:r>
      <w:r w:rsidR="00F5469C">
        <w:rPr>
          <w:rFonts w:ascii="Times New Roman" w:hAnsi="Times New Roman" w:cs="Times New Roman"/>
        </w:rPr>
        <w:t xml:space="preserve"> </w:t>
      </w:r>
    </w:p>
    <w:p w14:paraId="4C718B5D" w14:textId="77777777" w:rsidR="0008304B" w:rsidRDefault="0008304B">
      <w:pPr>
        <w:rPr>
          <w:rFonts w:ascii="Times New Roman" w:hAnsi="Times New Roman" w:cs="Times New Roman"/>
        </w:rPr>
      </w:pPr>
    </w:p>
    <w:p w14:paraId="679A2735" w14:textId="77777777" w:rsidR="00355830" w:rsidRPr="00CC66F2" w:rsidRDefault="00355830" w:rsidP="00355830">
      <w:pPr>
        <w:rPr>
          <w:rFonts w:ascii="Times New Roman" w:hAnsi="Times New Roman" w:cs="Times New Roman"/>
          <w:b/>
          <w:bCs/>
          <w:i/>
          <w:iCs/>
          <w:u w:val="single"/>
        </w:rPr>
      </w:pPr>
      <w:r w:rsidRPr="00CC66F2">
        <w:rPr>
          <w:rFonts w:ascii="Times New Roman" w:hAnsi="Times New Roman" w:cs="Times New Roman"/>
          <w:b/>
          <w:bCs/>
          <w:i/>
          <w:iCs/>
          <w:u w:val="single"/>
        </w:rPr>
        <w:t>Review Criteria</w:t>
      </w:r>
    </w:p>
    <w:p w14:paraId="1FDF0F7F" w14:textId="77777777" w:rsidR="00355830" w:rsidRPr="00CC66F2" w:rsidRDefault="00355830" w:rsidP="00355830">
      <w:pPr>
        <w:spacing w:before="80"/>
        <w:rPr>
          <w:rFonts w:ascii="Times New Roman" w:hAnsi="Times New Roman" w:cs="Times New Roman"/>
          <w:b/>
          <w:bCs/>
          <w:i/>
          <w:iCs/>
        </w:rPr>
      </w:pPr>
      <w:r w:rsidRPr="00CC66F2">
        <w:rPr>
          <w:rFonts w:ascii="Times New Roman" w:hAnsi="Times New Roman" w:cs="Times New Roman"/>
          <w:b/>
          <w:bCs/>
          <w:i/>
          <w:iCs/>
        </w:rPr>
        <w:t>The description should be sufficiently clear, detailed and complete to permit the reviewer to determine that the State’s election meets applicable federal statutory, regulatory and policy</w:t>
      </w:r>
      <w:r w:rsidRPr="00CC66F2">
        <w:rPr>
          <w:rFonts w:ascii="Times New Roman" w:hAnsi="Times New Roman" w:cs="Times New Roman"/>
        </w:rPr>
        <w:t xml:space="preserve"> </w:t>
      </w:r>
      <w:r>
        <w:rPr>
          <w:rFonts w:ascii="Times New Roman" w:hAnsi="Times New Roman" w:cs="Times New Roman"/>
          <w:b/>
          <w:bCs/>
          <w:i/>
          <w:iCs/>
        </w:rPr>
        <w:t>requirements.</w:t>
      </w:r>
    </w:p>
    <w:p w14:paraId="1C2C0930" w14:textId="77777777" w:rsidR="00355830" w:rsidRDefault="00355830">
      <w:pPr>
        <w:rPr>
          <w:rFonts w:ascii="Times New Roman" w:hAnsi="Times New Roman" w:cs="Times New Roman"/>
        </w:rPr>
      </w:pPr>
    </w:p>
    <w:p w14:paraId="1FBBF180" w14:textId="082C805D" w:rsidR="00E03049" w:rsidRPr="00E03049" w:rsidRDefault="00E03049">
      <w:pPr>
        <w:rPr>
          <w:rFonts w:ascii="Times New Roman" w:hAnsi="Times New Roman" w:cs="Times New Roman"/>
          <w:u w:val="single"/>
        </w:rPr>
      </w:pPr>
      <w:r w:rsidRPr="00E03049">
        <w:rPr>
          <w:rFonts w:ascii="Times New Roman" w:hAnsi="Times New Roman" w:cs="Times New Roman"/>
          <w:u w:val="single"/>
        </w:rPr>
        <w:t>Pregnant Women Assurance</w:t>
      </w:r>
    </w:p>
    <w:p w14:paraId="7E2DCC2D" w14:textId="61219571" w:rsidR="00E03049" w:rsidRDefault="00E03049">
      <w:pPr>
        <w:rPr>
          <w:rFonts w:ascii="Times New Roman" w:hAnsi="Times New Roman" w:cs="Times New Roman"/>
        </w:rPr>
      </w:pPr>
      <w:r>
        <w:rPr>
          <w:rFonts w:ascii="Times New Roman" w:hAnsi="Times New Roman" w:cs="Times New Roman"/>
        </w:rPr>
        <w:t>I</w:t>
      </w:r>
      <w:r w:rsidRPr="00E03049">
        <w:rPr>
          <w:rFonts w:ascii="Times New Roman" w:hAnsi="Times New Roman" w:cs="Times New Roman"/>
        </w:rPr>
        <w:t xml:space="preserve">f the State responded yes above to having a waiting period and </w:t>
      </w:r>
      <w:r>
        <w:rPr>
          <w:rFonts w:ascii="Times New Roman" w:hAnsi="Times New Roman" w:cs="Times New Roman"/>
        </w:rPr>
        <w:t>provides coverage to targeted low-income pregnant women, the State must provide assurance that the waiting period does not apply to pregnant women</w:t>
      </w:r>
      <w:r w:rsidR="00CB55AE">
        <w:rPr>
          <w:rFonts w:ascii="Times New Roman" w:hAnsi="Times New Roman" w:cs="Times New Roman"/>
        </w:rPr>
        <w:t>.</w:t>
      </w:r>
    </w:p>
    <w:p w14:paraId="7E12F5EB" w14:textId="77777777" w:rsidR="0008304B" w:rsidRDefault="0008304B">
      <w:pPr>
        <w:rPr>
          <w:rFonts w:ascii="Times New Roman" w:hAnsi="Times New Roman" w:cs="Times New Roman"/>
        </w:rPr>
      </w:pPr>
    </w:p>
    <w:p w14:paraId="5BB4C24E" w14:textId="77777777" w:rsidR="00CC7657" w:rsidRPr="00C87E63" w:rsidRDefault="00CC7657" w:rsidP="00CC7657">
      <w:pPr>
        <w:rPr>
          <w:rFonts w:ascii="Times New Roman" w:hAnsi="Times New Roman" w:cs="Times New Roman"/>
        </w:rPr>
      </w:pPr>
      <w:r w:rsidRPr="00C87E63">
        <w:rPr>
          <w:rFonts w:ascii="Times New Roman" w:hAnsi="Times New Roman" w:cs="Times New Roman"/>
        </w:rPr>
        <w:t xml:space="preserve">The State provides this affirmative assurance by checking the box next to the assurance statement.  </w:t>
      </w:r>
      <w:r w:rsidRPr="00C87E63">
        <w:rPr>
          <w:rFonts w:ascii="Times New Roman" w:hAnsi="Times New Roman" w:cs="Times New Roman"/>
          <w:u w:val="single"/>
        </w:rPr>
        <w:t>If the State does not check this box, the system will not accept this template for review and approval</w:t>
      </w:r>
      <w:r w:rsidRPr="00C87E63">
        <w:rPr>
          <w:rFonts w:ascii="Times New Roman" w:hAnsi="Times New Roman" w:cs="Times New Roman"/>
        </w:rPr>
        <w:t>.</w:t>
      </w:r>
    </w:p>
    <w:p w14:paraId="4247E8A4" w14:textId="77777777" w:rsidR="00CC7657" w:rsidRDefault="00CC7657">
      <w:pPr>
        <w:rPr>
          <w:rFonts w:ascii="Times New Roman" w:hAnsi="Times New Roman" w:cs="Times New Roman"/>
        </w:rPr>
      </w:pPr>
    </w:p>
    <w:p w14:paraId="1496ECBF" w14:textId="49730604" w:rsidR="00E03049" w:rsidRPr="00E03049" w:rsidRDefault="00E03049">
      <w:pPr>
        <w:rPr>
          <w:rFonts w:ascii="Times New Roman" w:hAnsi="Times New Roman" w:cs="Times New Roman"/>
          <w:u w:val="single"/>
        </w:rPr>
      </w:pPr>
      <w:r w:rsidRPr="00E03049">
        <w:rPr>
          <w:rFonts w:ascii="Times New Roman" w:hAnsi="Times New Roman" w:cs="Times New Roman"/>
          <w:u w:val="single"/>
        </w:rPr>
        <w:t>Dental Only Supplemental Coverage</w:t>
      </w:r>
    </w:p>
    <w:p w14:paraId="73B40854" w14:textId="77777777" w:rsidR="00CC7657" w:rsidRDefault="00E03049">
      <w:pPr>
        <w:rPr>
          <w:rFonts w:ascii="Times New Roman" w:hAnsi="Times New Roman" w:cs="Times New Roman"/>
        </w:rPr>
      </w:pPr>
      <w:r w:rsidRPr="00E03049">
        <w:rPr>
          <w:rFonts w:ascii="Times New Roman" w:hAnsi="Times New Roman" w:cs="Times New Roman"/>
        </w:rPr>
        <w:t xml:space="preserve">States that </w:t>
      </w:r>
      <w:r w:rsidR="00CC7657">
        <w:rPr>
          <w:rFonts w:ascii="Times New Roman" w:hAnsi="Times New Roman" w:cs="Times New Roman"/>
        </w:rPr>
        <w:t>provide</w:t>
      </w:r>
      <w:r w:rsidRPr="00E03049">
        <w:rPr>
          <w:rFonts w:ascii="Times New Roman" w:hAnsi="Times New Roman" w:cs="Times New Roman"/>
        </w:rPr>
        <w:t xml:space="preserve"> Dental only supplemental coverage</w:t>
      </w:r>
      <w:r w:rsidR="00CC7657">
        <w:rPr>
          <w:rFonts w:ascii="Times New Roman" w:hAnsi="Times New Roman" w:cs="Times New Roman"/>
        </w:rPr>
        <w:t xml:space="preserve"> must provide two assurances:</w:t>
      </w:r>
    </w:p>
    <w:p w14:paraId="63BEDB17" w14:textId="77777777" w:rsidR="00CC7657" w:rsidRDefault="00CC7657">
      <w:pPr>
        <w:rPr>
          <w:rFonts w:ascii="Times New Roman" w:hAnsi="Times New Roman" w:cs="Times New Roman"/>
        </w:rPr>
      </w:pPr>
    </w:p>
    <w:p w14:paraId="7E53FE4D" w14:textId="71CB410B" w:rsidR="00E03049" w:rsidRPr="00CC7657" w:rsidRDefault="00CC7657" w:rsidP="00CC7657">
      <w:pPr>
        <w:pStyle w:val="ListParagraph"/>
        <w:numPr>
          <w:ilvl w:val="0"/>
          <w:numId w:val="2"/>
        </w:numPr>
        <w:rPr>
          <w:rFonts w:ascii="Times New Roman" w:hAnsi="Times New Roman" w:cs="Times New Roman"/>
        </w:rPr>
      </w:pPr>
      <w:r w:rsidRPr="00CC7657">
        <w:rPr>
          <w:rFonts w:ascii="Times New Roman" w:hAnsi="Times New Roman" w:cs="Times New Roman"/>
        </w:rPr>
        <w:t>That the other coverage exclusion (i.e. substitution of coverage) does not apply to children who are otherwise eligible for Dental only supplemental coverage as provided in section 2110(b)(5) of the SSA</w:t>
      </w:r>
      <w:r>
        <w:rPr>
          <w:rFonts w:ascii="Times New Roman" w:hAnsi="Times New Roman" w:cs="Times New Roman"/>
        </w:rPr>
        <w:t>, and</w:t>
      </w:r>
    </w:p>
    <w:p w14:paraId="3A36878C" w14:textId="77777777" w:rsidR="00CC7657" w:rsidRDefault="00CC7657">
      <w:pPr>
        <w:rPr>
          <w:rFonts w:ascii="Times New Roman" w:hAnsi="Times New Roman" w:cs="Times New Roman"/>
        </w:rPr>
      </w:pPr>
    </w:p>
    <w:p w14:paraId="2D0E148F" w14:textId="36126796" w:rsidR="00CC7657" w:rsidRPr="00CC7657" w:rsidRDefault="00CC7657" w:rsidP="00CC7657">
      <w:pPr>
        <w:pStyle w:val="ListParagraph"/>
        <w:numPr>
          <w:ilvl w:val="0"/>
          <w:numId w:val="2"/>
        </w:numPr>
        <w:rPr>
          <w:rFonts w:ascii="Times New Roman" w:hAnsi="Times New Roman" w:cs="Times New Roman"/>
        </w:rPr>
      </w:pPr>
      <w:r w:rsidRPr="00CC7657">
        <w:rPr>
          <w:rFonts w:ascii="Times New Roman" w:hAnsi="Times New Roman" w:cs="Times New Roman"/>
        </w:rPr>
        <w:t>That the waiting period does not apply to children eligible for dental only supplemental coverage.</w:t>
      </w:r>
    </w:p>
    <w:p w14:paraId="1CE89010" w14:textId="77777777" w:rsidR="00CC7657" w:rsidRDefault="00CC7657" w:rsidP="00E03049">
      <w:pPr>
        <w:rPr>
          <w:rFonts w:ascii="Times New Roman" w:hAnsi="Times New Roman" w:cs="Times New Roman"/>
        </w:rPr>
      </w:pPr>
    </w:p>
    <w:p w14:paraId="49BEB971" w14:textId="1A5EE0B8" w:rsidR="00E03049" w:rsidRPr="00C87E63" w:rsidRDefault="00CC7657" w:rsidP="00E03049">
      <w:pPr>
        <w:rPr>
          <w:rFonts w:ascii="Times New Roman" w:hAnsi="Times New Roman" w:cs="Times New Roman"/>
        </w:rPr>
      </w:pPr>
      <w:r>
        <w:rPr>
          <w:rFonts w:ascii="Times New Roman" w:hAnsi="Times New Roman" w:cs="Times New Roman"/>
        </w:rPr>
        <w:t>The State provides the</w:t>
      </w:r>
      <w:r w:rsidR="00E03049" w:rsidRPr="00C87E63">
        <w:rPr>
          <w:rFonts w:ascii="Times New Roman" w:hAnsi="Times New Roman" w:cs="Times New Roman"/>
        </w:rPr>
        <w:t>s</w:t>
      </w:r>
      <w:r>
        <w:rPr>
          <w:rFonts w:ascii="Times New Roman" w:hAnsi="Times New Roman" w:cs="Times New Roman"/>
        </w:rPr>
        <w:t>e a</w:t>
      </w:r>
      <w:r w:rsidR="00E03049" w:rsidRPr="00C87E63">
        <w:rPr>
          <w:rFonts w:ascii="Times New Roman" w:hAnsi="Times New Roman" w:cs="Times New Roman"/>
        </w:rPr>
        <w:t>ffirmative assurance</w:t>
      </w:r>
      <w:r>
        <w:rPr>
          <w:rFonts w:ascii="Times New Roman" w:hAnsi="Times New Roman" w:cs="Times New Roman"/>
        </w:rPr>
        <w:t>s</w:t>
      </w:r>
      <w:r w:rsidR="00E03049" w:rsidRPr="00C87E63">
        <w:rPr>
          <w:rFonts w:ascii="Times New Roman" w:hAnsi="Times New Roman" w:cs="Times New Roman"/>
        </w:rPr>
        <w:t xml:space="preserve"> by checking the box</w:t>
      </w:r>
      <w:r>
        <w:rPr>
          <w:rFonts w:ascii="Times New Roman" w:hAnsi="Times New Roman" w:cs="Times New Roman"/>
        </w:rPr>
        <w:t>es</w:t>
      </w:r>
      <w:r w:rsidR="00E03049" w:rsidRPr="00C87E63">
        <w:rPr>
          <w:rFonts w:ascii="Times New Roman" w:hAnsi="Times New Roman" w:cs="Times New Roman"/>
        </w:rPr>
        <w:t xml:space="preserve"> next to the assurance statement</w:t>
      </w:r>
      <w:r>
        <w:rPr>
          <w:rFonts w:ascii="Times New Roman" w:hAnsi="Times New Roman" w:cs="Times New Roman"/>
        </w:rPr>
        <w:t>s</w:t>
      </w:r>
      <w:r w:rsidR="00E03049" w:rsidRPr="00C87E63">
        <w:rPr>
          <w:rFonts w:ascii="Times New Roman" w:hAnsi="Times New Roman" w:cs="Times New Roman"/>
        </w:rPr>
        <w:t xml:space="preserve">.  </w:t>
      </w:r>
      <w:r w:rsidR="00E03049" w:rsidRPr="00C87E63">
        <w:rPr>
          <w:rFonts w:ascii="Times New Roman" w:hAnsi="Times New Roman" w:cs="Times New Roman"/>
          <w:u w:val="single"/>
        </w:rPr>
        <w:t>If the State does not check this box, the system will not accept this template for review and approval</w:t>
      </w:r>
      <w:r w:rsidR="00E03049" w:rsidRPr="00C87E63">
        <w:rPr>
          <w:rFonts w:ascii="Times New Roman" w:hAnsi="Times New Roman" w:cs="Times New Roman"/>
        </w:rPr>
        <w:t>.</w:t>
      </w:r>
    </w:p>
    <w:p w14:paraId="774FC17C" w14:textId="77777777" w:rsidR="00E03049" w:rsidRDefault="00E03049">
      <w:pPr>
        <w:rPr>
          <w:rFonts w:ascii="Times New Roman" w:hAnsi="Times New Roman" w:cs="Times New Roman"/>
        </w:rPr>
      </w:pPr>
    </w:p>
    <w:sectPr w:rsidR="00E03049" w:rsidSect="0097435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6D5AB" w14:textId="77777777" w:rsidR="00C92C4E" w:rsidRDefault="00C92C4E" w:rsidP="0082692A">
      <w:r>
        <w:separator/>
      </w:r>
    </w:p>
  </w:endnote>
  <w:endnote w:type="continuationSeparator" w:id="0">
    <w:p w14:paraId="6CAEE221" w14:textId="77777777" w:rsidR="00C92C4E" w:rsidRDefault="00C92C4E" w:rsidP="0082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552273"/>
      <w:docPartObj>
        <w:docPartGallery w:val="Page Numbers (Bottom of Page)"/>
        <w:docPartUnique/>
      </w:docPartObj>
    </w:sdtPr>
    <w:sdtEndPr>
      <w:rPr>
        <w:noProof/>
      </w:rPr>
    </w:sdtEndPr>
    <w:sdtContent>
      <w:p w14:paraId="46E3C70E" w14:textId="751E29D1" w:rsidR="0082692A" w:rsidRDefault="0082692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D832FC0" w14:textId="77777777" w:rsidR="0082692A" w:rsidRDefault="008269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0EBD2" w14:textId="77777777" w:rsidR="00C92C4E" w:rsidRDefault="00C92C4E" w:rsidP="0082692A">
      <w:r>
        <w:separator/>
      </w:r>
    </w:p>
  </w:footnote>
  <w:footnote w:type="continuationSeparator" w:id="0">
    <w:p w14:paraId="70CB52FC" w14:textId="77777777" w:rsidR="00C92C4E" w:rsidRDefault="00C92C4E" w:rsidP="00826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0AE7"/>
    <w:multiLevelType w:val="hybridMultilevel"/>
    <w:tmpl w:val="DEEC94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6A604F7"/>
    <w:multiLevelType w:val="hybridMultilevel"/>
    <w:tmpl w:val="298A0D40"/>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nsid w:val="7B1B1880"/>
    <w:multiLevelType w:val="hybridMultilevel"/>
    <w:tmpl w:val="E93E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E0"/>
    <w:rsid w:val="00020CD6"/>
    <w:rsid w:val="00023178"/>
    <w:rsid w:val="00036D5D"/>
    <w:rsid w:val="00062C26"/>
    <w:rsid w:val="0008304B"/>
    <w:rsid w:val="000A0112"/>
    <w:rsid w:val="000B39C1"/>
    <w:rsid w:val="000D31E9"/>
    <w:rsid w:val="001306B3"/>
    <w:rsid w:val="00140A26"/>
    <w:rsid w:val="00172F6C"/>
    <w:rsid w:val="00194E18"/>
    <w:rsid w:val="001C6DFB"/>
    <w:rsid w:val="001D462A"/>
    <w:rsid w:val="00284786"/>
    <w:rsid w:val="002F2BB4"/>
    <w:rsid w:val="00355830"/>
    <w:rsid w:val="00373C34"/>
    <w:rsid w:val="00393F7B"/>
    <w:rsid w:val="003A1269"/>
    <w:rsid w:val="003D3E8F"/>
    <w:rsid w:val="00431747"/>
    <w:rsid w:val="00461EB8"/>
    <w:rsid w:val="00475776"/>
    <w:rsid w:val="004A6E95"/>
    <w:rsid w:val="004B3B45"/>
    <w:rsid w:val="004E668C"/>
    <w:rsid w:val="004F63C0"/>
    <w:rsid w:val="00523CD7"/>
    <w:rsid w:val="00542671"/>
    <w:rsid w:val="00557F9F"/>
    <w:rsid w:val="006168E0"/>
    <w:rsid w:val="0061726F"/>
    <w:rsid w:val="00631A33"/>
    <w:rsid w:val="0064228A"/>
    <w:rsid w:val="006475E9"/>
    <w:rsid w:val="006567F6"/>
    <w:rsid w:val="006774C4"/>
    <w:rsid w:val="006C19A1"/>
    <w:rsid w:val="006D0815"/>
    <w:rsid w:val="007C11E4"/>
    <w:rsid w:val="007F0EE2"/>
    <w:rsid w:val="0082551C"/>
    <w:rsid w:val="0082692A"/>
    <w:rsid w:val="008873FB"/>
    <w:rsid w:val="008D7191"/>
    <w:rsid w:val="008F5465"/>
    <w:rsid w:val="00913628"/>
    <w:rsid w:val="00930D00"/>
    <w:rsid w:val="00974358"/>
    <w:rsid w:val="009B2282"/>
    <w:rsid w:val="009D2148"/>
    <w:rsid w:val="00A27D69"/>
    <w:rsid w:val="00A42929"/>
    <w:rsid w:val="00AA6325"/>
    <w:rsid w:val="00AC64AD"/>
    <w:rsid w:val="00B313B4"/>
    <w:rsid w:val="00B3288F"/>
    <w:rsid w:val="00B60E05"/>
    <w:rsid w:val="00B71116"/>
    <w:rsid w:val="00BB6A5A"/>
    <w:rsid w:val="00BD78F2"/>
    <w:rsid w:val="00BF3422"/>
    <w:rsid w:val="00C35D38"/>
    <w:rsid w:val="00C92C4E"/>
    <w:rsid w:val="00CB55AE"/>
    <w:rsid w:val="00CC7657"/>
    <w:rsid w:val="00CD1870"/>
    <w:rsid w:val="00D14AD7"/>
    <w:rsid w:val="00D26B01"/>
    <w:rsid w:val="00D33BBC"/>
    <w:rsid w:val="00D70EAF"/>
    <w:rsid w:val="00D71941"/>
    <w:rsid w:val="00D74D0B"/>
    <w:rsid w:val="00DC509F"/>
    <w:rsid w:val="00E03049"/>
    <w:rsid w:val="00E05806"/>
    <w:rsid w:val="00E34CCF"/>
    <w:rsid w:val="00E574CB"/>
    <w:rsid w:val="00E863F2"/>
    <w:rsid w:val="00F41D41"/>
    <w:rsid w:val="00F5193F"/>
    <w:rsid w:val="00F5469C"/>
    <w:rsid w:val="00F55C9C"/>
    <w:rsid w:val="00FA1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98B1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C509F"/>
    <w:pPr>
      <w:ind w:left="720"/>
      <w:contextualSpacing/>
    </w:pPr>
  </w:style>
  <w:style w:type="character" w:styleId="Hyperlink">
    <w:name w:val="Hyperlink"/>
    <w:basedOn w:val="DefaultParagraphFont"/>
    <w:uiPriority w:val="99"/>
    <w:semiHidden/>
    <w:unhideWhenUsed/>
    <w:rsid w:val="0061726F"/>
    <w:rPr>
      <w:color w:val="0000FF"/>
      <w:u w:val="single"/>
    </w:rPr>
  </w:style>
  <w:style w:type="character" w:styleId="CommentReference">
    <w:name w:val="annotation reference"/>
    <w:basedOn w:val="DefaultParagraphFont"/>
    <w:uiPriority w:val="99"/>
    <w:semiHidden/>
    <w:unhideWhenUsed/>
    <w:rsid w:val="00172F6C"/>
    <w:rPr>
      <w:sz w:val="16"/>
      <w:szCs w:val="16"/>
    </w:rPr>
  </w:style>
  <w:style w:type="paragraph" w:styleId="CommentText">
    <w:name w:val="annotation text"/>
    <w:basedOn w:val="Normal"/>
    <w:link w:val="CommentTextChar"/>
    <w:uiPriority w:val="99"/>
    <w:semiHidden/>
    <w:unhideWhenUsed/>
    <w:rsid w:val="00172F6C"/>
    <w:rPr>
      <w:sz w:val="20"/>
      <w:szCs w:val="20"/>
    </w:rPr>
  </w:style>
  <w:style w:type="character" w:customStyle="1" w:styleId="CommentTextChar">
    <w:name w:val="Comment Text Char"/>
    <w:basedOn w:val="DefaultParagraphFont"/>
    <w:link w:val="CommentText"/>
    <w:uiPriority w:val="99"/>
    <w:semiHidden/>
    <w:rsid w:val="00172F6C"/>
    <w:rPr>
      <w:sz w:val="20"/>
      <w:szCs w:val="20"/>
    </w:rPr>
  </w:style>
  <w:style w:type="paragraph" w:styleId="CommentSubject">
    <w:name w:val="annotation subject"/>
    <w:basedOn w:val="CommentText"/>
    <w:next w:val="CommentText"/>
    <w:link w:val="CommentSubjectChar"/>
    <w:uiPriority w:val="99"/>
    <w:semiHidden/>
    <w:unhideWhenUsed/>
    <w:rsid w:val="00172F6C"/>
    <w:rPr>
      <w:b/>
      <w:bCs/>
    </w:rPr>
  </w:style>
  <w:style w:type="character" w:customStyle="1" w:styleId="CommentSubjectChar">
    <w:name w:val="Comment Subject Char"/>
    <w:basedOn w:val="CommentTextChar"/>
    <w:link w:val="CommentSubject"/>
    <w:uiPriority w:val="99"/>
    <w:semiHidden/>
    <w:rsid w:val="00172F6C"/>
    <w:rPr>
      <w:b/>
      <w:bCs/>
      <w:sz w:val="20"/>
      <w:szCs w:val="20"/>
    </w:rPr>
  </w:style>
  <w:style w:type="paragraph" w:styleId="BalloonText">
    <w:name w:val="Balloon Text"/>
    <w:basedOn w:val="Normal"/>
    <w:link w:val="BalloonTextChar"/>
    <w:uiPriority w:val="99"/>
    <w:semiHidden/>
    <w:unhideWhenUsed/>
    <w:rsid w:val="00172F6C"/>
    <w:rPr>
      <w:rFonts w:ascii="Tahoma" w:hAnsi="Tahoma" w:cs="Tahoma"/>
      <w:sz w:val="16"/>
      <w:szCs w:val="16"/>
    </w:rPr>
  </w:style>
  <w:style w:type="character" w:customStyle="1" w:styleId="BalloonTextChar">
    <w:name w:val="Balloon Text Char"/>
    <w:basedOn w:val="DefaultParagraphFont"/>
    <w:link w:val="BalloonText"/>
    <w:uiPriority w:val="99"/>
    <w:semiHidden/>
    <w:rsid w:val="00172F6C"/>
    <w:rPr>
      <w:rFonts w:ascii="Tahoma" w:hAnsi="Tahoma" w:cs="Tahoma"/>
      <w:sz w:val="16"/>
      <w:szCs w:val="16"/>
    </w:rPr>
  </w:style>
  <w:style w:type="paragraph" w:styleId="Header">
    <w:name w:val="header"/>
    <w:basedOn w:val="Normal"/>
    <w:link w:val="HeaderChar"/>
    <w:uiPriority w:val="99"/>
    <w:unhideWhenUsed/>
    <w:rsid w:val="0082692A"/>
    <w:pPr>
      <w:tabs>
        <w:tab w:val="center" w:pos="4680"/>
        <w:tab w:val="right" w:pos="9360"/>
      </w:tabs>
    </w:pPr>
  </w:style>
  <w:style w:type="character" w:customStyle="1" w:styleId="HeaderChar">
    <w:name w:val="Header Char"/>
    <w:basedOn w:val="DefaultParagraphFont"/>
    <w:link w:val="Header"/>
    <w:uiPriority w:val="99"/>
    <w:rsid w:val="0082692A"/>
  </w:style>
  <w:style w:type="paragraph" w:styleId="Footer">
    <w:name w:val="footer"/>
    <w:basedOn w:val="Normal"/>
    <w:link w:val="FooterChar"/>
    <w:uiPriority w:val="99"/>
    <w:unhideWhenUsed/>
    <w:rsid w:val="0082692A"/>
    <w:pPr>
      <w:tabs>
        <w:tab w:val="center" w:pos="4680"/>
        <w:tab w:val="right" w:pos="9360"/>
      </w:tabs>
    </w:pPr>
  </w:style>
  <w:style w:type="character" w:customStyle="1" w:styleId="FooterChar">
    <w:name w:val="Footer Char"/>
    <w:basedOn w:val="DefaultParagraphFont"/>
    <w:link w:val="Footer"/>
    <w:uiPriority w:val="99"/>
    <w:rsid w:val="008269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C509F"/>
    <w:pPr>
      <w:ind w:left="720"/>
      <w:contextualSpacing/>
    </w:pPr>
  </w:style>
  <w:style w:type="character" w:styleId="Hyperlink">
    <w:name w:val="Hyperlink"/>
    <w:basedOn w:val="DefaultParagraphFont"/>
    <w:uiPriority w:val="99"/>
    <w:semiHidden/>
    <w:unhideWhenUsed/>
    <w:rsid w:val="0061726F"/>
    <w:rPr>
      <w:color w:val="0000FF"/>
      <w:u w:val="single"/>
    </w:rPr>
  </w:style>
  <w:style w:type="character" w:styleId="CommentReference">
    <w:name w:val="annotation reference"/>
    <w:basedOn w:val="DefaultParagraphFont"/>
    <w:uiPriority w:val="99"/>
    <w:semiHidden/>
    <w:unhideWhenUsed/>
    <w:rsid w:val="00172F6C"/>
    <w:rPr>
      <w:sz w:val="16"/>
      <w:szCs w:val="16"/>
    </w:rPr>
  </w:style>
  <w:style w:type="paragraph" w:styleId="CommentText">
    <w:name w:val="annotation text"/>
    <w:basedOn w:val="Normal"/>
    <w:link w:val="CommentTextChar"/>
    <w:uiPriority w:val="99"/>
    <w:semiHidden/>
    <w:unhideWhenUsed/>
    <w:rsid w:val="00172F6C"/>
    <w:rPr>
      <w:sz w:val="20"/>
      <w:szCs w:val="20"/>
    </w:rPr>
  </w:style>
  <w:style w:type="character" w:customStyle="1" w:styleId="CommentTextChar">
    <w:name w:val="Comment Text Char"/>
    <w:basedOn w:val="DefaultParagraphFont"/>
    <w:link w:val="CommentText"/>
    <w:uiPriority w:val="99"/>
    <w:semiHidden/>
    <w:rsid w:val="00172F6C"/>
    <w:rPr>
      <w:sz w:val="20"/>
      <w:szCs w:val="20"/>
    </w:rPr>
  </w:style>
  <w:style w:type="paragraph" w:styleId="CommentSubject">
    <w:name w:val="annotation subject"/>
    <w:basedOn w:val="CommentText"/>
    <w:next w:val="CommentText"/>
    <w:link w:val="CommentSubjectChar"/>
    <w:uiPriority w:val="99"/>
    <w:semiHidden/>
    <w:unhideWhenUsed/>
    <w:rsid w:val="00172F6C"/>
    <w:rPr>
      <w:b/>
      <w:bCs/>
    </w:rPr>
  </w:style>
  <w:style w:type="character" w:customStyle="1" w:styleId="CommentSubjectChar">
    <w:name w:val="Comment Subject Char"/>
    <w:basedOn w:val="CommentTextChar"/>
    <w:link w:val="CommentSubject"/>
    <w:uiPriority w:val="99"/>
    <w:semiHidden/>
    <w:rsid w:val="00172F6C"/>
    <w:rPr>
      <w:b/>
      <w:bCs/>
      <w:sz w:val="20"/>
      <w:szCs w:val="20"/>
    </w:rPr>
  </w:style>
  <w:style w:type="paragraph" w:styleId="BalloonText">
    <w:name w:val="Balloon Text"/>
    <w:basedOn w:val="Normal"/>
    <w:link w:val="BalloonTextChar"/>
    <w:uiPriority w:val="99"/>
    <w:semiHidden/>
    <w:unhideWhenUsed/>
    <w:rsid w:val="00172F6C"/>
    <w:rPr>
      <w:rFonts w:ascii="Tahoma" w:hAnsi="Tahoma" w:cs="Tahoma"/>
      <w:sz w:val="16"/>
      <w:szCs w:val="16"/>
    </w:rPr>
  </w:style>
  <w:style w:type="character" w:customStyle="1" w:styleId="BalloonTextChar">
    <w:name w:val="Balloon Text Char"/>
    <w:basedOn w:val="DefaultParagraphFont"/>
    <w:link w:val="BalloonText"/>
    <w:uiPriority w:val="99"/>
    <w:semiHidden/>
    <w:rsid w:val="00172F6C"/>
    <w:rPr>
      <w:rFonts w:ascii="Tahoma" w:hAnsi="Tahoma" w:cs="Tahoma"/>
      <w:sz w:val="16"/>
      <w:szCs w:val="16"/>
    </w:rPr>
  </w:style>
  <w:style w:type="paragraph" w:styleId="Header">
    <w:name w:val="header"/>
    <w:basedOn w:val="Normal"/>
    <w:link w:val="HeaderChar"/>
    <w:uiPriority w:val="99"/>
    <w:unhideWhenUsed/>
    <w:rsid w:val="0082692A"/>
    <w:pPr>
      <w:tabs>
        <w:tab w:val="center" w:pos="4680"/>
        <w:tab w:val="right" w:pos="9360"/>
      </w:tabs>
    </w:pPr>
  </w:style>
  <w:style w:type="character" w:customStyle="1" w:styleId="HeaderChar">
    <w:name w:val="Header Char"/>
    <w:basedOn w:val="DefaultParagraphFont"/>
    <w:link w:val="Header"/>
    <w:uiPriority w:val="99"/>
    <w:rsid w:val="0082692A"/>
  </w:style>
  <w:style w:type="paragraph" w:styleId="Footer">
    <w:name w:val="footer"/>
    <w:basedOn w:val="Normal"/>
    <w:link w:val="FooterChar"/>
    <w:uiPriority w:val="99"/>
    <w:unhideWhenUsed/>
    <w:rsid w:val="0082692A"/>
    <w:pPr>
      <w:tabs>
        <w:tab w:val="center" w:pos="4680"/>
        <w:tab w:val="right" w:pos="9360"/>
      </w:tabs>
    </w:pPr>
  </w:style>
  <w:style w:type="character" w:customStyle="1" w:styleId="FooterChar">
    <w:name w:val="Footer Char"/>
    <w:basedOn w:val="DefaultParagraphFont"/>
    <w:link w:val="Footer"/>
    <w:uiPriority w:val="99"/>
    <w:rsid w:val="00826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802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E07C2-AE8C-4F99-833B-309C4283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Trudel</dc:creator>
  <cp:lastModifiedBy>user1</cp:lastModifiedBy>
  <cp:revision>6</cp:revision>
  <dcterms:created xsi:type="dcterms:W3CDTF">2012-11-15T12:13:00Z</dcterms:created>
  <dcterms:modified xsi:type="dcterms:W3CDTF">2012-11-30T17:35:00Z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-11285232</vt:i4>
  </property>
  <property fmtid="{D5CDD505-2E9C-101B-9397-08002B2CF9AE}" pid="4" name="_EmailSubject">
    <vt:lpwstr>CS 20 - Question on waiting periods/substitution part of CHIP template</vt:lpwstr>
  </property>
  <property fmtid="{D5CDD505-2E9C-101B-9397-08002B2CF9AE}" pid="5" name="_AuthorEmail">
    <vt:lpwstr>Stacey.Green@cms.hhs.gov</vt:lpwstr>
  </property>
  <property fmtid="{D5CDD505-2E9C-101B-9397-08002B2CF9AE}" pid="6" name="_AuthorEmailDisplayName">
    <vt:lpwstr>Green, Stacey D. (CMS/CMCS)</vt:lpwstr>
  </property>
  <property fmtid="{D5CDD505-2E9C-101B-9397-08002B2CF9AE}" pid="7" name="_ReviewingToolsShownOnce">
    <vt:lpwstr/>
  </property>
</Properties>
</file>