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62FF6" w14:textId="77A286CB" w:rsidR="000579C1" w:rsidRPr="00DE2A32" w:rsidRDefault="000579C1" w:rsidP="00E74E6B">
      <w:pPr>
        <w:rPr>
          <w:sz w:val="4"/>
        </w:rPr>
      </w:pPr>
      <w:bookmarkStart w:id="0" w:name="_GoBack"/>
      <w:bookmarkEnd w:id="0"/>
    </w:p>
    <w:tbl>
      <w:tblPr>
        <w:tblW w:w="0" w:type="auto"/>
        <w:tblLook w:val="04A0" w:firstRow="1" w:lastRow="0" w:firstColumn="1" w:lastColumn="0" w:noHBand="0" w:noVBand="1"/>
      </w:tblPr>
      <w:tblGrid>
        <w:gridCol w:w="5263"/>
        <w:gridCol w:w="5263"/>
      </w:tblGrid>
      <w:tr w:rsidR="00DE2A32" w14:paraId="43974E3A" w14:textId="77777777" w:rsidTr="00A21836">
        <w:trPr>
          <w:trHeight w:val="1107"/>
        </w:trPr>
        <w:tc>
          <w:tcPr>
            <w:tcW w:w="5263" w:type="dxa"/>
          </w:tcPr>
          <w:p w14:paraId="6DAAAE38" w14:textId="77777777" w:rsidR="00DE2A32" w:rsidRDefault="00DE2A32" w:rsidP="005F10D9">
            <w:pPr>
              <w:widowControl w:val="0"/>
              <w:tabs>
                <w:tab w:val="left" w:pos="1440"/>
                <w:tab w:val="left" w:pos="7470"/>
              </w:tabs>
              <w:spacing w:line="240" w:lineRule="auto"/>
              <w:ind w:right="2923" w:firstLine="0"/>
              <w:rPr>
                <w:rFonts w:ascii="Arial" w:hAnsi="Arial"/>
                <w:b/>
              </w:rPr>
            </w:pPr>
            <w:r w:rsidRPr="00DE2A32">
              <w:rPr>
                <w:rFonts w:ascii="Arial" w:hAnsi="Arial"/>
                <w:b/>
              </w:rPr>
              <w:t>MEMORANDUM</w:t>
            </w:r>
          </w:p>
          <w:p w14:paraId="47EA853B"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0B05F371"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7E58E2B4" w14:textId="77777777" w:rsidR="00EE2E28" w:rsidRDefault="00EE2E28" w:rsidP="005F10D9">
            <w:pPr>
              <w:widowControl w:val="0"/>
              <w:tabs>
                <w:tab w:val="left" w:pos="1440"/>
                <w:tab w:val="left" w:pos="7470"/>
              </w:tabs>
              <w:spacing w:line="240" w:lineRule="auto"/>
              <w:ind w:right="2923" w:firstLine="0"/>
              <w:rPr>
                <w:rFonts w:ascii="Arial" w:hAnsi="Arial"/>
                <w:b/>
                <w:sz w:val="20"/>
              </w:rPr>
            </w:pPr>
          </w:p>
          <w:p w14:paraId="32FE1D7C" w14:textId="77777777" w:rsidR="00EE2E28" w:rsidRPr="00EE2E28" w:rsidRDefault="00EE2E28" w:rsidP="005F10D9">
            <w:pPr>
              <w:widowControl w:val="0"/>
              <w:tabs>
                <w:tab w:val="left" w:pos="1440"/>
                <w:tab w:val="left" w:pos="7470"/>
              </w:tabs>
              <w:spacing w:line="240" w:lineRule="auto"/>
              <w:ind w:right="2923" w:firstLine="0"/>
              <w:rPr>
                <w:rFonts w:ascii="Arial" w:hAnsi="Arial"/>
                <w:b/>
                <w:sz w:val="8"/>
              </w:rPr>
            </w:pPr>
          </w:p>
          <w:p w14:paraId="59BDEEE5"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6682A0A7" w14:textId="77777777" w:rsidR="00DE2A32" w:rsidRPr="00DE2A32" w:rsidRDefault="00DE2A32" w:rsidP="005F10D9">
            <w:pPr>
              <w:widowControl w:val="0"/>
              <w:tabs>
                <w:tab w:val="left" w:pos="1440"/>
                <w:tab w:val="left" w:pos="7470"/>
              </w:tabs>
              <w:spacing w:line="240" w:lineRule="auto"/>
              <w:ind w:right="2923" w:firstLine="0"/>
              <w:rPr>
                <w:rFonts w:ascii="Arial" w:hAnsi="Arial"/>
                <w:b/>
                <w:sz w:val="20"/>
              </w:rPr>
            </w:pPr>
          </w:p>
        </w:tc>
        <w:tc>
          <w:tcPr>
            <w:tcW w:w="5263" w:type="dxa"/>
          </w:tcPr>
          <w:p w14:paraId="733140FE" w14:textId="77777777" w:rsidR="00DE2A32" w:rsidRDefault="00DE2A32" w:rsidP="00DE2A32">
            <w:pPr>
              <w:widowControl w:val="0"/>
              <w:tabs>
                <w:tab w:val="left" w:pos="1440"/>
                <w:tab w:val="left" w:pos="2657"/>
                <w:tab w:val="left" w:pos="7470"/>
              </w:tabs>
              <w:spacing w:line="240" w:lineRule="auto"/>
              <w:ind w:right="2923" w:firstLine="0"/>
              <w:rPr>
                <w:rFonts w:ascii="Arial" w:hAnsi="Arial"/>
                <w:b/>
                <w:sz w:val="20"/>
              </w:rPr>
            </w:pPr>
            <w:bookmarkStart w:id="1" w:name="MPRAddress"/>
            <w:bookmarkEnd w:id="1"/>
          </w:p>
        </w:tc>
      </w:tr>
    </w:tbl>
    <w:p w14:paraId="6D48F8BB" w14:textId="77777777" w:rsidR="002D495A" w:rsidRDefault="002D495A" w:rsidP="002D495A">
      <w:pPr>
        <w:widowControl w:val="0"/>
        <w:tabs>
          <w:tab w:val="left" w:pos="1440"/>
          <w:tab w:val="left" w:pos="7470"/>
        </w:tabs>
        <w:spacing w:line="240" w:lineRule="auto"/>
        <w:ind w:left="1170" w:right="2923" w:hanging="1170"/>
      </w:pPr>
      <w:r>
        <w:rPr>
          <w:rFonts w:ascii="Arial" w:hAnsi="Arial"/>
          <w:b/>
          <w:sz w:val="20"/>
        </w:rPr>
        <w:t>TO:</w:t>
      </w:r>
      <w:r>
        <w:tab/>
        <w:t xml:space="preserve">Steph </w:t>
      </w:r>
      <w:proofErr w:type="spellStart"/>
      <w:r>
        <w:t>Tathum</w:t>
      </w:r>
      <w:proofErr w:type="spellEnd"/>
      <w:r>
        <w:t>; Office Information and Regulatory Affairs (OIRA), Office of Management and Budget (OMB)</w:t>
      </w:r>
    </w:p>
    <w:p w14:paraId="237B0CC1" w14:textId="77777777" w:rsidR="002D495A" w:rsidRDefault="002D495A" w:rsidP="002D495A">
      <w:pPr>
        <w:widowControl w:val="0"/>
        <w:tabs>
          <w:tab w:val="left" w:pos="1440"/>
          <w:tab w:val="left" w:pos="7380"/>
          <w:tab w:val="right" w:pos="9720"/>
        </w:tabs>
        <w:spacing w:line="240" w:lineRule="auto"/>
        <w:ind w:left="1170" w:right="-360" w:hanging="1170"/>
        <w:rPr>
          <w:rFonts w:ascii="Arial" w:hAnsi="Arial"/>
          <w:b/>
          <w:sz w:val="20"/>
        </w:rPr>
      </w:pPr>
    </w:p>
    <w:p w14:paraId="42A51477" w14:textId="3E6FE583" w:rsidR="002D495A" w:rsidRDefault="002D495A" w:rsidP="002D495A">
      <w:pPr>
        <w:widowControl w:val="0"/>
        <w:tabs>
          <w:tab w:val="left" w:pos="1440"/>
          <w:tab w:val="left" w:pos="7830"/>
          <w:tab w:val="right" w:pos="9720"/>
        </w:tabs>
        <w:spacing w:before="40" w:line="240" w:lineRule="auto"/>
        <w:ind w:left="1170" w:right="-360" w:hanging="1170"/>
        <w:rPr>
          <w:b/>
          <w:w w:val="107"/>
          <w:sz w:val="16"/>
        </w:rPr>
      </w:pPr>
      <w:r>
        <w:rPr>
          <w:rFonts w:ascii="Arial" w:hAnsi="Arial"/>
          <w:b/>
          <w:sz w:val="20"/>
        </w:rPr>
        <w:t>FROM:</w:t>
      </w:r>
      <w:r>
        <w:tab/>
        <w:t xml:space="preserve">Laura Hoard; Office of Planning, Research and Evaluation (OPRE), </w:t>
      </w:r>
      <w:r w:rsidR="00540826">
        <w:br/>
      </w:r>
      <w:r>
        <w:t>Administration for Children and Families (ACF)</w:t>
      </w:r>
      <w:r>
        <w:tab/>
      </w:r>
      <w:r>
        <w:rPr>
          <w:rFonts w:ascii="Arial" w:hAnsi="Arial"/>
          <w:b/>
          <w:sz w:val="20"/>
        </w:rPr>
        <w:t>DATE:</w:t>
      </w:r>
      <w:r w:rsidR="003C753A">
        <w:t xml:space="preserve"> 03/10</w:t>
      </w:r>
      <w:r>
        <w:t>/2016</w:t>
      </w:r>
    </w:p>
    <w:p w14:paraId="520EF697" w14:textId="77777777" w:rsidR="002D495A" w:rsidRDefault="002D495A" w:rsidP="002D495A">
      <w:pPr>
        <w:widowControl w:val="0"/>
        <w:tabs>
          <w:tab w:val="left" w:pos="1440"/>
          <w:tab w:val="left" w:pos="7830"/>
        </w:tabs>
        <w:spacing w:line="240" w:lineRule="auto"/>
        <w:ind w:left="1170" w:right="-360" w:hanging="1170"/>
      </w:pPr>
      <w:r>
        <w:tab/>
      </w:r>
      <w:r>
        <w:tab/>
      </w:r>
    </w:p>
    <w:p w14:paraId="1A5C822D" w14:textId="0828A537" w:rsidR="00C1478C" w:rsidRDefault="002D495A" w:rsidP="00540826">
      <w:pPr>
        <w:widowControl w:val="0"/>
        <w:tabs>
          <w:tab w:val="left" w:pos="1440"/>
          <w:tab w:val="left" w:pos="7470"/>
        </w:tabs>
        <w:spacing w:line="240" w:lineRule="auto"/>
        <w:ind w:left="1170" w:right="2923" w:hanging="1170"/>
        <w:rPr>
          <w:noProof/>
        </w:rPr>
      </w:pPr>
      <w:r>
        <w:rPr>
          <w:rFonts w:ascii="Arial" w:hAnsi="Arial"/>
          <w:b/>
          <w:sz w:val="20"/>
        </w:rPr>
        <w:t>SUBJECT</w:t>
      </w:r>
      <w:r>
        <w:t>:</w:t>
      </w:r>
      <w:r>
        <w:tab/>
        <w:t xml:space="preserve">“Assessing Early Childhood Teachers’ Use of Child Progress Monitoring to Individualize Teaching Practices” project – revised materials (0970-0355) </w:t>
      </w:r>
      <w:bookmarkStart w:id="2" w:name="ToList"/>
      <w:bookmarkStart w:id="3" w:name="From"/>
      <w:bookmarkStart w:id="4" w:name="DateMark"/>
      <w:bookmarkStart w:id="5" w:name="MemoNumber"/>
      <w:bookmarkStart w:id="6" w:name="Subject"/>
      <w:bookmarkEnd w:id="2"/>
      <w:bookmarkEnd w:id="3"/>
      <w:bookmarkEnd w:id="4"/>
      <w:bookmarkEnd w:id="5"/>
      <w:bookmarkEnd w:id="6"/>
    </w:p>
    <w:p w14:paraId="69FABDA7" w14:textId="38F97F46" w:rsidR="00C1478C" w:rsidRDefault="00540826">
      <w:pPr>
        <w:pStyle w:val="NormalSS"/>
      </w:pPr>
      <w:r>
        <w:rPr>
          <w:noProof/>
        </w:rPr>
        <mc:AlternateContent>
          <mc:Choice Requires="wps">
            <w:drawing>
              <wp:anchor distT="0" distB="0" distL="114300" distR="114300" simplePos="0" relativeHeight="251656704" behindDoc="0" locked="0" layoutInCell="0" allowOverlap="1" wp14:anchorId="1BDF3AD0" wp14:editId="49C85DB1">
                <wp:simplePos x="0" y="0"/>
                <wp:positionH relativeFrom="margin">
                  <wp:align>left</wp:align>
                </wp:positionH>
                <wp:positionV relativeFrom="paragraph">
                  <wp:posOffset>110670</wp:posOffset>
                </wp:positionV>
                <wp:extent cx="6702425" cy="0"/>
                <wp:effectExtent l="0" t="0" r="2222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1B9ACA" id="Line 3" o:spid="_x0000_s1026" style="position:absolute;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7pt" to="527.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" o:allowincell="f">
                <w10:wrap anchorx="margin"/>
              </v:line>
            </w:pict>
          </mc:Fallback>
        </mc:AlternateContent>
      </w:r>
    </w:p>
    <w:p w14:paraId="7519C64B" w14:textId="77777777" w:rsidR="00540826" w:rsidRDefault="00540826">
      <w:pPr>
        <w:pStyle w:val="NormalSS"/>
        <w:sectPr w:rsidR="00540826">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80" w:right="965" w:bottom="1080" w:left="965" w:header="720" w:footer="720" w:gutter="0"/>
          <w:paperSrc w:first="3" w:other="3"/>
          <w:cols w:space="720"/>
          <w:titlePg/>
        </w:sectPr>
      </w:pPr>
    </w:p>
    <w:p w14:paraId="534AB08B" w14:textId="034CEBAA" w:rsidR="0067276B" w:rsidRPr="0067276B" w:rsidRDefault="0067276B" w:rsidP="00D75C3B">
      <w:pPr>
        <w:pStyle w:val="NormalSS"/>
        <w:spacing w:before="360"/>
      </w:pPr>
      <w:bookmarkStart w:id="10" w:name="StartingPoint"/>
      <w:bookmarkEnd w:id="10"/>
      <w:r w:rsidRPr="0067276B">
        <w:lastRenderedPageBreak/>
        <w:t xml:space="preserve">The Administration for Children and Families at the U.S. Department of Health and Human Services seeks approval for non-substantive changes to our </w:t>
      </w:r>
      <w:r w:rsidR="00401039">
        <w:t>revised</w:t>
      </w:r>
      <w:r w:rsidR="00401039" w:rsidRPr="0067276B">
        <w:t xml:space="preserve"> </w:t>
      </w:r>
      <w:r w:rsidRPr="0067276B">
        <w:t xml:space="preserve">OMB submission </w:t>
      </w:r>
      <w:r w:rsidR="002D495A">
        <w:t xml:space="preserve">under generic clearance for pre-testing </w:t>
      </w:r>
      <w:r w:rsidRPr="0067276B">
        <w:t>(OMB control</w:t>
      </w:r>
      <w:r w:rsidR="002476EA">
        <w:t xml:space="preserve"> </w:t>
      </w:r>
      <w:r w:rsidRPr="0067276B">
        <w:t xml:space="preserve">0970-0355) for the “Assessing Early Childhood Teachers’ Use of Child Progress Monitoring to Individualize Teaching Practices” project. </w:t>
      </w:r>
      <w:r w:rsidR="002D495A">
        <w:t xml:space="preserve">As described in our original, approved, justification package the planned process is an iterative one, where changes will be incorporated, submitted to OMB as a non-substantive change and then administered again. Under this non-substantive change request, we are submitting </w:t>
      </w:r>
      <w:r w:rsidRPr="0067276B">
        <w:t xml:space="preserve">revisions to the </w:t>
      </w:r>
      <w:r w:rsidR="002D495A">
        <w:t xml:space="preserve">previously approved </w:t>
      </w:r>
      <w:r w:rsidRPr="0067276B">
        <w:t xml:space="preserve">Examining Data Informing Teaching (EDIT) instrument and EDIT teacher </w:t>
      </w:r>
      <w:r w:rsidR="002A4AFB">
        <w:t>pretest letter</w:t>
      </w:r>
      <w:r w:rsidR="002D495A">
        <w:t>. We provide details about the revisions below.</w:t>
      </w:r>
      <w:r w:rsidR="00AB43F4">
        <w:t xml:space="preserve"> </w:t>
      </w:r>
    </w:p>
    <w:p w14:paraId="049956EF" w14:textId="77777777" w:rsidR="002D495A" w:rsidRPr="0067276B" w:rsidRDefault="002D495A" w:rsidP="002D495A">
      <w:pPr>
        <w:pStyle w:val="NormalSS"/>
      </w:pPr>
      <w:r w:rsidRPr="0067276B">
        <w:t xml:space="preserve">The EDIT team is conducting data collection between December 2015 and April 2016 in nine classrooms to pretest the observational EDIT instrument (completed by EDIT team members) and teacher interview. The primary goals of this pretest are to implement and refine the newest EDIT instrument rubrics and ratings, and continue to assess the overall feasibility of the EDIT protocols, procedures, and materials. </w:t>
      </w:r>
    </w:p>
    <w:p w14:paraId="7363AE84" w14:textId="77777777" w:rsidR="0067276B" w:rsidRPr="001515EE" w:rsidRDefault="0067276B" w:rsidP="0067276B">
      <w:pPr>
        <w:pStyle w:val="H3Alpha"/>
        <w:rPr>
          <w:i/>
        </w:rPr>
      </w:pPr>
      <w:r>
        <w:t>Refinements to the EDIT instrument</w:t>
      </w:r>
    </w:p>
    <w:p w14:paraId="5684B4EE" w14:textId="6541B1EF" w:rsidR="0067276B" w:rsidRPr="0067276B" w:rsidRDefault="0067276B" w:rsidP="0067276B">
      <w:pPr>
        <w:pStyle w:val="NormalSS"/>
      </w:pPr>
      <w:r w:rsidRPr="0067276B">
        <w:t>The EDIT instrument is being refined through an iterative process. The EDIT development team conducts</w:t>
      </w:r>
      <w:r w:rsidR="00CA57D0">
        <w:t xml:space="preserve"> three</w:t>
      </w:r>
      <w:r w:rsidRPr="0067276B">
        <w:t xml:space="preserve"> classroom visits and then reviews and discusses field experiences in periodic team debriefings. The team has visited </w:t>
      </w:r>
      <w:r w:rsidR="002476EA">
        <w:t>six</w:t>
      </w:r>
      <w:r w:rsidR="00401039" w:rsidRPr="0067276B">
        <w:t xml:space="preserve"> </w:t>
      </w:r>
      <w:r w:rsidRPr="0067276B">
        <w:t>classrooms thus far and recommends several refinements to the EDIT instrument</w:t>
      </w:r>
      <w:r w:rsidR="00D14409">
        <w:t xml:space="preserve"> based on the last three visits</w:t>
      </w:r>
      <w:r w:rsidRPr="0067276B">
        <w:t>. The revised EDIT instrument in tracked</w:t>
      </w:r>
      <w:r w:rsidR="002476EA">
        <w:t xml:space="preserve"> </w:t>
      </w:r>
      <w:r w:rsidRPr="0067276B">
        <w:t>changes is in Attachment A and a “clean” version is in Attachment B. Recommended refinements fall into these categories:</w:t>
      </w:r>
    </w:p>
    <w:p w14:paraId="6693C707" w14:textId="280A8C1B" w:rsidR="00827E4F" w:rsidRPr="00827E4F" w:rsidRDefault="00891EC4" w:rsidP="00827E4F">
      <w:pPr>
        <w:pStyle w:val="Bullet"/>
        <w:rPr>
          <w:b/>
        </w:rPr>
      </w:pPr>
      <w:r>
        <w:rPr>
          <w:b/>
        </w:rPr>
        <w:t>Further d</w:t>
      </w:r>
      <w:r w:rsidRPr="00827E4F">
        <w:rPr>
          <w:b/>
        </w:rPr>
        <w:t>ifferentiat</w:t>
      </w:r>
      <w:r>
        <w:rPr>
          <w:b/>
        </w:rPr>
        <w:t>e</w:t>
      </w:r>
      <w:r w:rsidRPr="00827E4F">
        <w:rPr>
          <w:b/>
        </w:rPr>
        <w:t xml:space="preserve"> </w:t>
      </w:r>
      <w:r w:rsidR="00827E4F" w:rsidRPr="00827E4F">
        <w:rPr>
          <w:b/>
        </w:rPr>
        <w:t>levels of teacher implementation</w:t>
      </w:r>
      <w:r w:rsidR="00370249">
        <w:rPr>
          <w:b/>
        </w:rPr>
        <w:t xml:space="preserve"> </w:t>
      </w:r>
      <w:r>
        <w:rPr>
          <w:b/>
        </w:rPr>
        <w:t>of assessment and individualized instruction</w:t>
      </w:r>
      <w:r w:rsidR="00827E4F" w:rsidRPr="00827E4F">
        <w:rPr>
          <w:b/>
        </w:rPr>
        <w:t>.</w:t>
      </w:r>
      <w:r w:rsidR="00827E4F" w:rsidRPr="00827E4F">
        <w:rPr>
          <w:b/>
          <w:i/>
        </w:rPr>
        <w:t xml:space="preserve"> </w:t>
      </w:r>
      <w:r w:rsidR="00827E4F" w:rsidRPr="00827E4F">
        <w:t>During pretesting, we realized that some items needed to be revised to better differentiate between the levels of quality with which teachers implement ongoing assessment</w:t>
      </w:r>
      <w:r>
        <w:t xml:space="preserve"> and individualized instruction</w:t>
      </w:r>
      <w:r w:rsidR="00827E4F" w:rsidRPr="00827E4F">
        <w:t>. Specifically, we revised items 2A (p. 3) and 6I (p.</w:t>
      </w:r>
      <w:r w:rsidR="00540826">
        <w:t> </w:t>
      </w:r>
      <w:r w:rsidR="00827E4F" w:rsidRPr="00827E4F">
        <w:t xml:space="preserve">13). </w:t>
      </w:r>
    </w:p>
    <w:p w14:paraId="0DFEE2BD" w14:textId="77777777" w:rsidR="00540826" w:rsidRDefault="00540826">
      <w:pPr>
        <w:spacing w:line="240" w:lineRule="auto"/>
        <w:ind w:firstLine="0"/>
        <w:rPr>
          <w:b/>
        </w:rPr>
      </w:pPr>
      <w:r>
        <w:rPr>
          <w:b/>
        </w:rPr>
        <w:br w:type="page"/>
      </w:r>
    </w:p>
    <w:p w14:paraId="4E474B75" w14:textId="26BF2518" w:rsidR="00827E4F" w:rsidRPr="00827E4F" w:rsidRDefault="00370249" w:rsidP="00827E4F">
      <w:pPr>
        <w:pStyle w:val="Bullet"/>
        <w:rPr>
          <w:b/>
        </w:rPr>
      </w:pPr>
      <w:r>
        <w:rPr>
          <w:b/>
        </w:rPr>
        <w:lastRenderedPageBreak/>
        <w:t>Clarify p</w:t>
      </w:r>
      <w:r w:rsidR="00827E4F" w:rsidRPr="00827E4F">
        <w:rPr>
          <w:b/>
        </w:rPr>
        <w:t>rompts.</w:t>
      </w:r>
      <w:r w:rsidR="00827E4F" w:rsidRPr="00827E4F">
        <w:rPr>
          <w:b/>
          <w:i/>
        </w:rPr>
        <w:t xml:space="preserve"> </w:t>
      </w:r>
      <w:r w:rsidR="00827E4F" w:rsidRPr="00827E4F">
        <w:t>We clarified the prompt “for video-based observations only” to read “for video-based assessment and instruction only” (items 2F</w:t>
      </w:r>
      <w:r>
        <w:t>–</w:t>
      </w:r>
      <w:r w:rsidR="00827E4F" w:rsidRPr="00827E4F">
        <w:t>2H on p. 5 and item 2N on p. 6).</w:t>
      </w:r>
    </w:p>
    <w:p w14:paraId="2026A145" w14:textId="3B3D96B7" w:rsidR="00827E4F" w:rsidRPr="00E604F8" w:rsidRDefault="00827E4F" w:rsidP="00827E4F">
      <w:pPr>
        <w:pStyle w:val="Bullet"/>
        <w:rPr>
          <w:b/>
        </w:rPr>
      </w:pPr>
      <w:r w:rsidRPr="00827E4F">
        <w:rPr>
          <w:b/>
        </w:rPr>
        <w:t>Clarif</w:t>
      </w:r>
      <w:r w:rsidR="00370249">
        <w:rPr>
          <w:b/>
        </w:rPr>
        <w:t>y terms</w:t>
      </w:r>
      <w:r w:rsidRPr="00827E4F">
        <w:rPr>
          <w:b/>
        </w:rPr>
        <w:t>.</w:t>
      </w:r>
      <w:r w:rsidRPr="00827E4F">
        <w:rPr>
          <w:b/>
          <w:i/>
        </w:rPr>
        <w:t xml:space="preserve"> </w:t>
      </w:r>
      <w:r w:rsidRPr="00827E4F">
        <w:t>Terms are revised to specif</w:t>
      </w:r>
      <w:r w:rsidR="00370249">
        <w:t>y them more clearly</w:t>
      </w:r>
      <w:r w:rsidRPr="00827E4F">
        <w:t xml:space="preserve"> and/or consistent</w:t>
      </w:r>
      <w:r w:rsidR="00370249">
        <w:t>ly</w:t>
      </w:r>
      <w:r w:rsidRPr="00827E4F">
        <w:t xml:space="preserve"> across items. For example, in items 2F and 2G (p. 5), </w:t>
      </w:r>
      <w:r w:rsidR="00370249">
        <w:t xml:space="preserve">we changed </w:t>
      </w:r>
      <w:r w:rsidRPr="00827E4F">
        <w:t xml:space="preserve">“observed tasks” and “observed assessments” </w:t>
      </w:r>
      <w:r w:rsidR="00370249">
        <w:t>to</w:t>
      </w:r>
      <w:r w:rsidRPr="00827E4F">
        <w:t xml:space="preserve"> “observed assessment tasks.” Holistic rubric 7 </w:t>
      </w:r>
      <w:r w:rsidR="00C863AD">
        <w:t xml:space="preserve">(p. 14) </w:t>
      </w:r>
      <w:r w:rsidRPr="00827E4F">
        <w:t>was also edited for clarification.</w:t>
      </w:r>
    </w:p>
    <w:p w14:paraId="05059EC6" w14:textId="04378B6C" w:rsidR="00827E4F" w:rsidRPr="00827E4F" w:rsidRDefault="00370249" w:rsidP="00827E4F">
      <w:pPr>
        <w:pStyle w:val="Bullet"/>
        <w:rPr>
          <w:b/>
        </w:rPr>
      </w:pPr>
      <w:r>
        <w:rPr>
          <w:b/>
        </w:rPr>
        <w:t>Introduce s</w:t>
      </w:r>
      <w:r w:rsidR="00827E4F" w:rsidRPr="00827E4F">
        <w:rPr>
          <w:b/>
        </w:rPr>
        <w:t xml:space="preserve">kip patterns. </w:t>
      </w:r>
      <w:r w:rsidR="00827E4F" w:rsidRPr="00827E4F">
        <w:t>We reordered and/or grouped some items and introduced skip patterns to better specify items and make the rating process more efficient, including items 2I</w:t>
      </w:r>
      <w:r>
        <w:t>–</w:t>
      </w:r>
      <w:r w:rsidR="00827E4F" w:rsidRPr="00827E4F">
        <w:t>2M (p. 6), item 3H (p. 8), and supplemental rubric items 12</w:t>
      </w:r>
      <w:r>
        <w:t>–</w:t>
      </w:r>
      <w:r w:rsidR="00827E4F" w:rsidRPr="00827E4F">
        <w:t>17 (pp. 16</w:t>
      </w:r>
      <w:r>
        <w:t>–</w:t>
      </w:r>
      <w:r w:rsidR="00827E4F" w:rsidRPr="00827E4F">
        <w:t>17).</w:t>
      </w:r>
    </w:p>
    <w:p w14:paraId="43A8C914" w14:textId="61EC6442" w:rsidR="00827E4F" w:rsidRPr="00827E4F" w:rsidRDefault="00827E4F" w:rsidP="00827E4F">
      <w:pPr>
        <w:pStyle w:val="Bullet"/>
      </w:pPr>
      <w:r w:rsidRPr="00827E4F">
        <w:rPr>
          <w:b/>
        </w:rPr>
        <w:t>Eliminat</w:t>
      </w:r>
      <w:r w:rsidR="00370249">
        <w:rPr>
          <w:b/>
        </w:rPr>
        <w:t xml:space="preserve">e </w:t>
      </w:r>
      <w:r w:rsidRPr="00827E4F">
        <w:rPr>
          <w:b/>
        </w:rPr>
        <w:t>redundancy.</w:t>
      </w:r>
      <w:r w:rsidRPr="00827E4F">
        <w:t xml:space="preserve"> We eliminated item 3C (p. 7) because we found it to be redundant with the frequency ratings in items 3A and 3B. </w:t>
      </w:r>
    </w:p>
    <w:p w14:paraId="3D36D21E" w14:textId="2210497B" w:rsidR="0075610C" w:rsidRPr="00827E4F" w:rsidRDefault="00370249" w:rsidP="00D82EB8">
      <w:pPr>
        <w:pStyle w:val="BulletLastSS"/>
      </w:pPr>
      <w:r>
        <w:rPr>
          <w:b/>
        </w:rPr>
        <w:t xml:space="preserve">Specify </w:t>
      </w:r>
      <w:r w:rsidR="00AB43F4">
        <w:rPr>
          <w:b/>
        </w:rPr>
        <w:t>“</w:t>
      </w:r>
      <w:r w:rsidR="0075610C" w:rsidRPr="00827E4F">
        <w:rPr>
          <w:b/>
        </w:rPr>
        <w:t>Not Applicable</w:t>
      </w:r>
      <w:r w:rsidR="00AB43F4">
        <w:rPr>
          <w:b/>
        </w:rPr>
        <w:t>”</w:t>
      </w:r>
      <w:r w:rsidR="0075610C" w:rsidRPr="00827E4F">
        <w:rPr>
          <w:b/>
        </w:rPr>
        <w:t xml:space="preserve"> options. </w:t>
      </w:r>
      <w:r w:rsidR="0075610C" w:rsidRPr="00827E4F">
        <w:t xml:space="preserve">Rating options for “Not Applicable” were added to </w:t>
      </w:r>
      <w:r w:rsidR="00827E4F" w:rsidRPr="00827E4F">
        <w:t>i</w:t>
      </w:r>
      <w:r w:rsidR="0075610C" w:rsidRPr="00827E4F">
        <w:t>tem</w:t>
      </w:r>
      <w:r w:rsidR="00827E4F" w:rsidRPr="00827E4F">
        <w:t>s</w:t>
      </w:r>
      <w:r w:rsidR="0075610C" w:rsidRPr="00827E4F">
        <w:t xml:space="preserve"> </w:t>
      </w:r>
      <w:r w:rsidR="00827E4F" w:rsidRPr="00827E4F">
        <w:t>4Q and 4R</w:t>
      </w:r>
      <w:r w:rsidR="0075610C" w:rsidRPr="00827E4F">
        <w:t xml:space="preserve"> (</w:t>
      </w:r>
      <w:r w:rsidR="00827E4F" w:rsidRPr="00827E4F">
        <w:t>p. 10). Item 4Q only applies when</w:t>
      </w:r>
      <w:r w:rsidR="00037E9E">
        <w:t xml:space="preserve"> teachers use</w:t>
      </w:r>
      <w:r w:rsidR="00827E4F" w:rsidRPr="00827E4F">
        <w:t xml:space="preserve"> the assessment system to organize the data, and item 4R only applies when </w:t>
      </w:r>
      <w:r w:rsidR="00037E9E">
        <w:t>teachers use their own</w:t>
      </w:r>
      <w:r w:rsidR="00827E4F" w:rsidRPr="00827E4F">
        <w:t xml:space="preserve"> method for organizing data</w:t>
      </w:r>
      <w:r w:rsidR="0075610C" w:rsidRPr="00827E4F">
        <w:rPr>
          <w:iCs/>
        </w:rPr>
        <w:t>.</w:t>
      </w:r>
    </w:p>
    <w:p w14:paraId="2B6480F9" w14:textId="365A5269" w:rsidR="00401039" w:rsidRDefault="00401039" w:rsidP="00200433">
      <w:pPr>
        <w:pStyle w:val="H3Alpha"/>
      </w:pPr>
      <w:r>
        <w:t>Refinement to the teacher contact letter</w:t>
      </w:r>
    </w:p>
    <w:p w14:paraId="61BA304C" w14:textId="39AD57D3" w:rsidR="00BC311A" w:rsidRPr="00BC311A" w:rsidRDefault="00BC311A" w:rsidP="00BC311A">
      <w:pPr>
        <w:pStyle w:val="NormalSS"/>
      </w:pPr>
      <w:r w:rsidRPr="00BC311A">
        <w:t>Our original EDIT OMB submission (OMB control 0970-0355) included a pretest letter sent to each lead teacher that explained project activities and the selection of focal children. We added a note</w:t>
      </w:r>
      <w:r w:rsidR="00977377">
        <w:t xml:space="preserve"> </w:t>
      </w:r>
      <w:r w:rsidR="00F02D4B">
        <w:t xml:space="preserve">(highlighted in green text in Attachment C) </w:t>
      </w:r>
      <w:r w:rsidR="00977377">
        <w:t>to clarify</w:t>
      </w:r>
      <w:r w:rsidRPr="00BC311A">
        <w:t xml:space="preserve"> that </w:t>
      </w:r>
      <w:r w:rsidR="00977377">
        <w:t>because we do</w:t>
      </w:r>
      <w:r w:rsidRPr="00BC311A">
        <w:t xml:space="preserve"> not conduct observations in</w:t>
      </w:r>
      <w:r w:rsidR="00977377">
        <w:t>-</w:t>
      </w:r>
      <w:r w:rsidRPr="00BC311A">
        <w:t xml:space="preserve">person on the day of our site visit, focal children need not be present in the classroom on the day of our visit. </w:t>
      </w:r>
      <w:r w:rsidR="00037E9E" w:rsidRPr="00037E9E">
        <w:t>The revised pretest letter in tracked</w:t>
      </w:r>
      <w:r w:rsidR="00370249">
        <w:t xml:space="preserve"> </w:t>
      </w:r>
      <w:r w:rsidR="00037E9E" w:rsidRPr="00037E9E">
        <w:t>changes is in Attachment C and a “clean” version is in Attachment D.</w:t>
      </w:r>
    </w:p>
    <w:p w14:paraId="30BC61BD" w14:textId="41407B97" w:rsidR="0067276B" w:rsidRPr="00BC311A" w:rsidRDefault="0067276B" w:rsidP="00BC311A">
      <w:pPr>
        <w:pStyle w:val="NormalWeb"/>
        <w:spacing w:before="0" w:beforeAutospacing="0" w:after="0" w:afterAutospacing="0"/>
        <w:textAlignment w:val="baseline"/>
        <w:rPr>
          <w:i/>
          <w:sz w:val="18"/>
          <w:szCs w:val="18"/>
        </w:rPr>
      </w:pPr>
    </w:p>
    <w:sectPr w:rsidR="0067276B" w:rsidRPr="00BC311A" w:rsidSect="00C1478C">
      <w:type w:val="continuous"/>
      <w:pgSz w:w="12240" w:h="15840" w:code="1"/>
      <w:pgMar w:top="2880" w:right="1440" w:bottom="1080" w:left="1440" w:header="1440" w:footer="720" w:gutter="0"/>
      <w:paperSrc w:first="3" w:other="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DADE3" w14:textId="77777777" w:rsidR="008C5E92" w:rsidRDefault="008C5E92">
      <w:pPr>
        <w:spacing w:line="240" w:lineRule="auto"/>
      </w:pPr>
      <w:r>
        <w:separator/>
      </w:r>
    </w:p>
  </w:endnote>
  <w:endnote w:type="continuationSeparator" w:id="0">
    <w:p w14:paraId="65869FAA" w14:textId="77777777" w:rsidR="008C5E92" w:rsidRDefault="008C5E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8502F" w14:textId="77777777" w:rsidR="003C753A" w:rsidRDefault="003C75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3AAE4" w14:textId="77777777" w:rsidR="003C753A" w:rsidRDefault="003C75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467A6" w14:textId="77777777" w:rsidR="00170D06" w:rsidRDefault="00170D06">
    <w:pPr>
      <w:pStyle w:val="Footer"/>
      <w:jc w:val="right"/>
      <w:rPr>
        <w:sz w:val="20"/>
      </w:rPr>
    </w:pPr>
    <w:r>
      <w:rPr>
        <w:sz w:val="20"/>
      </w:rPr>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02D17" w14:textId="77777777" w:rsidR="008C5E92" w:rsidRDefault="008C5E92">
      <w:pPr>
        <w:ind w:firstLine="0"/>
      </w:pPr>
      <w:r>
        <w:separator/>
      </w:r>
    </w:p>
  </w:footnote>
  <w:footnote w:type="continuationSeparator" w:id="0">
    <w:p w14:paraId="777A5798" w14:textId="77777777" w:rsidR="008C5E92" w:rsidRDefault="008C5E92">
      <w:pPr>
        <w:spacing w:line="240" w:lineRule="auto"/>
        <w:ind w:firstLine="0"/>
      </w:pPr>
      <w:r>
        <w:separator/>
      </w:r>
    </w:p>
    <w:p w14:paraId="2B7F5E87" w14:textId="77777777" w:rsidR="008C5E92" w:rsidRDefault="008C5E92">
      <w:pPr>
        <w:ind w:firstLine="0"/>
      </w:pPr>
      <w:r>
        <w:rPr>
          <w:i/>
        </w:rPr>
        <w:t>(</w:t>
      </w:r>
      <w:proofErr w:type="gramStart"/>
      <w:r>
        <w:rPr>
          <w:i/>
        </w:rPr>
        <w:t>continued</w:t>
      </w:r>
      <w:proofErr w:type="gramEnd"/>
      <w:r>
        <w:rPr>
          <w:i/>
        </w:rPr>
        <w:t>)</w:t>
      </w:r>
    </w:p>
  </w:footnote>
  <w:footnote w:type="continuationNotice" w:id="1">
    <w:p w14:paraId="2CCBED3A" w14:textId="77777777" w:rsidR="008C5E92" w:rsidRDefault="008C5E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A8425" w14:textId="77777777" w:rsidR="003C753A" w:rsidRDefault="003C75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75A54" w14:textId="77777777" w:rsidR="00170D06" w:rsidRDefault="00170D06">
    <w:pPr>
      <w:tabs>
        <w:tab w:val="left" w:pos="1260"/>
      </w:tabs>
      <w:spacing w:line="240" w:lineRule="auto"/>
      <w:ind w:firstLine="0"/>
      <w:rPr>
        <w:bCs/>
      </w:rPr>
    </w:pPr>
    <w:r>
      <w:rPr>
        <w:bCs/>
      </w:rPr>
      <w:t>MEMO TO:</w:t>
    </w:r>
    <w:r>
      <w:rPr>
        <w:bCs/>
      </w:rPr>
      <w:tab/>
    </w:r>
    <w:bookmarkStart w:id="7" w:name="HeaderTo"/>
    <w:bookmarkEnd w:id="7"/>
    <w:r w:rsidR="0067276B">
      <w:rPr>
        <w:bCs/>
      </w:rPr>
      <w:t xml:space="preserve">Laura Hoard and Nina </w:t>
    </w:r>
    <w:proofErr w:type="spellStart"/>
    <w:r w:rsidR="0067276B">
      <w:rPr>
        <w:bCs/>
      </w:rPr>
      <w:t>Philipsen</w:t>
    </w:r>
    <w:proofErr w:type="spellEnd"/>
    <w:r w:rsidR="0067276B">
      <w:rPr>
        <w:bCs/>
      </w:rPr>
      <w:t xml:space="preserve"> Hetzner</w:t>
    </w:r>
  </w:p>
  <w:p w14:paraId="1A814772" w14:textId="77777777" w:rsidR="00170D06" w:rsidRDefault="00170D06">
    <w:pPr>
      <w:tabs>
        <w:tab w:val="left" w:pos="-1109"/>
        <w:tab w:val="left" w:pos="-720"/>
        <w:tab w:val="left" w:pos="1260"/>
        <w:tab w:val="left" w:pos="7675"/>
      </w:tabs>
      <w:spacing w:line="240" w:lineRule="auto"/>
      <w:ind w:firstLine="0"/>
      <w:rPr>
        <w:bCs/>
      </w:rPr>
    </w:pPr>
    <w:r>
      <w:rPr>
        <w:bCs/>
      </w:rPr>
      <w:t>FROM:</w:t>
    </w:r>
    <w:r>
      <w:rPr>
        <w:bCs/>
      </w:rPr>
      <w:tab/>
    </w:r>
    <w:bookmarkStart w:id="8" w:name="HeaderFrom"/>
    <w:bookmarkEnd w:id="8"/>
    <w:r w:rsidR="0067276B">
      <w:rPr>
        <w:bCs/>
      </w:rPr>
      <w:t>Child Progress Monitoring Team</w:t>
    </w:r>
  </w:p>
  <w:p w14:paraId="6C9EAEB6" w14:textId="70255BD5" w:rsidR="00170D06" w:rsidRDefault="00170D06">
    <w:pPr>
      <w:tabs>
        <w:tab w:val="left" w:pos="-1109"/>
        <w:tab w:val="left" w:pos="-720"/>
        <w:tab w:val="left" w:pos="1260"/>
        <w:tab w:val="left" w:pos="7675"/>
      </w:tabs>
      <w:spacing w:line="240" w:lineRule="auto"/>
      <w:ind w:firstLine="0"/>
      <w:rPr>
        <w:bCs/>
      </w:rPr>
    </w:pPr>
    <w:r>
      <w:rPr>
        <w:bCs/>
      </w:rPr>
      <w:t>DATE:</w:t>
    </w:r>
    <w:r>
      <w:rPr>
        <w:bCs/>
      </w:rPr>
      <w:tab/>
    </w:r>
    <w:bookmarkStart w:id="9" w:name="HeaderDateMark"/>
    <w:bookmarkEnd w:id="9"/>
    <w:r w:rsidR="00652989">
      <w:rPr>
        <w:bCs/>
      </w:rPr>
      <w:t>3/</w:t>
    </w:r>
    <w:r w:rsidR="003C753A">
      <w:rPr>
        <w:bCs/>
      </w:rPr>
      <w:t>10</w:t>
    </w:r>
    <w:r w:rsidR="0067276B">
      <w:rPr>
        <w:bCs/>
      </w:rPr>
      <w:t>/2016</w:t>
    </w:r>
  </w:p>
  <w:p w14:paraId="1EA17534" w14:textId="77777777" w:rsidR="00170D06" w:rsidRDefault="00170D06">
    <w:pPr>
      <w:tabs>
        <w:tab w:val="left" w:pos="-1109"/>
        <w:tab w:val="left" w:pos="-720"/>
        <w:tab w:val="left" w:pos="1260"/>
        <w:tab w:val="left" w:pos="7675"/>
      </w:tabs>
      <w:spacing w:line="240" w:lineRule="auto"/>
      <w:ind w:firstLine="0"/>
      <w:rPr>
        <w:rStyle w:val="PageNumber"/>
        <w:bCs/>
      </w:rPr>
    </w:pPr>
    <w:r>
      <w:rPr>
        <w:bCs/>
      </w:rPr>
      <w:t>PAGE:</w:t>
    </w:r>
    <w:r>
      <w:rPr>
        <w:bCs/>
      </w:rPr>
      <w:tab/>
    </w:r>
    <w:r w:rsidRPr="00FB15F4">
      <w:rPr>
        <w:rStyle w:val="PageNumber"/>
        <w:rFonts w:ascii="Times New Roman" w:hAnsi="Times New Roman"/>
        <w:bCs/>
        <w:sz w:val="24"/>
      </w:rPr>
      <w:fldChar w:fldCharType="begin"/>
    </w:r>
    <w:r w:rsidRPr="00FB15F4">
      <w:rPr>
        <w:rStyle w:val="PageNumber"/>
        <w:rFonts w:ascii="Times New Roman" w:hAnsi="Times New Roman"/>
        <w:bCs/>
        <w:sz w:val="24"/>
      </w:rPr>
      <w:instrText xml:space="preserve"> PAGE </w:instrText>
    </w:r>
    <w:r w:rsidRPr="00FB15F4">
      <w:rPr>
        <w:rStyle w:val="PageNumber"/>
        <w:rFonts w:ascii="Times New Roman" w:hAnsi="Times New Roman"/>
        <w:bCs/>
        <w:sz w:val="24"/>
      </w:rPr>
      <w:fldChar w:fldCharType="separate"/>
    </w:r>
    <w:r w:rsidR="007F5D33">
      <w:rPr>
        <w:rStyle w:val="PageNumber"/>
        <w:rFonts w:ascii="Times New Roman" w:hAnsi="Times New Roman"/>
        <w:bCs/>
        <w:noProof/>
        <w:sz w:val="24"/>
      </w:rPr>
      <w:t>2</w:t>
    </w:r>
    <w:r w:rsidRPr="00FB15F4">
      <w:rPr>
        <w:rStyle w:val="PageNumber"/>
        <w:rFonts w:ascii="Times New Roman" w:hAnsi="Times New Roman"/>
        <w:bCs/>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71B66" w14:textId="77777777" w:rsidR="003C753A" w:rsidRDefault="003C75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2DC406AC"/>
    <w:multiLevelType w:val="hybridMultilevel"/>
    <w:tmpl w:val="551A3F5E"/>
    <w:lvl w:ilvl="0" w:tplc="C678960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4">
    <w:nsid w:val="4D306F88"/>
    <w:multiLevelType w:val="hybridMultilevel"/>
    <w:tmpl w:val="233404A8"/>
    <w:lvl w:ilvl="0" w:tplc="486EF7B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CD431C"/>
    <w:multiLevelType w:val="hybridMultilevel"/>
    <w:tmpl w:val="8D1268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11"/>
  </w:num>
  <w:num w:numId="3">
    <w:abstractNumId w:val="2"/>
  </w:num>
  <w:num w:numId="4">
    <w:abstractNumId w:val="10"/>
  </w:num>
  <w:num w:numId="5">
    <w:abstractNumId w:val="13"/>
  </w:num>
  <w:num w:numId="6">
    <w:abstractNumId w:val="5"/>
  </w:num>
  <w:num w:numId="7">
    <w:abstractNumId w:val="0"/>
  </w:num>
  <w:num w:numId="8">
    <w:abstractNumId w:val="12"/>
  </w:num>
  <w:num w:numId="9">
    <w:abstractNumId w:val="1"/>
  </w:num>
  <w:num w:numId="10">
    <w:abstractNumId w:val="7"/>
  </w:num>
  <w:num w:numId="11">
    <w:abstractNumId w:val="3"/>
  </w:num>
  <w:num w:numId="12">
    <w:abstractNumId w:val="10"/>
  </w:num>
  <w:num w:numId="13">
    <w:abstractNumId w:val="13"/>
  </w:num>
  <w:num w:numId="14">
    <w:abstractNumId w:val="5"/>
  </w:num>
  <w:num w:numId="15">
    <w:abstractNumId w:val="0"/>
  </w:num>
  <w:num w:numId="16">
    <w:abstractNumId w:val="0"/>
  </w:num>
  <w:num w:numId="17">
    <w:abstractNumId w:val="12"/>
  </w:num>
  <w:num w:numId="18">
    <w:abstractNumId w:val="1"/>
  </w:num>
  <w:num w:numId="19">
    <w:abstractNumId w:val="1"/>
  </w:num>
  <w:num w:numId="20">
    <w:abstractNumId w:val="1"/>
  </w:num>
  <w:num w:numId="21">
    <w:abstractNumId w:val="1"/>
  </w:num>
  <w:num w:numId="22">
    <w:abstractNumId w:val="1"/>
  </w:num>
  <w:num w:numId="23">
    <w:abstractNumId w:val="7"/>
  </w:num>
  <w:num w:numId="24">
    <w:abstractNumId w:val="3"/>
  </w:num>
  <w:num w:numId="25">
    <w:abstractNumId w:val="3"/>
  </w:num>
  <w:num w:numId="26">
    <w:abstractNumId w:val="3"/>
  </w:num>
  <w:num w:numId="27">
    <w:abstractNumId w:val="10"/>
  </w:num>
  <w:num w:numId="28">
    <w:abstractNumId w:val="13"/>
  </w:num>
  <w:num w:numId="29">
    <w:abstractNumId w:val="5"/>
  </w:num>
  <w:num w:numId="30">
    <w:abstractNumId w:val="0"/>
  </w:num>
  <w:num w:numId="31">
    <w:abstractNumId w:val="0"/>
  </w:num>
  <w:num w:numId="32">
    <w:abstractNumId w:val="12"/>
  </w:num>
  <w:num w:numId="33">
    <w:abstractNumId w:val="3"/>
  </w:num>
  <w:num w:numId="34">
    <w:abstractNumId w:val="3"/>
  </w:num>
  <w:num w:numId="35">
    <w:abstractNumId w:val="3"/>
  </w:num>
  <w:num w:numId="36">
    <w:abstractNumId w:val="4"/>
  </w:num>
  <w:num w:numId="37">
    <w:abstractNumId w:val="0"/>
  </w:num>
  <w:num w:numId="38">
    <w:abstractNumId w:val="0"/>
  </w:num>
  <w:num w:numId="39">
    <w:abstractNumId w:val="12"/>
  </w:num>
  <w:num w:numId="40">
    <w:abstractNumId w:val="9"/>
  </w:num>
  <w:num w:numId="41">
    <w:abstractNumId w:val="8"/>
  </w:num>
  <w:num w:numId="4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76B"/>
    <w:rsid w:val="00000EB2"/>
    <w:rsid w:val="0000235B"/>
    <w:rsid w:val="00004D4D"/>
    <w:rsid w:val="00006683"/>
    <w:rsid w:val="00006B47"/>
    <w:rsid w:val="00016D0F"/>
    <w:rsid w:val="000362F8"/>
    <w:rsid w:val="00036389"/>
    <w:rsid w:val="00037D4E"/>
    <w:rsid w:val="00037E9E"/>
    <w:rsid w:val="0004452D"/>
    <w:rsid w:val="00046559"/>
    <w:rsid w:val="000468A0"/>
    <w:rsid w:val="00047872"/>
    <w:rsid w:val="00050B86"/>
    <w:rsid w:val="000579C1"/>
    <w:rsid w:val="000633A2"/>
    <w:rsid w:val="00076C64"/>
    <w:rsid w:val="000770BE"/>
    <w:rsid w:val="00082685"/>
    <w:rsid w:val="00082868"/>
    <w:rsid w:val="00083FE7"/>
    <w:rsid w:val="000951AF"/>
    <w:rsid w:val="000A0BF3"/>
    <w:rsid w:val="000A1412"/>
    <w:rsid w:val="000A25A4"/>
    <w:rsid w:val="000A47F6"/>
    <w:rsid w:val="000B371A"/>
    <w:rsid w:val="000C2B0B"/>
    <w:rsid w:val="000D11A5"/>
    <w:rsid w:val="000D2534"/>
    <w:rsid w:val="000E0333"/>
    <w:rsid w:val="000E2E56"/>
    <w:rsid w:val="000F032D"/>
    <w:rsid w:val="00116DFB"/>
    <w:rsid w:val="00124B32"/>
    <w:rsid w:val="001265FF"/>
    <w:rsid w:val="0015329C"/>
    <w:rsid w:val="0015331C"/>
    <w:rsid w:val="00156718"/>
    <w:rsid w:val="001707BE"/>
    <w:rsid w:val="00170D06"/>
    <w:rsid w:val="00173CE0"/>
    <w:rsid w:val="00174615"/>
    <w:rsid w:val="00183F3E"/>
    <w:rsid w:val="00185094"/>
    <w:rsid w:val="001868C4"/>
    <w:rsid w:val="0019797B"/>
    <w:rsid w:val="001B31BD"/>
    <w:rsid w:val="001D3FF7"/>
    <w:rsid w:val="001D468F"/>
    <w:rsid w:val="001E2897"/>
    <w:rsid w:val="001F0C78"/>
    <w:rsid w:val="001F1831"/>
    <w:rsid w:val="00200433"/>
    <w:rsid w:val="00206A25"/>
    <w:rsid w:val="00212350"/>
    <w:rsid w:val="00212F85"/>
    <w:rsid w:val="00220B8E"/>
    <w:rsid w:val="00223AF9"/>
    <w:rsid w:val="00230037"/>
    <w:rsid w:val="00233D9B"/>
    <w:rsid w:val="0024708C"/>
    <w:rsid w:val="002476EA"/>
    <w:rsid w:val="00247FDC"/>
    <w:rsid w:val="002515B4"/>
    <w:rsid w:val="002619D1"/>
    <w:rsid w:val="00275FF2"/>
    <w:rsid w:val="0029112A"/>
    <w:rsid w:val="002A0256"/>
    <w:rsid w:val="002A4AFB"/>
    <w:rsid w:val="002B12A3"/>
    <w:rsid w:val="002B569C"/>
    <w:rsid w:val="002B6A17"/>
    <w:rsid w:val="002C6428"/>
    <w:rsid w:val="002C6AE0"/>
    <w:rsid w:val="002C6D5F"/>
    <w:rsid w:val="002D42E5"/>
    <w:rsid w:val="002D495A"/>
    <w:rsid w:val="002E0D7C"/>
    <w:rsid w:val="002E2517"/>
    <w:rsid w:val="002F707D"/>
    <w:rsid w:val="00310967"/>
    <w:rsid w:val="00315CFD"/>
    <w:rsid w:val="00324043"/>
    <w:rsid w:val="00330106"/>
    <w:rsid w:val="0033236F"/>
    <w:rsid w:val="00342BE6"/>
    <w:rsid w:val="0034516C"/>
    <w:rsid w:val="00367D18"/>
    <w:rsid w:val="00370249"/>
    <w:rsid w:val="00370317"/>
    <w:rsid w:val="003771FC"/>
    <w:rsid w:val="003814D4"/>
    <w:rsid w:val="003837E7"/>
    <w:rsid w:val="003A355C"/>
    <w:rsid w:val="003A3CDA"/>
    <w:rsid w:val="003A4CDC"/>
    <w:rsid w:val="003B06CA"/>
    <w:rsid w:val="003B4F97"/>
    <w:rsid w:val="003C0681"/>
    <w:rsid w:val="003C7111"/>
    <w:rsid w:val="003C753A"/>
    <w:rsid w:val="003C7680"/>
    <w:rsid w:val="003F4528"/>
    <w:rsid w:val="003F7DD5"/>
    <w:rsid w:val="00401039"/>
    <w:rsid w:val="004174DC"/>
    <w:rsid w:val="00423753"/>
    <w:rsid w:val="00446834"/>
    <w:rsid w:val="00450E21"/>
    <w:rsid w:val="00465787"/>
    <w:rsid w:val="0047070C"/>
    <w:rsid w:val="00473218"/>
    <w:rsid w:val="004742CB"/>
    <w:rsid w:val="00474E69"/>
    <w:rsid w:val="00495FA4"/>
    <w:rsid w:val="004A118E"/>
    <w:rsid w:val="004B1D0F"/>
    <w:rsid w:val="004C7419"/>
    <w:rsid w:val="004D5C42"/>
    <w:rsid w:val="004D670E"/>
    <w:rsid w:val="004E145E"/>
    <w:rsid w:val="004E485B"/>
    <w:rsid w:val="004F55EA"/>
    <w:rsid w:val="00510604"/>
    <w:rsid w:val="00511E69"/>
    <w:rsid w:val="0051205C"/>
    <w:rsid w:val="00514725"/>
    <w:rsid w:val="005208A3"/>
    <w:rsid w:val="005216B7"/>
    <w:rsid w:val="005322B1"/>
    <w:rsid w:val="005339CB"/>
    <w:rsid w:val="00540826"/>
    <w:rsid w:val="005474AB"/>
    <w:rsid w:val="00554E36"/>
    <w:rsid w:val="00554EBD"/>
    <w:rsid w:val="00561227"/>
    <w:rsid w:val="00564DEB"/>
    <w:rsid w:val="005678C0"/>
    <w:rsid w:val="00574252"/>
    <w:rsid w:val="00583421"/>
    <w:rsid w:val="00591975"/>
    <w:rsid w:val="005A3A6F"/>
    <w:rsid w:val="005A47DB"/>
    <w:rsid w:val="005B1399"/>
    <w:rsid w:val="005B4D59"/>
    <w:rsid w:val="005B620F"/>
    <w:rsid w:val="005D5E7D"/>
    <w:rsid w:val="005F10D9"/>
    <w:rsid w:val="005F1C22"/>
    <w:rsid w:val="005F2012"/>
    <w:rsid w:val="005F502A"/>
    <w:rsid w:val="006219AE"/>
    <w:rsid w:val="00632187"/>
    <w:rsid w:val="00650933"/>
    <w:rsid w:val="006511B7"/>
    <w:rsid w:val="00652415"/>
    <w:rsid w:val="00652708"/>
    <w:rsid w:val="00652989"/>
    <w:rsid w:val="00652B66"/>
    <w:rsid w:val="00664315"/>
    <w:rsid w:val="00665825"/>
    <w:rsid w:val="0067276B"/>
    <w:rsid w:val="00690B08"/>
    <w:rsid w:val="0069412E"/>
    <w:rsid w:val="006946CD"/>
    <w:rsid w:val="00694755"/>
    <w:rsid w:val="006950ED"/>
    <w:rsid w:val="006A710F"/>
    <w:rsid w:val="006B1DE8"/>
    <w:rsid w:val="006D1E27"/>
    <w:rsid w:val="006D5A83"/>
    <w:rsid w:val="006D6739"/>
    <w:rsid w:val="006E2A3C"/>
    <w:rsid w:val="006F3552"/>
    <w:rsid w:val="006F655F"/>
    <w:rsid w:val="006F7FBC"/>
    <w:rsid w:val="00701EB7"/>
    <w:rsid w:val="0070305A"/>
    <w:rsid w:val="00711F93"/>
    <w:rsid w:val="00711FAB"/>
    <w:rsid w:val="00717966"/>
    <w:rsid w:val="007250CF"/>
    <w:rsid w:val="00732201"/>
    <w:rsid w:val="00736848"/>
    <w:rsid w:val="00736EF5"/>
    <w:rsid w:val="007407FA"/>
    <w:rsid w:val="00743DC7"/>
    <w:rsid w:val="00744B8E"/>
    <w:rsid w:val="00753181"/>
    <w:rsid w:val="0075610C"/>
    <w:rsid w:val="00756B6C"/>
    <w:rsid w:val="00760A41"/>
    <w:rsid w:val="00765C21"/>
    <w:rsid w:val="00772EBE"/>
    <w:rsid w:val="00794B01"/>
    <w:rsid w:val="007A490F"/>
    <w:rsid w:val="007B0D5E"/>
    <w:rsid w:val="007B1E08"/>
    <w:rsid w:val="007C04EA"/>
    <w:rsid w:val="007D7ABA"/>
    <w:rsid w:val="007E4573"/>
    <w:rsid w:val="007E58DD"/>
    <w:rsid w:val="007E6D63"/>
    <w:rsid w:val="007F5D33"/>
    <w:rsid w:val="00810D90"/>
    <w:rsid w:val="008138A2"/>
    <w:rsid w:val="008158C2"/>
    <w:rsid w:val="00827E4F"/>
    <w:rsid w:val="00840C51"/>
    <w:rsid w:val="00842C83"/>
    <w:rsid w:val="0085676A"/>
    <w:rsid w:val="00861A2E"/>
    <w:rsid w:val="0086294F"/>
    <w:rsid w:val="008633BA"/>
    <w:rsid w:val="00864F15"/>
    <w:rsid w:val="0086709F"/>
    <w:rsid w:val="00872ADE"/>
    <w:rsid w:val="00873CAC"/>
    <w:rsid w:val="00873D36"/>
    <w:rsid w:val="00874DE5"/>
    <w:rsid w:val="008758C4"/>
    <w:rsid w:val="00880CBA"/>
    <w:rsid w:val="00886F66"/>
    <w:rsid w:val="0088717B"/>
    <w:rsid w:val="00891EC4"/>
    <w:rsid w:val="00894F97"/>
    <w:rsid w:val="0089738C"/>
    <w:rsid w:val="008A4E97"/>
    <w:rsid w:val="008B461A"/>
    <w:rsid w:val="008B5D93"/>
    <w:rsid w:val="008B6298"/>
    <w:rsid w:val="008B67BF"/>
    <w:rsid w:val="008C36D5"/>
    <w:rsid w:val="008C5E92"/>
    <w:rsid w:val="008E2F6B"/>
    <w:rsid w:val="008E403A"/>
    <w:rsid w:val="008E71C9"/>
    <w:rsid w:val="008F02F9"/>
    <w:rsid w:val="00900491"/>
    <w:rsid w:val="00901008"/>
    <w:rsid w:val="00901242"/>
    <w:rsid w:val="009025BD"/>
    <w:rsid w:val="0090696E"/>
    <w:rsid w:val="00911A74"/>
    <w:rsid w:val="009143AF"/>
    <w:rsid w:val="00920C13"/>
    <w:rsid w:val="00921B22"/>
    <w:rsid w:val="00923E64"/>
    <w:rsid w:val="00925E91"/>
    <w:rsid w:val="0093024E"/>
    <w:rsid w:val="00937384"/>
    <w:rsid w:val="00937DE0"/>
    <w:rsid w:val="00941227"/>
    <w:rsid w:val="00944016"/>
    <w:rsid w:val="00950B7A"/>
    <w:rsid w:val="00951FD3"/>
    <w:rsid w:val="00965189"/>
    <w:rsid w:val="009675EB"/>
    <w:rsid w:val="00975331"/>
    <w:rsid w:val="00977377"/>
    <w:rsid w:val="00980587"/>
    <w:rsid w:val="0098138F"/>
    <w:rsid w:val="00991179"/>
    <w:rsid w:val="009A2384"/>
    <w:rsid w:val="009B3368"/>
    <w:rsid w:val="009B7B53"/>
    <w:rsid w:val="009C12EC"/>
    <w:rsid w:val="009C336A"/>
    <w:rsid w:val="009C4DD8"/>
    <w:rsid w:val="009D01F5"/>
    <w:rsid w:val="009D7395"/>
    <w:rsid w:val="009E6B73"/>
    <w:rsid w:val="009F06B2"/>
    <w:rsid w:val="009F421B"/>
    <w:rsid w:val="00A010FB"/>
    <w:rsid w:val="00A12A88"/>
    <w:rsid w:val="00A133C5"/>
    <w:rsid w:val="00A13C79"/>
    <w:rsid w:val="00A16661"/>
    <w:rsid w:val="00A21836"/>
    <w:rsid w:val="00A22251"/>
    <w:rsid w:val="00A40930"/>
    <w:rsid w:val="00A40F03"/>
    <w:rsid w:val="00A42E94"/>
    <w:rsid w:val="00A432B2"/>
    <w:rsid w:val="00A478A5"/>
    <w:rsid w:val="00A50355"/>
    <w:rsid w:val="00A56AAA"/>
    <w:rsid w:val="00A625A7"/>
    <w:rsid w:val="00A70045"/>
    <w:rsid w:val="00A700BB"/>
    <w:rsid w:val="00A803EA"/>
    <w:rsid w:val="00A82F86"/>
    <w:rsid w:val="00AA56C6"/>
    <w:rsid w:val="00AA6CB1"/>
    <w:rsid w:val="00AB43F4"/>
    <w:rsid w:val="00AC16F3"/>
    <w:rsid w:val="00AC2780"/>
    <w:rsid w:val="00AD07BB"/>
    <w:rsid w:val="00AD1DB6"/>
    <w:rsid w:val="00AE53DE"/>
    <w:rsid w:val="00AF0BC6"/>
    <w:rsid w:val="00AF145B"/>
    <w:rsid w:val="00B0037A"/>
    <w:rsid w:val="00B074A2"/>
    <w:rsid w:val="00B07617"/>
    <w:rsid w:val="00B24B32"/>
    <w:rsid w:val="00B303CE"/>
    <w:rsid w:val="00B3451A"/>
    <w:rsid w:val="00B35399"/>
    <w:rsid w:val="00B37EBC"/>
    <w:rsid w:val="00B45712"/>
    <w:rsid w:val="00B66D14"/>
    <w:rsid w:val="00B70225"/>
    <w:rsid w:val="00B75A96"/>
    <w:rsid w:val="00B81C50"/>
    <w:rsid w:val="00B81D70"/>
    <w:rsid w:val="00B852FF"/>
    <w:rsid w:val="00B87330"/>
    <w:rsid w:val="00BA741B"/>
    <w:rsid w:val="00BB0531"/>
    <w:rsid w:val="00BC1B0D"/>
    <w:rsid w:val="00BC270B"/>
    <w:rsid w:val="00BC311A"/>
    <w:rsid w:val="00BE7736"/>
    <w:rsid w:val="00BF3F2B"/>
    <w:rsid w:val="00C03E4A"/>
    <w:rsid w:val="00C04E63"/>
    <w:rsid w:val="00C14150"/>
    <w:rsid w:val="00C1478C"/>
    <w:rsid w:val="00C154ED"/>
    <w:rsid w:val="00C3312C"/>
    <w:rsid w:val="00C355D2"/>
    <w:rsid w:val="00C35A3F"/>
    <w:rsid w:val="00C44309"/>
    <w:rsid w:val="00C457D4"/>
    <w:rsid w:val="00C531E3"/>
    <w:rsid w:val="00C54564"/>
    <w:rsid w:val="00C56665"/>
    <w:rsid w:val="00C830CF"/>
    <w:rsid w:val="00C863AD"/>
    <w:rsid w:val="00C87826"/>
    <w:rsid w:val="00CA0852"/>
    <w:rsid w:val="00CA57D0"/>
    <w:rsid w:val="00CB05AB"/>
    <w:rsid w:val="00CC778A"/>
    <w:rsid w:val="00CD0107"/>
    <w:rsid w:val="00CD3B63"/>
    <w:rsid w:val="00CD49AD"/>
    <w:rsid w:val="00CD4C34"/>
    <w:rsid w:val="00CD7FEC"/>
    <w:rsid w:val="00CF1178"/>
    <w:rsid w:val="00CF3922"/>
    <w:rsid w:val="00CF452E"/>
    <w:rsid w:val="00CF6F3B"/>
    <w:rsid w:val="00D03CDC"/>
    <w:rsid w:val="00D10384"/>
    <w:rsid w:val="00D118EC"/>
    <w:rsid w:val="00D14409"/>
    <w:rsid w:val="00D168D5"/>
    <w:rsid w:val="00D20FB1"/>
    <w:rsid w:val="00D30235"/>
    <w:rsid w:val="00D43E3B"/>
    <w:rsid w:val="00D45283"/>
    <w:rsid w:val="00D540E7"/>
    <w:rsid w:val="00D54680"/>
    <w:rsid w:val="00D67A20"/>
    <w:rsid w:val="00D70279"/>
    <w:rsid w:val="00D71703"/>
    <w:rsid w:val="00D743CC"/>
    <w:rsid w:val="00D75C3B"/>
    <w:rsid w:val="00D82EB8"/>
    <w:rsid w:val="00D91AF2"/>
    <w:rsid w:val="00D94619"/>
    <w:rsid w:val="00D965E1"/>
    <w:rsid w:val="00DB6F5C"/>
    <w:rsid w:val="00DC2234"/>
    <w:rsid w:val="00DC4AC9"/>
    <w:rsid w:val="00DD12B0"/>
    <w:rsid w:val="00DD2B26"/>
    <w:rsid w:val="00DD3DA3"/>
    <w:rsid w:val="00DD6EA5"/>
    <w:rsid w:val="00DE2A32"/>
    <w:rsid w:val="00DE2B93"/>
    <w:rsid w:val="00DF402A"/>
    <w:rsid w:val="00DF55D9"/>
    <w:rsid w:val="00E1017D"/>
    <w:rsid w:val="00E11C5D"/>
    <w:rsid w:val="00E16F60"/>
    <w:rsid w:val="00E33B7A"/>
    <w:rsid w:val="00E4008F"/>
    <w:rsid w:val="00E42BB0"/>
    <w:rsid w:val="00E50ADE"/>
    <w:rsid w:val="00E50DFA"/>
    <w:rsid w:val="00E56C08"/>
    <w:rsid w:val="00E604F8"/>
    <w:rsid w:val="00E70606"/>
    <w:rsid w:val="00E74902"/>
    <w:rsid w:val="00E74E6B"/>
    <w:rsid w:val="00E81E89"/>
    <w:rsid w:val="00E8266F"/>
    <w:rsid w:val="00E83A3F"/>
    <w:rsid w:val="00EA0909"/>
    <w:rsid w:val="00EA5A1B"/>
    <w:rsid w:val="00EB4F20"/>
    <w:rsid w:val="00ED597C"/>
    <w:rsid w:val="00EE08B0"/>
    <w:rsid w:val="00EE1EF2"/>
    <w:rsid w:val="00EE2E28"/>
    <w:rsid w:val="00EE697B"/>
    <w:rsid w:val="00EF0183"/>
    <w:rsid w:val="00F02D4B"/>
    <w:rsid w:val="00F04F78"/>
    <w:rsid w:val="00F14616"/>
    <w:rsid w:val="00F16776"/>
    <w:rsid w:val="00F30787"/>
    <w:rsid w:val="00F452E1"/>
    <w:rsid w:val="00F53599"/>
    <w:rsid w:val="00F60E81"/>
    <w:rsid w:val="00F61EC0"/>
    <w:rsid w:val="00F65530"/>
    <w:rsid w:val="00F7501D"/>
    <w:rsid w:val="00F82236"/>
    <w:rsid w:val="00F90E6A"/>
    <w:rsid w:val="00F9342B"/>
    <w:rsid w:val="00FA32DD"/>
    <w:rsid w:val="00FB05C4"/>
    <w:rsid w:val="00FB15F4"/>
    <w:rsid w:val="00FB4847"/>
    <w:rsid w:val="00FB6B90"/>
    <w:rsid w:val="00FE3C09"/>
    <w:rsid w:val="00FE5BFD"/>
    <w:rsid w:val="00FE61E1"/>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3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D70279"/>
    <w:rPr>
      <w:sz w:val="16"/>
      <w:szCs w:val="16"/>
    </w:rPr>
  </w:style>
  <w:style w:type="paragraph" w:styleId="CommentText">
    <w:name w:val="annotation text"/>
    <w:basedOn w:val="Normal"/>
    <w:link w:val="CommentTextChar"/>
    <w:uiPriority w:val="99"/>
    <w:semiHidden/>
    <w:unhideWhenUsed/>
    <w:rsid w:val="00D70279"/>
    <w:pPr>
      <w:spacing w:line="240" w:lineRule="auto"/>
    </w:pPr>
    <w:rPr>
      <w:sz w:val="20"/>
    </w:rPr>
  </w:style>
  <w:style w:type="character" w:customStyle="1" w:styleId="CommentTextChar">
    <w:name w:val="Comment Text Char"/>
    <w:basedOn w:val="DefaultParagraphFont"/>
    <w:link w:val="CommentText"/>
    <w:uiPriority w:val="99"/>
    <w:semiHidden/>
    <w:rsid w:val="00D70279"/>
    <w:rPr>
      <w:sz w:val="20"/>
      <w:szCs w:val="20"/>
    </w:rPr>
  </w:style>
  <w:style w:type="paragraph" w:styleId="CommentSubject">
    <w:name w:val="annotation subject"/>
    <w:basedOn w:val="CommentText"/>
    <w:next w:val="CommentText"/>
    <w:link w:val="CommentSubjectChar"/>
    <w:uiPriority w:val="99"/>
    <w:semiHidden/>
    <w:unhideWhenUsed/>
    <w:rsid w:val="00D70279"/>
    <w:rPr>
      <w:b/>
      <w:bCs/>
    </w:rPr>
  </w:style>
  <w:style w:type="character" w:customStyle="1" w:styleId="CommentSubjectChar">
    <w:name w:val="Comment Subject Char"/>
    <w:basedOn w:val="CommentTextChar"/>
    <w:link w:val="CommentSubject"/>
    <w:uiPriority w:val="99"/>
    <w:semiHidden/>
    <w:rsid w:val="00D70279"/>
    <w:rPr>
      <w:b/>
      <w:bCs/>
      <w:sz w:val="20"/>
      <w:szCs w:val="20"/>
    </w:rPr>
  </w:style>
  <w:style w:type="paragraph" w:styleId="NormalWeb">
    <w:name w:val="Normal (Web)"/>
    <w:basedOn w:val="Normal"/>
    <w:uiPriority w:val="99"/>
    <w:unhideWhenUsed/>
    <w:rsid w:val="00212350"/>
    <w:pPr>
      <w:spacing w:before="100" w:beforeAutospacing="1" w:after="100" w:afterAutospacing="1" w:line="240" w:lineRule="auto"/>
      <w:ind w:firstLine="0"/>
    </w:pPr>
    <w:rPr>
      <w:rFonts w:eastAsiaTheme="minorEastAsi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D70279"/>
    <w:rPr>
      <w:sz w:val="16"/>
      <w:szCs w:val="16"/>
    </w:rPr>
  </w:style>
  <w:style w:type="paragraph" w:styleId="CommentText">
    <w:name w:val="annotation text"/>
    <w:basedOn w:val="Normal"/>
    <w:link w:val="CommentTextChar"/>
    <w:uiPriority w:val="99"/>
    <w:semiHidden/>
    <w:unhideWhenUsed/>
    <w:rsid w:val="00D70279"/>
    <w:pPr>
      <w:spacing w:line="240" w:lineRule="auto"/>
    </w:pPr>
    <w:rPr>
      <w:sz w:val="20"/>
    </w:rPr>
  </w:style>
  <w:style w:type="character" w:customStyle="1" w:styleId="CommentTextChar">
    <w:name w:val="Comment Text Char"/>
    <w:basedOn w:val="DefaultParagraphFont"/>
    <w:link w:val="CommentText"/>
    <w:uiPriority w:val="99"/>
    <w:semiHidden/>
    <w:rsid w:val="00D70279"/>
    <w:rPr>
      <w:sz w:val="20"/>
      <w:szCs w:val="20"/>
    </w:rPr>
  </w:style>
  <w:style w:type="paragraph" w:styleId="CommentSubject">
    <w:name w:val="annotation subject"/>
    <w:basedOn w:val="CommentText"/>
    <w:next w:val="CommentText"/>
    <w:link w:val="CommentSubjectChar"/>
    <w:uiPriority w:val="99"/>
    <w:semiHidden/>
    <w:unhideWhenUsed/>
    <w:rsid w:val="00D70279"/>
    <w:rPr>
      <w:b/>
      <w:bCs/>
    </w:rPr>
  </w:style>
  <w:style w:type="character" w:customStyle="1" w:styleId="CommentSubjectChar">
    <w:name w:val="Comment Subject Char"/>
    <w:basedOn w:val="CommentTextChar"/>
    <w:link w:val="CommentSubject"/>
    <w:uiPriority w:val="99"/>
    <w:semiHidden/>
    <w:rsid w:val="00D70279"/>
    <w:rPr>
      <w:b/>
      <w:bCs/>
      <w:sz w:val="20"/>
      <w:szCs w:val="20"/>
    </w:rPr>
  </w:style>
  <w:style w:type="paragraph" w:styleId="NormalWeb">
    <w:name w:val="Normal (Web)"/>
    <w:basedOn w:val="Normal"/>
    <w:uiPriority w:val="99"/>
    <w:unhideWhenUsed/>
    <w:rsid w:val="00212350"/>
    <w:pPr>
      <w:spacing w:before="100" w:beforeAutospacing="1" w:after="100" w:afterAutospacing="1" w:line="240" w:lineRule="auto"/>
      <w:ind w:firstLine="0"/>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4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1217-B2BC-4CF4-88E9-398759F5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Memo.dotm</Template>
  <TotalTime>1</TotalTime>
  <Pages>2</Pages>
  <Words>638</Words>
  <Characters>3583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4213</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KHawn</dc:creator>
  <dc:description>This template should just print out on plain paper.</dc:description>
  <cp:lastModifiedBy>DHHS</cp:lastModifiedBy>
  <cp:revision>2</cp:revision>
  <cp:lastPrinted>2010-02-19T17:30:00Z</cp:lastPrinted>
  <dcterms:created xsi:type="dcterms:W3CDTF">2016-03-10T17:09:00Z</dcterms:created>
  <dcterms:modified xsi:type="dcterms:W3CDTF">2016-03-10T17:09:00Z</dcterms:modified>
</cp:coreProperties>
</file>