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[Federal Register Volume 80, Number 158 (Monday, August 17, 2015)]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[Pages 49256-49262]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4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>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[FR Doc No: 2015-19731]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49256]]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[Docket No. DHS-2015-0047]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Security, U.S.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Customs and Border Protection, DHS/CBP-001, Import Information System,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AGENCY: Privacy Office, Department of Homeland Security.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Homeland Security proposes to consolidate, update, and rename two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current Department of Homeland Security systems of records titled,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``Department of Homeland Security/U.S. Customs and Border Protection,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DHS/CBP-001 Automated Commercial Environment/International Trade Data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System System of Records'' (7 FR 3109, January 19, 2006)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``Department of Homeland Security/U.S. Customs and Border Protection,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DHS/CBP-015 Automated Commercial System System of Records'' (73 FR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77759, December 19, 2008) as one new system of records.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consolidated system of records notice will be titled, ``Department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Homeland Security/U.S. Customs and Border Protection, DHS/CBP-001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Import Information System System of Records.'' This system of records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will continue to collect and maintain records on all commercial goods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imported into the United States, as well as information pertaining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carrier, broker, importer, and other persons associated with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manifest, import, or commercial entry transactions for the goods.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As a result of a review of these two systems, the Department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Homeland Security/U.S. Customs and Border Protection is combining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system of records notices for these systems into one updated system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records notice that includes changes to the categories of individuals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to the categories of records regarding information maintained about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persons who have account access to trade data in the system.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Department of Homeland Security/U.S. Customs and Border Protection 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also including an additional routine use for disclosing vessel manifest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 as required by statute, in addition to the new compilation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 routine uses reconciled from the prior systems of records notices.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Data from this system of records may be shared with law enforcement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and/or intelligence agencies pursuant to the routine uses identified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below. Additionally, the Department of Homeland Security is issuing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Notice of Proposed Rulemaking to exempt this system of records from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certain provisions of the Privacy Act elsewhere in the Federal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Register. Lastly, this notice includes non-substantive changes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simplify the formatting and text of the previously published notices.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This updated system will be included in the Department of Homeland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Security's inventory of record systems.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DATES: Submit comments on or before September 16, 2015. This updated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will be effective September 16, 2015.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2015-0047 by one of the following methods: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Fax: (202) 343-4010.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Mail: Karen L. Neuman, Chief Privacy Officer, Privacy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20528-0655.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6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7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>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questions, please contact: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John Connors (202) 344-1610, CBP Privacy Officer, Office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Commissioner, U.S. Customs and Border Protection, Washington, DC 20229.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 privacy questions, please contact: Karen L. Neuman, (202) 343-1717,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Chief Privacy Officer, Privacy Office, Department of Homeland Security,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Washington, DC 20528-0655.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(DHS), U.S. Customs and Border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Protection (CBP) proposes to consolidate, update, and rename as one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system of records notice (SORN) the information currently contained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two DHS SORNs titled, ``DHS/CBP-001 Automated Commercial Environment/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International Trade Data System (ACE/ITDS) System of Records'' (7 FR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3109, January 19, 2006) and ``DHS/CBP-015 Automated Commercial System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(ACS) System of Records'' (73 FR 77759, December 19, 2008) . This new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SORN, entitled ``DHS/CBP-001 Import Information System (IIS),'' will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 the public about changes to the categories of individuals,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categories of records, and routine uses contained in the consolidation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 the former ACS and ACE/ITDS SORNs.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ACS, a decades old trade information database and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technology (IT) system, was deployed to track, control, and process all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commercial goods imported into the United States. ACE, part of a multi-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year modernization effort since 2001 to replace ACS, continues to be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designed to manage CBP's import trade data and related transaction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information. ACE/ITDS serves three sets of core stakeholders: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internal DHS/CBP users, Partner Government Agencies (PGA), and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trade community. ACE is the IT backbone for the ITDS, an interagency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initiative formalized under the SAFE Port Act of 2006 to create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single window for the trade community and PGAs involved in importing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exporting. DHS/CBP has provided notice to the public and trade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community that in the future, the ACS IT system will be fully phased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out and replaced by ACE. As such, and to simplify the trade community's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the public's understanding of how trade information will be handled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after ACE implementation, DHS/CBP is publishing this Import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System (IIS) SORN to identify a single repository for import trade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information. DHS/CBP is also publishing an updated ACE Privacy Impact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Assessment on its Web site (</w:t>
      </w:r>
      <w:hyperlink r:id="rId8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http://www.dhs.gov/privacy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 xml:space="preserve">) to inform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public of the operation and inter-connectedness of the IT systems, ACS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ACE, and to assess the privacy impact of these systems using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fair information practice principles. This IIS system of records allows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DHS/CBP to collect and maintain records on all commercial goods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imported into the United States, along with related information about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persons associated with those transactions, and manifest information.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As part of this consolidation and issuance of IIS, the category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individuals and category of records sections in the former ACS and ACE-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ITDS have been merged to account for the data in both IT systems, as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well as paper records related to the information in these systems.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category of individuals section is amended to remove reference to DHS/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CBP employees and employees of other federal agencies for purposes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maintaining their user access accounts to the ACE-ITDS Portal, because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these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49257]]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individuals are now covered under a DHS-wide SORN, ``DHS/ALL-004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General Information Technology Access Account Records System (GITAARS)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(77 FR 70792, November 27, 2012). The category of records for IIS will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also include notations and results of examinations and document review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 cleared merchandise to clarify and better identify DHS and PGA-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generated information related to the processing of the import entry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transaction. Additionally, the category of records is being expanded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address the expansion of information DHS/CBP proposes to collect on its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revised Importer ID Input Record (CBP Form 5106). DHS/CBP is adding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required elements for the name (First, Middle, Last) and business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contact information (job title and phone) of Senior Company Officers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Importer; DHS/CBP is also adding optional data fields on the form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 the Senior Officers to provide Social Security number (SSN)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Passport Number and Country of Issuance. These latter, optional data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elements are to facilitate Importer screening and verification.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The authorities sections from the previous SORNs have been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combined, reconciled to address duplication, and updated to account for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expanded information collected about business associations as part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ACE-ITDS Portal user account. The purpose section for IIS reflects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 update to the combined purposes for ACS and ACE-ITDS and addresses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DHS/CBP's broad use of its import trade transaction IT systems (ACS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ACE) to collect and manage records to track, control, and process all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commercial goods imported into the United States.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information-sharing mission,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stored in the DHS/CBP-001 Import Information System (IIS) may be shared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with other DHS Components that have a need to know the information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carry out their national security, law enforcement, immigration,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other homeland security functions. In addition, information may be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shared with appropriate federal, state, local, tribal, territorial,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foreign, or international government agencies consistent with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routine uses set forth in this SORN and as otherwise authorized under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 Privacy Act.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Information in IIS may be shared for the same routine uses as were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previously published in ACS and ACE-ITDS, and are now updated in this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document: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ACS's former Routine Use K is now reclassified as Routine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Use G.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Routine Use G permits sharing of data under the following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circumstances: ``To appropriate federal, state, local, tribal,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foreign governmental agencies or multilateral governmental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organizations responsible for investigating or prosecuting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violations of, or for enforcing or implementing, a statute, rule,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regulation, order, license, or treaty when DHS determines that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 would assist in the enforcement of civil or criminal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laws.''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ACE-ITDS's former Routine Use 3 is now reclassified as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Routine Use K.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Routine Use K permits sharing of data under the following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circumstances: ``To a federal, state, local, tribal, territorial,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foreign, or international agency, maintaining civil, criminal, or other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relevant enforcement information or other pertinent information, which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has requested information relevant to or necessary to the requesting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agency's or the bureau's hiring or retention of an individual,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issuance of a security clearance, license, contract, grant, or other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benefit.''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Additionally, DHS/CBP is adding another routine use to IIS, Routine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Use R, to provide explicit coverage for the mandated release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Manifest Information as set forth in section 1431 of title 19, United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States Code and implemented through title 19, Code of Federal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Regulations, part 103: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Routine Use R permits sharing of data under the following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circumstances: ``To paid subscribers, in accordance with applicable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regulations, for the purpose of providing access to manifest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information as set forth in 19 U.S.C. 1431.''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DHS/CBP will not assert any exemptions with regard to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provided by or on behalf of an individual. However, this data may be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shared with law enforcement and/or intelligence agencies pursuant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routine uses identified in the IIS SORN and as otherwise authorized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under the Privacy Act. The Privacy Act requires that DHS maintain an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accounting of such disclosures. Disclosing the fact that a law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enforcement and/or intelligence agency has sought particular records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may interfere with or disclose techniques and procedures related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ongoing law enforcement investigations. As such, DHS is issuing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Notice of Proposed Rulemaking to exempt this system of records from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certain provisions of the Privacy Act elsewhere in the Federal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Register. This updated system will be included in DHS's inventory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record systems.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identifying particular assigned to the individual. In the Privacy Act,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Privacy Act protections to all persons when systems of records maintain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information on U.S. citizens, lawful permanent residents, and non-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immigrant aliens.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Below is the description of the DHS/CBP-001 Import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(IIS) System of Records.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these systems of records to the Office of Management and Budget and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Congress.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(DHS)/U.S. Customs and Border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Protection (CBP)-001.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DHS/CBP-001 Import Information System (IIS).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Records are maintained at the DHS/CBP Headquarters in Washington,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DC and field offices.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Categories of individuals in this system include members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public involved in the importation of merchandise and international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trade, such as importers, brokers, carriers, manufacturers, shippers,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consignees, cartmen/lightermen, filers, sureties, facility operators,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foreign trade zone operators, drivers/crew, attorneys/consultants,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agents, in addition to persons required to file Customs Declarations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 international mail transactions (including sender and recipient).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Information maintained by ACE as part of the user account creation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process includes: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Account Information--Including Name of Company, Name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Company Officer, Title of Company Officer, Company Organization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Structure,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49258]]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Officer's Date of Birth (optional). For Operators, this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must match the name on the company's bond.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Account Owner Information--Name, Application Data, Email,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Date of Birth, Country, Address, and Business Phone 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Legal Entity Information--Name, Application Data, Email,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Country, Address, and Business Phone 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Point of Contact Information--Name, Application Data, Email,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Country, Date of Birth, Address, and Business Phone 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Business Activity Information--Depending on the account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type being established, CBP requires the following identifying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 to set up an ACE portal account. Users are limited to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single identification number for the portal account being requested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with the exception of: Importer, broker, filer, software vendor,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service bureau, port authority, preparer, or surety agent, which can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>use up to three identifying numbers for each portal view: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Importer/Broker/Filer/Surety: Importer Record Number; Filer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Code; Taxpayer Identification Number (TIN) [e.g., Internal Revenue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Service (IRS) Employer Identification Number (EIN)/SSN]; Surety Code.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Service Provider: Standard Carrier Alpha Code (SCAC) or Filer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Code; EIN/SSN.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Operator: EIN/SSN; Bond Number; Facilities Information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Resources Management System (FIRMS) Code; Zone Number; Site Number.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Operators must also note whether their background investigation has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been completed by CBP, and whether their fingerprints are on file with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CBP.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Cartman/Lighterman: Cartman/Lighterman Identification Number;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Customhouse License (CHL) Number; Passport Number; Country of Issuance;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Date of Expiration; U.S. Visa Number; Birth Certification Number;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Permanent Resident Card Number; Certificate of Naturalization;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Certificate of U.S. Citizenship; Re-entry Permit Number (I-327);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Refugee Permit Number; Other Identification (such as Military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Dependent's Card, Temporary Resident Card, Voter Registration Card).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Cartman/Lighterman must also note whether his or her background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investigation has been completed by CBP, and whether his or her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fingerprints are on file with CBP.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Carriers: SCAC; Bond Numbers; Importer Record for Type 2 Bond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(if applicable).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Drivers/Crew: Commercial Driver License (CDL) Number; State/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Province of Issuance; Country; whether the Driver has an Enhanced CDL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is HAZMAT endorsed; Full Name; Date of Birth; Gender; Citizenship;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Travel Documentation (and Country of Issuance) such as: Passport Number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Permanent Resident Card; or other type of identification including: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SENTRI Card; NEXUS \1\; U.S. Visa (non-immigrant or immigrant);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Permanent Resident Card; U.S. Alien Registration Card; U.S. Passport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Card; DHS Refugee Travel Document; DHS Re-Entry Permit; U.S. Military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ID Document; or U.S. Merchant Mariner Document.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\1\ SENTRI and NEXUS are Trusted Traveler Cards used for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expedited border crossing along the southern and northern borders,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respectively. See, </w:t>
      </w:r>
      <w:hyperlink r:id="rId9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http://www.cbp.gov/travel/trusted-traveler-programs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>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Information maintained by ACE as part of the trade facilitation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process includes: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Filer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Importer of Record Name and Address--The name and address,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including the standard postal two-letter state or territory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abbreviation, of the importer of record. The importer of record 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defined as the owner or purchaser of the goods, or when designated by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owner, purchaser, or consignee, a licensed customs broker.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importer of record is the individual or firm liable for payment of all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duties and meeting all statutory and regulatory requirements incurred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as a result of importation, as described in 19 CFR 141.1(b).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Consignee Number--IRS EIN, SSN, or CBP-assigned number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consignee. This number must reflect a valid identification number filed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with CBP via the CBP Form 5106 or its electronic equivalent.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Importer Number--The IRS EIN, SSN, or CBP-assigned number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 importer of record.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Reference Number--The IRS EIN, SSN, or CBP-assigned number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individual or firm to whom refunds, bills, or notices of extension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 suspension of liquidation are to be sent (if other than the importer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 record and only when a CBP Form 4811 is on file).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Ultimate Consignee Name and Address--The name and address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individual or firm purchasing the merchandise or, if a consigned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shipment, to whom the merchandise is consigned.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Broker/Filer Information--A broker or filer name, address,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and phone 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Broker/Importer File Number--A broker or importer internal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file or reference 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Bond Agent Information--Bond agent name, SSN or a surety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created identification, and surety name.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Declarant Name, Title, Signature, and Date--The name, job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title, and signature of the owner, purchaser, or agent who signs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declaration. The month, day, and year when the declaration was signed.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Importer Business Description--Including the Importer Dun &amp;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Bradstreet (DUNS) Number and the North American Industry Classification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(NAICS) number for Importer Business.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Senior Officers of the Importing Company--Information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pertaining to Senior Officers of the Importing Company with an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importing or financial role in trade transactions: Position title; Name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(First, Middle, Last); Business Phone; SSN (Optional); Passport Number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(Optional); Passport Country of Issuance (Optional).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Additional Data Elements--Filers may, on their own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initiative, provide additional or clarifying information on the form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provided such additional information does not interfere with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reporting of those required data elements.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Supply Chain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Manufacturer Information: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Manufacturer (or supplier) name;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Manufacturer (or supplier) address;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Foreign manufacturer identification code and/or shipper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identification code;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Foreign manufacturer name and/or shipper name;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Foreign manufacturer address and/or shipper address.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Carrier Information: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Importing Carrier--For merchandise arriving in the U.S. by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vessel, CBP records the name of the vessel that transported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merchandise from the foreign port of lading to the first U.S. port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unlading.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Vessel Identifier Code;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Vessel Name;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Carrier Name;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Carrier Address;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Carrier codes (non-SSN) (Standard Carrier Agent Code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(SCAC) for vessel carriers, International Air Transport Association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(IATA) for air carriers);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Department of Transportation (DOT) number,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Tax Identification Number;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DUNS;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Organizational structure;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Insurance information including name of insurer, policy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number, date of issuance, and amount.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The carrier can create users and points of contact,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may also choose to store details associated with the driver and crew,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conveyance, and equipment for purposes of expediting the creation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manifests.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Mode of Transport--The mode of transportation by which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imported merchandise entered the U.S. port of arrival from the last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foreign country.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49259]]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 mode of transport may include vessel, rail, truck, air, or mail.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[ssquf] Export Date--The month, day, and year on which the carrier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departed the last port (or airport, for merchandise exported by air)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 exporting country.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Liquidator identification (non-SSN);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Seller (full name and address or a widely accepted industry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number such as a DUNS number);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Buyer (full name and address or a widely accepted industry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number such as a DUNS number);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Ship to party name;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Consolidator (stuffer);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Foreign trade zone applicant identification number;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Country of origin;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Commodity Harmonized Tariff Schedule of the United States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(HTSUS) number;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Booking party;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Other identification information regarding the party to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transaction.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Crewmember/Passenger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Carrier Information--Including vessel flag and vessel name,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date of arrival, and port of arrival (CBP Form 5129);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Person on arriving conveyance who is in charge;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Names of all crew members and passengers;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Date of birth of each crew member and 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Commercial driver license (CDL)/driver license number for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each crew member;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CDL state or province of issuance for each crew member;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CDL country of issuance for each crew member;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Travel document number for each crew member and 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Travel document country of issuance for each crew member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Travel document for state/province of issuance for each crew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member and 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Travel document type for each crew member and 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Address for each crew member and 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Gender of each crew member and passenger;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Nationality/citizenship of each crew member and passenger;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HAZMAT endorsement for each crew member.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Federal Employee Information (including CBP and PGA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employees)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CBP employee names;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CBP employee hash identification, SSN, or other employee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identification number;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Federal Government employee names, work addresses, work phone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numbers, and ACE identification if already an ACE-ITDS user.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Manifest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Bill of Lading (B/L) or Air Waybill (AWB) Number--The number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assigned on the manifest by the international carrier delivering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goods to the United States.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Immediate Transportation Number--The Immediate Transportation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number obtained from the CBP Form 7512, the AWB number from the Transit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Air Cargo Manifest (TACM), or Automated Manifest System (AMS) master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in-bond (MIB) movement 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Immediate Transportation Date--The month, day, and year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obtained from the CBP Form 7512, TACM, or AMS MIB record. Note that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Immediate Transportation date cannot be prior to import date.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Missing Documents--Codes that indicate which documents are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not available at the time of filing the entry summary.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Foreign Port of Lading--The five digit numeric code listed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``Schedule K'' (Classification of Foreign Ports by Geographic Trade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Area and Country) for the foreign port at which the merchandise was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actually laden on the vessel that carried the merchandise to the United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States.\2\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\2\ The ``Schedule K'' may be retrieved at: </w:t>
      </w:r>
      <w:hyperlink r:id="rId10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http://www.iwr.usace.army.mil/ndc/wcsc/scheduleK/schedulek.htm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>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U.S. Port of Unlading--The U.S. port code where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merchandise was unladen (or, delivered) from the importing vessel,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aircraft, or train.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Location of Goods/General Order (GO) Number--Also known as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``container stuffing location,'' the pier or site where the goods are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available for examination. For air shipments, this is the flight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number.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CBP Generated Records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Entry Number--The entry number is a CBP-assigned number that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is unique to each Entry Summary (CBP Form 7501).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Entry Type--Entry type denotes which type of entry summary 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being filed (i.e., consumption, information, and warehouse). The sub-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entry type further defines the specific processing type within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entry category (i.e., free and dutiable, quota/visa, anti-dumping/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countervailing duty, and appraisement).\3\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\3\ Automated Broker Interface (ABI) processing requires an ABI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status indicator. This indicator must be recorded in the entry type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code block. It is to be shown for those entry summaries with ABI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status only.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Summary Date--The month, day, and year on which the entry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summary is filed with CBP. The record copy of the entry summary will be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time stamped by the filer at the time of presentation of the entry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summary. Use of this field is optional for ABI statement entries.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time stamp will serve as the entry summary date. The filer will record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proper team number designation in the upper right portion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form above this block (three-character team number code).\4\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\4\ For ABI entry summaries, the team number is supplied by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CBP's automated system in the summary processing output message.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Port Code--The port is where the merchandise was entered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under an entry or released under an immediate delivery permit. CBP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relies on the U.S. port codes from Schedule D, Customs District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>Port Codes, listed in Annex C of the Harmonized Tariff Schedule (HTS).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Entry Date--The month, day, and year on which the goods are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released, except for immediate delivery, quota goods, or when the filer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requests another date prior to release.\5\ It is the responsibility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filer to ensure that the entry date shown for entry/entry summaries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is the date of presentation (i.e., the time stamp date). The entry date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 a warehouse withdrawal is the date of withdrawal.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\5\ 19 CFR 141.68.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Manufacturer ID--This code identifies the manufacture/shipper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 the merchandise by a CBP-constructed code. The manufacturer/shipper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identification code is required for all entry summaries and entry/entry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summaries, including informal entries, filed on the CBP Form 7501.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Notes--Notations and results of examinations and document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review for cleared merchandise.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Trade violation statistics.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Protest and appeal decision case information.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Surety and Bond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Surety Information--Full legal name of entity, address.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Surety Number--A three-digit numeric code that identifies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surety company on the Customs Bond. This code can be found in block 7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 the CBP Form 301, or is available through CBP's automated system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ABI filers, via the importer bond query transaction.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Bond Type--A three-digit numeric code identifying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following type of bond: U.S. Government or entry types not requiring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bond; Continuous; or Single Transaction.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Additional Bond Information--All authorized users of bond,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bond expiration date.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Merchandise-Specific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Line Number--A commodity from one country, covered by a line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which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49260]]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includes a net quantity, entered value, HTS number, charges, rate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duty and tax.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Description of Merchandise--A description of the articles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sufficient detail (i.e., gross weight, manifest quantity, net quantity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 HTS units, U.S. dollar value, all other charges, costs, and expenses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incurred while bringing the merchandise from alongside the carrier at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port of exportation in the country of exportation and placing it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alongside the carrier at the first U.S. port of entry).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License Numbers--For merchandise subject to agriculture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licensing.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Country of Origin--The country of origin is the country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manufacture, production, or growth of any article. When merchandise 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invoiced in or exported from a country other than that in which it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originated, the actual country of origin shall be specified rather than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 country of invoice or exportation.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Import Date--The month, day, and year on which the importing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vessel transporting the merchandise from the foreign country arrived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within the limits of the U.S. port with the intent to unlade.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[cir] Exporting Country--The country of which the merchandise was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last part of the commerce and from which the merchandise was shipped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>the United States.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IIS derives its authority from 19 U.S.C. 66, 1431, 1448, 1481,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1484, 1505, 1514, 1624, and 2071; 26 U.S.C. 6109(d); 31 U.S.C. 7701(c);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section 203 of the Security and Accountability for Every (SAFE) Port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Act of 2006 and section 343(a) of the Trade Act of 2002, as amended by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Maritime Transportation Security Act of 2002; Title 19 of the Code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 Federal Regulations, including 19 CFR 24.5, 149.3, 101.9,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103.31(e).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This system of records allows DHS/CBP to collect and maintain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records on all commercial goods imported into the United States, along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with carrier, broker, importer, and other ACE-ITDS Portal user account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manifest information. The purpose of this system of records is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track, control, and process all commercial goods imported into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United States. This facilitates the flow of legitimate shipments,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assists DHS/CBP in securing U.S. borders and targeting illicit goods.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IIS covers two principle information technology systems: The Automated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Commercial System (ACS) and ACE-ITDS. ACS employs multiple modules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receive data transmissions from a variety of parties involved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international commercial transactions and provides DHS/CBP with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capability to track both the transport transactions and the financial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transactions associated with the movement of merchandise through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international commerce. ACE-ITDS modernizes and enhances trade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processing with features that will consolidate and automate border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processing. ACE-ITDS serves three sets of core stakeholders: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internal DHS/CBP users, PGAs, and the trade community in the movement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 merchandise through international commerce.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(DOJ), including Offices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United States Attorneys, or other federal agency conducting litigation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in proceedings before any court, adjudicative, or administrative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body, when it is relevant or necessary to the litigation and one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following is a party to the litigation or has an interest in such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litigation: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2. Any employee or former employee of DHS in his or her official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capacity;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3. Any employee or former employee of DHS in his or her individual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capacity when DOJ or DHS has agreed to represent the employee; or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(NARA)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General Services Administration pursuant to records management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inspections being conducted under the authority of 44 U.S.C. 2904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2906.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D. To an agency or organization for the purpose of performing audit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or oversight operations as authorized by law, but only such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as is necessary and relevant to such audit or oversight function.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an individual, or harm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security or integrity of this system or other systems or programs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(whether maintained by DHS or another agency or entity) that rely upon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the compromised information;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G. To appropriate federal, state, local, tribal, or foreign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responsible for investigating or prosecuting the violations of, or for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enforcing or implementing, a statute, rule, regulation, order, license,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treaty when DHS determines that the information would assist in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enforcement of civil or criminal laws.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H. To a federal, state, or local agency, or other appropriate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entity or individual, or through established liaison channels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selected foreign governments, in order to provide intelligence,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counterintelligence, or other information for the purposes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intelligence, counterintelligence, or antiterrorism activities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authorized by U.S. law, Executive Order, or other applicable national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security directive.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I. To the Department of Commerce, United States Census Bureau for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statistical analysis of foreign trade data.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J. To a federal agency, pursuant to an International Trade Data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System Memorandum of Understanding, consistent with the receiving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agency's legal authority to collect information pertaining to and/or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regulate transactions in international trade.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K. To a federal, state, local, tribal, territorial, foreign,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international agency, maintaining civil, criminal, or other relevant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enforcement information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49261]]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other pertinent information, which has requested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relevant or necessary to the requesting agency's hiring or retention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 individual, or issuance of a security clearance, license, contract,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grant, or other benefit;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L. To a court, magistrate, or administrative tribunal in the course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 presenting evidence, including disclosures to opposing counsel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witnesses in the course of civil discovery, litigation, or settlement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negotiations, in response to a subpoena, or in connection with criminal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law proceedings;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M. To third parties during the course of an investigation to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extent necessary to obtain information pertinent to the investigation;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N. To the Department of Justice, Offices of the United States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Attorneys or a consumer reporting agency as defined by the Fair Credit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Reporting Act, address or physical location information concerning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debtor, for further collection action on any delinquent debt when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circumstances warrant;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O. To appropriate federal, state, local, tribal, or foreign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when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DHS is aware of a need to use relevant data for purposes of testing new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technology and systems designed to enhance national security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identify other violations of law;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P. To a former employee of DHS, in accordance with applicable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regulations, for purposes of responding to an official inquiry by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responsibility;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Q. To an organization or individual in either the public or private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sector, either foreign or domestic, when there is a reason to believe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that the recipient is or could become the target of a particular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terrorist activity or conspiracy, to the extent the information is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relevant to the protection of life or property;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R. To paid subscribers, in accordance with applicable regulations,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 the purpose of providing access to manifest information as set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forth in 19 U.S.C. 1431;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S. To the news media and the public, with the approval of the Chief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Yes, CBP may disclose, pursuant to 5 U.S.C. 552a(b)(12),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consumer reporting agencies in accordance with the provision of 15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U.S.C. 1681, et seq. or the Federal Claims Collection Act of 1966 as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amended (31 U.S.C. 3701, et seq.). The purpose of this disclosure is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aid in the collection of outstanding debts owed to the Federal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Government, typically, to provide an incentive for debtors to repay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delinquent Federal Government debts by making these part of their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credit records.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Disclosure of records is limited to the individual's name, address,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EIN/SSN, and other information necessary to establish the individual's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identity; the amount, status, and history of the claim; and the agency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or program under which the claim arose. The disclosure will be made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only after the procedural requirements of 31 U.S.C. 3711(e) have been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followed.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CBP stores records in this system electronically or on paper 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may be stored on magnetic disc, tape, digital media, and CD-ROM.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CBP retrieves records by file identification codes, name or other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personal identifier.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CBP safeguards records in this system in accordance with applicable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rules and policies, including all applicable DHS automated systems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security and access policies. CBP imposes strict controls to minimize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 risk of compromising the information that is being stored. Access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to the computer system containing the records in this system is limited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to those individuals who have a need to know the information for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performance of their official duties and who have appropriate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clearances or permissions. The systems maintain a real-time auditing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function of individuals who access them. Additional safeguards may vary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by Component and program.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The Importer Security Filing form is retained for fifteen years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from date of submission unless it becomes linked to law enforcement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action. All other import records contained within IIS are maintained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for a period of six years from the date of entry.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Some records are retained online in a system database, while others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may be retained in hard copy in ports of entry, as appropriate.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Personally identifiable information collected in IIS as part of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regulation of incoming cargo will be retained in accordance with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U.S. Customs Records Schedules approved by the National Archive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Records Administration for the forms on which the data is submitted.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This means that cargo, crew, driver, and passenger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collected from a manifest presented in connection with the arrival of 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vessel, vehicle, or aircraft will be retained for six years.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Information collected in connection with the submission of a Postal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Declaration for a mail importation will be retained for a maximum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six years and three months (as set forth pursuant to NARA Authority N1-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36-86-1, U.S. Customs Records Schedule, Schedule 9 Entry Processing,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Items 4 and 5).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Director, Integrated Logistic Support, Cargo Systems Program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Office, Office of Information Technology, U.S. Customs and Border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Protection, who is located at 1801 North Beauregard Street, Alexandria,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Virginia 22311.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ACE-ITDS portal users may log in to ACE-ITDS to change their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profile information and make permissible amendments or corrections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their records. Individuals seeking notification of and access to any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record contained in this system of records, or seeking to contest its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content, may submit a request in writing to the DHS/CBP Freedom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Information Act (FOIA) Officer, whose contact information can be found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11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 xml:space="preserve"> under ``Contacts.'' If an individual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believes more than one Component maintains Privacy Act records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concerning him or her, the individual may submit the request to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Chief Privacy Officer and Chief FOIA Officer, Department of Homeland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Security, 245 Murray Drive SW., Building 410, STOP-0655, Washington, DC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20528.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any other Departmental system of records, your request must conform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first verify your identity,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[[Page 49262]]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meaning that you must provide your full name, current address, and date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place of birth. You must sign your request, and your signature must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either be notarized or submitted under 28 U.S.C. 1746, a law that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permits statements to be made under penalty of perjury as a substitute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 notarization. Although no specific form is required, you may obtain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forms for this purpose from the Chief Privacy Officer and Chief FOIA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Officer, </w:t>
      </w:r>
      <w:hyperlink r:id="rId12" w:history="1">
        <w:r w:rsidRPr="00B657E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B657E0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should: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Explain why you believe the Department would have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information on you;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staff determine which DHS Component agency may have responsive records;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and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certifying his or her agreement for you to access his or her records.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Records are obtained through authorized DHS/CBP or other federal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agency forms, related documents, or electronic submissions from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individuals and/or companies incidental to the conduct of foreign trade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and required to administer the transportation and trade laws and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regulations of the United States.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DHS/CBP will not assert any exemptions with regard to information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provided by or on behalf of an individual, when requested by the data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subject. However, this data may be shared with law enforcement and/or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intelligence agencies pursuant to the routine uses identified in the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IIS SORN. The Privacy Act requires DHS to maintain an accounting of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such disclosures made pursuant to all routine uses. Disclosing the fact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that a law enforcement and/or intelligence agency has sought particular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records may affect ongoing law enforcement activity. As such, DHS will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claim exemption pursuant to 5 U.S.C. 552a(j)(2) from sections (c)(3),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(e)(8), and (g)(1) of the Privacy Act, and pursuant to 5 U.S.C.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552a(k)(2) from section (c)(3) of the Privacy Act, from providing an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individual the accounting of disclosures, as necessary and appropriate 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to protect this information.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   Dated: July 31, 2015.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Karen L. Neuman,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>[FR Doc. 2015-19731 Filed 8-14-15; 8:45 am]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57E0">
        <w:rPr>
          <w:rFonts w:ascii="Courier New" w:eastAsia="Times New Roman" w:hAnsi="Courier New" w:cs="Courier New"/>
          <w:sz w:val="20"/>
          <w:szCs w:val="20"/>
        </w:rPr>
        <w:t xml:space="preserve"> BILLING CODE 9111-14-P</w:t>
      </w: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657E0" w:rsidRPr="00B657E0" w:rsidRDefault="00B657E0" w:rsidP="00B657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7032F" w:rsidRDefault="00C7032F">
      <w:bookmarkStart w:id="0" w:name="_GoBack"/>
      <w:bookmarkEnd w:id="0"/>
    </w:p>
    <w:sectPr w:rsidR="00C70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E0"/>
    <w:rsid w:val="00B657E0"/>
    <w:rsid w:val="00C7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93CA1D-565F-4F65-9DAD-431DF978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57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57E0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65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6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hs.gov/privac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hyperlink" Target="http://www.dhs.gov/fo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hyperlink" Target="http://www.regulations.gov/" TargetMode="External"/><Relationship Id="rId10" Type="http://schemas.openxmlformats.org/officeDocument/2006/relationships/hyperlink" Target="http://www.iwr.usace.army.mil/ndc/wcsc/scheduleK/schedulek.htm" TargetMode="External"/><Relationship Id="rId4" Type="http://schemas.openxmlformats.org/officeDocument/2006/relationships/hyperlink" Target="http://www.gpo.gov/" TargetMode="External"/><Relationship Id="rId9" Type="http://schemas.openxmlformats.org/officeDocument/2006/relationships/hyperlink" Target="http://www.cbp.gov/travel/trusted-traveler-program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7092</Words>
  <Characters>40428</Characters>
  <Application>Microsoft Office Word</Application>
  <DocSecurity>0</DocSecurity>
  <Lines>336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&amp; Border Protection</Company>
  <LinksUpToDate>false</LinksUpToDate>
  <CharactersWithSpaces>47426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DENNING, TRACEY</dc:creator>
  <cp:keywords/>
  <dc:description/>
  <cp:lastModifiedBy>DENNING, TRACEY</cp:lastModifiedBy>
  <cp:revision>1</cp:revision>
  <dcterms:created xsi:type="dcterms:W3CDTF">2015-11-10T15:42:00Z</dcterms:created>
  <dcterms:modified xsi:type="dcterms:W3CDTF">2015-11-10T15:42:00Z</dcterms:modified>
</cp:coreProperties>
</file>