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2273" w14:textId="64AEB68C" w:rsidR="001A69A7" w:rsidRPr="0037190D" w:rsidRDefault="00D34CE5" w:rsidP="001A69A7">
      <w:pPr>
        <w:pStyle w:val="Title"/>
        <w:ind w:firstLine="720"/>
        <w:jc w:val="right"/>
        <w:rPr>
          <w:sz w:val="24"/>
          <w:szCs w:val="24"/>
        </w:rPr>
      </w:pPr>
      <w:r>
        <w:rPr>
          <w:sz w:val="24"/>
          <w:szCs w:val="24"/>
        </w:rPr>
        <w:t xml:space="preserve">May </w:t>
      </w:r>
      <w:r w:rsidR="00516768">
        <w:rPr>
          <w:sz w:val="24"/>
          <w:szCs w:val="24"/>
        </w:rPr>
        <w:t>24,</w:t>
      </w:r>
      <w:r w:rsidR="00E249EC">
        <w:rPr>
          <w:sz w:val="24"/>
          <w:szCs w:val="24"/>
        </w:rPr>
        <w:t xml:space="preserve"> 2016</w:t>
      </w:r>
    </w:p>
    <w:p w14:paraId="78C6497A" w14:textId="77777777" w:rsidR="001A69A7" w:rsidRPr="0037190D" w:rsidRDefault="001A69A7" w:rsidP="001A69A7">
      <w:pPr>
        <w:pStyle w:val="Title"/>
        <w:rPr>
          <w:sz w:val="24"/>
          <w:szCs w:val="24"/>
        </w:rPr>
      </w:pPr>
    </w:p>
    <w:p w14:paraId="69FDB3E5" w14:textId="77777777" w:rsidR="000A6018" w:rsidRPr="00E82FB1" w:rsidRDefault="00842E74" w:rsidP="001A69A7">
      <w:pPr>
        <w:pStyle w:val="Title"/>
        <w:rPr>
          <w:sz w:val="28"/>
          <w:szCs w:val="28"/>
        </w:rPr>
      </w:pPr>
      <w:r w:rsidRPr="00E82FB1">
        <w:rPr>
          <w:sz w:val="28"/>
          <w:szCs w:val="28"/>
        </w:rPr>
        <w:t xml:space="preserve">Supporting Statement for </w:t>
      </w:r>
    </w:p>
    <w:p w14:paraId="44EB4BA8" w14:textId="77777777" w:rsidR="00842E74" w:rsidRPr="00E82FB1" w:rsidRDefault="00842E74" w:rsidP="001A69A7">
      <w:pPr>
        <w:pStyle w:val="Title"/>
        <w:rPr>
          <w:color w:val="FF0000"/>
          <w:sz w:val="28"/>
          <w:szCs w:val="28"/>
        </w:rPr>
      </w:pPr>
      <w:r w:rsidRPr="00E82FB1">
        <w:rPr>
          <w:sz w:val="28"/>
          <w:szCs w:val="28"/>
        </w:rPr>
        <w:t>Paperwork Reduction Act Submissions</w:t>
      </w:r>
    </w:p>
    <w:p w14:paraId="11C2425A" w14:textId="77777777" w:rsidR="00842E74" w:rsidRPr="00E82FB1" w:rsidRDefault="00842E74">
      <w:pPr>
        <w:tabs>
          <w:tab w:val="left" w:pos="-720"/>
        </w:tabs>
        <w:suppressAutoHyphens/>
        <w:rPr>
          <w:b/>
          <w:sz w:val="28"/>
          <w:szCs w:val="28"/>
        </w:rPr>
      </w:pPr>
    </w:p>
    <w:p w14:paraId="647833C3" w14:textId="77777777" w:rsidR="00842E74" w:rsidRPr="0037190D" w:rsidRDefault="00842E74">
      <w:pPr>
        <w:tabs>
          <w:tab w:val="left" w:pos="-720"/>
        </w:tabs>
        <w:suppressAutoHyphens/>
        <w:rPr>
          <w:b/>
        </w:rPr>
      </w:pPr>
      <w:r w:rsidRPr="0037190D">
        <w:rPr>
          <w:b/>
        </w:rPr>
        <w:t xml:space="preserve">OMB Control Number:  </w:t>
      </w:r>
      <w:r w:rsidR="006D3CF1" w:rsidRPr="0037190D">
        <w:rPr>
          <w:b/>
        </w:rPr>
        <w:t>1660-0098</w:t>
      </w:r>
    </w:p>
    <w:p w14:paraId="72669B1A" w14:textId="77777777" w:rsidR="00842E74" w:rsidRPr="0037190D" w:rsidRDefault="00842E74">
      <w:pPr>
        <w:tabs>
          <w:tab w:val="left" w:pos="-720"/>
        </w:tabs>
        <w:suppressAutoHyphens/>
        <w:rPr>
          <w:b/>
        </w:rPr>
      </w:pPr>
    </w:p>
    <w:p w14:paraId="6559176C" w14:textId="77777777" w:rsidR="00842E74" w:rsidRPr="0037190D" w:rsidRDefault="00842E74">
      <w:pPr>
        <w:tabs>
          <w:tab w:val="left" w:pos="-720"/>
        </w:tabs>
        <w:suppressAutoHyphens/>
        <w:rPr>
          <w:b/>
        </w:rPr>
      </w:pPr>
      <w:r w:rsidRPr="0037190D">
        <w:rPr>
          <w:b/>
        </w:rPr>
        <w:t xml:space="preserve">Title:  </w:t>
      </w:r>
      <w:r w:rsidR="006D3CF1" w:rsidRPr="0037190D">
        <w:rPr>
          <w:b/>
        </w:rPr>
        <w:t>Citizen Corps Council Registration</w:t>
      </w:r>
    </w:p>
    <w:p w14:paraId="25E4887E" w14:textId="77777777" w:rsidR="00842E74" w:rsidRPr="0037190D" w:rsidRDefault="00842E74">
      <w:pPr>
        <w:tabs>
          <w:tab w:val="left" w:pos="-720"/>
        </w:tabs>
        <w:suppressAutoHyphens/>
        <w:rPr>
          <w:b/>
        </w:rPr>
      </w:pPr>
    </w:p>
    <w:p w14:paraId="4B54FFB9" w14:textId="3D24F078" w:rsidR="00842E74" w:rsidRPr="0037190D" w:rsidRDefault="00842E74">
      <w:pPr>
        <w:tabs>
          <w:tab w:val="left" w:pos="-720"/>
        </w:tabs>
        <w:suppressAutoHyphens/>
      </w:pPr>
      <w:r w:rsidRPr="0037190D">
        <w:rPr>
          <w:b/>
        </w:rPr>
        <w:t xml:space="preserve">Form Number(s):  </w:t>
      </w:r>
      <w:r w:rsidR="00FF0FB1" w:rsidRPr="0037190D">
        <w:rPr>
          <w:b/>
          <w:bCs/>
        </w:rPr>
        <w:t xml:space="preserve">FEMA Form </w:t>
      </w:r>
      <w:r w:rsidR="005A7E86">
        <w:rPr>
          <w:b/>
          <w:bCs/>
        </w:rPr>
        <w:t>008-0-2</w:t>
      </w:r>
      <w:r w:rsidR="001C07AB">
        <w:rPr>
          <w:b/>
          <w:bCs/>
        </w:rPr>
        <w:t>5</w:t>
      </w:r>
    </w:p>
    <w:p w14:paraId="16E32DA8" w14:textId="77777777" w:rsidR="00842E74" w:rsidRPr="0037190D" w:rsidRDefault="00842E74">
      <w:pPr>
        <w:tabs>
          <w:tab w:val="left" w:pos="-720"/>
        </w:tabs>
        <w:suppressAutoHyphens/>
      </w:pPr>
    </w:p>
    <w:p w14:paraId="245B4A85" w14:textId="77777777" w:rsidR="00842E74" w:rsidRPr="0037190D" w:rsidRDefault="00842E74">
      <w:pPr>
        <w:pStyle w:val="Heading1"/>
        <w:rPr>
          <w:sz w:val="24"/>
          <w:szCs w:val="24"/>
        </w:rPr>
      </w:pPr>
      <w:r w:rsidRPr="0037190D">
        <w:rPr>
          <w:sz w:val="24"/>
          <w:szCs w:val="24"/>
        </w:rPr>
        <w:t>General Instructions</w:t>
      </w:r>
    </w:p>
    <w:p w14:paraId="5D46848A" w14:textId="77777777" w:rsidR="00842E74" w:rsidRPr="0037190D" w:rsidRDefault="00842E74">
      <w:pPr>
        <w:tabs>
          <w:tab w:val="left" w:pos="-720"/>
        </w:tabs>
        <w:suppressAutoHyphens/>
      </w:pPr>
    </w:p>
    <w:p w14:paraId="7557931F" w14:textId="77777777" w:rsidR="00842E74" w:rsidRPr="0037190D" w:rsidRDefault="00842E74">
      <w:pPr>
        <w:tabs>
          <w:tab w:val="left" w:pos="-720"/>
        </w:tabs>
        <w:suppressAutoHyphens/>
      </w:pPr>
      <w:r w:rsidRPr="0037190D">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3BB4092B" w14:textId="77777777" w:rsidR="00842E74" w:rsidRPr="0037190D" w:rsidRDefault="00842E74">
      <w:pPr>
        <w:tabs>
          <w:tab w:val="left" w:pos="-720"/>
        </w:tabs>
        <w:suppressAutoHyphens/>
      </w:pPr>
    </w:p>
    <w:p w14:paraId="04D088AC" w14:textId="77777777" w:rsidR="00842E74" w:rsidRPr="0037190D" w:rsidRDefault="00842E74">
      <w:pPr>
        <w:pStyle w:val="Heading1"/>
        <w:rPr>
          <w:sz w:val="24"/>
          <w:szCs w:val="24"/>
        </w:rPr>
      </w:pPr>
      <w:r w:rsidRPr="0037190D">
        <w:rPr>
          <w:sz w:val="24"/>
          <w:szCs w:val="24"/>
        </w:rPr>
        <w:t>Specific Instructions</w:t>
      </w:r>
    </w:p>
    <w:p w14:paraId="4F17DDFD" w14:textId="77777777" w:rsidR="00842E74" w:rsidRPr="0037190D" w:rsidRDefault="00842E74">
      <w:pPr>
        <w:tabs>
          <w:tab w:val="left" w:pos="-720"/>
        </w:tabs>
        <w:suppressAutoHyphens/>
      </w:pPr>
    </w:p>
    <w:p w14:paraId="61AC12E4" w14:textId="77777777" w:rsidR="00842E74" w:rsidRPr="0037190D" w:rsidRDefault="00842E74">
      <w:pPr>
        <w:pStyle w:val="Heading1"/>
        <w:rPr>
          <w:sz w:val="24"/>
          <w:szCs w:val="24"/>
        </w:rPr>
      </w:pPr>
      <w:r w:rsidRPr="0037190D">
        <w:rPr>
          <w:sz w:val="24"/>
          <w:szCs w:val="24"/>
        </w:rPr>
        <w:lastRenderedPageBreak/>
        <w:t>A.  Justification</w:t>
      </w:r>
    </w:p>
    <w:p w14:paraId="215DA8D2" w14:textId="77777777" w:rsidR="00842E74" w:rsidRPr="0037190D" w:rsidRDefault="00842E74"/>
    <w:p w14:paraId="21223AA9" w14:textId="77777777" w:rsidR="00232C69" w:rsidRPr="0037190D" w:rsidRDefault="008C0A0C" w:rsidP="00232C69">
      <w:pPr>
        <w:numPr>
          <w:ilvl w:val="0"/>
          <w:numId w:val="10"/>
        </w:num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Explain the circumstances that make the collection of information necessary</w:t>
      </w:r>
      <w:r w:rsidR="00842E74" w:rsidRPr="0037190D">
        <w:rPr>
          <w:b/>
          <w:bCs/>
          <w:color w:val="000000"/>
        </w:rPr>
        <w:t>.</w:t>
      </w:r>
      <w:r w:rsidR="00842E74" w:rsidRPr="0037190D">
        <w:rPr>
          <w:b/>
          <w:bCs/>
        </w:rPr>
        <w:t xml:space="preserve"> </w:t>
      </w:r>
    </w:p>
    <w:p w14:paraId="39312BFA" w14:textId="77777777" w:rsidR="00842E74" w:rsidRPr="0037190D" w:rsidRDefault="00842E74" w:rsidP="00232C69">
      <w:pPr>
        <w:rPr>
          <w:b/>
          <w:bCs/>
          <w:color w:val="000000"/>
        </w:rPr>
      </w:pPr>
      <w:r w:rsidRPr="0037190D">
        <w:rPr>
          <w:b/>
          <w:bCs/>
        </w:rPr>
        <w:t>Identify any legal</w:t>
      </w:r>
      <w:r w:rsidR="006A4787" w:rsidRPr="0037190D">
        <w:rPr>
          <w:b/>
          <w:bCs/>
        </w:rPr>
        <w:t xml:space="preserve"> </w:t>
      </w:r>
      <w:r w:rsidRPr="0037190D">
        <w:rPr>
          <w:b/>
          <w:bCs/>
        </w:rPr>
        <w:t xml:space="preserve">or administrative requirements that necessitate the collection.  Attach a copy of the appropriate section of each statute and regulation mandating or authorizing the collection of information.  </w:t>
      </w:r>
      <w:r w:rsidRPr="0037190D">
        <w:rPr>
          <w:b/>
          <w:bCs/>
          <w:color w:val="000000"/>
        </w:rPr>
        <w:t xml:space="preserve">Provide a detailed description of the nature and source of the information to be collected.   </w:t>
      </w:r>
    </w:p>
    <w:p w14:paraId="2E70F3B5" w14:textId="77777777" w:rsidR="001F52AA" w:rsidRPr="0037190D" w:rsidRDefault="001F52AA" w:rsidP="00232C69">
      <w:pPr>
        <w:rPr>
          <w:b/>
          <w:bCs/>
          <w:color w:val="000000"/>
        </w:rPr>
      </w:pPr>
    </w:p>
    <w:p w14:paraId="3E423115" w14:textId="77777777" w:rsidR="006D3CF1" w:rsidRPr="0037190D" w:rsidRDefault="006D3CF1" w:rsidP="009B2532">
      <w:pPr>
        <w:tabs>
          <w:tab w:val="left" w:pos="-720"/>
        </w:tabs>
        <w:suppressAutoHyphens/>
        <w:rPr>
          <w:b/>
          <w:spacing w:val="-3"/>
          <w:u w:val="single"/>
        </w:rPr>
      </w:pPr>
      <w:r w:rsidRPr="0037190D">
        <w:t xml:space="preserve">Executive Order 13254 (CFR 67, No. 22, p. 4869) provides for the collection of this information.  Specifically, Citizen Corps was launched as a Presidential Initiative, Executive Order 13254, on January 29, 2002 with a mission to harness the power of every individual through education, training, and volunteer service to make communities safer, stronger, and better prepared for the threats of terrorism, crime, public health issues, and disasters of all kinds.  </w:t>
      </w:r>
    </w:p>
    <w:p w14:paraId="0C61D3AA" w14:textId="77777777" w:rsidR="00842E74" w:rsidRPr="0037190D" w:rsidRDefault="00842E74">
      <w:pPr>
        <w:rPr>
          <w:spacing w:val="-3"/>
          <w:u w:val="single"/>
        </w:rPr>
      </w:pPr>
    </w:p>
    <w:p w14:paraId="2001DCDA" w14:textId="77777777" w:rsidR="001F52AA" w:rsidRPr="0037190D" w:rsidRDefault="00332028" w:rsidP="00332028">
      <w:pPr>
        <w:tabs>
          <w:tab w:val="left" w:pos="-720"/>
        </w:tabs>
        <w:suppressAutoHyphens/>
        <w:rPr>
          <w:spacing w:val="-3"/>
          <w:u w:val="single"/>
        </w:rPr>
      </w:pPr>
      <w:r w:rsidRPr="0037190D">
        <w:t>In order to fulfill its mission, the Federal Emergency Management Agency (FEMA) Individual and Community Preparedness Division (ICPD) will collect information from Citizen Corps Councils and Community Emergency Response Team</w:t>
      </w:r>
      <w:r w:rsidR="00BB5796" w:rsidRPr="0037190D">
        <w:t xml:space="preserve"> Programs</w:t>
      </w:r>
      <w:r w:rsidRPr="0037190D">
        <w:t xml:space="preserve"> through the Citizen Corps Council online registration form.  The Citizen Corps Council registration form will allow FEMA and State personnel to ensure that prospective Councils/Community Emergency Response Team (CERTs) have the support of the appropriate government officials in their area, ensure a dedicated coordinator is assigned to the Council, and will provide an efficient way to track the effectiveness of the nationwide network of Councils and CERT</w:t>
      </w:r>
      <w:r w:rsidR="00BB5796" w:rsidRPr="0037190D">
        <w:t xml:space="preserve"> programs</w:t>
      </w:r>
      <w:r w:rsidRPr="0037190D">
        <w:t xml:space="preserve"> </w:t>
      </w:r>
    </w:p>
    <w:p w14:paraId="0282649A" w14:textId="77777777" w:rsidR="001F52AA" w:rsidRPr="0037190D" w:rsidRDefault="001F52AA">
      <w:pPr>
        <w:rPr>
          <w:spacing w:val="-3"/>
          <w:u w:val="single"/>
        </w:rPr>
      </w:pPr>
    </w:p>
    <w:p w14:paraId="5F5A0D68" w14:textId="77777777" w:rsidR="00842E74" w:rsidRPr="0037190D" w:rsidRDefault="008C0A0C">
      <w:pPr>
        <w:rPr>
          <w:b/>
          <w:bCs/>
          <w:color w:val="000000"/>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 xml:space="preserve">2.  Indicate how, by whom, and for what purpose the information is to be used.  Except for a new collection, indicate the actual use the agency has made of the information received from the current collection. </w:t>
      </w:r>
      <w:r w:rsidR="00842E74" w:rsidRPr="0037190D">
        <w:rPr>
          <w:b/>
          <w:bCs/>
          <w:color w:val="0000FF"/>
        </w:rPr>
        <w:t xml:space="preserve"> </w:t>
      </w:r>
      <w:r w:rsidR="00842E74" w:rsidRPr="0037190D">
        <w:rPr>
          <w:b/>
          <w:bCs/>
          <w:color w:val="000000"/>
        </w:rPr>
        <w:t>Provide a detailed description of: how the information will be shared, if applicable, and for</w:t>
      </w:r>
      <w:r w:rsidR="00842E74" w:rsidRPr="0037190D">
        <w:rPr>
          <w:b/>
          <w:bCs/>
          <w:color w:val="0000FF"/>
        </w:rPr>
        <w:t xml:space="preserve"> </w:t>
      </w:r>
      <w:r w:rsidR="00842E74" w:rsidRPr="0037190D">
        <w:rPr>
          <w:b/>
          <w:bCs/>
          <w:color w:val="000000"/>
        </w:rPr>
        <w:t xml:space="preserve">what programmatic purpose.       </w:t>
      </w:r>
    </w:p>
    <w:p w14:paraId="1CC14818" w14:textId="77777777" w:rsidR="001F52AA" w:rsidRPr="0037190D" w:rsidRDefault="001F52AA">
      <w:pPr>
        <w:rPr>
          <w:b/>
          <w:bCs/>
          <w:color w:val="000000"/>
        </w:rPr>
      </w:pPr>
    </w:p>
    <w:p w14:paraId="3DF78E1F" w14:textId="445C5B55" w:rsidR="006D3CF1" w:rsidRPr="0037190D" w:rsidRDefault="006D3CF1">
      <w:r w:rsidRPr="0037190D">
        <w:t xml:space="preserve">The Citizen Corps Council </w:t>
      </w:r>
      <w:r w:rsidR="009B2532" w:rsidRPr="0037190D">
        <w:t>r</w:t>
      </w:r>
      <w:r w:rsidRPr="0037190D">
        <w:t xml:space="preserve">egistration </w:t>
      </w:r>
      <w:r w:rsidR="009B2532" w:rsidRPr="0037190D">
        <w:t>f</w:t>
      </w:r>
      <w:r w:rsidRPr="0037190D">
        <w:t xml:space="preserve">orm is available on-line at </w:t>
      </w:r>
      <w:hyperlink r:id="rId8" w:history="1">
        <w:r w:rsidR="00BB5796" w:rsidRPr="0037190D">
          <w:rPr>
            <w:rStyle w:val="Hyperlink"/>
          </w:rPr>
          <w:t>http://www.citizencorps.fema.gov/</w:t>
        </w:r>
      </w:hyperlink>
      <w:r w:rsidR="00BB5796" w:rsidRPr="0037190D">
        <w:t xml:space="preserve">.  New CERT programs </w:t>
      </w:r>
      <w:r w:rsidR="004A14CD" w:rsidRPr="0037190D">
        <w:t xml:space="preserve">register at </w:t>
      </w:r>
      <w:hyperlink r:id="rId9" w:history="1">
        <w:r w:rsidR="004A14CD" w:rsidRPr="0037190D">
          <w:rPr>
            <w:rStyle w:val="Hyperlink"/>
          </w:rPr>
          <w:t>http://www.citizencorps.fema.gov/cc/CertRegWizard.do</w:t>
        </w:r>
      </w:hyperlink>
      <w:r w:rsidR="004A14CD" w:rsidRPr="0037190D">
        <w:t xml:space="preserve">. </w:t>
      </w:r>
      <w:r w:rsidR="00923497">
        <w:t xml:space="preserve"> </w:t>
      </w:r>
      <w:r w:rsidR="004A14CD" w:rsidRPr="0037190D">
        <w:t xml:space="preserve">New Councils register at </w:t>
      </w:r>
      <w:hyperlink r:id="rId10" w:history="1">
        <w:r w:rsidR="004A14CD" w:rsidRPr="0037190D">
          <w:rPr>
            <w:rStyle w:val="Hyperlink"/>
          </w:rPr>
          <w:t>http://www.citizencorps.fema.gov/cc/CouncilRegWizard.do</w:t>
        </w:r>
      </w:hyperlink>
      <w:r w:rsidR="004A14CD" w:rsidRPr="0037190D">
        <w:t xml:space="preserve">. </w:t>
      </w:r>
      <w:r w:rsidR="00923497">
        <w:t xml:space="preserve"> </w:t>
      </w:r>
      <w:r w:rsidRPr="0037190D">
        <w:t xml:space="preserve">FEMA and </w:t>
      </w:r>
      <w:r w:rsidR="004E0CD5" w:rsidRPr="0037190D">
        <w:t>s</w:t>
      </w:r>
      <w:r w:rsidRPr="0037190D">
        <w:t>tate</w:t>
      </w:r>
      <w:r w:rsidR="004E0CD5" w:rsidRPr="0037190D">
        <w:t xml:space="preserve"> government</w:t>
      </w:r>
      <w:r w:rsidRPr="0037190D">
        <w:t xml:space="preserve"> personnel use this process to ensure that prospective Councils/CERT</w:t>
      </w:r>
      <w:r w:rsidR="00B4120F" w:rsidRPr="0037190D">
        <w:t xml:space="preserve"> programs</w:t>
      </w:r>
      <w:r w:rsidRPr="0037190D">
        <w:t xml:space="preserve"> have the support of the appropriate government officials in their area, ensure a dedicated coordinator is assigned to the Council</w:t>
      </w:r>
      <w:r w:rsidR="00B4120F" w:rsidRPr="0037190D">
        <w:t>/CERT program</w:t>
      </w:r>
      <w:r w:rsidRPr="0037190D">
        <w:t xml:space="preserve">, and </w:t>
      </w:r>
      <w:r w:rsidR="004E0CD5" w:rsidRPr="0037190D">
        <w:t>efficiently</w:t>
      </w:r>
      <w:r w:rsidRPr="0037190D">
        <w:t xml:space="preserve"> track the effectiveness of the nationwide network of Councils and CERT</w:t>
      </w:r>
      <w:r w:rsidR="00B4120F" w:rsidRPr="0037190D">
        <w:t xml:space="preserve"> programs</w:t>
      </w:r>
      <w:r w:rsidRPr="0037190D">
        <w:t>.  These Councils will allow Citizen Corps to fulfill its mission of making communities safer by regularizing and coordinating activities between Citizen Corps and community groups active in educating, training, and coordinating volunteers in crime prevention, disaster preparedness, mitigation, response, public health, and safety issues</w:t>
      </w:r>
      <w:r w:rsidR="009B2532" w:rsidRPr="0037190D">
        <w:t>.</w:t>
      </w:r>
    </w:p>
    <w:p w14:paraId="5D140716" w14:textId="77777777" w:rsidR="00842E74" w:rsidRPr="0037190D" w:rsidRDefault="00842E74"/>
    <w:p w14:paraId="6460D04D" w14:textId="025029BB" w:rsidR="005A14EF" w:rsidRPr="0037190D" w:rsidRDefault="00BE179C">
      <w:r w:rsidRPr="0037190D">
        <w:rPr>
          <w:b/>
          <w:bCs/>
        </w:rPr>
        <w:t xml:space="preserve">FEMA Form </w:t>
      </w:r>
      <w:r w:rsidR="005A7E86">
        <w:rPr>
          <w:b/>
          <w:bCs/>
        </w:rPr>
        <w:t>008-0-25</w:t>
      </w:r>
      <w:r w:rsidR="0004284E" w:rsidRPr="0037190D">
        <w:rPr>
          <w:b/>
          <w:bCs/>
        </w:rPr>
        <w:t>, Citizen Corps Registration Form</w:t>
      </w:r>
      <w:r w:rsidRPr="0037190D">
        <w:rPr>
          <w:b/>
          <w:bCs/>
        </w:rPr>
        <w:t xml:space="preserve"> </w:t>
      </w:r>
      <w:r w:rsidR="0004284E" w:rsidRPr="0037190D">
        <w:t xml:space="preserve">–The </w:t>
      </w:r>
      <w:r w:rsidR="00DE7E69" w:rsidRPr="0037190D">
        <w:t>Citizen Corps Council r</w:t>
      </w:r>
      <w:r w:rsidRPr="0037190D">
        <w:t xml:space="preserve">egistration </w:t>
      </w:r>
      <w:r w:rsidR="0004284E" w:rsidRPr="0037190D">
        <w:t xml:space="preserve">form </w:t>
      </w:r>
      <w:r w:rsidRPr="0037190D">
        <w:t>allows Citizen Corps Councils and CERT Programs to describe their mission, collaborative structure</w:t>
      </w:r>
      <w:r w:rsidR="004E0CD5" w:rsidRPr="0037190D">
        <w:t>,</w:t>
      </w:r>
      <w:r w:rsidRPr="0037190D">
        <w:t xml:space="preserve"> and activities supporting community resilience.  Data collected indicates, at a national, regional and state level</w:t>
      </w:r>
      <w:r w:rsidR="004E0CD5" w:rsidRPr="0037190D">
        <w:t>,</w:t>
      </w:r>
      <w:r w:rsidRPr="0037190D">
        <w:t xml:space="preserve"> how local grassroots programs help to prepare communities and individuals.  This information is required to link members of the public who are interested in getting prepared with organizations in their community that can help.  This information is also required to report on the status of programs and their progress.      </w:t>
      </w:r>
    </w:p>
    <w:p w14:paraId="33C3006B" w14:textId="77777777" w:rsidR="00F13526" w:rsidRPr="0037190D" w:rsidRDefault="00F13526"/>
    <w:p w14:paraId="29EDEDE7" w14:textId="7A19C78C" w:rsidR="00F13526" w:rsidRPr="00DC391A" w:rsidRDefault="00F13526" w:rsidP="00F13526">
      <w:r w:rsidRPr="00DC391A">
        <w:t xml:space="preserve">The current registration form was changed since the last OMB approval.  FEMA Individual and Community Preparedness Division (ICPD) did not add any questions, nor change the scope of any of the questions. </w:t>
      </w:r>
      <w:r w:rsidR="00923497">
        <w:t xml:space="preserve"> </w:t>
      </w:r>
      <w:r w:rsidRPr="00DC391A">
        <w:t xml:space="preserve">However, ICPD did change the front end/landing page of the collection tool to make it easier to understand and to make the user interface more intuitive and user friendly. </w:t>
      </w:r>
      <w:r w:rsidR="00923497">
        <w:t xml:space="preserve"> </w:t>
      </w:r>
      <w:r w:rsidRPr="00DC391A">
        <w:t xml:space="preserve">The previous format proved confusing for users, and required them to click through more screens to get to where they wanted to go. </w:t>
      </w:r>
      <w:r w:rsidR="00923497">
        <w:t xml:space="preserve"> </w:t>
      </w:r>
      <w:r w:rsidRPr="00DC391A">
        <w:t xml:space="preserve">In the updated system, it’s much easier and less time-consuming for users to get to where </w:t>
      </w:r>
      <w:r w:rsidRPr="00DC391A">
        <w:lastRenderedPageBreak/>
        <w:t xml:space="preserve">they need to go, and it streamlines the users’ experience, which ultimately reduces their reporting burden. </w:t>
      </w:r>
      <w:r w:rsidR="00923497">
        <w:t xml:space="preserve"> </w:t>
      </w:r>
      <w:r w:rsidRPr="00DC391A">
        <w:t>The resources for download and tutorial videos were removed because they either no longer worked or were no longer relevant.</w:t>
      </w:r>
    </w:p>
    <w:p w14:paraId="27CC9076" w14:textId="77777777" w:rsidR="00F13526" w:rsidRPr="00DC391A" w:rsidRDefault="00F13526" w:rsidP="00F13526">
      <w:r w:rsidRPr="00DC391A">
        <w:t> </w:t>
      </w:r>
    </w:p>
    <w:p w14:paraId="1CD9B2E8" w14:textId="226DE2E6" w:rsidR="00DF5B1D" w:rsidRPr="00DC391A" w:rsidRDefault="00DF5B1D" w:rsidP="00DF5B1D">
      <w:r w:rsidRPr="00DC391A">
        <w:t xml:space="preserve">OMB information, </w:t>
      </w:r>
      <w:r w:rsidR="005A7E86" w:rsidRPr="00DC391A">
        <w:t xml:space="preserve">inadvertently </w:t>
      </w:r>
      <w:r w:rsidRPr="00DC391A">
        <w:t xml:space="preserve">removed from the </w:t>
      </w:r>
      <w:r w:rsidR="005A7E86" w:rsidRPr="00DC391A">
        <w:t xml:space="preserve">interim </w:t>
      </w:r>
      <w:r w:rsidRPr="00DC391A">
        <w:t xml:space="preserve">registration form </w:t>
      </w:r>
      <w:r w:rsidR="005A7E86" w:rsidRPr="00DC391A">
        <w:t>was and is</w:t>
      </w:r>
      <w:r w:rsidRPr="00DC391A">
        <w:t xml:space="preserve"> publicly available here:</w:t>
      </w:r>
    </w:p>
    <w:p w14:paraId="66B120C8" w14:textId="77777777" w:rsidR="00DF5B1D" w:rsidRPr="0037190D" w:rsidRDefault="00DF5B1D" w:rsidP="00DF5B1D">
      <w:r w:rsidRPr="0037190D">
        <w:rPr>
          <w:color w:val="1F497D"/>
        </w:rPr>
        <w:t> </w:t>
      </w:r>
    </w:p>
    <w:p w14:paraId="344382D5" w14:textId="77777777" w:rsidR="00DF5B1D" w:rsidRPr="0037190D" w:rsidRDefault="00DF5B1D" w:rsidP="00DF5B1D">
      <w:pPr>
        <w:pStyle w:val="ListParagraph"/>
        <w:numPr>
          <w:ilvl w:val="0"/>
          <w:numId w:val="20"/>
        </w:numPr>
        <w:contextualSpacing w:val="0"/>
      </w:pPr>
      <w:r w:rsidRPr="00DC391A">
        <w:t>CERT:</w:t>
      </w:r>
      <w:r w:rsidRPr="0037190D">
        <w:t xml:space="preserve"> </w:t>
      </w:r>
      <w:hyperlink r:id="rId11" w:history="1">
        <w:r w:rsidRPr="0037190D">
          <w:rPr>
            <w:rStyle w:val="Hyperlink"/>
          </w:rPr>
          <w:t>https://www.fema.gov/cert-program-registration-information</w:t>
        </w:r>
      </w:hyperlink>
    </w:p>
    <w:p w14:paraId="1CFEE79E" w14:textId="77777777" w:rsidR="00DF5B1D" w:rsidRPr="0037190D" w:rsidRDefault="00DF5B1D" w:rsidP="00DF5B1D">
      <w:pPr>
        <w:pStyle w:val="ListParagraph"/>
        <w:numPr>
          <w:ilvl w:val="0"/>
          <w:numId w:val="20"/>
        </w:numPr>
        <w:contextualSpacing w:val="0"/>
      </w:pPr>
      <w:r w:rsidRPr="00DC391A">
        <w:t xml:space="preserve">Citizen Corps: </w:t>
      </w:r>
      <w:hyperlink r:id="rId12" w:history="1">
        <w:r w:rsidRPr="0037190D">
          <w:rPr>
            <w:rStyle w:val="Hyperlink"/>
          </w:rPr>
          <w:t>http://www.ready.gov/citizen-corpscouncil-login/council-registration</w:t>
        </w:r>
      </w:hyperlink>
    </w:p>
    <w:p w14:paraId="7A0861C0" w14:textId="77777777" w:rsidR="00DF5B1D" w:rsidRPr="0037190D" w:rsidRDefault="00DF5B1D" w:rsidP="00DF5B1D">
      <w:r w:rsidRPr="0037190D">
        <w:rPr>
          <w:color w:val="1F497D"/>
        </w:rPr>
        <w:t> </w:t>
      </w:r>
    </w:p>
    <w:p w14:paraId="2E9AFC49" w14:textId="021AA0AA" w:rsidR="00DF5B1D" w:rsidRPr="00DC391A" w:rsidRDefault="00DF5B1D" w:rsidP="005A7E86">
      <w:pPr>
        <w:pStyle w:val="Default"/>
        <w:rPr>
          <w:color w:val="auto"/>
        </w:rPr>
      </w:pPr>
      <w:r w:rsidRPr="00DC391A">
        <w:rPr>
          <w:rFonts w:ascii="Times New Roman" w:hAnsi="Times New Roman" w:cs="Times New Roman"/>
          <w:color w:val="auto"/>
        </w:rPr>
        <w:t xml:space="preserve">This information was inadvertently removed from the form because prior to the update, there was an entire website, </w:t>
      </w:r>
      <w:hyperlink r:id="rId13" w:history="1">
        <w:r w:rsidRPr="0037190D">
          <w:rPr>
            <w:rStyle w:val="Hyperlink"/>
            <w:rFonts w:ascii="Times New Roman" w:hAnsi="Times New Roman" w:cs="Times New Roman"/>
          </w:rPr>
          <w:t>www.citizencorps.gov</w:t>
        </w:r>
      </w:hyperlink>
      <w:r w:rsidR="00DC391A">
        <w:rPr>
          <w:rFonts w:ascii="Times New Roman" w:hAnsi="Times New Roman" w:cs="Times New Roman"/>
          <w:color w:val="1F497D"/>
        </w:rPr>
        <w:t xml:space="preserve">, </w:t>
      </w:r>
      <w:r w:rsidRPr="00DC391A">
        <w:rPr>
          <w:rFonts w:ascii="Times New Roman" w:hAnsi="Times New Roman" w:cs="Times New Roman"/>
          <w:color w:val="auto"/>
        </w:rPr>
        <w:t xml:space="preserve">that hosted all the Citizen Corps and CERT content (including the OMB information) and all registration requirements were in a single, integrated site. </w:t>
      </w:r>
      <w:r w:rsidR="00923497">
        <w:rPr>
          <w:rFonts w:ascii="Times New Roman" w:hAnsi="Times New Roman" w:cs="Times New Roman"/>
          <w:color w:val="auto"/>
        </w:rPr>
        <w:t xml:space="preserve"> </w:t>
      </w:r>
      <w:r w:rsidRPr="00DC391A">
        <w:rPr>
          <w:rFonts w:ascii="Times New Roman" w:hAnsi="Times New Roman" w:cs="Times New Roman"/>
          <w:color w:val="auto"/>
        </w:rPr>
        <w:t xml:space="preserve">However, FEMA shut down the </w:t>
      </w:r>
      <w:hyperlink r:id="rId14" w:history="1">
        <w:r w:rsidRPr="0037190D">
          <w:rPr>
            <w:rStyle w:val="Hyperlink"/>
            <w:rFonts w:ascii="Times New Roman" w:hAnsi="Times New Roman" w:cs="Times New Roman"/>
          </w:rPr>
          <w:t>www.citizencorps.gov</w:t>
        </w:r>
      </w:hyperlink>
      <w:r w:rsidRPr="0037190D">
        <w:rPr>
          <w:rFonts w:ascii="Times New Roman" w:hAnsi="Times New Roman" w:cs="Times New Roman"/>
        </w:rPr>
        <w:t xml:space="preserve"> </w:t>
      </w:r>
      <w:r w:rsidRPr="00DC391A">
        <w:rPr>
          <w:rFonts w:ascii="Times New Roman" w:hAnsi="Times New Roman" w:cs="Times New Roman"/>
          <w:color w:val="auto"/>
        </w:rPr>
        <w:t xml:space="preserve">website migrating its content to </w:t>
      </w:r>
      <w:hyperlink r:id="rId15" w:history="1">
        <w:r w:rsidRPr="0037190D">
          <w:rPr>
            <w:rStyle w:val="Hyperlink"/>
            <w:rFonts w:ascii="Times New Roman" w:hAnsi="Times New Roman" w:cs="Times New Roman"/>
          </w:rPr>
          <w:t>www.fema.gov</w:t>
        </w:r>
      </w:hyperlink>
      <w:r w:rsidRPr="0037190D">
        <w:rPr>
          <w:rFonts w:ascii="Times New Roman" w:hAnsi="Times New Roman" w:cs="Times New Roman"/>
        </w:rPr>
        <w:t xml:space="preserve"> </w:t>
      </w:r>
      <w:r w:rsidRPr="00DC391A">
        <w:rPr>
          <w:rFonts w:ascii="Times New Roman" w:hAnsi="Times New Roman" w:cs="Times New Roman"/>
          <w:color w:val="auto"/>
        </w:rPr>
        <w:t xml:space="preserve">or to </w:t>
      </w:r>
      <w:hyperlink r:id="rId16" w:history="1">
        <w:r w:rsidRPr="0037190D">
          <w:rPr>
            <w:rStyle w:val="Hyperlink"/>
            <w:rFonts w:ascii="Times New Roman" w:hAnsi="Times New Roman" w:cs="Times New Roman"/>
          </w:rPr>
          <w:t>www.ready.gov</w:t>
        </w:r>
      </w:hyperlink>
      <w:r w:rsidRPr="0037190D">
        <w:rPr>
          <w:rFonts w:ascii="Times New Roman" w:hAnsi="Times New Roman" w:cs="Times New Roman"/>
          <w:color w:val="1F497D"/>
        </w:rPr>
        <w:t xml:space="preserve">. </w:t>
      </w:r>
      <w:r w:rsidR="00923497">
        <w:rPr>
          <w:rFonts w:ascii="Times New Roman" w:hAnsi="Times New Roman" w:cs="Times New Roman"/>
          <w:color w:val="1F497D"/>
        </w:rPr>
        <w:t xml:space="preserve"> </w:t>
      </w:r>
      <w:r w:rsidRPr="00DC391A">
        <w:rPr>
          <w:rFonts w:ascii="Times New Roman" w:hAnsi="Times New Roman" w:cs="Times New Roman"/>
          <w:color w:val="auto"/>
        </w:rPr>
        <w:t xml:space="preserve">Because of this, the OMB information was included on all those respective webpages. </w:t>
      </w:r>
      <w:r w:rsidR="00923497">
        <w:rPr>
          <w:rFonts w:ascii="Times New Roman" w:hAnsi="Times New Roman" w:cs="Times New Roman"/>
          <w:color w:val="auto"/>
        </w:rPr>
        <w:t xml:space="preserve"> </w:t>
      </w:r>
      <w:r w:rsidRPr="00DC391A">
        <w:rPr>
          <w:rFonts w:ascii="Times New Roman" w:hAnsi="Times New Roman" w:cs="Times New Roman"/>
          <w:color w:val="auto"/>
        </w:rPr>
        <w:t xml:space="preserve">The Citizen Corps registration system still exists, but is no longer part of a larger Citizen Corps website. </w:t>
      </w:r>
      <w:r w:rsidR="00923497">
        <w:rPr>
          <w:rFonts w:ascii="Times New Roman" w:hAnsi="Times New Roman" w:cs="Times New Roman"/>
          <w:color w:val="auto"/>
        </w:rPr>
        <w:t xml:space="preserve"> </w:t>
      </w:r>
      <w:r w:rsidRPr="00DC391A">
        <w:rPr>
          <w:rFonts w:ascii="Times New Roman" w:hAnsi="Times New Roman" w:cs="Times New Roman"/>
          <w:color w:val="auto"/>
        </w:rPr>
        <w:t xml:space="preserve"> This OMB information </w:t>
      </w:r>
      <w:r w:rsidR="005A7E86" w:rsidRPr="00DC391A">
        <w:rPr>
          <w:rFonts w:ascii="Times New Roman" w:hAnsi="Times New Roman" w:cs="Times New Roman"/>
          <w:color w:val="auto"/>
        </w:rPr>
        <w:t xml:space="preserve">that </w:t>
      </w:r>
      <w:r w:rsidR="00E605B2" w:rsidRPr="00DC391A">
        <w:rPr>
          <w:rFonts w:ascii="Times New Roman" w:hAnsi="Times New Roman" w:cs="Times New Roman"/>
          <w:color w:val="auto"/>
        </w:rPr>
        <w:t xml:space="preserve">was omitted on the </w:t>
      </w:r>
      <w:r w:rsidR="005A7E86" w:rsidRPr="00DC391A">
        <w:rPr>
          <w:rFonts w:ascii="Times New Roman" w:hAnsi="Times New Roman" w:cs="Times New Roman"/>
          <w:color w:val="auto"/>
        </w:rPr>
        <w:t xml:space="preserve">interim </w:t>
      </w:r>
      <w:r w:rsidR="00E605B2" w:rsidRPr="00DC391A">
        <w:rPr>
          <w:rFonts w:ascii="Times New Roman" w:hAnsi="Times New Roman" w:cs="Times New Roman"/>
          <w:color w:val="auto"/>
        </w:rPr>
        <w:t xml:space="preserve">form </w:t>
      </w:r>
      <w:r w:rsidR="00FB6C84" w:rsidRPr="00DC391A">
        <w:rPr>
          <w:rFonts w:ascii="Times New Roman" w:hAnsi="Times New Roman" w:cs="Times New Roman"/>
          <w:color w:val="auto"/>
        </w:rPr>
        <w:t>is</w:t>
      </w:r>
      <w:r w:rsidR="00E605B2" w:rsidRPr="00DC391A">
        <w:rPr>
          <w:rFonts w:ascii="Times New Roman" w:hAnsi="Times New Roman" w:cs="Times New Roman"/>
          <w:color w:val="auto"/>
        </w:rPr>
        <w:t xml:space="preserve"> included on the revision</w:t>
      </w:r>
      <w:r w:rsidR="005A7E86" w:rsidRPr="00DC391A">
        <w:rPr>
          <w:rFonts w:ascii="Times New Roman" w:hAnsi="Times New Roman" w:cs="Times New Roman"/>
          <w:color w:val="auto"/>
        </w:rPr>
        <w:t xml:space="preserve"> on the last</w:t>
      </w:r>
      <w:r w:rsidR="00FB6C84" w:rsidRPr="00DC391A">
        <w:rPr>
          <w:rFonts w:ascii="Times New Roman" w:hAnsi="Times New Roman" w:cs="Times New Roman"/>
          <w:color w:val="auto"/>
        </w:rPr>
        <w:t xml:space="preserve"> page. </w:t>
      </w:r>
    </w:p>
    <w:p w14:paraId="0ACD47FA" w14:textId="77777777" w:rsidR="00DF5B1D" w:rsidRPr="0037190D" w:rsidRDefault="00DF5B1D" w:rsidP="00DF5B1D">
      <w:r w:rsidRPr="0037190D">
        <w:rPr>
          <w:color w:val="1F497D"/>
        </w:rPr>
        <w:t> </w:t>
      </w:r>
    </w:p>
    <w:p w14:paraId="5AF3CFD4" w14:textId="52925819" w:rsidR="00F13526" w:rsidRPr="0037190D" w:rsidRDefault="00F13526" w:rsidP="0037190D">
      <w:pPr>
        <w:pStyle w:val="Default"/>
        <w:rPr>
          <w:rFonts w:ascii="Times New Roman" w:hAnsi="Times New Roman" w:cs="Times New Roman"/>
        </w:rPr>
      </w:pPr>
      <w:r w:rsidRPr="0037190D">
        <w:rPr>
          <w:rFonts w:ascii="Times New Roman" w:hAnsi="Times New Roman" w:cs="Times New Roman"/>
        </w:rPr>
        <w:t>There are 1</w:t>
      </w:r>
      <w:r w:rsidR="00E605B2" w:rsidRPr="0037190D">
        <w:rPr>
          <w:rFonts w:ascii="Times New Roman" w:hAnsi="Times New Roman" w:cs="Times New Roman"/>
        </w:rPr>
        <w:t>2</w:t>
      </w:r>
      <w:r w:rsidRPr="0037190D">
        <w:rPr>
          <w:rFonts w:ascii="Times New Roman" w:hAnsi="Times New Roman" w:cs="Times New Roman"/>
        </w:rPr>
        <w:t xml:space="preserve"> proposed new questions for the current form update.  These questions are listed on the Narrative of Changes</w:t>
      </w:r>
      <w:r w:rsidR="00FB6C84" w:rsidRPr="0037190D">
        <w:rPr>
          <w:rFonts w:ascii="Times New Roman" w:hAnsi="Times New Roman" w:cs="Times New Roman"/>
        </w:rPr>
        <w:t>, and</w:t>
      </w:r>
      <w:r w:rsidRPr="0037190D">
        <w:rPr>
          <w:rFonts w:ascii="Times New Roman" w:hAnsi="Times New Roman" w:cs="Times New Roman"/>
        </w:rPr>
        <w:t xml:space="preserve"> are also inserted on the form screen shots.  </w:t>
      </w:r>
      <w:r w:rsidR="00FB6C84" w:rsidRPr="0037190D">
        <w:rPr>
          <w:rFonts w:ascii="Times New Roman" w:hAnsi="Times New Roman" w:cs="Times New Roman"/>
        </w:rPr>
        <w:t xml:space="preserve">No </w:t>
      </w:r>
      <w:r w:rsidR="00FB6C84" w:rsidRPr="0037190D">
        <w:rPr>
          <w:rFonts w:ascii="Times New Roman" w:hAnsi="Times New Roman" w:cs="Times New Roman"/>
          <w:b/>
        </w:rPr>
        <w:t xml:space="preserve">Forms Revision Chart </w:t>
      </w:r>
      <w:r w:rsidR="00FB6C84" w:rsidRPr="0037190D">
        <w:rPr>
          <w:rFonts w:ascii="Times New Roman" w:hAnsi="Times New Roman" w:cs="Times New Roman"/>
        </w:rPr>
        <w:t xml:space="preserve">has been included because it would not be possible to compare the old and new versions due to major formatting changes.  </w:t>
      </w:r>
      <w:r w:rsidRPr="0037190D">
        <w:rPr>
          <w:rFonts w:ascii="Times New Roman" w:hAnsi="Times New Roman" w:cs="Times New Roman"/>
        </w:rPr>
        <w:t>The</w:t>
      </w:r>
      <w:r w:rsidR="0037190D" w:rsidRPr="0037190D">
        <w:rPr>
          <w:rFonts w:ascii="Times New Roman" w:hAnsi="Times New Roman" w:cs="Times New Roman"/>
        </w:rPr>
        <w:t xml:space="preserve"> added questions do </w:t>
      </w:r>
      <w:r w:rsidRPr="0037190D">
        <w:rPr>
          <w:rFonts w:ascii="Times New Roman" w:hAnsi="Times New Roman" w:cs="Times New Roman"/>
        </w:rPr>
        <w:t xml:space="preserve">not request different information but </w:t>
      </w:r>
      <w:r w:rsidR="0037190D" w:rsidRPr="0037190D">
        <w:rPr>
          <w:rFonts w:ascii="Times New Roman" w:hAnsi="Times New Roman" w:cs="Times New Roman"/>
        </w:rPr>
        <w:t>offer additional options in multi-option questions</w:t>
      </w:r>
      <w:r w:rsidRPr="0037190D">
        <w:rPr>
          <w:rFonts w:ascii="Times New Roman" w:hAnsi="Times New Roman" w:cs="Times New Roman"/>
        </w:rPr>
        <w:t xml:space="preserve"> to </w:t>
      </w:r>
      <w:r w:rsidR="0037190D" w:rsidRPr="0037190D">
        <w:rPr>
          <w:rFonts w:ascii="Times New Roman" w:hAnsi="Times New Roman" w:cs="Times New Roman"/>
        </w:rPr>
        <w:t>better access CERT and Citizen Corps programs and their current needs</w:t>
      </w:r>
      <w:r w:rsidRPr="0037190D">
        <w:rPr>
          <w:rFonts w:ascii="Times New Roman" w:hAnsi="Times New Roman" w:cs="Times New Roman"/>
        </w:rPr>
        <w:t>.</w:t>
      </w:r>
      <w:r w:rsidR="00E605B2" w:rsidRPr="0037190D">
        <w:rPr>
          <w:rFonts w:ascii="Times New Roman" w:hAnsi="Times New Roman" w:cs="Times New Roman"/>
        </w:rPr>
        <w:t xml:space="preserve"> </w:t>
      </w:r>
      <w:r w:rsidR="00923497">
        <w:rPr>
          <w:rFonts w:ascii="Times New Roman" w:hAnsi="Times New Roman" w:cs="Times New Roman"/>
        </w:rPr>
        <w:t xml:space="preserve"> </w:t>
      </w:r>
      <w:r w:rsidR="00E605B2" w:rsidRPr="0037190D">
        <w:rPr>
          <w:rFonts w:ascii="Times New Roman" w:hAnsi="Times New Roman" w:cs="Times New Roman"/>
        </w:rPr>
        <w:t>Because they merely allow for increased optional responses, there is no additional burden to respondents.</w:t>
      </w:r>
    </w:p>
    <w:p w14:paraId="7123F6BB" w14:textId="77777777" w:rsidR="005A14EF" w:rsidRPr="0037190D" w:rsidRDefault="005A14EF"/>
    <w:p w14:paraId="0BBD5F32" w14:textId="77777777" w:rsidR="00842E74" w:rsidRPr="0037190D" w:rsidRDefault="008C0A0C">
      <w:pPr>
        <w:rPr>
          <w:b/>
          <w:bCs/>
        </w:rPr>
      </w:pPr>
      <w:r w:rsidRPr="0037190D">
        <w:rPr>
          <w:b/>
          <w:bCs/>
        </w:rPr>
        <w:lastRenderedPageBreak/>
        <w:fldChar w:fldCharType="begin"/>
      </w:r>
      <w:r w:rsidR="00842E74" w:rsidRPr="0037190D">
        <w:rPr>
          <w:b/>
          <w:bCs/>
        </w:rPr>
        <w:instrText>ADVANCE \R 0.95</w:instrText>
      </w:r>
      <w:r w:rsidRPr="0037190D">
        <w:rPr>
          <w:b/>
          <w:bCs/>
        </w:rPr>
        <w:fldChar w:fldCharType="end"/>
      </w:r>
      <w:r w:rsidR="00842E74" w:rsidRPr="0037190D">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sidRPr="0037190D">
        <w:rPr>
          <w:b/>
          <w:bCs/>
        </w:rPr>
        <w:tab/>
      </w:r>
      <w:r w:rsidR="00842E74" w:rsidRPr="0037190D">
        <w:rPr>
          <w:b/>
          <w:bCs/>
        </w:rPr>
        <w:t>electronic submission of responses, and the basis for the decision for adopting this means of collection.  Also describe any consideration of using</w:t>
      </w:r>
      <w:r w:rsidR="006A4787" w:rsidRPr="0037190D">
        <w:rPr>
          <w:b/>
          <w:bCs/>
        </w:rPr>
        <w:t xml:space="preserve"> </w:t>
      </w:r>
      <w:r w:rsidR="00842E74" w:rsidRPr="0037190D">
        <w:rPr>
          <w:b/>
          <w:bCs/>
        </w:rPr>
        <w:t xml:space="preserve">information technology to reduce burden. </w:t>
      </w:r>
    </w:p>
    <w:p w14:paraId="7AF9ACFE" w14:textId="77777777" w:rsidR="00332028" w:rsidRPr="0037190D" w:rsidRDefault="00332028">
      <w:pPr>
        <w:rPr>
          <w:b/>
          <w:bCs/>
        </w:rPr>
      </w:pPr>
    </w:p>
    <w:p w14:paraId="576E9671" w14:textId="534A95B8" w:rsidR="006D3CF1" w:rsidRPr="0037190D" w:rsidRDefault="006D3CF1" w:rsidP="006D3CF1">
      <w:r w:rsidRPr="0037190D">
        <w:t xml:space="preserve">Requested information will be submitted through an electronic registration page at </w:t>
      </w:r>
      <w:hyperlink r:id="rId17" w:history="1">
        <w:r w:rsidR="00642A25" w:rsidRPr="0037190D">
          <w:rPr>
            <w:rStyle w:val="Hyperlink"/>
          </w:rPr>
          <w:t>http://www.citizencorps.fema.gov/</w:t>
        </w:r>
      </w:hyperlink>
      <w:r w:rsidR="00642A25" w:rsidRPr="0037190D">
        <w:t>.</w:t>
      </w:r>
      <w:r w:rsidR="00923497">
        <w:t xml:space="preserve"> </w:t>
      </w:r>
      <w:r w:rsidR="00332028" w:rsidRPr="0037190D">
        <w:t xml:space="preserve"> This is a 100% electronic collection.</w:t>
      </w:r>
    </w:p>
    <w:p w14:paraId="488E44CB" w14:textId="77777777" w:rsidR="006D3CF1" w:rsidRPr="0037190D" w:rsidRDefault="006D3CF1">
      <w:pPr>
        <w:rPr>
          <w:color w:val="000000"/>
        </w:rPr>
      </w:pPr>
    </w:p>
    <w:p w14:paraId="14F1EE20" w14:textId="77777777" w:rsidR="00842E74" w:rsidRPr="0037190D" w:rsidRDefault="008C0A0C">
      <w:pPr>
        <w:rPr>
          <w:b/>
          <w:bCs/>
        </w:rPr>
      </w:pPr>
      <w:r w:rsidRPr="0037190D">
        <w:fldChar w:fldCharType="begin"/>
      </w:r>
      <w:r w:rsidR="00842E74" w:rsidRPr="0037190D">
        <w:instrText>ADVANCE \R 0.95</w:instrText>
      </w:r>
      <w:r w:rsidRPr="0037190D">
        <w:fldChar w:fldCharType="end"/>
      </w:r>
      <w:r w:rsidR="00842E74" w:rsidRPr="0037190D">
        <w:rPr>
          <w:b/>
          <w:bCs/>
        </w:rPr>
        <w:t xml:space="preserve">4.  Describe efforts to identify duplication.   Show specifically why any similar information already available cannot be used or modified for use for the purposes described in Item 2 above.  </w:t>
      </w:r>
    </w:p>
    <w:p w14:paraId="2048F4F4" w14:textId="77777777" w:rsidR="00332028" w:rsidRPr="0037190D" w:rsidRDefault="00332028">
      <w:pPr>
        <w:rPr>
          <w:b/>
          <w:bCs/>
        </w:rPr>
      </w:pPr>
    </w:p>
    <w:p w14:paraId="6980302F" w14:textId="0D75FE79" w:rsidR="000533CF" w:rsidRDefault="008C0A0C">
      <w:r w:rsidRPr="0037190D">
        <w:fldChar w:fldCharType="begin"/>
      </w:r>
      <w:r w:rsidR="00842E74" w:rsidRPr="0037190D">
        <w:instrText>ADVANCE \R 0.95</w:instrText>
      </w:r>
      <w:r w:rsidRPr="0037190D">
        <w:fldChar w:fldCharType="end"/>
      </w:r>
      <w:r w:rsidRPr="0037190D">
        <w:fldChar w:fldCharType="begin"/>
      </w:r>
      <w:r w:rsidR="006D3CF1" w:rsidRPr="0037190D">
        <w:instrText>ADVANCE \R 0.95</w:instrText>
      </w:r>
      <w:r w:rsidRPr="0037190D">
        <w:fldChar w:fldCharType="end"/>
      </w:r>
      <w:r w:rsidR="006D3CF1" w:rsidRPr="0037190D">
        <w:t>The information that Citizen Corps collect</w:t>
      </w:r>
      <w:r w:rsidR="00787D43" w:rsidRPr="0037190D">
        <w:t>s</w:t>
      </w:r>
      <w:r w:rsidR="006D3CF1" w:rsidRPr="0037190D">
        <w:t xml:space="preserve"> is not available elsewhere.  The Citizen Corps/CERT registration collects information unique to the Citizen Corps programmatic mission of government collaboration with community leaders in emergency preparedness, response, and recovery planning, education, training, exercises, and volunteer programs.  Because the Citizen Corps Council / CERT points of contact are uniquely assigned by jurisdiction, there is no other source for this information.  </w:t>
      </w:r>
    </w:p>
    <w:p w14:paraId="666B14CE" w14:textId="77777777" w:rsidR="00204E31" w:rsidRDefault="00204E31"/>
    <w:p w14:paraId="350A0A03" w14:textId="77777777" w:rsidR="00204E31" w:rsidRPr="0037190D" w:rsidRDefault="00204E31"/>
    <w:p w14:paraId="75C57042" w14:textId="77777777" w:rsidR="000533CF" w:rsidRPr="0037190D" w:rsidRDefault="000533CF"/>
    <w:p w14:paraId="3270977A" w14:textId="77777777" w:rsidR="00842E74" w:rsidRPr="0037190D" w:rsidRDefault="00842E74">
      <w:pPr>
        <w:tabs>
          <w:tab w:val="left" w:pos="360"/>
        </w:tabs>
        <w:rPr>
          <w:b/>
          <w:bCs/>
        </w:rPr>
      </w:pPr>
      <w:r w:rsidRPr="0037190D">
        <w:rPr>
          <w:b/>
          <w:bCs/>
        </w:rPr>
        <w:t xml:space="preserve">5.  </w:t>
      </w:r>
      <w:r w:rsidR="00BF4DF2" w:rsidRPr="0037190D">
        <w:rPr>
          <w:b/>
          <w:bCs/>
        </w:rPr>
        <w:tab/>
      </w:r>
      <w:r w:rsidRPr="0037190D">
        <w:rPr>
          <w:b/>
          <w:bCs/>
        </w:rPr>
        <w:t>If the collection of information impacts small businesses or other small entities (Item 5 of OMB Form 83-I), describe any methods used to minimize.</w:t>
      </w:r>
    </w:p>
    <w:p w14:paraId="246FF4C5" w14:textId="77777777" w:rsidR="000533CF" w:rsidRPr="0037190D" w:rsidRDefault="000533CF">
      <w:pPr>
        <w:tabs>
          <w:tab w:val="left" w:pos="360"/>
        </w:tabs>
        <w:rPr>
          <w:b/>
          <w:bCs/>
        </w:rPr>
      </w:pPr>
    </w:p>
    <w:p w14:paraId="760DEE0C" w14:textId="77777777" w:rsidR="009B2532" w:rsidRPr="0037190D" w:rsidRDefault="00684381" w:rsidP="000533CF">
      <w:pPr>
        <w:tabs>
          <w:tab w:val="left" w:pos="-720"/>
        </w:tabs>
        <w:suppressAutoHyphens/>
        <w:rPr>
          <w:b/>
          <w:bCs/>
        </w:rPr>
      </w:pPr>
      <w:r w:rsidRPr="0037190D">
        <w:t>This information collection does not have an impact on small businesses or other small entities</w:t>
      </w:r>
      <w:r w:rsidR="006D3CF1" w:rsidRPr="0037190D">
        <w:t>.</w:t>
      </w:r>
      <w:r w:rsidR="008C0A0C" w:rsidRPr="0037190D">
        <w:rPr>
          <w:b/>
          <w:bCs/>
        </w:rPr>
        <w:fldChar w:fldCharType="begin"/>
      </w:r>
      <w:r w:rsidR="00842E74" w:rsidRPr="0037190D">
        <w:rPr>
          <w:b/>
          <w:bCs/>
        </w:rPr>
        <w:instrText>ADVANCE \R 0.95</w:instrText>
      </w:r>
      <w:r w:rsidR="008C0A0C" w:rsidRPr="0037190D">
        <w:rPr>
          <w:b/>
          <w:bCs/>
        </w:rPr>
        <w:fldChar w:fldCharType="end"/>
      </w:r>
    </w:p>
    <w:p w14:paraId="0F724350" w14:textId="77777777" w:rsidR="009B2532" w:rsidRPr="0037190D" w:rsidRDefault="009B2532">
      <w:pPr>
        <w:rPr>
          <w:b/>
          <w:bCs/>
        </w:rPr>
      </w:pPr>
    </w:p>
    <w:p w14:paraId="2D8D1EC4" w14:textId="77777777" w:rsidR="00842E74" w:rsidRPr="0037190D" w:rsidRDefault="00842E74">
      <w:pPr>
        <w:rPr>
          <w:b/>
          <w:bCs/>
        </w:rPr>
      </w:pPr>
      <w:r w:rsidRPr="0037190D">
        <w:rPr>
          <w:b/>
          <w:bCs/>
        </w:rPr>
        <w:t>6.  Describe the consequence to Federal/FEMA program or policy activities if the collection of information is not conducted, or is conducted less frequently</w:t>
      </w:r>
      <w:r w:rsidR="009F46CE" w:rsidRPr="0037190D">
        <w:rPr>
          <w:b/>
          <w:bCs/>
        </w:rPr>
        <w:t xml:space="preserve"> </w:t>
      </w:r>
      <w:r w:rsidRPr="0037190D">
        <w:rPr>
          <w:b/>
          <w:bCs/>
        </w:rPr>
        <w:t xml:space="preserve">as well as any technical or legal obstacles to reducing burden.  </w:t>
      </w:r>
    </w:p>
    <w:p w14:paraId="19E222B7" w14:textId="77777777" w:rsidR="000533CF" w:rsidRPr="0037190D" w:rsidRDefault="000533CF">
      <w:pPr>
        <w:rPr>
          <w:b/>
          <w:bCs/>
        </w:rPr>
      </w:pPr>
    </w:p>
    <w:p w14:paraId="135A9456" w14:textId="77777777" w:rsidR="006D3CF1" w:rsidRPr="0037190D" w:rsidRDefault="006D3CF1" w:rsidP="006D3CF1">
      <w:pPr>
        <w:tabs>
          <w:tab w:val="left" w:pos="-720"/>
        </w:tabs>
        <w:suppressAutoHyphens/>
      </w:pPr>
      <w:r w:rsidRPr="0037190D">
        <w:t>Without the collection of information as requested, FEMA</w:t>
      </w:r>
      <w:r w:rsidR="00787D43" w:rsidRPr="0037190D">
        <w:t>’s</w:t>
      </w:r>
      <w:r w:rsidRPr="0037190D">
        <w:t xml:space="preserve"> responsibilities to support community preparedness and resilience would be greatly compromised.  This registration process provides critical information to measure the nation’s progress on </w:t>
      </w:r>
      <w:r w:rsidR="00B04683" w:rsidRPr="0037190D">
        <w:t>community preparedness</w:t>
      </w:r>
      <w:r w:rsidRPr="0037190D">
        <w:t xml:space="preserve">, </w:t>
      </w:r>
      <w:r w:rsidR="00B04683" w:rsidRPr="0037190D">
        <w:t xml:space="preserve">allows communication to occur </w:t>
      </w:r>
      <w:r w:rsidRPr="0037190D">
        <w:t xml:space="preserve">directly with dedicated state and local leaders/points of contact, and </w:t>
      </w:r>
      <w:r w:rsidR="00B04683" w:rsidRPr="0037190D">
        <w:t xml:space="preserve">gives FEMA essential </w:t>
      </w:r>
      <w:r w:rsidRPr="0037190D">
        <w:t xml:space="preserve">feedback on local activities and needed technical assistance. </w:t>
      </w:r>
    </w:p>
    <w:p w14:paraId="14F95028" w14:textId="77777777" w:rsidR="00842E74" w:rsidRPr="0037190D" w:rsidRDefault="00842E74">
      <w:pPr>
        <w:rPr>
          <w:spacing w:val="-3"/>
        </w:rPr>
      </w:pPr>
    </w:p>
    <w:p w14:paraId="3B84C8C0"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7.  Explain any special circumstances that would cause an information collection to be conducted in a manner:</w:t>
      </w:r>
    </w:p>
    <w:p w14:paraId="70164CC2" w14:textId="77777777" w:rsidR="00787D43" w:rsidRPr="0037190D" w:rsidRDefault="00787D43">
      <w:pPr>
        <w:rPr>
          <w:b/>
          <w:bCs/>
        </w:rPr>
      </w:pPr>
    </w:p>
    <w:p w14:paraId="67941769" w14:textId="77777777" w:rsidR="00232C69" w:rsidRPr="0037190D" w:rsidRDefault="008C0A0C" w:rsidP="00232C69">
      <w:pPr>
        <w:numPr>
          <w:ilvl w:val="0"/>
          <w:numId w:val="11"/>
        </w:num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Requiring respondents to report information to the agency more</w:t>
      </w:r>
    </w:p>
    <w:p w14:paraId="70D65804" w14:textId="59CA8C98" w:rsidR="006D3CF1" w:rsidRPr="0037190D" w:rsidRDefault="00842E74" w:rsidP="006D3CF1">
      <w:r w:rsidRPr="0037190D">
        <w:rPr>
          <w:b/>
          <w:bCs/>
        </w:rPr>
        <w:t>often than quarterly.</w:t>
      </w:r>
    </w:p>
    <w:p w14:paraId="69FB8464" w14:textId="77777777" w:rsidR="00CD0CD6" w:rsidRPr="0037190D" w:rsidRDefault="00CD0CD6"/>
    <w:p w14:paraId="7112E2BE" w14:textId="77777777" w:rsidR="00232C69" w:rsidRPr="0037190D" w:rsidRDefault="008C0A0C">
      <w:pPr>
        <w:rPr>
          <w:b/>
          <w:bCs/>
        </w:rPr>
      </w:pPr>
      <w:r w:rsidRPr="0037190D">
        <w:fldChar w:fldCharType="begin"/>
      </w:r>
      <w:r w:rsidR="00842E74" w:rsidRPr="0037190D">
        <w:instrText>ADVANCE \R 0.95</w:instrText>
      </w:r>
      <w:r w:rsidRPr="0037190D">
        <w:fldChar w:fldCharType="end"/>
      </w:r>
      <w:r w:rsidR="00CD0CD6" w:rsidRPr="0037190D">
        <w:tab/>
      </w:r>
      <w:r w:rsidR="00842E74" w:rsidRPr="0037190D">
        <w:rPr>
          <w:b/>
          <w:bCs/>
        </w:rPr>
        <w:t>(b) Requiring respondents to prepare a written response to a</w:t>
      </w:r>
    </w:p>
    <w:p w14:paraId="7423B3EC" w14:textId="4A807CFC" w:rsidR="000533CF" w:rsidRPr="0037190D" w:rsidRDefault="00232C69">
      <w:pPr>
        <w:rPr>
          <w:b/>
          <w:bCs/>
        </w:rPr>
      </w:pPr>
      <w:r w:rsidRPr="0037190D">
        <w:rPr>
          <w:b/>
          <w:bCs/>
        </w:rPr>
        <w:t>col</w:t>
      </w:r>
      <w:r w:rsidR="00842E74" w:rsidRPr="0037190D">
        <w:rPr>
          <w:b/>
          <w:bCs/>
        </w:rPr>
        <w:t>lection of</w:t>
      </w:r>
      <w:r w:rsidR="0026549A" w:rsidRPr="0037190D">
        <w:rPr>
          <w:b/>
          <w:bCs/>
        </w:rPr>
        <w:t xml:space="preserve"> </w:t>
      </w:r>
      <w:r w:rsidR="00842E74" w:rsidRPr="0037190D">
        <w:rPr>
          <w:b/>
          <w:bCs/>
        </w:rPr>
        <w:t>information in fewer than 30 days after receipt of it.</w:t>
      </w:r>
    </w:p>
    <w:p w14:paraId="3D864D90" w14:textId="5BF566C2" w:rsidR="00842E74" w:rsidRPr="0037190D" w:rsidRDefault="008C0A0C">
      <w:r w:rsidRPr="0037190D">
        <w:fldChar w:fldCharType="begin"/>
      </w:r>
      <w:r w:rsidR="00842E74" w:rsidRPr="0037190D">
        <w:instrText>ADVANCE \R 0.95</w:instrText>
      </w:r>
      <w:r w:rsidRPr="0037190D">
        <w:fldChar w:fldCharType="end"/>
      </w:r>
    </w:p>
    <w:p w14:paraId="645A564A" w14:textId="77777777" w:rsidR="00232C69" w:rsidRPr="0037190D" w:rsidRDefault="008C0A0C" w:rsidP="00E66F50">
      <w:pPr>
        <w:numPr>
          <w:ilvl w:val="0"/>
          <w:numId w:val="12"/>
        </w:numPr>
        <w:rPr>
          <w:b/>
          <w:bCs/>
        </w:rPr>
      </w:pPr>
      <w:r w:rsidRPr="0037190D">
        <w:fldChar w:fldCharType="begin"/>
      </w:r>
      <w:r w:rsidR="00842E74" w:rsidRPr="0037190D">
        <w:instrText>ADVANCE \R 0.95</w:instrText>
      </w:r>
      <w:r w:rsidRPr="0037190D">
        <w:fldChar w:fldCharType="end"/>
      </w:r>
      <w:r w:rsidR="00842E74" w:rsidRPr="0037190D">
        <w:rPr>
          <w:b/>
          <w:bCs/>
        </w:rPr>
        <w:t>Requiring respondents to submit more than an original and two</w:t>
      </w:r>
    </w:p>
    <w:p w14:paraId="2C2D4419" w14:textId="707414B0" w:rsidR="000533CF" w:rsidRPr="0037190D" w:rsidRDefault="00842E74" w:rsidP="00232C69">
      <w:pPr>
        <w:rPr>
          <w:b/>
          <w:bCs/>
        </w:rPr>
      </w:pPr>
      <w:r w:rsidRPr="0037190D">
        <w:rPr>
          <w:b/>
          <w:bCs/>
        </w:rPr>
        <w:t>copies of any document.</w:t>
      </w:r>
    </w:p>
    <w:p w14:paraId="3AA5EC84" w14:textId="304A9994" w:rsidR="00842E74" w:rsidRPr="0037190D" w:rsidRDefault="008C0A0C">
      <w:r w:rsidRPr="0037190D">
        <w:rPr>
          <w:b/>
          <w:bCs/>
        </w:rPr>
        <w:fldChar w:fldCharType="begin"/>
      </w:r>
      <w:r w:rsidR="00842E74" w:rsidRPr="0037190D">
        <w:rPr>
          <w:b/>
          <w:bCs/>
        </w:rPr>
        <w:instrText>ADVANCE \R 0.95</w:instrText>
      </w:r>
      <w:r w:rsidRPr="0037190D">
        <w:rPr>
          <w:b/>
          <w:bCs/>
        </w:rPr>
        <w:fldChar w:fldCharType="end"/>
      </w:r>
    </w:p>
    <w:p w14:paraId="0A6F4A2A" w14:textId="77777777" w:rsidR="00232C69" w:rsidRPr="0037190D" w:rsidRDefault="008C0A0C" w:rsidP="00232C69">
      <w:pPr>
        <w:numPr>
          <w:ilvl w:val="0"/>
          <w:numId w:val="12"/>
        </w:numPr>
        <w:rPr>
          <w:b/>
          <w:bCs/>
        </w:rPr>
      </w:pPr>
      <w:r w:rsidRPr="0037190D">
        <w:fldChar w:fldCharType="begin"/>
      </w:r>
      <w:r w:rsidR="00842E74" w:rsidRPr="0037190D">
        <w:instrText>ADVANCE \R 0.95</w:instrText>
      </w:r>
      <w:r w:rsidRPr="0037190D">
        <w:fldChar w:fldCharType="end"/>
      </w:r>
      <w:r w:rsidR="00842E74" w:rsidRPr="0037190D">
        <w:rPr>
          <w:b/>
          <w:bCs/>
        </w:rPr>
        <w:t>Requiring respondents to retain records, other than health,</w:t>
      </w:r>
    </w:p>
    <w:p w14:paraId="54E8B0E8" w14:textId="27685398" w:rsidR="000533CF" w:rsidRPr="0037190D" w:rsidRDefault="00842E74" w:rsidP="00232C69">
      <w:r w:rsidRPr="0037190D">
        <w:rPr>
          <w:b/>
          <w:bCs/>
        </w:rPr>
        <w:t>medical, government contract, grant-in-aid, or tax records for more</w:t>
      </w:r>
      <w:r w:rsidR="00232C69" w:rsidRPr="0037190D">
        <w:rPr>
          <w:b/>
          <w:bCs/>
        </w:rPr>
        <w:t xml:space="preserve"> </w:t>
      </w:r>
      <w:r w:rsidRPr="0037190D">
        <w:rPr>
          <w:b/>
          <w:bCs/>
        </w:rPr>
        <w:t>than three years</w:t>
      </w:r>
      <w:r w:rsidRPr="0037190D">
        <w:t>.</w:t>
      </w:r>
    </w:p>
    <w:p w14:paraId="524023C0" w14:textId="52362A1D" w:rsidR="00842E74" w:rsidRPr="0037190D" w:rsidRDefault="008C0A0C">
      <w:r w:rsidRPr="0037190D">
        <w:fldChar w:fldCharType="begin"/>
      </w:r>
      <w:r w:rsidR="00842E74" w:rsidRPr="0037190D">
        <w:instrText>ADVANCE \R 0.95</w:instrText>
      </w:r>
      <w:r w:rsidRPr="0037190D">
        <w:fldChar w:fldCharType="end"/>
      </w:r>
    </w:p>
    <w:p w14:paraId="01A86488" w14:textId="77777777" w:rsidR="00232C69" w:rsidRPr="0037190D" w:rsidRDefault="008C0A0C" w:rsidP="00232C69">
      <w:pPr>
        <w:numPr>
          <w:ilvl w:val="0"/>
          <w:numId w:val="12"/>
        </w:numPr>
        <w:rPr>
          <w:b/>
          <w:bCs/>
        </w:rPr>
      </w:pPr>
      <w:r w:rsidRPr="0037190D">
        <w:lastRenderedPageBreak/>
        <w:fldChar w:fldCharType="begin"/>
      </w:r>
      <w:r w:rsidR="00842E74" w:rsidRPr="0037190D">
        <w:instrText>ADVANCE \R 0.95</w:instrText>
      </w:r>
      <w:r w:rsidRPr="0037190D">
        <w:fldChar w:fldCharType="end"/>
      </w:r>
      <w:r w:rsidR="00842E74" w:rsidRPr="0037190D">
        <w:rPr>
          <w:b/>
          <w:bCs/>
        </w:rPr>
        <w:t>In connection with a statistical survey, that is not designed to</w:t>
      </w:r>
    </w:p>
    <w:p w14:paraId="34255879" w14:textId="77777777" w:rsidR="00842E74" w:rsidRPr="0037190D" w:rsidRDefault="00842E74" w:rsidP="00232C69">
      <w:r w:rsidRPr="0037190D">
        <w:rPr>
          <w:b/>
          <w:bCs/>
        </w:rPr>
        <w:t>produce valid and reliable results that can be generalized to the</w:t>
      </w:r>
      <w:r w:rsidR="00232C69" w:rsidRPr="0037190D">
        <w:rPr>
          <w:b/>
          <w:bCs/>
        </w:rPr>
        <w:t xml:space="preserve"> </w:t>
      </w:r>
      <w:r w:rsidRPr="0037190D">
        <w:rPr>
          <w:b/>
          <w:bCs/>
        </w:rPr>
        <w:t>universe of study</w:t>
      </w:r>
      <w:r w:rsidRPr="0037190D">
        <w:t>.</w:t>
      </w:r>
    </w:p>
    <w:p w14:paraId="3A0435C4" w14:textId="5EC3E439" w:rsidR="006D3CF1" w:rsidRPr="0037190D" w:rsidRDefault="008C0A0C" w:rsidP="006D3CF1">
      <w:r w:rsidRPr="0037190D">
        <w:fldChar w:fldCharType="begin"/>
      </w:r>
      <w:r w:rsidR="00842E74" w:rsidRPr="0037190D">
        <w:instrText>ADVANCE \R 0.95</w:instrText>
      </w:r>
      <w:r w:rsidRPr="0037190D">
        <w:fldChar w:fldCharType="end"/>
      </w:r>
      <w:r w:rsidR="006D3CF1" w:rsidRPr="0037190D">
        <w:t xml:space="preserve"> </w:t>
      </w:r>
    </w:p>
    <w:p w14:paraId="4E8F77C2" w14:textId="77777777" w:rsidR="000533CF" w:rsidRPr="0037190D" w:rsidRDefault="008C0A0C" w:rsidP="000533CF">
      <w:pPr>
        <w:rPr>
          <w:b/>
          <w:bCs/>
        </w:rPr>
      </w:pPr>
      <w:r w:rsidRPr="0037190D">
        <w:fldChar w:fldCharType="begin"/>
      </w:r>
      <w:r w:rsidR="00842E74" w:rsidRPr="0037190D">
        <w:instrText>ADVANCE \R 0.95</w:instrText>
      </w:r>
      <w:r w:rsidRPr="0037190D">
        <w:fldChar w:fldCharType="end"/>
      </w:r>
      <w:r w:rsidR="00CD0CD6" w:rsidRPr="0037190D">
        <w:tab/>
      </w:r>
      <w:r w:rsidR="000533CF" w:rsidRPr="0037190D">
        <w:rPr>
          <w:b/>
          <w:bCs/>
        </w:rPr>
        <w:t xml:space="preserve">(f) Requiring the use of a statistical data classification that has not </w:t>
      </w:r>
    </w:p>
    <w:p w14:paraId="70F21DA6" w14:textId="77777777" w:rsidR="000533CF" w:rsidRPr="0037190D" w:rsidRDefault="000533CF" w:rsidP="000533CF">
      <w:pPr>
        <w:rPr>
          <w:b/>
          <w:bCs/>
        </w:rPr>
      </w:pPr>
      <w:r w:rsidRPr="0037190D">
        <w:rPr>
          <w:b/>
          <w:bCs/>
        </w:rPr>
        <w:t>been reviewed and approved by OMB.</w:t>
      </w:r>
    </w:p>
    <w:p w14:paraId="43F0BDE5" w14:textId="77777777" w:rsidR="00842E74" w:rsidRPr="0037190D" w:rsidRDefault="00842E74"/>
    <w:p w14:paraId="05B1E21F" w14:textId="77777777" w:rsidR="000533CF" w:rsidRPr="0037190D" w:rsidRDefault="008C0A0C" w:rsidP="000533CF">
      <w:pPr>
        <w:rPr>
          <w:b/>
          <w:bCs/>
        </w:rPr>
      </w:pPr>
      <w:r w:rsidRPr="0037190D">
        <w:fldChar w:fldCharType="begin"/>
      </w:r>
      <w:r w:rsidR="00842E74" w:rsidRPr="0037190D">
        <w:instrText>ADVANCE \R 0.95</w:instrText>
      </w:r>
      <w:r w:rsidRPr="0037190D">
        <w:fldChar w:fldCharType="end"/>
      </w:r>
      <w:r w:rsidR="00CD0CD6" w:rsidRPr="0037190D">
        <w:tab/>
      </w:r>
      <w:r w:rsidR="000533CF" w:rsidRPr="0037190D">
        <w:rPr>
          <w:b/>
          <w:bCs/>
        </w:rPr>
        <w:t>(g) That includes a pledge of confidentiality that is not supported by</w:t>
      </w:r>
    </w:p>
    <w:p w14:paraId="6DABB299" w14:textId="38F27D23" w:rsidR="00232C69" w:rsidRPr="0037190D" w:rsidRDefault="000533CF">
      <w:pPr>
        <w:rPr>
          <w:b/>
          <w:bCs/>
        </w:rPr>
      </w:pPr>
      <w:r w:rsidRPr="0037190D">
        <w:rPr>
          <w:b/>
          <w:bCs/>
        </w:rPr>
        <w:t xml:space="preserve">authority established in statute or regulation, that is not supported by </w:t>
      </w:r>
      <w:r w:rsidRPr="0037190D">
        <w:rPr>
          <w:b/>
          <w:bCs/>
        </w:rPr>
        <w:tab/>
        <w:t>disclosure and data security policies that are consistent with the pledge, or which unnecessarily impedes sharing of data with other agencies for compatible confidential use.</w:t>
      </w:r>
    </w:p>
    <w:p w14:paraId="75EFCA99" w14:textId="752040D6" w:rsidR="00842E74" w:rsidRPr="0037190D" w:rsidRDefault="00842E74" w:rsidP="005776FD">
      <w:pPr>
        <w:tabs>
          <w:tab w:val="left" w:pos="810"/>
        </w:tabs>
        <w:rPr>
          <w:b/>
          <w:bCs/>
        </w:rPr>
      </w:pPr>
    </w:p>
    <w:p w14:paraId="21DF3A03" w14:textId="1D0F377F" w:rsidR="000533CF" w:rsidRPr="0037190D" w:rsidRDefault="008C0A0C">
      <w:pPr>
        <w:rPr>
          <w:b/>
          <w:bCs/>
        </w:rPr>
      </w:pPr>
      <w:r w:rsidRPr="0037190D">
        <w:fldChar w:fldCharType="begin"/>
      </w:r>
      <w:r w:rsidR="00842E74" w:rsidRPr="0037190D">
        <w:instrText>ADVANCE \R 0.95</w:instrText>
      </w:r>
      <w:r w:rsidRPr="0037190D">
        <w:fldChar w:fldCharType="end"/>
      </w:r>
      <w:r w:rsidRPr="0037190D">
        <w:fldChar w:fldCharType="begin"/>
      </w:r>
      <w:r w:rsidR="00842E74" w:rsidRPr="0037190D">
        <w:instrText>ADVANCE \R 0.95</w:instrText>
      </w:r>
      <w:r w:rsidRPr="0037190D">
        <w:fldChar w:fldCharType="end"/>
      </w:r>
      <w:r w:rsidR="00CD0CD6" w:rsidRPr="0037190D">
        <w:tab/>
      </w:r>
      <w:r w:rsidR="00842E74" w:rsidRPr="0037190D">
        <w:rPr>
          <w:b/>
          <w:bCs/>
        </w:rPr>
        <w:t>(h) Requiring respondents to submit proprietary trade secret, or other confidential information unless the agency can demonstrate that it has instituted procedures to protect the information’s confidentiality to the extent permitted by law.</w:t>
      </w:r>
    </w:p>
    <w:p w14:paraId="685BC25C" w14:textId="77777777" w:rsidR="00BE5967" w:rsidRPr="0037190D" w:rsidRDefault="00BE5967">
      <w:pPr>
        <w:rPr>
          <w:b/>
          <w:bCs/>
        </w:rPr>
      </w:pPr>
    </w:p>
    <w:p w14:paraId="233C42F4" w14:textId="0F361F3A" w:rsidR="00BE5967" w:rsidRPr="0037190D" w:rsidRDefault="00BE5967">
      <w:pPr>
        <w:rPr>
          <w:bCs/>
        </w:rPr>
      </w:pPr>
      <w:r w:rsidRPr="0037190D">
        <w:rPr>
          <w:bCs/>
        </w:rPr>
        <w:t>The special circumstances contained in item 7 of the supporting statement are not applicable to this information collection.</w:t>
      </w:r>
    </w:p>
    <w:p w14:paraId="125B598B" w14:textId="6BD0CD77" w:rsidR="00842E74" w:rsidRPr="0037190D" w:rsidRDefault="008C0A0C">
      <w:r w:rsidRPr="0037190D">
        <w:fldChar w:fldCharType="begin"/>
      </w:r>
      <w:r w:rsidR="00842E74" w:rsidRPr="0037190D">
        <w:instrText>ADVANCE \R 0.95</w:instrText>
      </w:r>
      <w:r w:rsidRPr="0037190D">
        <w:fldChar w:fldCharType="end"/>
      </w:r>
      <w:r w:rsidRPr="0037190D">
        <w:fldChar w:fldCharType="begin"/>
      </w:r>
      <w:r w:rsidR="006D3CF1" w:rsidRPr="0037190D">
        <w:instrText>ADVANCE \R 0.95</w:instrText>
      </w:r>
      <w:r w:rsidRPr="0037190D">
        <w:fldChar w:fldCharType="end"/>
      </w:r>
    </w:p>
    <w:p w14:paraId="5586ED88"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 xml:space="preserve">8.  Federal Register Notice: </w:t>
      </w:r>
    </w:p>
    <w:p w14:paraId="3453518D"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p>
    <w:p w14:paraId="7B6C4B36"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 xml:space="preserve">            a.   Provide a copy and identify the date and page number of publication in the Federal Register of the agency’s notice soliciting comments on the </w:t>
      </w:r>
      <w:r w:rsidR="00920A21" w:rsidRPr="0037190D">
        <w:rPr>
          <w:b/>
          <w:bCs/>
        </w:rPr>
        <w:tab/>
      </w:r>
      <w:r w:rsidR="00842E74" w:rsidRPr="0037190D">
        <w:rPr>
          <w:b/>
          <w:bCs/>
        </w:rPr>
        <w:t xml:space="preserve">information collection prior to submission to OMB.  Summarize </w:t>
      </w:r>
      <w:r w:rsidR="00842E74" w:rsidRPr="0037190D">
        <w:rPr>
          <w:b/>
          <w:bCs/>
        </w:rPr>
        <w:lastRenderedPageBreak/>
        <w:t>public</w:t>
      </w:r>
      <w:r w:rsidR="00232C69" w:rsidRPr="0037190D">
        <w:rPr>
          <w:b/>
          <w:bCs/>
        </w:rPr>
        <w:t xml:space="preserve"> </w:t>
      </w:r>
      <w:r w:rsidR="00842E74" w:rsidRPr="0037190D">
        <w:rPr>
          <w:b/>
          <w:bCs/>
        </w:rPr>
        <w:t>comments received in response to that notice and describe actions taken by</w:t>
      </w:r>
      <w:r w:rsidR="00232C69" w:rsidRPr="0037190D">
        <w:rPr>
          <w:b/>
          <w:bCs/>
        </w:rPr>
        <w:t xml:space="preserve"> </w:t>
      </w:r>
      <w:r w:rsidR="00842E74" w:rsidRPr="0037190D">
        <w:rPr>
          <w:b/>
          <w:bCs/>
        </w:rPr>
        <w:t>the agency in response to these comments.  Specifically address comments</w:t>
      </w:r>
      <w:r w:rsidR="00232C69" w:rsidRPr="0037190D">
        <w:rPr>
          <w:b/>
          <w:bCs/>
        </w:rPr>
        <w:t xml:space="preserve"> </w:t>
      </w:r>
      <w:r w:rsidR="00842E74" w:rsidRPr="0037190D">
        <w:rPr>
          <w:b/>
          <w:bCs/>
        </w:rPr>
        <w:t>received on cost and hour burden.</w:t>
      </w:r>
    </w:p>
    <w:p w14:paraId="048E5147" w14:textId="77777777" w:rsidR="00842E74" w:rsidRPr="0037190D" w:rsidRDefault="008C0A0C">
      <w:r w:rsidRPr="0037190D">
        <w:fldChar w:fldCharType="begin"/>
      </w:r>
      <w:r w:rsidR="00842E74" w:rsidRPr="0037190D">
        <w:instrText>ADVANCE \R 0.95</w:instrText>
      </w:r>
      <w:r w:rsidRPr="0037190D">
        <w:fldChar w:fldCharType="end"/>
      </w:r>
    </w:p>
    <w:p w14:paraId="080ECC3F" w14:textId="79A95B5B" w:rsidR="005F60B8" w:rsidRPr="00537BE5" w:rsidRDefault="005F60B8" w:rsidP="005F60B8">
      <w:pPr>
        <w:rPr>
          <w:rFonts w:ascii="Calibri" w:eastAsia="Calibri" w:hAnsi="Calibri"/>
        </w:rPr>
      </w:pPr>
      <w:r w:rsidRPr="00537BE5">
        <w:rPr>
          <w:rFonts w:eastAsia="Calibri"/>
          <w:color w:val="000000"/>
        </w:rPr>
        <w:t xml:space="preserve">A 60-day Federal Register Notice inviting public comments was published on </w:t>
      </w:r>
      <w:r>
        <w:rPr>
          <w:rFonts w:eastAsia="Calibri"/>
          <w:color w:val="000000"/>
        </w:rPr>
        <w:t>February 10, 2016</w:t>
      </w:r>
      <w:r w:rsidRPr="00537BE5">
        <w:rPr>
          <w:rFonts w:eastAsia="Calibri"/>
          <w:color w:val="000000"/>
        </w:rPr>
        <w:t>, 8</w:t>
      </w:r>
      <w:r>
        <w:rPr>
          <w:rFonts w:eastAsia="Calibri"/>
          <w:color w:val="000000"/>
        </w:rPr>
        <w:t>1</w:t>
      </w:r>
      <w:r w:rsidRPr="00537BE5">
        <w:rPr>
          <w:rFonts w:eastAsia="Calibri"/>
          <w:color w:val="000000"/>
        </w:rPr>
        <w:t xml:space="preserve"> FR </w:t>
      </w:r>
      <w:r>
        <w:rPr>
          <w:rFonts w:eastAsia="Calibri"/>
          <w:color w:val="000000"/>
        </w:rPr>
        <w:t>7137</w:t>
      </w:r>
      <w:r w:rsidRPr="00537BE5">
        <w:rPr>
          <w:rFonts w:eastAsia="Calibri"/>
          <w:color w:val="000000"/>
        </w:rPr>
        <w:t xml:space="preserve">. No comments were received. </w:t>
      </w:r>
      <w:r w:rsidRPr="00537BE5">
        <w:rPr>
          <w:rFonts w:eastAsia="Calibri"/>
          <w:bCs/>
          <w:color w:val="000000"/>
        </w:rPr>
        <w:t>S</w:t>
      </w:r>
      <w:r w:rsidRPr="00537BE5">
        <w:rPr>
          <w:rFonts w:eastAsia="Calibri"/>
          <w:color w:val="000000"/>
        </w:rPr>
        <w:t>ee attached copy of the published notice included in this package.</w:t>
      </w:r>
      <w:r w:rsidRPr="00537BE5">
        <w:rPr>
          <w:rFonts w:eastAsia="Calibri"/>
          <w:b/>
          <w:bCs/>
          <w:color w:val="0000FF"/>
        </w:rPr>
        <w:t xml:space="preserve">  </w:t>
      </w:r>
    </w:p>
    <w:p w14:paraId="000605B9" w14:textId="77777777" w:rsidR="00842E74" w:rsidRPr="0037190D" w:rsidRDefault="00842E74">
      <w:pPr>
        <w:pStyle w:val="Footer"/>
        <w:tabs>
          <w:tab w:val="clear" w:pos="4320"/>
          <w:tab w:val="clear" w:pos="8640"/>
        </w:tabs>
      </w:pPr>
    </w:p>
    <w:p w14:paraId="3AE0F9E4" w14:textId="5DD40772" w:rsidR="00000131" w:rsidRDefault="00000131" w:rsidP="00000131">
      <w:pPr>
        <w:rPr>
          <w:rFonts w:eastAsia="Calibri"/>
          <w:b/>
          <w:bCs/>
          <w:color w:val="0000FF"/>
        </w:rPr>
      </w:pPr>
      <w:r>
        <w:rPr>
          <w:rFonts w:eastAsia="Calibri"/>
          <w:color w:val="000000"/>
        </w:rPr>
        <w:t>A 3</w:t>
      </w:r>
      <w:r w:rsidRPr="00537BE5">
        <w:rPr>
          <w:rFonts w:eastAsia="Calibri"/>
          <w:color w:val="000000"/>
        </w:rPr>
        <w:t xml:space="preserve">0-day Federal Register Notice inviting public comments was published on </w:t>
      </w:r>
      <w:r>
        <w:rPr>
          <w:rFonts w:eastAsia="Calibri"/>
          <w:color w:val="000000"/>
        </w:rPr>
        <w:t>April 27, 2016</w:t>
      </w:r>
      <w:r w:rsidRPr="00537BE5">
        <w:rPr>
          <w:rFonts w:eastAsia="Calibri"/>
          <w:color w:val="000000"/>
        </w:rPr>
        <w:t>, 8</w:t>
      </w:r>
      <w:r>
        <w:rPr>
          <w:rFonts w:eastAsia="Calibri"/>
          <w:color w:val="000000"/>
        </w:rPr>
        <w:t>1</w:t>
      </w:r>
      <w:r w:rsidRPr="00537BE5">
        <w:rPr>
          <w:rFonts w:eastAsia="Calibri"/>
          <w:color w:val="000000"/>
        </w:rPr>
        <w:t xml:space="preserve"> FR </w:t>
      </w:r>
      <w:r>
        <w:rPr>
          <w:rFonts w:eastAsia="Calibri"/>
          <w:color w:val="000000"/>
        </w:rPr>
        <w:t>24844</w:t>
      </w:r>
      <w:r w:rsidRPr="00537BE5">
        <w:rPr>
          <w:rFonts w:eastAsia="Calibri"/>
          <w:color w:val="000000"/>
        </w:rPr>
        <w:t xml:space="preserve">. No comments were received. </w:t>
      </w:r>
      <w:r w:rsidRPr="00537BE5">
        <w:rPr>
          <w:rFonts w:eastAsia="Calibri"/>
          <w:bCs/>
          <w:color w:val="000000"/>
        </w:rPr>
        <w:t>S</w:t>
      </w:r>
      <w:r w:rsidRPr="00537BE5">
        <w:rPr>
          <w:rFonts w:eastAsia="Calibri"/>
          <w:color w:val="000000"/>
        </w:rPr>
        <w:t>ee attached copy of the published notice included in this package.</w:t>
      </w:r>
      <w:r w:rsidRPr="00537BE5">
        <w:rPr>
          <w:rFonts w:eastAsia="Calibri"/>
          <w:b/>
          <w:bCs/>
          <w:color w:val="0000FF"/>
        </w:rPr>
        <w:t xml:space="preserve">  </w:t>
      </w:r>
    </w:p>
    <w:p w14:paraId="63DF698E" w14:textId="77777777" w:rsidR="00000131" w:rsidRPr="00537BE5" w:rsidRDefault="00000131" w:rsidP="00000131">
      <w:pPr>
        <w:rPr>
          <w:rFonts w:ascii="Calibri" w:eastAsia="Calibri" w:hAnsi="Calibri"/>
        </w:rPr>
      </w:pPr>
    </w:p>
    <w:p w14:paraId="0AB21B5F" w14:textId="77777777" w:rsidR="00842E74" w:rsidRPr="0037190D" w:rsidRDefault="008C0A0C">
      <w:pPr>
        <w:tabs>
          <w:tab w:val="left" w:pos="360"/>
        </w:tabs>
        <w:rPr>
          <w:b/>
          <w:bCs/>
        </w:rPr>
      </w:pPr>
      <w:r w:rsidRPr="0037190D">
        <w:fldChar w:fldCharType="begin"/>
      </w:r>
      <w:r w:rsidR="00842E74" w:rsidRPr="0037190D">
        <w:instrText>ADVANCE \R 0.95</w:instrText>
      </w:r>
      <w:r w:rsidRPr="0037190D">
        <w:fldChar w:fldCharType="end"/>
      </w:r>
      <w:r w:rsidR="00842E74" w:rsidRPr="0037190D">
        <w:tab/>
      </w:r>
      <w:r w:rsidR="00842E74" w:rsidRPr="0037190D">
        <w:tab/>
      </w:r>
      <w:r w:rsidR="00842E74" w:rsidRPr="0037190D">
        <w:rPr>
          <w:b/>
          <w:bCs/>
        </w:rPr>
        <w:t xml:space="preserve">b.  Describe efforts to consult with persons outside the agency to obtain their views on the availability of data, frequency of collection, the clarity of </w:t>
      </w:r>
      <w:r w:rsidR="00232C69" w:rsidRPr="0037190D">
        <w:rPr>
          <w:b/>
          <w:bCs/>
        </w:rPr>
        <w:t>ins</w:t>
      </w:r>
      <w:r w:rsidR="00842E74" w:rsidRPr="0037190D">
        <w:rPr>
          <w:b/>
          <w:bCs/>
        </w:rPr>
        <w:t>tructions and recordkeeping, disclosure, or reporting format (if any), and on the data elements to be recorded, disclosed, or reported.</w:t>
      </w:r>
    </w:p>
    <w:p w14:paraId="7B950914" w14:textId="5A1B77FF" w:rsidR="003219F7" w:rsidRPr="0037190D" w:rsidRDefault="003219F7" w:rsidP="006D3CF1"/>
    <w:p w14:paraId="1F8A4CDD" w14:textId="77777777" w:rsidR="006D3CF1" w:rsidRPr="0037190D" w:rsidRDefault="00091EC0" w:rsidP="006D3CF1">
      <w:r w:rsidRPr="0037190D">
        <w:t>FEMA/ICPD</w:t>
      </w:r>
      <w:r w:rsidR="00C547ED" w:rsidRPr="0037190D">
        <w:t xml:space="preserve"> regularly requests </w:t>
      </w:r>
      <w:r w:rsidRPr="0037190D">
        <w:t xml:space="preserve">feedback </w:t>
      </w:r>
      <w:r w:rsidR="00C547ED" w:rsidRPr="0037190D">
        <w:t xml:space="preserve">from respondents, including Citizen Corps Council and CERT program managers, </w:t>
      </w:r>
      <w:r w:rsidRPr="0037190D">
        <w:t xml:space="preserve">on the information collection process and data required for submission.  Recommendations to clarify information fields and streamline the process were </w:t>
      </w:r>
      <w:r w:rsidR="00C547ED" w:rsidRPr="0037190D">
        <w:t xml:space="preserve">recently </w:t>
      </w:r>
      <w:r w:rsidRPr="0037190D">
        <w:t xml:space="preserve">accepted and updates are made on </w:t>
      </w:r>
      <w:r w:rsidR="00C547ED" w:rsidRPr="0037190D">
        <w:t>a regular</w:t>
      </w:r>
      <w:r w:rsidRPr="0037190D">
        <w:t xml:space="preserve"> basis.   </w:t>
      </w:r>
    </w:p>
    <w:p w14:paraId="17B372DC" w14:textId="77777777" w:rsidR="006D3CF1" w:rsidRPr="0037190D" w:rsidRDefault="006D3CF1">
      <w:pPr>
        <w:tabs>
          <w:tab w:val="left" w:pos="360"/>
        </w:tabs>
        <w:rPr>
          <w:b/>
          <w:bCs/>
        </w:rPr>
      </w:pPr>
    </w:p>
    <w:p w14:paraId="5A4A1AB7" w14:textId="36774190" w:rsidR="00842E74" w:rsidRPr="0037190D" w:rsidRDefault="00842E74">
      <w:pPr>
        <w:tabs>
          <w:tab w:val="left" w:pos="360"/>
        </w:tabs>
        <w:rPr>
          <w:b/>
          <w:bCs/>
        </w:rPr>
      </w:pPr>
      <w:r w:rsidRPr="0037190D">
        <w:rPr>
          <w:b/>
          <w:bCs/>
        </w:rPr>
        <w:tab/>
      </w:r>
      <w:r w:rsidR="00920A21" w:rsidRPr="0037190D">
        <w:rPr>
          <w:b/>
          <w:bCs/>
        </w:rPr>
        <w:tab/>
      </w:r>
      <w:r w:rsidR="00DA3791" w:rsidRPr="0037190D">
        <w:rPr>
          <w:b/>
          <w:bCs/>
        </w:rPr>
        <w:t>c. Describe</w:t>
      </w:r>
      <w:r w:rsidRPr="0037190D">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sidRPr="0037190D">
        <w:rPr>
          <w:b/>
          <w:bCs/>
        </w:rPr>
        <w:t xml:space="preserve"> </w:t>
      </w:r>
      <w:r w:rsidRPr="0037190D">
        <w:rPr>
          <w:b/>
          <w:bCs/>
        </w:rPr>
        <w:t>be circumstances that may preclude consultation in a specific situation. These circumstances should be explained.</w:t>
      </w:r>
    </w:p>
    <w:p w14:paraId="67EFD28B" w14:textId="77777777" w:rsidR="00256130" w:rsidRPr="0037190D" w:rsidRDefault="00256130">
      <w:pPr>
        <w:tabs>
          <w:tab w:val="left" w:pos="360"/>
        </w:tabs>
        <w:rPr>
          <w:b/>
          <w:bCs/>
        </w:rPr>
      </w:pPr>
    </w:p>
    <w:p w14:paraId="766D0632" w14:textId="6AD7452E" w:rsidR="002F2698" w:rsidRPr="0037190D" w:rsidRDefault="002F2698" w:rsidP="002F2698">
      <w:pPr>
        <w:tabs>
          <w:tab w:val="left" w:pos="-720"/>
        </w:tabs>
        <w:suppressAutoHyphens/>
      </w:pPr>
      <w:r w:rsidRPr="0037190D">
        <w:lastRenderedPageBreak/>
        <w:t>FEMA</w:t>
      </w:r>
      <w:r w:rsidR="008A7169" w:rsidRPr="0037190D">
        <w:t xml:space="preserve"> Individual and</w:t>
      </w:r>
      <w:r w:rsidRPr="0037190D">
        <w:t xml:space="preserve"> Community Preparedness Division</w:t>
      </w:r>
      <w:r w:rsidR="00207F84" w:rsidRPr="0037190D">
        <w:t xml:space="preserve"> (ICPD)</w:t>
      </w:r>
      <w:r w:rsidRPr="0037190D">
        <w:t xml:space="preserve"> </w:t>
      </w:r>
      <w:r w:rsidR="00C547ED" w:rsidRPr="0037190D">
        <w:t xml:space="preserve">staff members </w:t>
      </w:r>
      <w:r w:rsidR="008A7169" w:rsidRPr="0037190D">
        <w:t xml:space="preserve">routinely </w:t>
      </w:r>
      <w:r w:rsidR="003219F7" w:rsidRPr="0037190D">
        <w:t>interact with</w:t>
      </w:r>
      <w:r w:rsidRPr="0037190D">
        <w:t xml:space="preserve"> Citizen Corps and CERT </w:t>
      </w:r>
      <w:r w:rsidR="00BC3EC9" w:rsidRPr="0037190D">
        <w:t>program managers</w:t>
      </w:r>
      <w:r w:rsidRPr="0037190D">
        <w:t xml:space="preserve"> from all 56 states and territories</w:t>
      </w:r>
      <w:r w:rsidR="00207F84" w:rsidRPr="0037190D">
        <w:t xml:space="preserve"> and request their input on the registration system.</w:t>
      </w:r>
      <w:r w:rsidR="008A7169" w:rsidRPr="0037190D">
        <w:t xml:space="preserve">  </w:t>
      </w:r>
      <w:r w:rsidR="00BC3EC9" w:rsidRPr="0037190D">
        <w:t>ICPD</w:t>
      </w:r>
      <w:r w:rsidR="008A7169" w:rsidRPr="0037190D">
        <w:t xml:space="preserve"> </w:t>
      </w:r>
      <w:r w:rsidR="00207F84" w:rsidRPr="0037190D">
        <w:t xml:space="preserve">also </w:t>
      </w:r>
      <w:r w:rsidR="008A7169" w:rsidRPr="0037190D">
        <w:t xml:space="preserve">hosts </w:t>
      </w:r>
      <w:r w:rsidRPr="0037190D">
        <w:t>conference call</w:t>
      </w:r>
      <w:r w:rsidR="008A7169" w:rsidRPr="0037190D">
        <w:t>s</w:t>
      </w:r>
      <w:r w:rsidR="00207F84" w:rsidRPr="0037190D">
        <w:t xml:space="preserve"> and </w:t>
      </w:r>
      <w:r w:rsidR="008A7169" w:rsidRPr="0037190D">
        <w:t xml:space="preserve">webinars and </w:t>
      </w:r>
      <w:r w:rsidR="003B728A" w:rsidRPr="0037190D">
        <w:t>engages in email correspondence</w:t>
      </w:r>
      <w:r w:rsidR="008A7169" w:rsidRPr="0037190D">
        <w:t xml:space="preserve"> </w:t>
      </w:r>
      <w:r w:rsidRPr="0037190D">
        <w:t xml:space="preserve">concerning </w:t>
      </w:r>
      <w:r w:rsidR="008A7169" w:rsidRPr="0037190D">
        <w:t xml:space="preserve">enhancements to the </w:t>
      </w:r>
      <w:r w:rsidRPr="0037190D">
        <w:t>registration process for Citizen Corps Councils and CERT</w:t>
      </w:r>
      <w:r w:rsidR="00207F84" w:rsidRPr="0037190D">
        <w:t xml:space="preserve"> programs</w:t>
      </w:r>
      <w:r w:rsidRPr="0037190D">
        <w:t xml:space="preserve">. </w:t>
      </w:r>
      <w:r w:rsidR="00091EC0" w:rsidRPr="0037190D">
        <w:t xml:space="preserve"> </w:t>
      </w:r>
      <w:r w:rsidR="003B728A" w:rsidRPr="0037190D">
        <w:t xml:space="preserve">For example, ICPD received feedback from multiple state and local stakeholders that the registration process </w:t>
      </w:r>
      <w:r w:rsidR="00787D43" w:rsidRPr="0037190D">
        <w:t xml:space="preserve">took </w:t>
      </w:r>
      <w:r w:rsidR="003B728A" w:rsidRPr="0037190D">
        <w:t xml:space="preserve">too long to complete and that some </w:t>
      </w:r>
      <w:r w:rsidR="00207F84" w:rsidRPr="0037190D">
        <w:t>questions on the form are unclear. ICPD requested and recently accepted r</w:t>
      </w:r>
      <w:r w:rsidR="00091EC0" w:rsidRPr="0037190D">
        <w:t xml:space="preserve">ecommendations to clarify information fields and streamline the process.  </w:t>
      </w:r>
      <w:r w:rsidR="00207F84" w:rsidRPr="0037190D">
        <w:t>ICPD also shares information about updates to the registration process, which are made on a regular basis.</w:t>
      </w:r>
    </w:p>
    <w:p w14:paraId="4F9394FD" w14:textId="77777777" w:rsidR="00842E74" w:rsidRPr="0037190D" w:rsidRDefault="00842E74">
      <w:r w:rsidRPr="0037190D">
        <w:t xml:space="preserve">         </w:t>
      </w:r>
    </w:p>
    <w:p w14:paraId="6BC78C3E" w14:textId="77777777" w:rsidR="00842E74" w:rsidRPr="0037190D" w:rsidRDefault="008C0A0C" w:rsidP="00C313FA">
      <w:p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9.  Explain any decision to provide any payment or gift to respondents, other than remuneration of contractors or grantees.</w:t>
      </w:r>
    </w:p>
    <w:p w14:paraId="615C1AA9" w14:textId="77777777" w:rsidR="00256130" w:rsidRPr="0037190D" w:rsidRDefault="00256130" w:rsidP="002F2698"/>
    <w:p w14:paraId="2577B437" w14:textId="3F089025" w:rsidR="00496723" w:rsidRPr="0037190D" w:rsidRDefault="00540C23" w:rsidP="00256130">
      <w:pPr>
        <w:rPr>
          <w:b/>
          <w:bCs/>
        </w:rPr>
      </w:pPr>
      <w:r>
        <w:t xml:space="preserve">FEMA </w:t>
      </w:r>
      <w:r w:rsidRPr="00540C23">
        <w:t>does not provide payments or gifts to respondents in exchange for a benefit sought</w:t>
      </w:r>
      <w:r w:rsidR="00787D43" w:rsidRPr="0037190D">
        <w:t>.</w:t>
      </w:r>
    </w:p>
    <w:p w14:paraId="7C496E41" w14:textId="77777777" w:rsidR="00496723" w:rsidRPr="0037190D" w:rsidRDefault="00496723">
      <w:pPr>
        <w:tabs>
          <w:tab w:val="left" w:pos="360"/>
        </w:tabs>
        <w:rPr>
          <w:b/>
          <w:bCs/>
        </w:rPr>
      </w:pPr>
    </w:p>
    <w:p w14:paraId="2817B05F" w14:textId="77777777" w:rsidR="009736B8" w:rsidRPr="0037190D" w:rsidRDefault="00C313FA">
      <w:pPr>
        <w:tabs>
          <w:tab w:val="left" w:pos="360"/>
        </w:tabs>
        <w:rPr>
          <w:b/>
          <w:bCs/>
        </w:rPr>
      </w:pPr>
      <w:r w:rsidRPr="0037190D">
        <w:rPr>
          <w:b/>
          <w:bCs/>
        </w:rPr>
        <w:t xml:space="preserve">10.  </w:t>
      </w:r>
      <w:r w:rsidR="00842E74" w:rsidRPr="0037190D">
        <w:rPr>
          <w:b/>
          <w:bCs/>
        </w:rPr>
        <w:t>Describe any assurance of confidentiality provided to respondents</w:t>
      </w:r>
      <w:r w:rsidR="0094233D" w:rsidRPr="0037190D">
        <w:rPr>
          <w:b/>
          <w:bCs/>
        </w:rPr>
        <w:t xml:space="preserve">. </w:t>
      </w:r>
      <w:r w:rsidR="00842E74" w:rsidRPr="0037190D">
        <w:rPr>
          <w:b/>
          <w:bCs/>
        </w:rPr>
        <w:t xml:space="preserve"> </w:t>
      </w:r>
      <w:r w:rsidR="0094233D" w:rsidRPr="0037190D">
        <w:rPr>
          <w:b/>
          <w:bCs/>
        </w:rPr>
        <w:t xml:space="preserve">Present </w:t>
      </w:r>
      <w:r w:rsidR="00842E74" w:rsidRPr="0037190D">
        <w:rPr>
          <w:b/>
          <w:bCs/>
        </w:rPr>
        <w:t xml:space="preserve">the basis for the assurance in statute, regulation, or agency policy.  </w:t>
      </w:r>
    </w:p>
    <w:p w14:paraId="2FD5F09F" w14:textId="77777777" w:rsidR="00725D6E" w:rsidRPr="0037190D" w:rsidRDefault="00725D6E" w:rsidP="00C313FA">
      <w:pPr>
        <w:tabs>
          <w:tab w:val="left" w:pos="360"/>
        </w:tabs>
      </w:pPr>
    </w:p>
    <w:p w14:paraId="58F61884" w14:textId="77777777" w:rsidR="00D02F47" w:rsidRDefault="00D02F47" w:rsidP="00D02F47">
      <w:pPr>
        <w:tabs>
          <w:tab w:val="left" w:pos="360"/>
        </w:tabs>
      </w:pPr>
      <w:r w:rsidRPr="00024B5E">
        <w:t xml:space="preserve">A Privacy Threshold Analysis (PTA) was completed by FEMA and adjudicated by the DHS Privacy Office on </w:t>
      </w:r>
      <w:r>
        <w:t>March 31, 2015</w:t>
      </w:r>
      <w:r w:rsidRPr="00024B5E">
        <w:t xml:space="preserve">.  </w:t>
      </w:r>
    </w:p>
    <w:p w14:paraId="02C68EA2" w14:textId="77777777" w:rsidR="00D02F47" w:rsidRPr="00024B5E" w:rsidRDefault="00D02F47" w:rsidP="00D02F47">
      <w:pPr>
        <w:tabs>
          <w:tab w:val="left" w:pos="360"/>
        </w:tabs>
      </w:pPr>
    </w:p>
    <w:p w14:paraId="741757B1" w14:textId="77777777" w:rsidR="00D02F47" w:rsidRPr="00024B5E" w:rsidRDefault="00D02F47" w:rsidP="00D02F47">
      <w:pPr>
        <w:tabs>
          <w:tab w:val="left" w:pos="360"/>
        </w:tabs>
      </w:pPr>
      <w:r w:rsidRPr="00024B5E">
        <w:t>This collection is covered by an existing Privacy Impact Assessment (PIA), DHS/FEMA 0</w:t>
      </w:r>
      <w:r>
        <w:t>29</w:t>
      </w:r>
      <w:r w:rsidRPr="00024B5E">
        <w:t xml:space="preserve"> – </w:t>
      </w:r>
      <w:r w:rsidRPr="001024B6">
        <w:t>Citizen Corps Program</w:t>
      </w:r>
      <w:r w:rsidRPr="00024B5E">
        <w:t xml:space="preserve">, approved by DHS on </w:t>
      </w:r>
      <w:r>
        <w:t xml:space="preserve">June 28, 2013. </w:t>
      </w:r>
      <w:r w:rsidRPr="00024B5E">
        <w:t>The existing System of Record Notice (SORN) is DHS/FEMA-00</w:t>
      </w:r>
      <w:r>
        <w:t>6</w:t>
      </w:r>
      <w:r w:rsidRPr="00024B5E">
        <w:t xml:space="preserve"> - </w:t>
      </w:r>
      <w:r w:rsidRPr="001024B6">
        <w:t>Citizen Corps Program</w:t>
      </w:r>
      <w:r>
        <w:t xml:space="preserve"> published in the Federal Register on</w:t>
      </w:r>
      <w:r w:rsidRPr="00024B5E">
        <w:t xml:space="preserve"> </w:t>
      </w:r>
      <w:r>
        <w:t xml:space="preserve">July 22, 2013 at </w:t>
      </w:r>
      <w:r w:rsidRPr="00024B5E">
        <w:t>7</w:t>
      </w:r>
      <w:r>
        <w:t>8</w:t>
      </w:r>
      <w:r w:rsidRPr="00024B5E">
        <w:t xml:space="preserve"> FR </w:t>
      </w:r>
      <w:r>
        <w:t>43890</w:t>
      </w:r>
      <w:r w:rsidRPr="00024B5E">
        <w:t xml:space="preserve">. </w:t>
      </w:r>
    </w:p>
    <w:p w14:paraId="7AF2073E" w14:textId="77777777" w:rsidR="00725D6E" w:rsidRPr="0037190D" w:rsidRDefault="00725D6E" w:rsidP="00C313FA">
      <w:pPr>
        <w:tabs>
          <w:tab w:val="left" w:pos="360"/>
        </w:tabs>
        <w:rPr>
          <w:highlight w:val="yellow"/>
        </w:rPr>
      </w:pPr>
    </w:p>
    <w:p w14:paraId="3940EA07" w14:textId="77777777" w:rsidR="00805889" w:rsidRDefault="00805889" w:rsidP="00805889">
      <w:pPr>
        <w:spacing w:after="200" w:line="276" w:lineRule="auto"/>
        <w:rPr>
          <w:color w:val="1F497D"/>
          <w:sz w:val="22"/>
          <w:szCs w:val="22"/>
        </w:rPr>
      </w:pPr>
      <w:r w:rsidRPr="00805889">
        <w:lastRenderedPageBreak/>
        <w:t>There are no assurances of confidentiality provided to the respondents for this information collection.</w:t>
      </w:r>
    </w:p>
    <w:p w14:paraId="320CD08F" w14:textId="72A1838F" w:rsidR="00284A83" w:rsidRPr="0037190D" w:rsidRDefault="00091EC0" w:rsidP="00C313FA">
      <w:pPr>
        <w:tabs>
          <w:tab w:val="left" w:pos="360"/>
        </w:tabs>
        <w:rPr>
          <w:bCs/>
        </w:rPr>
      </w:pPr>
      <w:r w:rsidRPr="0037190D">
        <w:rPr>
          <w:b/>
          <w:bCs/>
        </w:rPr>
        <w:t xml:space="preserve">FEMA Form </w:t>
      </w:r>
      <w:r w:rsidR="00DA3791">
        <w:rPr>
          <w:b/>
          <w:bCs/>
        </w:rPr>
        <w:t>008-0-25</w:t>
      </w:r>
      <w:r w:rsidRPr="0037190D">
        <w:rPr>
          <w:b/>
          <w:bCs/>
        </w:rPr>
        <w:t xml:space="preserve"> </w:t>
      </w:r>
      <w:r w:rsidRPr="0037190D">
        <w:rPr>
          <w:bCs/>
        </w:rPr>
        <w:t xml:space="preserve">clearly indicates information that will be displayed publically and information that will remain only accessible to the respondent and state, regional and national users for the purposes of internal tracking and reporting.  </w:t>
      </w:r>
    </w:p>
    <w:p w14:paraId="30A9BB51" w14:textId="77777777" w:rsidR="003219F7" w:rsidRPr="0037190D" w:rsidRDefault="003219F7" w:rsidP="00C313FA">
      <w:pPr>
        <w:tabs>
          <w:tab w:val="left" w:pos="360"/>
        </w:tabs>
      </w:pPr>
    </w:p>
    <w:p w14:paraId="7A83E332" w14:textId="77777777" w:rsidR="00842E74" w:rsidRPr="0037190D" w:rsidRDefault="00842E74" w:rsidP="00C313FA">
      <w:pPr>
        <w:tabs>
          <w:tab w:val="left" w:pos="360"/>
        </w:tabs>
        <w:rPr>
          <w:b/>
          <w:bCs/>
        </w:rPr>
      </w:pPr>
      <w:r w:rsidRPr="0037190D">
        <w:rPr>
          <w:b/>
          <w:bCs/>
        </w:rPr>
        <w:t xml:space="preserve">11.  Provide additional justification for any question </w:t>
      </w:r>
      <w:r w:rsidR="000E0572" w:rsidRPr="0037190D">
        <w:rPr>
          <w:b/>
          <w:bCs/>
        </w:rPr>
        <w:t>of</w:t>
      </w:r>
      <w:r w:rsidRPr="0037190D">
        <w:rPr>
          <w:b/>
          <w:bCs/>
        </w:rPr>
        <w:t xml:space="preserve"> </w:t>
      </w:r>
      <w:r w:rsidR="000E0572" w:rsidRPr="0037190D">
        <w:rPr>
          <w:b/>
          <w:bCs/>
        </w:rPr>
        <w:t xml:space="preserve">a </w:t>
      </w:r>
      <w:r w:rsidRPr="0037190D">
        <w:rPr>
          <w:b/>
          <w:bCs/>
        </w:rPr>
        <w:t xml:space="preserve">sensitive </w:t>
      </w:r>
      <w:r w:rsidR="000E0572" w:rsidRPr="0037190D">
        <w:rPr>
          <w:b/>
          <w:bCs/>
        </w:rPr>
        <w:t>nature</w:t>
      </w:r>
      <w:r w:rsidRPr="0037190D">
        <w:rPr>
          <w:b/>
          <w:bCs/>
        </w:rPr>
        <w:t xml:space="preserve"> </w:t>
      </w:r>
      <w:r w:rsidR="000E0572" w:rsidRPr="0037190D">
        <w:rPr>
          <w:b/>
          <w:bCs/>
        </w:rPr>
        <w:t>(</w:t>
      </w:r>
      <w:r w:rsidRPr="0037190D">
        <w:rPr>
          <w:b/>
          <w:bCs/>
        </w:rPr>
        <w:t>such as sexual behavior and attitudes, religious beliefs and other matters that are commonly considered private</w:t>
      </w:r>
      <w:r w:rsidR="000E0572" w:rsidRPr="0037190D">
        <w:rPr>
          <w:b/>
          <w:bCs/>
        </w:rPr>
        <w:t>)</w:t>
      </w:r>
      <w:r w:rsidRPr="0037190D">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0AFEE06" w14:textId="77777777" w:rsidR="002447BE" w:rsidRPr="0037190D" w:rsidRDefault="002447BE" w:rsidP="00FF5642">
      <w:pPr>
        <w:tabs>
          <w:tab w:val="left" w:pos="360"/>
        </w:tabs>
      </w:pPr>
    </w:p>
    <w:p w14:paraId="2852F044" w14:textId="0DB21951" w:rsidR="00842E74" w:rsidRPr="0037190D" w:rsidRDefault="00BA2180">
      <w:r w:rsidRPr="0037190D">
        <w:t>There are no questions of sensitive nature.</w:t>
      </w:r>
    </w:p>
    <w:p w14:paraId="70F1F788" w14:textId="77777777" w:rsidR="00BA2180" w:rsidRPr="0037190D" w:rsidRDefault="00BA2180"/>
    <w:p w14:paraId="10D82C75"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 xml:space="preserve"> 12. </w:t>
      </w:r>
      <w:r w:rsidR="00763992" w:rsidRPr="0037190D">
        <w:rPr>
          <w:b/>
          <w:bCs/>
        </w:rPr>
        <w:t xml:space="preserve"> </w:t>
      </w:r>
      <w:r w:rsidR="00842E74" w:rsidRPr="0037190D">
        <w:rPr>
          <w:b/>
          <w:bCs/>
        </w:rPr>
        <w:t>Provide estimates of the hour burden of the collection of information.  The statement should:</w:t>
      </w:r>
    </w:p>
    <w:p w14:paraId="502E507B" w14:textId="77777777" w:rsidR="00842E74" w:rsidRPr="0037190D" w:rsidRDefault="008C0A0C">
      <w:pPr>
        <w:rPr>
          <w:b/>
          <w:bCs/>
          <w:color w:val="FF0000"/>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 xml:space="preserve">                                             </w:t>
      </w:r>
    </w:p>
    <w:p w14:paraId="1BD25F92" w14:textId="77777777"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00920A21" w:rsidRPr="0037190D">
        <w:rPr>
          <w:b/>
          <w:bCs/>
        </w:rPr>
        <w:tab/>
      </w:r>
      <w:r w:rsidR="00763992" w:rsidRPr="0037190D">
        <w:rPr>
          <w:b/>
          <w:bCs/>
        </w:rPr>
        <w:t xml:space="preserve">a.  </w:t>
      </w:r>
      <w:r w:rsidR="00842E74" w:rsidRPr="0037190D">
        <w:rPr>
          <w:b/>
          <w:bCs/>
        </w:rPr>
        <w:t>Indicate the number of respondents, frequency of response, annual hour burden, and an explanation of how the burden was estimated</w:t>
      </w:r>
      <w:r w:rsidR="00FD6C8B" w:rsidRPr="0037190D">
        <w:rPr>
          <w:b/>
          <w:bCs/>
        </w:rPr>
        <w:t xml:space="preserve"> for each collection instrument (separately list each instrument and describe information as requested)</w:t>
      </w:r>
      <w:r w:rsidR="00842E74" w:rsidRPr="0037190D">
        <w:rPr>
          <w:b/>
          <w:bCs/>
        </w:rPr>
        <w:t>.  Unless</w:t>
      </w:r>
      <w:r w:rsidR="00920A21" w:rsidRPr="0037190D">
        <w:rPr>
          <w:b/>
          <w:bCs/>
        </w:rPr>
        <w:tab/>
      </w:r>
      <w:r w:rsidR="00842E74" w:rsidRPr="0037190D">
        <w:rPr>
          <w:b/>
          <w:bCs/>
        </w:rPr>
        <w:t>directed to do so, agencies should not conduct special surveys to obtain</w:t>
      </w:r>
      <w:r w:rsidR="00232C69" w:rsidRPr="0037190D">
        <w:rPr>
          <w:b/>
          <w:bCs/>
        </w:rPr>
        <w:t xml:space="preserve"> </w:t>
      </w:r>
      <w:r w:rsidR="00842E74" w:rsidRPr="0037190D">
        <w:rPr>
          <w:b/>
          <w:bCs/>
        </w:rPr>
        <w:t xml:space="preserve">information on which to base hour burden </w:t>
      </w:r>
      <w:r w:rsidR="00763992" w:rsidRPr="0037190D">
        <w:rPr>
          <w:b/>
          <w:bCs/>
        </w:rPr>
        <w:t>estimates.  Consultation with a</w:t>
      </w:r>
      <w:r w:rsidR="00FD6C8B" w:rsidRPr="0037190D">
        <w:rPr>
          <w:b/>
          <w:bCs/>
        </w:rPr>
        <w:t xml:space="preserve"> </w:t>
      </w:r>
      <w:r w:rsidR="00842E74" w:rsidRPr="0037190D">
        <w:rPr>
          <w:b/>
          <w:bCs/>
        </w:rPr>
        <w:t>sample (fewer than 10) of potential respondents is desired.  If the hour</w:t>
      </w:r>
      <w:r w:rsidR="00920A21" w:rsidRPr="0037190D">
        <w:rPr>
          <w:b/>
          <w:bCs/>
        </w:rPr>
        <w:tab/>
      </w:r>
      <w:r w:rsidR="00842E74" w:rsidRPr="0037190D">
        <w:rPr>
          <w:b/>
          <w:bCs/>
        </w:rPr>
        <w:t>burden on respondents is expected to vary widely because of differences in</w:t>
      </w:r>
      <w:r w:rsidR="00232C69" w:rsidRPr="0037190D">
        <w:rPr>
          <w:b/>
          <w:bCs/>
        </w:rPr>
        <w:t xml:space="preserve"> </w:t>
      </w:r>
      <w:r w:rsidR="00842E74" w:rsidRPr="0037190D">
        <w:rPr>
          <w:b/>
          <w:bCs/>
        </w:rPr>
        <w:t>activity, size, or complexity, show the range of estimated hour burden, and explain the reasons for the variance.  Generally, estimates should not include</w:t>
      </w:r>
      <w:r w:rsidR="00232C69" w:rsidRPr="0037190D">
        <w:rPr>
          <w:b/>
          <w:bCs/>
        </w:rPr>
        <w:t xml:space="preserve"> </w:t>
      </w:r>
      <w:r w:rsidR="00842E74" w:rsidRPr="0037190D">
        <w:rPr>
          <w:b/>
          <w:bCs/>
        </w:rPr>
        <w:t>burden hours for customary and usual business practices.</w:t>
      </w:r>
    </w:p>
    <w:p w14:paraId="70A91231" w14:textId="77777777" w:rsidR="00605505" w:rsidRPr="0037190D" w:rsidRDefault="00605505">
      <w:pPr>
        <w:rPr>
          <w:b/>
          <w:bCs/>
        </w:rPr>
      </w:pPr>
    </w:p>
    <w:p w14:paraId="212BDDCF" w14:textId="197F8379" w:rsidR="00FF5642" w:rsidRPr="0037190D" w:rsidRDefault="00FF5642" w:rsidP="00FF5642">
      <w:r w:rsidRPr="0037190D">
        <w:lastRenderedPageBreak/>
        <w:t>FEMA/</w:t>
      </w:r>
      <w:r w:rsidR="00496723" w:rsidRPr="0037190D">
        <w:t>I</w:t>
      </w:r>
      <w:r w:rsidRPr="0037190D">
        <w:t xml:space="preserve">CPD anticipates </w:t>
      </w:r>
      <w:r w:rsidR="00A07A46" w:rsidRPr="0037190D">
        <w:t>at least one response</w:t>
      </w:r>
      <w:r w:rsidRPr="0037190D">
        <w:t xml:space="preserve"> per year from approximately </w:t>
      </w:r>
      <w:r w:rsidR="004D58B7" w:rsidRPr="0037190D">
        <w:t>1</w:t>
      </w:r>
      <w:r w:rsidR="00A07A46" w:rsidRPr="0037190D">
        <w:t>2</w:t>
      </w:r>
      <w:r w:rsidR="004D58B7" w:rsidRPr="0037190D">
        <w:t>50</w:t>
      </w:r>
      <w:r w:rsidRPr="0037190D">
        <w:t xml:space="preserve"> Citizen Corps Councils/ Local Citizen Corps Program Managers, and </w:t>
      </w:r>
      <w:r w:rsidR="004D58B7" w:rsidRPr="0037190D">
        <w:t>2</w:t>
      </w:r>
      <w:r w:rsidR="00A07A46" w:rsidRPr="0037190D">
        <w:t>65</w:t>
      </w:r>
      <w:r w:rsidR="004D58B7" w:rsidRPr="0037190D">
        <w:t>0</w:t>
      </w:r>
      <w:r w:rsidRPr="0037190D">
        <w:t xml:space="preserve"> CERT programs/ CERT Program Manager</w:t>
      </w:r>
      <w:r w:rsidR="004D58B7" w:rsidRPr="0037190D">
        <w:t>s.</w:t>
      </w:r>
      <w:r w:rsidR="00923497">
        <w:t xml:space="preserve"> </w:t>
      </w:r>
      <w:r w:rsidR="004D58B7" w:rsidRPr="0037190D">
        <w:t xml:space="preserve"> </w:t>
      </w:r>
      <w:r w:rsidRPr="0037190D">
        <w:t xml:space="preserve">It is estimated that the registration form can be completed within one hour, resulting in an annual hourly burden of </w:t>
      </w:r>
      <w:r w:rsidR="00A07A46" w:rsidRPr="0037190D">
        <w:t xml:space="preserve">3900 </w:t>
      </w:r>
      <w:r w:rsidRPr="0037190D">
        <w:t>hours</w:t>
      </w:r>
      <w:r w:rsidR="004C66B5" w:rsidRPr="0037190D">
        <w:t xml:space="preserve"> total</w:t>
      </w:r>
      <w:r w:rsidRPr="0037190D">
        <w:t>.</w:t>
      </w:r>
      <w:r w:rsidR="004D58B7" w:rsidRPr="0037190D">
        <w:t xml:space="preserve"> </w:t>
      </w:r>
      <w:r w:rsidR="00923497">
        <w:t xml:space="preserve"> </w:t>
      </w:r>
      <w:r w:rsidRPr="0037190D">
        <w:t>See Table A.12.</w:t>
      </w:r>
    </w:p>
    <w:p w14:paraId="7164431B" w14:textId="77777777" w:rsidR="00D60390" w:rsidRPr="0037190D" w:rsidRDefault="00D60390" w:rsidP="00FF5642"/>
    <w:p w14:paraId="2AE9195B" w14:textId="77777777" w:rsidR="00740435" w:rsidRPr="0037190D" w:rsidRDefault="00740435" w:rsidP="00FF5642">
      <w:r w:rsidRPr="0037190D">
        <w:t>(56 State Citizen Corps Program Managers may spend an hour per week verifying information and approving or denying new registrants</w:t>
      </w:r>
      <w:r w:rsidR="00A07A46" w:rsidRPr="0037190D">
        <w:t>,</w:t>
      </w:r>
      <w:r w:rsidR="00436773" w:rsidRPr="0037190D">
        <w:t xml:space="preserve"> </w:t>
      </w:r>
      <w:r w:rsidR="00A07A46" w:rsidRPr="0037190D">
        <w:t>but s</w:t>
      </w:r>
      <w:r w:rsidR="00436773" w:rsidRPr="0037190D">
        <w:t xml:space="preserve">tates are not the respondents for </w:t>
      </w:r>
      <w:r w:rsidR="00692F05" w:rsidRPr="0037190D">
        <w:t>this collection</w:t>
      </w:r>
      <w:r w:rsidRPr="0037190D">
        <w:t>).</w:t>
      </w:r>
    </w:p>
    <w:p w14:paraId="4B7E72A7" w14:textId="77777777" w:rsidR="00233D68" w:rsidRPr="0037190D" w:rsidRDefault="00233D68">
      <w:pPr>
        <w:rPr>
          <w:b/>
          <w:bCs/>
        </w:rPr>
      </w:pPr>
    </w:p>
    <w:p w14:paraId="4D014C28" w14:textId="77777777" w:rsidR="00842E74" w:rsidRPr="0037190D" w:rsidRDefault="008C0A0C">
      <w:pPr>
        <w:rPr>
          <w:b/>
          <w:bCs/>
        </w:rPr>
      </w:pPr>
      <w:r w:rsidRPr="0037190D">
        <w:fldChar w:fldCharType="begin"/>
      </w:r>
      <w:r w:rsidR="00842E74" w:rsidRPr="0037190D">
        <w:instrText>ADVANCE \R 0.95</w:instrText>
      </w:r>
      <w:r w:rsidRPr="0037190D">
        <w:fldChar w:fldCharType="end"/>
      </w:r>
      <w:r w:rsidR="00842E74" w:rsidRPr="0037190D">
        <w:tab/>
      </w:r>
      <w:r w:rsidR="00842E74" w:rsidRPr="0037190D">
        <w:rPr>
          <w:b/>
          <w:bCs/>
        </w:rPr>
        <w:t>b.  If this request for approval covers more than one form, provide separate hour burden estimates for each form and aggregate the hour burdens in Item 13 of OMB Form 83-I.</w:t>
      </w:r>
    </w:p>
    <w:p w14:paraId="45D36C0E" w14:textId="77777777" w:rsidR="00842E74" w:rsidRPr="0037190D" w:rsidRDefault="00842E74">
      <w:pPr>
        <w:rPr>
          <w:b/>
          <w:bCs/>
        </w:rPr>
      </w:pPr>
    </w:p>
    <w:p w14:paraId="5AE5208A" w14:textId="44672F43" w:rsidR="00883BF5" w:rsidRPr="0037190D" w:rsidRDefault="00842E74" w:rsidP="00883BF5">
      <w:pPr>
        <w:rPr>
          <w:b/>
          <w:bCs/>
        </w:rPr>
      </w:pPr>
      <w:r w:rsidRPr="0037190D">
        <w:rPr>
          <w:b/>
          <w:bCs/>
        </w:rPr>
        <w:tab/>
        <w:t xml:space="preserve">c. Provide </w:t>
      </w:r>
      <w:r w:rsidR="00763992" w:rsidRPr="0037190D">
        <w:rPr>
          <w:b/>
          <w:bCs/>
        </w:rPr>
        <w:t xml:space="preserve">an </w:t>
      </w:r>
      <w:r w:rsidRPr="0037190D">
        <w:rPr>
          <w:b/>
          <w:bCs/>
        </w:rPr>
        <w:t>estimate of annualized cost to respondents for the hour burdens for collections of information, identifying and using appropriate</w:t>
      </w:r>
      <w:r w:rsidR="00232C69" w:rsidRPr="0037190D">
        <w:rPr>
          <w:b/>
          <w:bCs/>
        </w:rPr>
        <w:t xml:space="preserve"> </w:t>
      </w:r>
      <w:r w:rsidRPr="0037190D">
        <w:rPr>
          <w:b/>
          <w:bCs/>
        </w:rPr>
        <w:t>wage rate</w:t>
      </w:r>
      <w:r w:rsidR="00763992" w:rsidRPr="0037190D">
        <w:rPr>
          <w:b/>
          <w:bCs/>
        </w:rPr>
        <w:t xml:space="preserve"> </w:t>
      </w:r>
      <w:r w:rsidRPr="0037190D">
        <w:rPr>
          <w:b/>
          <w:bCs/>
        </w:rPr>
        <w:t>categories.</w:t>
      </w:r>
      <w:r w:rsidR="009B69D3" w:rsidRPr="0037190D">
        <w:rPr>
          <w:b/>
          <w:bCs/>
        </w:rPr>
        <w:t xml:space="preserve">  NOTE: The wage-rate category for each respondent must be multiplied by 1.4 and this total should be entered in the cell for “Avg. Hourly Wage Rate”.</w:t>
      </w:r>
      <w:r w:rsidRPr="0037190D">
        <w:rPr>
          <w:b/>
          <w:bCs/>
        </w:rPr>
        <w:t xml:space="preserve">  The cost </w:t>
      </w:r>
      <w:r w:rsidR="006C04FF" w:rsidRPr="0037190D">
        <w:rPr>
          <w:b/>
          <w:bCs/>
        </w:rPr>
        <w:t xml:space="preserve">to the respondents </w:t>
      </w:r>
      <w:r w:rsidRPr="0037190D">
        <w:rPr>
          <w:b/>
          <w:bCs/>
        </w:rPr>
        <w:t>of contracting out or</w:t>
      </w:r>
      <w:r w:rsidR="00232C69" w:rsidRPr="0037190D">
        <w:rPr>
          <w:b/>
          <w:bCs/>
        </w:rPr>
        <w:t xml:space="preserve"> </w:t>
      </w:r>
      <w:r w:rsidRPr="0037190D">
        <w:rPr>
          <w:b/>
          <w:bCs/>
        </w:rPr>
        <w:t>paying outside parties for information collection activities should not be</w:t>
      </w:r>
      <w:r w:rsidR="00232C69" w:rsidRPr="0037190D">
        <w:rPr>
          <w:b/>
          <w:bCs/>
        </w:rPr>
        <w:t xml:space="preserve"> </w:t>
      </w:r>
      <w:r w:rsidRPr="0037190D">
        <w:rPr>
          <w:b/>
          <w:bCs/>
        </w:rPr>
        <w:t>included here.  Instead this cost should be included in Item 1</w:t>
      </w:r>
      <w:r w:rsidR="006540F6" w:rsidRPr="0037190D">
        <w:rPr>
          <w:b/>
          <w:bCs/>
        </w:rPr>
        <w:t>3</w:t>
      </w:r>
      <w:r w:rsidRPr="0037190D">
        <w:rPr>
          <w:b/>
          <w:bCs/>
        </w:rPr>
        <w:t>.</w:t>
      </w:r>
    </w:p>
    <w:p w14:paraId="231E249A" w14:textId="77777777" w:rsidR="000F0E33" w:rsidRPr="0037190D" w:rsidRDefault="000F0E33" w:rsidP="00883BF5">
      <w:pPr>
        <w:rPr>
          <w:b/>
          <w:bCs/>
        </w:rPr>
      </w:pPr>
    </w:p>
    <w:tbl>
      <w:tblPr>
        <w:tblW w:w="9966" w:type="dxa"/>
        <w:jc w:val="center"/>
        <w:tblLook w:val="04A0" w:firstRow="1" w:lastRow="0" w:firstColumn="1" w:lastColumn="0" w:noHBand="0" w:noVBand="1"/>
      </w:tblPr>
      <w:tblGrid>
        <w:gridCol w:w="1430"/>
        <w:gridCol w:w="1390"/>
        <w:gridCol w:w="1057"/>
        <w:gridCol w:w="1057"/>
        <w:gridCol w:w="1270"/>
        <w:gridCol w:w="1177"/>
        <w:gridCol w:w="990"/>
        <w:gridCol w:w="950"/>
        <w:gridCol w:w="1430"/>
      </w:tblGrid>
      <w:tr w:rsidR="000F0E33" w:rsidRPr="0037190D" w14:paraId="796B274B" w14:textId="77777777" w:rsidTr="008647E8">
        <w:trPr>
          <w:trHeight w:val="315"/>
          <w:jc w:val="center"/>
        </w:trPr>
        <w:tc>
          <w:tcPr>
            <w:tcW w:w="996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6EF2F3" w14:textId="77777777" w:rsidR="000F0E33" w:rsidRPr="0037190D" w:rsidRDefault="000F0E33" w:rsidP="000F0E33">
            <w:pPr>
              <w:jc w:val="center"/>
              <w:rPr>
                <w:color w:val="000000"/>
              </w:rPr>
            </w:pPr>
            <w:r w:rsidRPr="0037190D">
              <w:rPr>
                <w:color w:val="000000"/>
              </w:rPr>
              <w:t>Estimated Annualized Burden Hours and Costs</w:t>
            </w:r>
          </w:p>
        </w:tc>
      </w:tr>
      <w:tr w:rsidR="000F0E33" w:rsidRPr="0037190D" w14:paraId="634BF161" w14:textId="77777777" w:rsidTr="009D0053">
        <w:trPr>
          <w:trHeight w:val="1258"/>
          <w:jc w:val="center"/>
        </w:trPr>
        <w:tc>
          <w:tcPr>
            <w:tcW w:w="1257" w:type="dxa"/>
            <w:tcBorders>
              <w:top w:val="nil"/>
              <w:left w:val="single" w:sz="8" w:space="0" w:color="auto"/>
              <w:bottom w:val="single" w:sz="8" w:space="0" w:color="auto"/>
              <w:right w:val="single" w:sz="8" w:space="0" w:color="auto"/>
            </w:tcBorders>
            <w:shd w:val="clear" w:color="auto" w:fill="4F81BD" w:themeFill="accent1"/>
            <w:vAlign w:val="bottom"/>
            <w:hideMark/>
          </w:tcPr>
          <w:p w14:paraId="1ECF7257" w14:textId="77777777" w:rsidR="000F0E33" w:rsidRPr="0037190D" w:rsidRDefault="000F0E33" w:rsidP="000F0E33">
            <w:pPr>
              <w:jc w:val="center"/>
              <w:rPr>
                <w:b/>
                <w:bCs/>
                <w:color w:val="000000"/>
              </w:rPr>
            </w:pPr>
            <w:r w:rsidRPr="0037190D">
              <w:rPr>
                <w:b/>
                <w:bCs/>
                <w:color w:val="000000"/>
              </w:rPr>
              <w:t>Type of Respondent</w:t>
            </w:r>
          </w:p>
        </w:tc>
        <w:tc>
          <w:tcPr>
            <w:tcW w:w="1416" w:type="dxa"/>
            <w:tcBorders>
              <w:top w:val="nil"/>
              <w:left w:val="nil"/>
              <w:bottom w:val="single" w:sz="8" w:space="0" w:color="auto"/>
              <w:right w:val="single" w:sz="8" w:space="0" w:color="auto"/>
            </w:tcBorders>
            <w:shd w:val="clear" w:color="auto" w:fill="4F81BD" w:themeFill="accent1"/>
            <w:vAlign w:val="bottom"/>
            <w:hideMark/>
          </w:tcPr>
          <w:p w14:paraId="17624475" w14:textId="77777777" w:rsidR="000F0E33" w:rsidRPr="0037190D" w:rsidRDefault="000F0E33" w:rsidP="000F0E33">
            <w:pPr>
              <w:jc w:val="center"/>
              <w:rPr>
                <w:b/>
                <w:bCs/>
                <w:color w:val="000000"/>
              </w:rPr>
            </w:pPr>
            <w:r w:rsidRPr="0037190D">
              <w:rPr>
                <w:b/>
                <w:bCs/>
                <w:color w:val="000000"/>
              </w:rPr>
              <w:t>Form Name / Form Number</w:t>
            </w:r>
          </w:p>
        </w:tc>
        <w:tc>
          <w:tcPr>
            <w:tcW w:w="936" w:type="dxa"/>
            <w:tcBorders>
              <w:top w:val="nil"/>
              <w:left w:val="nil"/>
              <w:bottom w:val="single" w:sz="8" w:space="0" w:color="auto"/>
              <w:right w:val="single" w:sz="8" w:space="0" w:color="auto"/>
            </w:tcBorders>
            <w:shd w:val="clear" w:color="auto" w:fill="4F81BD" w:themeFill="accent1"/>
            <w:vAlign w:val="bottom"/>
            <w:hideMark/>
          </w:tcPr>
          <w:p w14:paraId="2FE8EF9B" w14:textId="77777777" w:rsidR="000F0E33" w:rsidRPr="0037190D" w:rsidRDefault="000F0E33" w:rsidP="000F0E33">
            <w:pPr>
              <w:jc w:val="center"/>
              <w:rPr>
                <w:b/>
                <w:bCs/>
                <w:color w:val="000000"/>
              </w:rPr>
            </w:pPr>
            <w:r w:rsidRPr="0037190D">
              <w:rPr>
                <w:b/>
                <w:bCs/>
                <w:color w:val="000000"/>
              </w:rPr>
              <w:t>No. of Respon-dents</w:t>
            </w:r>
          </w:p>
        </w:tc>
        <w:tc>
          <w:tcPr>
            <w:tcW w:w="936" w:type="dxa"/>
            <w:tcBorders>
              <w:top w:val="nil"/>
              <w:left w:val="nil"/>
              <w:bottom w:val="single" w:sz="8" w:space="0" w:color="auto"/>
              <w:right w:val="single" w:sz="8" w:space="0" w:color="auto"/>
            </w:tcBorders>
            <w:shd w:val="clear" w:color="auto" w:fill="4F81BD" w:themeFill="accent1"/>
            <w:vAlign w:val="bottom"/>
            <w:hideMark/>
          </w:tcPr>
          <w:p w14:paraId="163CE281" w14:textId="77777777" w:rsidR="000F0E33" w:rsidRPr="0037190D" w:rsidRDefault="000F0E33" w:rsidP="000F0E33">
            <w:pPr>
              <w:jc w:val="center"/>
              <w:rPr>
                <w:b/>
                <w:bCs/>
                <w:color w:val="000000"/>
              </w:rPr>
            </w:pPr>
            <w:r w:rsidRPr="0037190D">
              <w:rPr>
                <w:b/>
                <w:bCs/>
                <w:color w:val="000000"/>
              </w:rPr>
              <w:t>No. of Respon-ses per Respon-dent</w:t>
            </w:r>
          </w:p>
        </w:tc>
        <w:tc>
          <w:tcPr>
            <w:tcW w:w="1177" w:type="dxa"/>
            <w:tcBorders>
              <w:top w:val="nil"/>
              <w:left w:val="nil"/>
              <w:bottom w:val="single" w:sz="8" w:space="0" w:color="auto"/>
              <w:right w:val="single" w:sz="8" w:space="0" w:color="auto"/>
            </w:tcBorders>
            <w:shd w:val="clear" w:color="auto" w:fill="4F81BD" w:themeFill="accent1"/>
            <w:vAlign w:val="bottom"/>
            <w:hideMark/>
          </w:tcPr>
          <w:p w14:paraId="38CA367F" w14:textId="77777777" w:rsidR="000F0E33" w:rsidRPr="0037190D" w:rsidRDefault="000F0E33" w:rsidP="000F0E33">
            <w:pPr>
              <w:jc w:val="center"/>
              <w:rPr>
                <w:b/>
                <w:bCs/>
                <w:color w:val="000000"/>
              </w:rPr>
            </w:pPr>
            <w:r w:rsidRPr="0037190D">
              <w:rPr>
                <w:b/>
                <w:bCs/>
                <w:color w:val="000000"/>
              </w:rPr>
              <w:t>Total No. of Responses</w:t>
            </w:r>
          </w:p>
        </w:tc>
        <w:tc>
          <w:tcPr>
            <w:tcW w:w="1077" w:type="dxa"/>
            <w:tcBorders>
              <w:top w:val="nil"/>
              <w:left w:val="nil"/>
              <w:bottom w:val="single" w:sz="8" w:space="0" w:color="auto"/>
              <w:right w:val="single" w:sz="8" w:space="0" w:color="auto"/>
            </w:tcBorders>
            <w:shd w:val="clear" w:color="auto" w:fill="4F81BD" w:themeFill="accent1"/>
            <w:vAlign w:val="bottom"/>
            <w:hideMark/>
          </w:tcPr>
          <w:p w14:paraId="4099727D" w14:textId="77777777" w:rsidR="000F0E33" w:rsidRPr="0037190D" w:rsidRDefault="000F0E33" w:rsidP="000F0E33">
            <w:pPr>
              <w:jc w:val="center"/>
              <w:rPr>
                <w:b/>
                <w:bCs/>
                <w:color w:val="000000"/>
              </w:rPr>
            </w:pPr>
            <w:r w:rsidRPr="0037190D">
              <w:rPr>
                <w:b/>
                <w:bCs/>
                <w:color w:val="000000"/>
              </w:rPr>
              <w:t>Avg. Burden per Response (in hours)</w:t>
            </w:r>
          </w:p>
        </w:tc>
        <w:tc>
          <w:tcPr>
            <w:tcW w:w="846" w:type="dxa"/>
            <w:tcBorders>
              <w:top w:val="nil"/>
              <w:left w:val="nil"/>
              <w:bottom w:val="single" w:sz="8" w:space="0" w:color="auto"/>
              <w:right w:val="single" w:sz="8" w:space="0" w:color="auto"/>
            </w:tcBorders>
            <w:shd w:val="clear" w:color="auto" w:fill="4F81BD" w:themeFill="accent1"/>
            <w:vAlign w:val="bottom"/>
            <w:hideMark/>
          </w:tcPr>
          <w:p w14:paraId="59CA02C5" w14:textId="77777777" w:rsidR="000F0E33" w:rsidRPr="0037190D" w:rsidRDefault="000F0E33" w:rsidP="000F0E33">
            <w:pPr>
              <w:jc w:val="center"/>
              <w:rPr>
                <w:b/>
                <w:bCs/>
                <w:color w:val="000000"/>
              </w:rPr>
            </w:pPr>
            <w:r w:rsidRPr="0037190D">
              <w:rPr>
                <w:b/>
                <w:bCs/>
                <w:color w:val="000000"/>
              </w:rPr>
              <w:t>Total Annual Burden (in hours)</w:t>
            </w:r>
          </w:p>
        </w:tc>
        <w:tc>
          <w:tcPr>
            <w:tcW w:w="922" w:type="dxa"/>
            <w:tcBorders>
              <w:top w:val="nil"/>
              <w:left w:val="nil"/>
              <w:bottom w:val="single" w:sz="8" w:space="0" w:color="auto"/>
              <w:right w:val="single" w:sz="8" w:space="0" w:color="auto"/>
            </w:tcBorders>
            <w:shd w:val="clear" w:color="auto" w:fill="4F81BD" w:themeFill="accent1"/>
            <w:vAlign w:val="bottom"/>
            <w:hideMark/>
          </w:tcPr>
          <w:p w14:paraId="35D925D8" w14:textId="77777777" w:rsidR="000F0E33" w:rsidRPr="0037190D" w:rsidRDefault="000F0E33" w:rsidP="000F0E33">
            <w:pPr>
              <w:jc w:val="center"/>
              <w:rPr>
                <w:b/>
                <w:bCs/>
                <w:color w:val="000000"/>
              </w:rPr>
            </w:pPr>
            <w:r w:rsidRPr="0037190D">
              <w:rPr>
                <w:b/>
                <w:bCs/>
                <w:color w:val="000000"/>
              </w:rPr>
              <w:t>Avg. Hourly Wage Rate</w:t>
            </w:r>
          </w:p>
        </w:tc>
        <w:tc>
          <w:tcPr>
            <w:tcW w:w="1399" w:type="dxa"/>
            <w:tcBorders>
              <w:top w:val="nil"/>
              <w:left w:val="nil"/>
              <w:bottom w:val="single" w:sz="8" w:space="0" w:color="auto"/>
              <w:right w:val="single" w:sz="8" w:space="0" w:color="auto"/>
            </w:tcBorders>
            <w:shd w:val="clear" w:color="auto" w:fill="4F81BD" w:themeFill="accent1"/>
            <w:vAlign w:val="bottom"/>
            <w:hideMark/>
          </w:tcPr>
          <w:p w14:paraId="668DA6FC" w14:textId="77777777" w:rsidR="000F0E33" w:rsidRPr="0037190D" w:rsidRDefault="000F0E33" w:rsidP="000F0E33">
            <w:pPr>
              <w:jc w:val="center"/>
              <w:rPr>
                <w:b/>
                <w:bCs/>
                <w:color w:val="000000"/>
              </w:rPr>
            </w:pPr>
            <w:r w:rsidRPr="0037190D">
              <w:rPr>
                <w:b/>
                <w:bCs/>
                <w:color w:val="000000"/>
              </w:rPr>
              <w:t>Total Annual Respondent Cost</w:t>
            </w:r>
          </w:p>
        </w:tc>
      </w:tr>
      <w:tr w:rsidR="000F0E33" w:rsidRPr="0037190D" w14:paraId="3A194CDB" w14:textId="77777777" w:rsidTr="008647E8">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tcPr>
          <w:p w14:paraId="7377FC4A" w14:textId="31E3EC02" w:rsidR="000F0E33" w:rsidRPr="0037190D" w:rsidRDefault="009D0053" w:rsidP="00A83FF8">
            <w:pPr>
              <w:rPr>
                <w:color w:val="000000"/>
              </w:rPr>
            </w:pPr>
            <w:r w:rsidRPr="0037190D">
              <w:rPr>
                <w:color w:val="000000"/>
              </w:rPr>
              <w:t>State, L</w:t>
            </w:r>
            <w:r w:rsidR="00284A83" w:rsidRPr="0037190D">
              <w:rPr>
                <w:color w:val="000000"/>
              </w:rPr>
              <w:t>ocal or Tribal Government</w:t>
            </w:r>
          </w:p>
        </w:tc>
        <w:tc>
          <w:tcPr>
            <w:tcW w:w="1416" w:type="dxa"/>
            <w:tcBorders>
              <w:top w:val="nil"/>
              <w:left w:val="nil"/>
              <w:bottom w:val="single" w:sz="8" w:space="0" w:color="auto"/>
              <w:right w:val="single" w:sz="8" w:space="0" w:color="auto"/>
            </w:tcBorders>
            <w:shd w:val="clear" w:color="auto" w:fill="auto"/>
            <w:vAlign w:val="bottom"/>
            <w:hideMark/>
          </w:tcPr>
          <w:p w14:paraId="5D168BDB" w14:textId="2A8FE036" w:rsidR="000F0E33" w:rsidRPr="0037190D" w:rsidRDefault="00284A83" w:rsidP="00FF0FB1">
            <w:pPr>
              <w:rPr>
                <w:color w:val="000000"/>
              </w:rPr>
            </w:pPr>
            <w:r w:rsidRPr="0037190D">
              <w:rPr>
                <w:color w:val="000000"/>
              </w:rPr>
              <w:t xml:space="preserve">Citizen Corps Council </w:t>
            </w:r>
            <w:r w:rsidRPr="0037190D">
              <w:rPr>
                <w:color w:val="000000"/>
              </w:rPr>
              <w:lastRenderedPageBreak/>
              <w:t>Registration</w:t>
            </w:r>
            <w:r w:rsidR="009D0053" w:rsidRPr="0037190D">
              <w:rPr>
                <w:color w:val="000000"/>
              </w:rPr>
              <w:t xml:space="preserve"> / FEMA Form </w:t>
            </w:r>
            <w:r w:rsidR="00DC391A" w:rsidRPr="00DC391A">
              <w:rPr>
                <w:color w:val="000000"/>
              </w:rPr>
              <w:t>008-0-25</w:t>
            </w:r>
          </w:p>
        </w:tc>
        <w:tc>
          <w:tcPr>
            <w:tcW w:w="936" w:type="dxa"/>
            <w:tcBorders>
              <w:top w:val="nil"/>
              <w:left w:val="nil"/>
              <w:bottom w:val="single" w:sz="8" w:space="0" w:color="auto"/>
              <w:right w:val="single" w:sz="8" w:space="0" w:color="auto"/>
            </w:tcBorders>
            <w:shd w:val="clear" w:color="auto" w:fill="auto"/>
            <w:vAlign w:val="bottom"/>
            <w:hideMark/>
          </w:tcPr>
          <w:p w14:paraId="45003CD4" w14:textId="06FAC3FF" w:rsidR="000F0E33" w:rsidRPr="0037190D" w:rsidRDefault="00A07A46" w:rsidP="00695321">
            <w:pPr>
              <w:jc w:val="center"/>
              <w:rPr>
                <w:color w:val="000000"/>
              </w:rPr>
            </w:pPr>
            <w:r w:rsidRPr="0037190D">
              <w:rPr>
                <w:color w:val="000000"/>
              </w:rPr>
              <w:lastRenderedPageBreak/>
              <w:t>3</w:t>
            </w:r>
            <w:r w:rsidR="009D0053" w:rsidRPr="0037190D">
              <w:rPr>
                <w:color w:val="000000"/>
              </w:rPr>
              <w:t>,</w:t>
            </w:r>
            <w:r w:rsidRPr="0037190D">
              <w:rPr>
                <w:color w:val="000000"/>
              </w:rPr>
              <w:t>900</w:t>
            </w:r>
          </w:p>
        </w:tc>
        <w:tc>
          <w:tcPr>
            <w:tcW w:w="936" w:type="dxa"/>
            <w:tcBorders>
              <w:top w:val="nil"/>
              <w:left w:val="nil"/>
              <w:bottom w:val="single" w:sz="8" w:space="0" w:color="auto"/>
              <w:right w:val="single" w:sz="8" w:space="0" w:color="auto"/>
            </w:tcBorders>
            <w:shd w:val="clear" w:color="auto" w:fill="auto"/>
            <w:vAlign w:val="bottom"/>
            <w:hideMark/>
          </w:tcPr>
          <w:p w14:paraId="352A7CEA" w14:textId="77777777" w:rsidR="000F0E33" w:rsidRPr="0037190D" w:rsidRDefault="00A07A46" w:rsidP="00695321">
            <w:pPr>
              <w:jc w:val="center"/>
              <w:rPr>
                <w:color w:val="000000"/>
              </w:rPr>
            </w:pPr>
            <w:r w:rsidRPr="00BD69A7">
              <w:rPr>
                <w:color w:val="000000"/>
              </w:rPr>
              <w:t>1</w:t>
            </w:r>
          </w:p>
        </w:tc>
        <w:tc>
          <w:tcPr>
            <w:tcW w:w="1177" w:type="dxa"/>
            <w:tcBorders>
              <w:top w:val="nil"/>
              <w:left w:val="nil"/>
              <w:bottom w:val="single" w:sz="8" w:space="0" w:color="auto"/>
              <w:right w:val="single" w:sz="8" w:space="0" w:color="auto"/>
            </w:tcBorders>
            <w:shd w:val="clear" w:color="auto" w:fill="auto"/>
            <w:vAlign w:val="bottom"/>
            <w:hideMark/>
          </w:tcPr>
          <w:p w14:paraId="3A06E610" w14:textId="50772CB4" w:rsidR="000F0E33" w:rsidRPr="0037190D" w:rsidRDefault="00603D9F" w:rsidP="00695321">
            <w:pPr>
              <w:jc w:val="center"/>
              <w:rPr>
                <w:color w:val="000000"/>
              </w:rPr>
            </w:pPr>
            <w:r w:rsidRPr="0037190D">
              <w:rPr>
                <w:color w:val="000000"/>
              </w:rPr>
              <w:t>3</w:t>
            </w:r>
            <w:r w:rsidR="009D0053" w:rsidRPr="0037190D">
              <w:rPr>
                <w:color w:val="000000"/>
              </w:rPr>
              <w:t>,</w:t>
            </w:r>
            <w:r w:rsidR="00A07A46" w:rsidRPr="0037190D">
              <w:rPr>
                <w:color w:val="000000"/>
              </w:rPr>
              <w:t>900</w:t>
            </w:r>
          </w:p>
        </w:tc>
        <w:tc>
          <w:tcPr>
            <w:tcW w:w="1077" w:type="dxa"/>
            <w:tcBorders>
              <w:top w:val="nil"/>
              <w:left w:val="nil"/>
              <w:bottom w:val="single" w:sz="8" w:space="0" w:color="auto"/>
              <w:right w:val="single" w:sz="8" w:space="0" w:color="auto"/>
            </w:tcBorders>
            <w:shd w:val="clear" w:color="auto" w:fill="auto"/>
            <w:vAlign w:val="bottom"/>
            <w:hideMark/>
          </w:tcPr>
          <w:p w14:paraId="35B4D179" w14:textId="77777777" w:rsidR="000F0E33" w:rsidRPr="0037190D" w:rsidRDefault="00FF5642" w:rsidP="00695321">
            <w:pPr>
              <w:jc w:val="center"/>
              <w:rPr>
                <w:color w:val="000000"/>
              </w:rPr>
            </w:pPr>
            <w:r w:rsidRPr="0037190D">
              <w:rPr>
                <w:color w:val="000000"/>
              </w:rPr>
              <w:t>1</w:t>
            </w:r>
            <w:r w:rsidR="00284A83" w:rsidRPr="0037190D">
              <w:rPr>
                <w:color w:val="000000"/>
              </w:rPr>
              <w:t xml:space="preserve"> hour</w:t>
            </w:r>
          </w:p>
        </w:tc>
        <w:tc>
          <w:tcPr>
            <w:tcW w:w="846" w:type="dxa"/>
            <w:tcBorders>
              <w:top w:val="nil"/>
              <w:left w:val="nil"/>
              <w:bottom w:val="single" w:sz="8" w:space="0" w:color="auto"/>
              <w:right w:val="single" w:sz="8" w:space="0" w:color="auto"/>
            </w:tcBorders>
            <w:shd w:val="clear" w:color="auto" w:fill="auto"/>
            <w:vAlign w:val="bottom"/>
            <w:hideMark/>
          </w:tcPr>
          <w:p w14:paraId="74D4EABE" w14:textId="0DE36157" w:rsidR="000F0E33" w:rsidRPr="0037190D" w:rsidRDefault="00A07A46" w:rsidP="00695321">
            <w:pPr>
              <w:jc w:val="center"/>
              <w:rPr>
                <w:color w:val="000000"/>
              </w:rPr>
            </w:pPr>
            <w:r w:rsidRPr="0037190D">
              <w:rPr>
                <w:color w:val="000000"/>
              </w:rPr>
              <w:t>3</w:t>
            </w:r>
            <w:r w:rsidR="009D0053" w:rsidRPr="0037190D">
              <w:rPr>
                <w:color w:val="000000"/>
              </w:rPr>
              <w:t>,</w:t>
            </w:r>
            <w:r w:rsidRPr="0037190D">
              <w:rPr>
                <w:color w:val="000000"/>
              </w:rPr>
              <w:t>9</w:t>
            </w:r>
            <w:r w:rsidR="00A83FF8" w:rsidRPr="0037190D">
              <w:rPr>
                <w:color w:val="000000"/>
              </w:rPr>
              <w:t>00</w:t>
            </w:r>
          </w:p>
        </w:tc>
        <w:tc>
          <w:tcPr>
            <w:tcW w:w="922" w:type="dxa"/>
            <w:tcBorders>
              <w:top w:val="nil"/>
              <w:left w:val="nil"/>
              <w:bottom w:val="single" w:sz="8" w:space="0" w:color="auto"/>
              <w:right w:val="single" w:sz="8" w:space="0" w:color="auto"/>
            </w:tcBorders>
            <w:shd w:val="clear" w:color="auto" w:fill="auto"/>
            <w:vAlign w:val="bottom"/>
            <w:hideMark/>
          </w:tcPr>
          <w:p w14:paraId="273E686C" w14:textId="457D2C16" w:rsidR="000F0E33" w:rsidRPr="0037190D" w:rsidRDefault="00A83FF8" w:rsidP="00695321">
            <w:pPr>
              <w:jc w:val="center"/>
              <w:rPr>
                <w:color w:val="000000"/>
              </w:rPr>
            </w:pPr>
            <w:r w:rsidRPr="0037190D">
              <w:rPr>
                <w:color w:val="000000"/>
              </w:rPr>
              <w:t>$</w:t>
            </w:r>
            <w:r w:rsidR="006D071A" w:rsidRPr="0037190D">
              <w:rPr>
                <w:color w:val="000000"/>
              </w:rPr>
              <w:t>23.91</w:t>
            </w:r>
          </w:p>
        </w:tc>
        <w:tc>
          <w:tcPr>
            <w:tcW w:w="1399" w:type="dxa"/>
            <w:tcBorders>
              <w:top w:val="nil"/>
              <w:left w:val="nil"/>
              <w:bottom w:val="single" w:sz="8" w:space="0" w:color="auto"/>
              <w:right w:val="single" w:sz="8" w:space="0" w:color="auto"/>
            </w:tcBorders>
            <w:shd w:val="clear" w:color="auto" w:fill="auto"/>
            <w:vAlign w:val="bottom"/>
            <w:hideMark/>
          </w:tcPr>
          <w:p w14:paraId="2038B235" w14:textId="458495A5" w:rsidR="000F0E33" w:rsidRPr="0037190D" w:rsidRDefault="00A83FF8" w:rsidP="00695321">
            <w:pPr>
              <w:jc w:val="center"/>
              <w:rPr>
                <w:color w:val="000000"/>
              </w:rPr>
            </w:pPr>
            <w:r w:rsidRPr="0037190D">
              <w:rPr>
                <w:color w:val="000000"/>
              </w:rPr>
              <w:t>$</w:t>
            </w:r>
            <w:r w:rsidR="006D071A" w:rsidRPr="0037190D">
              <w:rPr>
                <w:color w:val="000000"/>
              </w:rPr>
              <w:t>93</w:t>
            </w:r>
            <w:r w:rsidRPr="0037190D">
              <w:rPr>
                <w:color w:val="000000"/>
              </w:rPr>
              <w:t>,</w:t>
            </w:r>
            <w:r w:rsidR="006D071A" w:rsidRPr="0037190D">
              <w:rPr>
                <w:color w:val="000000"/>
              </w:rPr>
              <w:t>249</w:t>
            </w:r>
            <w:r w:rsidRPr="0037190D">
              <w:rPr>
                <w:color w:val="000000"/>
              </w:rPr>
              <w:t>.00</w:t>
            </w:r>
          </w:p>
        </w:tc>
      </w:tr>
      <w:tr w:rsidR="000F0E33" w:rsidRPr="0037190D" w14:paraId="4EC46575" w14:textId="77777777" w:rsidTr="008647E8">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hideMark/>
          </w:tcPr>
          <w:p w14:paraId="77A650D6" w14:textId="77777777" w:rsidR="000F0E33" w:rsidRPr="0037190D" w:rsidRDefault="000F0E33" w:rsidP="000F0E33">
            <w:pPr>
              <w:jc w:val="center"/>
              <w:rPr>
                <w:b/>
                <w:bCs/>
                <w:color w:val="000000"/>
              </w:rPr>
            </w:pPr>
            <w:r w:rsidRPr="0037190D">
              <w:rPr>
                <w:b/>
                <w:bCs/>
                <w:color w:val="000000"/>
              </w:rPr>
              <w:lastRenderedPageBreak/>
              <w:t>Total</w:t>
            </w:r>
          </w:p>
        </w:tc>
        <w:tc>
          <w:tcPr>
            <w:tcW w:w="1416" w:type="dxa"/>
            <w:tcBorders>
              <w:top w:val="nil"/>
              <w:left w:val="nil"/>
              <w:bottom w:val="single" w:sz="8" w:space="0" w:color="auto"/>
              <w:right w:val="single" w:sz="8" w:space="0" w:color="auto"/>
            </w:tcBorders>
            <w:shd w:val="clear" w:color="000000" w:fill="000000"/>
            <w:vAlign w:val="bottom"/>
            <w:hideMark/>
          </w:tcPr>
          <w:p w14:paraId="4278156F" w14:textId="77777777" w:rsidR="000F0E33" w:rsidRPr="0037190D" w:rsidRDefault="000F0E33" w:rsidP="000F0E33">
            <w:pPr>
              <w:jc w:val="center"/>
              <w:rPr>
                <w:color w:val="000000"/>
              </w:rPr>
            </w:pPr>
            <w:r w:rsidRPr="0037190D">
              <w:rPr>
                <w:color w:val="000000"/>
              </w:rPr>
              <w:t> </w:t>
            </w:r>
          </w:p>
        </w:tc>
        <w:tc>
          <w:tcPr>
            <w:tcW w:w="936" w:type="dxa"/>
            <w:tcBorders>
              <w:top w:val="nil"/>
              <w:left w:val="nil"/>
              <w:bottom w:val="single" w:sz="8" w:space="0" w:color="auto"/>
              <w:right w:val="single" w:sz="8" w:space="0" w:color="auto"/>
            </w:tcBorders>
            <w:shd w:val="clear" w:color="auto" w:fill="auto"/>
            <w:vAlign w:val="bottom"/>
            <w:hideMark/>
          </w:tcPr>
          <w:p w14:paraId="13DB0830" w14:textId="5D3DAF81" w:rsidR="000F0E33" w:rsidRPr="0037190D" w:rsidRDefault="00A07A46" w:rsidP="00695321">
            <w:pPr>
              <w:jc w:val="center"/>
              <w:rPr>
                <w:b/>
                <w:bCs/>
                <w:color w:val="000000"/>
              </w:rPr>
            </w:pPr>
            <w:r w:rsidRPr="0037190D">
              <w:rPr>
                <w:b/>
                <w:bCs/>
                <w:color w:val="000000"/>
              </w:rPr>
              <w:t>3</w:t>
            </w:r>
            <w:r w:rsidR="009D0053" w:rsidRPr="0037190D">
              <w:rPr>
                <w:b/>
                <w:bCs/>
                <w:color w:val="000000"/>
              </w:rPr>
              <w:t>,</w:t>
            </w:r>
            <w:r w:rsidRPr="0037190D">
              <w:rPr>
                <w:b/>
                <w:bCs/>
                <w:color w:val="000000"/>
              </w:rPr>
              <w:t>900</w:t>
            </w:r>
          </w:p>
        </w:tc>
        <w:tc>
          <w:tcPr>
            <w:tcW w:w="936" w:type="dxa"/>
            <w:tcBorders>
              <w:top w:val="nil"/>
              <w:left w:val="nil"/>
              <w:bottom w:val="single" w:sz="8" w:space="0" w:color="auto"/>
              <w:right w:val="single" w:sz="8" w:space="0" w:color="auto"/>
            </w:tcBorders>
            <w:shd w:val="clear" w:color="000000" w:fill="000000"/>
            <w:vAlign w:val="bottom"/>
            <w:hideMark/>
          </w:tcPr>
          <w:p w14:paraId="54D5CA24" w14:textId="77777777" w:rsidR="000F0E33" w:rsidRPr="0037190D" w:rsidRDefault="000F0E33" w:rsidP="00695321">
            <w:pPr>
              <w:jc w:val="center"/>
              <w:rPr>
                <w:b/>
                <w:color w:val="000000"/>
              </w:rPr>
            </w:pPr>
          </w:p>
        </w:tc>
        <w:tc>
          <w:tcPr>
            <w:tcW w:w="1177" w:type="dxa"/>
            <w:tcBorders>
              <w:top w:val="nil"/>
              <w:left w:val="nil"/>
              <w:bottom w:val="single" w:sz="8" w:space="0" w:color="auto"/>
              <w:right w:val="single" w:sz="8" w:space="0" w:color="auto"/>
            </w:tcBorders>
            <w:shd w:val="clear" w:color="000000" w:fill="FFFFFF"/>
            <w:vAlign w:val="bottom"/>
            <w:hideMark/>
          </w:tcPr>
          <w:p w14:paraId="28B8A377" w14:textId="2282C59A" w:rsidR="000F0E33" w:rsidRPr="0037190D" w:rsidRDefault="00A07A46" w:rsidP="00695321">
            <w:pPr>
              <w:jc w:val="center"/>
              <w:rPr>
                <w:b/>
                <w:color w:val="000000"/>
              </w:rPr>
            </w:pPr>
            <w:r w:rsidRPr="0037190D">
              <w:rPr>
                <w:b/>
                <w:color w:val="000000"/>
              </w:rPr>
              <w:t>3</w:t>
            </w:r>
            <w:r w:rsidR="009D0053" w:rsidRPr="0037190D">
              <w:rPr>
                <w:b/>
                <w:color w:val="000000"/>
              </w:rPr>
              <w:t>,</w:t>
            </w:r>
            <w:r w:rsidRPr="0037190D">
              <w:rPr>
                <w:b/>
                <w:color w:val="000000"/>
              </w:rPr>
              <w:t>900</w:t>
            </w:r>
          </w:p>
        </w:tc>
        <w:tc>
          <w:tcPr>
            <w:tcW w:w="1077" w:type="dxa"/>
            <w:tcBorders>
              <w:top w:val="nil"/>
              <w:left w:val="nil"/>
              <w:bottom w:val="single" w:sz="8" w:space="0" w:color="auto"/>
              <w:right w:val="single" w:sz="8" w:space="0" w:color="auto"/>
            </w:tcBorders>
            <w:shd w:val="clear" w:color="000000" w:fill="000000"/>
            <w:vAlign w:val="bottom"/>
            <w:hideMark/>
          </w:tcPr>
          <w:p w14:paraId="4E63E4A5" w14:textId="77777777" w:rsidR="000F0E33" w:rsidRPr="0037190D" w:rsidRDefault="000F0E33" w:rsidP="00695321">
            <w:pPr>
              <w:jc w:val="center"/>
              <w:rPr>
                <w:b/>
                <w:color w:val="000000"/>
              </w:rPr>
            </w:pPr>
          </w:p>
        </w:tc>
        <w:tc>
          <w:tcPr>
            <w:tcW w:w="846" w:type="dxa"/>
            <w:tcBorders>
              <w:top w:val="nil"/>
              <w:left w:val="nil"/>
              <w:bottom w:val="single" w:sz="8" w:space="0" w:color="auto"/>
              <w:right w:val="single" w:sz="8" w:space="0" w:color="auto"/>
            </w:tcBorders>
            <w:shd w:val="clear" w:color="auto" w:fill="auto"/>
            <w:vAlign w:val="bottom"/>
            <w:hideMark/>
          </w:tcPr>
          <w:p w14:paraId="694774AA" w14:textId="671A0984" w:rsidR="000F0E33" w:rsidRPr="0037190D" w:rsidRDefault="00A07A46" w:rsidP="00695321">
            <w:pPr>
              <w:jc w:val="center"/>
              <w:rPr>
                <w:b/>
                <w:bCs/>
                <w:color w:val="000000"/>
              </w:rPr>
            </w:pPr>
            <w:r w:rsidRPr="0037190D">
              <w:rPr>
                <w:b/>
                <w:bCs/>
                <w:color w:val="000000"/>
              </w:rPr>
              <w:t>3</w:t>
            </w:r>
            <w:r w:rsidR="009D0053" w:rsidRPr="0037190D">
              <w:rPr>
                <w:b/>
                <w:bCs/>
                <w:color w:val="000000"/>
              </w:rPr>
              <w:t>,</w:t>
            </w:r>
            <w:r w:rsidRPr="0037190D">
              <w:rPr>
                <w:b/>
                <w:bCs/>
                <w:color w:val="000000"/>
              </w:rPr>
              <w:t>9</w:t>
            </w:r>
            <w:r w:rsidR="00A83FF8" w:rsidRPr="0037190D">
              <w:rPr>
                <w:b/>
                <w:bCs/>
                <w:color w:val="000000"/>
              </w:rPr>
              <w:t>00</w:t>
            </w:r>
          </w:p>
        </w:tc>
        <w:tc>
          <w:tcPr>
            <w:tcW w:w="922" w:type="dxa"/>
            <w:tcBorders>
              <w:top w:val="nil"/>
              <w:left w:val="nil"/>
              <w:bottom w:val="single" w:sz="8" w:space="0" w:color="auto"/>
              <w:right w:val="single" w:sz="8" w:space="0" w:color="auto"/>
            </w:tcBorders>
            <w:shd w:val="clear" w:color="000000" w:fill="000000"/>
            <w:vAlign w:val="bottom"/>
            <w:hideMark/>
          </w:tcPr>
          <w:p w14:paraId="75539F15" w14:textId="77777777" w:rsidR="000F0E33" w:rsidRPr="0037190D" w:rsidRDefault="000F0E33" w:rsidP="00695321">
            <w:pPr>
              <w:jc w:val="center"/>
              <w:rPr>
                <w:b/>
                <w:color w:val="000000"/>
              </w:rPr>
            </w:pPr>
          </w:p>
        </w:tc>
        <w:tc>
          <w:tcPr>
            <w:tcW w:w="1399" w:type="dxa"/>
            <w:tcBorders>
              <w:top w:val="nil"/>
              <w:left w:val="nil"/>
              <w:bottom w:val="single" w:sz="8" w:space="0" w:color="auto"/>
              <w:right w:val="single" w:sz="8" w:space="0" w:color="auto"/>
            </w:tcBorders>
            <w:shd w:val="clear" w:color="auto" w:fill="auto"/>
            <w:vAlign w:val="bottom"/>
            <w:hideMark/>
          </w:tcPr>
          <w:p w14:paraId="240AD61A" w14:textId="500B6E6E" w:rsidR="000F0E33" w:rsidRPr="0037190D" w:rsidRDefault="00FF5642" w:rsidP="00695321">
            <w:pPr>
              <w:jc w:val="center"/>
              <w:rPr>
                <w:b/>
                <w:bCs/>
                <w:color w:val="000000"/>
              </w:rPr>
            </w:pPr>
            <w:r w:rsidRPr="0037190D">
              <w:rPr>
                <w:b/>
                <w:color w:val="000000"/>
              </w:rPr>
              <w:t>$</w:t>
            </w:r>
            <w:r w:rsidR="006D071A" w:rsidRPr="0037190D">
              <w:rPr>
                <w:b/>
                <w:color w:val="000000"/>
              </w:rPr>
              <w:t>93,249</w:t>
            </w:r>
            <w:r w:rsidR="00A83FF8" w:rsidRPr="0037190D">
              <w:rPr>
                <w:b/>
                <w:color w:val="000000"/>
              </w:rPr>
              <w:t>.00</w:t>
            </w:r>
          </w:p>
        </w:tc>
      </w:tr>
    </w:tbl>
    <w:p w14:paraId="5F751451" w14:textId="77777777" w:rsidR="00FD6C8B" w:rsidRPr="00776547" w:rsidRDefault="009B69D3" w:rsidP="00413856">
      <w:pPr>
        <w:numPr>
          <w:ilvl w:val="0"/>
          <w:numId w:val="13"/>
        </w:numPr>
        <w:tabs>
          <w:tab w:val="left" w:pos="-720"/>
        </w:tabs>
        <w:suppressAutoHyphens/>
        <w:rPr>
          <w:sz w:val="16"/>
          <w:szCs w:val="16"/>
        </w:rPr>
      </w:pPr>
      <w:r w:rsidRPr="00776547">
        <w:rPr>
          <w:sz w:val="16"/>
          <w:szCs w:val="16"/>
        </w:rPr>
        <w:t>Note: The “Avg. Hourly Wage Rate” for each respondent includes a 1.4 multiplier to reflect a fully-loaded wage rate.</w:t>
      </w:r>
    </w:p>
    <w:p w14:paraId="299946F6" w14:textId="77777777" w:rsidR="009B69D3" w:rsidRPr="0037190D" w:rsidRDefault="009B69D3" w:rsidP="00EB737E">
      <w:pPr>
        <w:tabs>
          <w:tab w:val="left" w:pos="-720"/>
        </w:tabs>
        <w:suppressAutoHyphens/>
      </w:pPr>
    </w:p>
    <w:p w14:paraId="7844158B" w14:textId="149A5DFC" w:rsidR="00FF5642" w:rsidRPr="0037190D" w:rsidRDefault="00FF5642" w:rsidP="00FF5642">
      <w:pPr>
        <w:tabs>
          <w:tab w:val="left" w:pos="-720"/>
        </w:tabs>
        <w:suppressAutoHyphens/>
      </w:pPr>
      <w:r w:rsidRPr="0037190D">
        <w:t>According to the U.S. Department of Labor, Bureau of Labor Statistics website (</w:t>
      </w:r>
      <w:hyperlink r:id="rId18" w:history="1">
        <w:r w:rsidR="005D47BC" w:rsidRPr="00FA102D">
          <w:rPr>
            <w:rStyle w:val="Hyperlink"/>
          </w:rPr>
          <w:t>http://www.bls.gov/oes/current/oes_nat.htm</w:t>
        </w:r>
      </w:hyperlink>
      <w:bookmarkStart w:id="0" w:name="_GoBack"/>
      <w:bookmarkEnd w:id="0"/>
      <w:r w:rsidRPr="0037190D">
        <w:t>) the wage rate category for Office and Administrative Support Occupations is estimated to be $</w:t>
      </w:r>
      <w:r w:rsidR="006D071A" w:rsidRPr="0037190D">
        <w:t>17</w:t>
      </w:r>
      <w:r w:rsidRPr="0037190D">
        <w:t>.</w:t>
      </w:r>
      <w:r w:rsidR="006D071A" w:rsidRPr="0037190D">
        <w:t xml:space="preserve">08 </w:t>
      </w:r>
      <w:r w:rsidRPr="0037190D">
        <w:t>per hour, and $2</w:t>
      </w:r>
      <w:r w:rsidR="006D071A" w:rsidRPr="0037190D">
        <w:t>3</w:t>
      </w:r>
      <w:r w:rsidRPr="0037190D">
        <w:t>.</w:t>
      </w:r>
      <w:r w:rsidR="00496723" w:rsidRPr="0037190D">
        <w:t>9</w:t>
      </w:r>
      <w:r w:rsidR="006D071A" w:rsidRPr="0037190D">
        <w:t>1</w:t>
      </w:r>
      <w:r w:rsidRPr="0037190D">
        <w:t xml:space="preserve"> at the fully loaded wage rate, therefore, the estimated burden hour cost to Citizen Corps / CERT respondents is estimated to be </w:t>
      </w:r>
      <w:r w:rsidRPr="0037190D">
        <w:rPr>
          <w:b/>
        </w:rPr>
        <w:t>$</w:t>
      </w:r>
      <w:r w:rsidR="006D071A" w:rsidRPr="0037190D">
        <w:rPr>
          <w:b/>
        </w:rPr>
        <w:t>93</w:t>
      </w:r>
      <w:r w:rsidR="00740435" w:rsidRPr="0037190D">
        <w:rPr>
          <w:b/>
        </w:rPr>
        <w:t>,</w:t>
      </w:r>
      <w:r w:rsidR="006D071A" w:rsidRPr="0037190D">
        <w:rPr>
          <w:b/>
        </w:rPr>
        <w:t>249</w:t>
      </w:r>
      <w:r w:rsidR="00740435" w:rsidRPr="0037190D">
        <w:rPr>
          <w:b/>
        </w:rPr>
        <w:t>.00</w:t>
      </w:r>
      <w:r w:rsidRPr="0037190D">
        <w:t xml:space="preserve"> annually.</w:t>
      </w:r>
    </w:p>
    <w:p w14:paraId="66FB6EF4" w14:textId="77777777" w:rsidR="00EB737E" w:rsidRPr="0037190D" w:rsidRDefault="00EB737E">
      <w:pPr>
        <w:tabs>
          <w:tab w:val="left" w:pos="-720"/>
        </w:tabs>
        <w:suppressAutoHyphens/>
      </w:pPr>
    </w:p>
    <w:p w14:paraId="56DC716A" w14:textId="5AA08928" w:rsidR="00842E74" w:rsidRPr="0037190D" w:rsidRDefault="008C0A0C">
      <w:pPr>
        <w:rPr>
          <w:b/>
          <w:bCs/>
        </w:rPr>
      </w:pPr>
      <w:r w:rsidRPr="0037190D">
        <w:fldChar w:fldCharType="begin"/>
      </w:r>
      <w:r w:rsidR="00842E74" w:rsidRPr="0037190D">
        <w:instrText>ADVANCE \R 0.95</w:instrText>
      </w:r>
      <w:r w:rsidRPr="0037190D">
        <w:fldChar w:fldCharType="end"/>
      </w:r>
      <w:r w:rsidR="00842E74" w:rsidRPr="0037190D">
        <w:rPr>
          <w:b/>
        </w:rPr>
        <w:t>13.</w:t>
      </w:r>
      <w:r w:rsidR="00842E74" w:rsidRPr="0037190D">
        <w:t xml:space="preserve">  </w:t>
      </w:r>
      <w:r w:rsidR="00842E74" w:rsidRPr="0037190D">
        <w:rPr>
          <w:b/>
          <w:bCs/>
        </w:rPr>
        <w:t>Provide an estimate of the total annual cost burden to respondents or record</w:t>
      </w:r>
      <w:r w:rsidR="000471C5" w:rsidRPr="0037190D">
        <w:rPr>
          <w:b/>
          <w:bCs/>
        </w:rPr>
        <w:t xml:space="preserve"> </w:t>
      </w:r>
      <w:r w:rsidR="00842E74" w:rsidRPr="0037190D">
        <w:rPr>
          <w:b/>
          <w:bCs/>
        </w:rPr>
        <w:t xml:space="preserve">keepers resulting from the collection of information.  The cost of purchasing or contracting out information collection services should be a part of this cost burden estimate.  </w:t>
      </w:r>
      <w:r w:rsidR="00E202DC" w:rsidRPr="0037190D">
        <w:rPr>
          <w:b/>
          <w:bCs/>
        </w:rPr>
        <w:t>(</w:t>
      </w:r>
      <w:r w:rsidR="00842E74" w:rsidRPr="0037190D">
        <w:rPr>
          <w:b/>
          <w:bCs/>
        </w:rPr>
        <w:t>Do not include the cost of any hour burden shown in Items 12 and 14.</w:t>
      </w:r>
      <w:r w:rsidR="00E202DC" w:rsidRPr="0037190D">
        <w:rPr>
          <w:b/>
          <w:bCs/>
        </w:rPr>
        <w:t>)</w:t>
      </w:r>
    </w:p>
    <w:p w14:paraId="61F7C320" w14:textId="77777777" w:rsidR="00361118" w:rsidRPr="0037190D" w:rsidRDefault="00361118" w:rsidP="00DD0BCE">
      <w:pPr>
        <w:rPr>
          <w:b/>
          <w:bCs/>
        </w:rPr>
      </w:pPr>
    </w:p>
    <w:p w14:paraId="790597BC" w14:textId="77777777" w:rsidR="00DD0BCE" w:rsidRPr="0037190D" w:rsidRDefault="00361118" w:rsidP="00DD0BCE">
      <w:pPr>
        <w:rPr>
          <w:b/>
          <w:bCs/>
        </w:rPr>
      </w:pPr>
      <w:r w:rsidRPr="0037190D">
        <w:rPr>
          <w:b/>
          <w:bCs/>
        </w:rPr>
        <w:t>The cost estimates should be split into two components:</w:t>
      </w:r>
    </w:p>
    <w:p w14:paraId="669B03D3" w14:textId="77777777" w:rsidR="009D59D6" w:rsidRPr="0037190D" w:rsidRDefault="009D59D6" w:rsidP="00DD0BCE">
      <w:pPr>
        <w:rPr>
          <w:b/>
          <w:bCs/>
          <w:color w:val="FF0000"/>
        </w:rPr>
      </w:pPr>
    </w:p>
    <w:p w14:paraId="57226B79" w14:textId="43FCE3BD" w:rsidR="003219F7" w:rsidRPr="0037190D" w:rsidRDefault="00D60390" w:rsidP="005776FD">
      <w:pPr>
        <w:pStyle w:val="ListParagraph"/>
        <w:tabs>
          <w:tab w:val="left" w:pos="0"/>
        </w:tabs>
        <w:ind w:left="0"/>
      </w:pPr>
      <w:r w:rsidRPr="0037190D">
        <w:rPr>
          <w:b/>
          <w:bCs/>
        </w:rPr>
        <w:tab/>
        <w:t xml:space="preserve">a.  </w:t>
      </w:r>
      <w:r w:rsidR="008C0A0C" w:rsidRPr="0037190D">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36B95586" w14:textId="77777777" w:rsidR="00790A4B" w:rsidRPr="0037190D" w:rsidRDefault="00790A4B" w:rsidP="00DD0BCE">
      <w:pPr>
        <w:rPr>
          <w:b/>
          <w:bCs/>
          <w:color w:val="FF0000"/>
        </w:rPr>
      </w:pPr>
    </w:p>
    <w:p w14:paraId="7F12C6D3" w14:textId="03E3FCB0" w:rsidR="00842E74" w:rsidRPr="0037190D" w:rsidRDefault="00DD0BCE" w:rsidP="005776FD">
      <w:pPr>
        <w:ind w:firstLine="720"/>
        <w:rPr>
          <w:b/>
          <w:bCs/>
          <w:color w:val="FF0000"/>
        </w:rPr>
      </w:pPr>
      <w:r w:rsidRPr="0037190D">
        <w:rPr>
          <w:b/>
          <w:bCs/>
        </w:rPr>
        <w:lastRenderedPageBreak/>
        <w:t xml:space="preserve">b.  </w:t>
      </w:r>
      <w:r w:rsidR="00842E74" w:rsidRPr="0037190D">
        <w:rPr>
          <w:b/>
          <w:bCs/>
        </w:rPr>
        <w:t xml:space="preserve">Capital and Start-up-Cost should include, among other items, preparations for collecting information such as purchasing computers and software, monitoring sampling, drilling and testing equipment, and record storage facilities.  </w:t>
      </w:r>
    </w:p>
    <w:p w14:paraId="0E6281FE" w14:textId="77777777" w:rsidR="00842E74" w:rsidRPr="0037190D" w:rsidRDefault="00842E74"/>
    <w:p w14:paraId="7421B221" w14:textId="77777777" w:rsidR="00790A4B" w:rsidRPr="0037190D" w:rsidRDefault="0070262E" w:rsidP="00BB1E98">
      <w:pPr>
        <w:pStyle w:val="CommentText"/>
        <w:rPr>
          <w:sz w:val="24"/>
          <w:szCs w:val="24"/>
        </w:rPr>
      </w:pPr>
      <w:r w:rsidRPr="0037190D">
        <w:rPr>
          <w:sz w:val="24"/>
          <w:szCs w:val="24"/>
        </w:rPr>
        <w:t xml:space="preserve">There are no </w:t>
      </w:r>
      <w:r w:rsidR="00906492" w:rsidRPr="0037190D">
        <w:rPr>
          <w:sz w:val="24"/>
          <w:szCs w:val="24"/>
        </w:rPr>
        <w:t xml:space="preserve">capital and start-up costs which include, among other items, preparations for collecting information such as purchasing computers and software, monitoring sampling, drilling and testing equipment and record storage facilities. </w:t>
      </w:r>
    </w:p>
    <w:p w14:paraId="4BBB996B" w14:textId="77777777" w:rsidR="008C0A0C" w:rsidRPr="0037190D" w:rsidRDefault="00906492" w:rsidP="00BB1E98">
      <w:pPr>
        <w:pStyle w:val="CommentText"/>
        <w:rPr>
          <w:sz w:val="24"/>
          <w:szCs w:val="24"/>
        </w:rPr>
      </w:pPr>
      <w:r w:rsidRPr="0037190D">
        <w:rPr>
          <w:sz w:val="24"/>
          <w:szCs w:val="24"/>
        </w:rPr>
        <w:t xml:space="preserve"> </w:t>
      </w:r>
    </w:p>
    <w:p w14:paraId="76F97A68" w14:textId="77777777" w:rsidR="00842E74" w:rsidRPr="0037190D" w:rsidRDefault="00842E74" w:rsidP="002A4B95">
      <w:r w:rsidRPr="0037190D">
        <w:rPr>
          <w:b/>
          <w:bCs/>
        </w:rPr>
        <w:t xml:space="preserve">14. Provide estimates of annualized cost to the </w:t>
      </w:r>
      <w:r w:rsidR="00B37E84" w:rsidRPr="0037190D">
        <w:rPr>
          <w:b/>
          <w:bCs/>
        </w:rPr>
        <w:t>f</w:t>
      </w:r>
      <w:r w:rsidRPr="0037190D">
        <w:rPr>
          <w:b/>
          <w:bCs/>
        </w:rPr>
        <w:t xml:space="preserve">ederal </w:t>
      </w:r>
      <w:r w:rsidR="00B37E84" w:rsidRPr="0037190D">
        <w:rPr>
          <w:b/>
          <w:bCs/>
        </w:rPr>
        <w:t>g</w:t>
      </w:r>
      <w:r w:rsidRPr="0037190D">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5BD9CE22" w14:textId="77777777" w:rsidR="00842E74" w:rsidRPr="0037190D" w:rsidRDefault="00842E74">
      <w:pPr>
        <w:tabs>
          <w:tab w:val="left" w:pos="360"/>
        </w:tabs>
        <w:rPr>
          <w:b/>
          <w:bCs/>
        </w:rPr>
      </w:pPr>
    </w:p>
    <w:p w14:paraId="4DC5CCFC" w14:textId="77777777" w:rsidR="00934767" w:rsidRPr="0037190D" w:rsidRDefault="00934767" w:rsidP="00600089">
      <w:pPr>
        <w:tabs>
          <w:tab w:val="left" w:pos="360"/>
        </w:tabs>
        <w:jc w:val="center"/>
        <w:rPr>
          <w:b/>
          <w:bCs/>
        </w:rPr>
      </w:pPr>
      <w:r w:rsidRPr="0037190D">
        <w:rPr>
          <w:b/>
          <w:bCs/>
        </w:rPr>
        <w:t xml:space="preserve">Annual Cost to </w:t>
      </w:r>
      <w:r w:rsidR="00CB49A4" w:rsidRPr="0037190D">
        <w:rPr>
          <w:b/>
          <w:bCs/>
        </w:rPr>
        <w:t>the</w:t>
      </w:r>
      <w:r w:rsidRPr="0037190D">
        <w:rPr>
          <w:b/>
          <w:bCs/>
        </w:rPr>
        <w:t xml:space="preserv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176"/>
      </w:tblGrid>
      <w:tr w:rsidR="00106F37" w:rsidRPr="0037190D" w14:paraId="7EE77988" w14:textId="77777777" w:rsidTr="009D0053">
        <w:trPr>
          <w:trHeight w:val="70"/>
        </w:trPr>
        <w:tc>
          <w:tcPr>
            <w:tcW w:w="7680" w:type="dxa"/>
            <w:shd w:val="clear" w:color="auto" w:fill="4F81BD" w:themeFill="accent1"/>
            <w:noWrap/>
            <w:vAlign w:val="center"/>
          </w:tcPr>
          <w:p w14:paraId="3855C932" w14:textId="77777777" w:rsidR="00106F37" w:rsidRPr="0037190D" w:rsidRDefault="00106F37" w:rsidP="00E85166">
            <w:pPr>
              <w:jc w:val="center"/>
              <w:rPr>
                <w:b/>
                <w:bCs/>
              </w:rPr>
            </w:pPr>
            <w:r w:rsidRPr="0037190D">
              <w:rPr>
                <w:b/>
                <w:bCs/>
              </w:rPr>
              <w:t>Item</w:t>
            </w:r>
          </w:p>
        </w:tc>
        <w:tc>
          <w:tcPr>
            <w:tcW w:w="960" w:type="dxa"/>
            <w:shd w:val="clear" w:color="auto" w:fill="4F81BD" w:themeFill="accent1"/>
            <w:noWrap/>
          </w:tcPr>
          <w:p w14:paraId="4E146159" w14:textId="77777777" w:rsidR="00106F37" w:rsidRPr="0037190D" w:rsidRDefault="00106F37" w:rsidP="00E85166">
            <w:pPr>
              <w:jc w:val="center"/>
              <w:rPr>
                <w:b/>
                <w:bCs/>
              </w:rPr>
            </w:pPr>
            <w:r w:rsidRPr="0037190D">
              <w:rPr>
                <w:b/>
                <w:bCs/>
              </w:rPr>
              <w:t>Cost ($)</w:t>
            </w:r>
          </w:p>
        </w:tc>
      </w:tr>
      <w:tr w:rsidR="00106F37" w:rsidRPr="0037190D" w14:paraId="49734EC9" w14:textId="77777777" w:rsidTr="00E85166">
        <w:trPr>
          <w:trHeight w:val="495"/>
        </w:trPr>
        <w:tc>
          <w:tcPr>
            <w:tcW w:w="7680" w:type="dxa"/>
          </w:tcPr>
          <w:p w14:paraId="112E4D52" w14:textId="77777777" w:rsidR="00106F37" w:rsidRPr="0037190D" w:rsidRDefault="00106F37" w:rsidP="00D951D4">
            <w:r w:rsidRPr="0037190D">
              <w:t>Contract Costs</w:t>
            </w:r>
            <w:r w:rsidR="00D951D4" w:rsidRPr="0037190D">
              <w:t xml:space="preserve"> </w:t>
            </w:r>
            <w:r w:rsidR="00FF5642" w:rsidRPr="0037190D">
              <w:rPr>
                <w:b/>
              </w:rPr>
              <w:t>General IT O&amp;M already covered under ongoing contract</w:t>
            </w:r>
          </w:p>
        </w:tc>
        <w:tc>
          <w:tcPr>
            <w:tcW w:w="960" w:type="dxa"/>
          </w:tcPr>
          <w:p w14:paraId="38590075" w14:textId="77777777" w:rsidR="00106F37" w:rsidRPr="0037190D" w:rsidRDefault="00106F37" w:rsidP="00906492">
            <w:r w:rsidRPr="0037190D">
              <w:t> </w:t>
            </w:r>
            <w:r w:rsidR="00FF5642" w:rsidRPr="0037190D">
              <w:t>$</w:t>
            </w:r>
            <w:r w:rsidR="00692F05" w:rsidRPr="0037190D">
              <w:t>3</w:t>
            </w:r>
            <w:r w:rsidR="00906492" w:rsidRPr="0037190D">
              <w:t>6</w:t>
            </w:r>
            <w:r w:rsidR="00692F05" w:rsidRPr="0037190D">
              <w:t>0,000</w:t>
            </w:r>
          </w:p>
        </w:tc>
      </w:tr>
      <w:tr w:rsidR="00106F37" w:rsidRPr="0037190D" w14:paraId="3BFD2266" w14:textId="77777777" w:rsidTr="00E85166">
        <w:trPr>
          <w:trHeight w:val="510"/>
        </w:trPr>
        <w:tc>
          <w:tcPr>
            <w:tcW w:w="7680" w:type="dxa"/>
          </w:tcPr>
          <w:p w14:paraId="67A25D64" w14:textId="77777777" w:rsidR="00106F37" w:rsidRPr="0037190D" w:rsidRDefault="00106F37" w:rsidP="00790A4B">
            <w:r w:rsidRPr="0037190D">
              <w:t>Staff Salaries</w:t>
            </w:r>
            <w:r w:rsidR="009B4E88" w:rsidRPr="0037190D">
              <w:t>*</w:t>
            </w:r>
            <w:r w:rsidRPr="0037190D">
              <w:t xml:space="preserve"> </w:t>
            </w:r>
            <w:r w:rsidR="00FF5642" w:rsidRPr="0037190D">
              <w:rPr>
                <w:b/>
                <w:bCs/>
              </w:rPr>
              <w:t xml:space="preserve">1 GS </w:t>
            </w:r>
            <w:r w:rsidR="00790A4B" w:rsidRPr="0037190D">
              <w:rPr>
                <w:b/>
                <w:bCs/>
              </w:rPr>
              <w:t>13  ($89,0</w:t>
            </w:r>
            <w:r w:rsidR="00D725F8" w:rsidRPr="0037190D">
              <w:rPr>
                <w:b/>
                <w:bCs/>
              </w:rPr>
              <w:t>00 salary)</w:t>
            </w:r>
            <w:r w:rsidR="00FF5642" w:rsidRPr="0037190D">
              <w:rPr>
                <w:b/>
                <w:bCs/>
              </w:rPr>
              <w:t xml:space="preserve"> employees spending approximately 15 %</w:t>
            </w:r>
            <w:r w:rsidR="00790A4B" w:rsidRPr="0037190D">
              <w:rPr>
                <w:b/>
                <w:bCs/>
              </w:rPr>
              <w:t xml:space="preserve"> ($13,35</w:t>
            </w:r>
            <w:r w:rsidR="00D725F8" w:rsidRPr="0037190D">
              <w:rPr>
                <w:b/>
                <w:bCs/>
              </w:rPr>
              <w:t>0 x 1.4 benefits = $1</w:t>
            </w:r>
            <w:r w:rsidR="00790A4B" w:rsidRPr="0037190D">
              <w:rPr>
                <w:b/>
                <w:bCs/>
              </w:rPr>
              <w:t>8,69</w:t>
            </w:r>
            <w:r w:rsidR="00D725F8" w:rsidRPr="0037190D">
              <w:rPr>
                <w:b/>
                <w:bCs/>
              </w:rPr>
              <w:t>0)</w:t>
            </w:r>
            <w:r w:rsidR="00FF5642" w:rsidRPr="0037190D">
              <w:rPr>
                <w:b/>
                <w:bCs/>
              </w:rPr>
              <w:t xml:space="preserve"> of time annually to review and follow up on submissions for this data collection</w:t>
            </w:r>
            <w:r w:rsidR="00692F05" w:rsidRPr="0037190D">
              <w:rPr>
                <w:b/>
                <w:bCs/>
              </w:rPr>
              <w:t xml:space="preserve"> </w:t>
            </w:r>
          </w:p>
        </w:tc>
        <w:tc>
          <w:tcPr>
            <w:tcW w:w="960" w:type="dxa"/>
            <w:noWrap/>
          </w:tcPr>
          <w:p w14:paraId="5AE5C681" w14:textId="77777777" w:rsidR="00790A4B" w:rsidRPr="0037190D" w:rsidRDefault="00790A4B" w:rsidP="00D725F8">
            <w:r w:rsidRPr="0037190D">
              <w:t xml:space="preserve"> $18,690</w:t>
            </w:r>
          </w:p>
        </w:tc>
      </w:tr>
      <w:tr w:rsidR="00106F37" w:rsidRPr="0037190D" w14:paraId="538F3A9A" w14:textId="77777777" w:rsidTr="00E85166">
        <w:trPr>
          <w:trHeight w:val="270"/>
        </w:trPr>
        <w:tc>
          <w:tcPr>
            <w:tcW w:w="7680" w:type="dxa"/>
            <w:noWrap/>
          </w:tcPr>
          <w:p w14:paraId="791D6D3B" w14:textId="77777777" w:rsidR="00106F37" w:rsidRPr="0037190D" w:rsidRDefault="00106F37" w:rsidP="00D951D4">
            <w:r w:rsidRPr="0037190D">
              <w:t>Facilities</w:t>
            </w:r>
            <w:r w:rsidR="0015054F" w:rsidRPr="0037190D">
              <w:t xml:space="preserve"> </w:t>
            </w:r>
            <w:r w:rsidR="00783968" w:rsidRPr="0037190D">
              <w:rPr>
                <w:b/>
              </w:rPr>
              <w:t>[cost for renting, overhead, e</w:t>
            </w:r>
            <w:r w:rsidR="0015054F" w:rsidRPr="0037190D">
              <w:rPr>
                <w:b/>
              </w:rPr>
              <w:t>t</w:t>
            </w:r>
            <w:r w:rsidR="00783968" w:rsidRPr="0037190D">
              <w:rPr>
                <w:b/>
              </w:rPr>
              <w:t>c</w:t>
            </w:r>
            <w:r w:rsidR="0015054F" w:rsidRPr="0037190D">
              <w:rPr>
                <w:b/>
              </w:rPr>
              <w:t>. for data collection activity]</w:t>
            </w:r>
          </w:p>
        </w:tc>
        <w:tc>
          <w:tcPr>
            <w:tcW w:w="960" w:type="dxa"/>
            <w:noWrap/>
          </w:tcPr>
          <w:p w14:paraId="78F469E4" w14:textId="77777777" w:rsidR="00106F37" w:rsidRPr="0037190D" w:rsidRDefault="00106F37" w:rsidP="005F79C4">
            <w:r w:rsidRPr="0037190D">
              <w:t> </w:t>
            </w:r>
          </w:p>
        </w:tc>
      </w:tr>
      <w:tr w:rsidR="00106F37" w:rsidRPr="0037190D" w14:paraId="041CDBA9" w14:textId="77777777" w:rsidTr="00E85166">
        <w:trPr>
          <w:trHeight w:val="240"/>
        </w:trPr>
        <w:tc>
          <w:tcPr>
            <w:tcW w:w="7680" w:type="dxa"/>
            <w:noWrap/>
          </w:tcPr>
          <w:p w14:paraId="38C7F9A4" w14:textId="77777777" w:rsidR="00106F37" w:rsidRPr="0037190D" w:rsidRDefault="00106F37" w:rsidP="00D951D4">
            <w:r w:rsidRPr="0037190D">
              <w:t>Computer Hardware and Software</w:t>
            </w:r>
            <w:r w:rsidR="00D951D4" w:rsidRPr="0037190D">
              <w:t xml:space="preserve"> </w:t>
            </w:r>
            <w:r w:rsidR="00D951D4" w:rsidRPr="0037190D">
              <w:rPr>
                <w:b/>
              </w:rPr>
              <w:t>[cost of equipment annual lifecycle]</w:t>
            </w:r>
          </w:p>
        </w:tc>
        <w:tc>
          <w:tcPr>
            <w:tcW w:w="960" w:type="dxa"/>
            <w:noWrap/>
          </w:tcPr>
          <w:p w14:paraId="6AC0DE4B" w14:textId="77777777" w:rsidR="00106F37" w:rsidRPr="0037190D" w:rsidRDefault="00106F37" w:rsidP="005F79C4">
            <w:r w:rsidRPr="0037190D">
              <w:t> </w:t>
            </w:r>
          </w:p>
        </w:tc>
      </w:tr>
      <w:tr w:rsidR="00106F37" w:rsidRPr="0037190D" w14:paraId="0137EFC3" w14:textId="77777777" w:rsidTr="00E85166">
        <w:trPr>
          <w:trHeight w:val="255"/>
        </w:trPr>
        <w:tc>
          <w:tcPr>
            <w:tcW w:w="7680" w:type="dxa"/>
            <w:noWrap/>
          </w:tcPr>
          <w:p w14:paraId="622391E6" w14:textId="77777777" w:rsidR="00106F37" w:rsidRPr="0037190D" w:rsidRDefault="00106F37" w:rsidP="00D951D4">
            <w:r w:rsidRPr="0037190D">
              <w:t>Equipment Maintenance</w:t>
            </w:r>
            <w:r w:rsidR="00D951D4" w:rsidRPr="0037190D">
              <w:t xml:space="preserve"> </w:t>
            </w:r>
            <w:r w:rsidR="00D951D4" w:rsidRPr="0037190D">
              <w:rPr>
                <w:b/>
              </w:rPr>
              <w:t>[cost of annual maintenance/service agreements for equipment]</w:t>
            </w:r>
          </w:p>
        </w:tc>
        <w:tc>
          <w:tcPr>
            <w:tcW w:w="960" w:type="dxa"/>
            <w:noWrap/>
          </w:tcPr>
          <w:p w14:paraId="09A1048B" w14:textId="77777777" w:rsidR="00106F37" w:rsidRPr="0037190D" w:rsidRDefault="00106F37" w:rsidP="005F79C4">
            <w:r w:rsidRPr="0037190D">
              <w:t> </w:t>
            </w:r>
          </w:p>
        </w:tc>
      </w:tr>
      <w:tr w:rsidR="00106F37" w:rsidRPr="0037190D" w14:paraId="59C3A9E0" w14:textId="77777777" w:rsidTr="00E85166">
        <w:trPr>
          <w:trHeight w:val="255"/>
        </w:trPr>
        <w:tc>
          <w:tcPr>
            <w:tcW w:w="7680" w:type="dxa"/>
            <w:noWrap/>
          </w:tcPr>
          <w:p w14:paraId="59F5C635" w14:textId="77777777" w:rsidR="00106F37" w:rsidRPr="0037190D" w:rsidRDefault="00106F37" w:rsidP="00D951D4">
            <w:r w:rsidRPr="0037190D">
              <w:t xml:space="preserve">Travel </w:t>
            </w:r>
          </w:p>
        </w:tc>
        <w:tc>
          <w:tcPr>
            <w:tcW w:w="960" w:type="dxa"/>
            <w:noWrap/>
          </w:tcPr>
          <w:p w14:paraId="44C1CC33" w14:textId="77777777" w:rsidR="00106F37" w:rsidRPr="0037190D" w:rsidRDefault="00106F37" w:rsidP="005F79C4">
            <w:r w:rsidRPr="0037190D">
              <w:t> </w:t>
            </w:r>
          </w:p>
        </w:tc>
      </w:tr>
      <w:tr w:rsidR="00106F37" w:rsidRPr="0037190D" w14:paraId="35C78969" w14:textId="77777777" w:rsidTr="00E85166">
        <w:trPr>
          <w:trHeight w:val="255"/>
        </w:trPr>
        <w:tc>
          <w:tcPr>
            <w:tcW w:w="7680" w:type="dxa"/>
            <w:noWrap/>
          </w:tcPr>
          <w:p w14:paraId="4258DF0D" w14:textId="77777777" w:rsidR="00106F37" w:rsidRPr="0037190D" w:rsidRDefault="00106F37" w:rsidP="005F79C4">
            <w:r w:rsidRPr="0037190D">
              <w:t xml:space="preserve">Printing </w:t>
            </w:r>
            <w:r w:rsidR="0015054F" w:rsidRPr="0037190D">
              <w:rPr>
                <w:b/>
              </w:rPr>
              <w:t>[</w:t>
            </w:r>
            <w:r w:rsidR="00A643EA" w:rsidRPr="0037190D">
              <w:rPr>
                <w:b/>
              </w:rPr>
              <w:t>number of data collection instruments annually]</w:t>
            </w:r>
          </w:p>
        </w:tc>
        <w:tc>
          <w:tcPr>
            <w:tcW w:w="960" w:type="dxa"/>
            <w:noWrap/>
          </w:tcPr>
          <w:p w14:paraId="6671C60B" w14:textId="77777777" w:rsidR="00106F37" w:rsidRPr="0037190D" w:rsidRDefault="00106F37" w:rsidP="005F79C4">
            <w:r w:rsidRPr="0037190D">
              <w:t> </w:t>
            </w:r>
          </w:p>
        </w:tc>
      </w:tr>
      <w:tr w:rsidR="00106F37" w:rsidRPr="0037190D" w14:paraId="7DF6DB65" w14:textId="77777777" w:rsidTr="00E85166">
        <w:trPr>
          <w:trHeight w:val="255"/>
        </w:trPr>
        <w:tc>
          <w:tcPr>
            <w:tcW w:w="7680" w:type="dxa"/>
            <w:noWrap/>
          </w:tcPr>
          <w:p w14:paraId="42EF4CD2" w14:textId="77777777" w:rsidR="00106F37" w:rsidRPr="0037190D" w:rsidRDefault="00106F37" w:rsidP="005F79C4">
            <w:r w:rsidRPr="0037190D">
              <w:t xml:space="preserve">Postage </w:t>
            </w:r>
            <w:r w:rsidR="0015054F" w:rsidRPr="0037190D">
              <w:rPr>
                <w:b/>
              </w:rPr>
              <w:t>[</w:t>
            </w:r>
            <w:r w:rsidR="00A643EA" w:rsidRPr="0037190D">
              <w:rPr>
                <w:b/>
              </w:rPr>
              <w:t xml:space="preserve">annual </w:t>
            </w:r>
            <w:r w:rsidR="0015054F" w:rsidRPr="0037190D">
              <w:rPr>
                <w:b/>
              </w:rPr>
              <w:t>number of data collection instruments x postage</w:t>
            </w:r>
            <w:r w:rsidR="00A643EA" w:rsidRPr="0037190D">
              <w:rPr>
                <w:b/>
              </w:rPr>
              <w:t>]</w:t>
            </w:r>
          </w:p>
        </w:tc>
        <w:tc>
          <w:tcPr>
            <w:tcW w:w="960" w:type="dxa"/>
            <w:noWrap/>
          </w:tcPr>
          <w:p w14:paraId="7162FFA9" w14:textId="77777777" w:rsidR="00106F37" w:rsidRPr="0037190D" w:rsidRDefault="00106F37" w:rsidP="005F79C4">
            <w:r w:rsidRPr="0037190D">
              <w:t> </w:t>
            </w:r>
          </w:p>
        </w:tc>
      </w:tr>
      <w:tr w:rsidR="00106F37" w:rsidRPr="0037190D" w14:paraId="7B8FBADB" w14:textId="77777777" w:rsidTr="00E85166">
        <w:trPr>
          <w:trHeight w:val="255"/>
        </w:trPr>
        <w:tc>
          <w:tcPr>
            <w:tcW w:w="7680" w:type="dxa"/>
            <w:noWrap/>
          </w:tcPr>
          <w:p w14:paraId="024BAC34" w14:textId="77777777" w:rsidR="00106F37" w:rsidRPr="0037190D" w:rsidRDefault="00106F37" w:rsidP="005F79C4">
            <w:r w:rsidRPr="0037190D">
              <w:t>Other</w:t>
            </w:r>
          </w:p>
        </w:tc>
        <w:tc>
          <w:tcPr>
            <w:tcW w:w="960" w:type="dxa"/>
            <w:noWrap/>
          </w:tcPr>
          <w:p w14:paraId="2C19F9C5" w14:textId="77777777" w:rsidR="00106F37" w:rsidRPr="0037190D" w:rsidRDefault="00106F37" w:rsidP="005F79C4">
            <w:r w:rsidRPr="0037190D">
              <w:t> </w:t>
            </w:r>
          </w:p>
        </w:tc>
      </w:tr>
      <w:tr w:rsidR="00106F37" w:rsidRPr="0037190D" w14:paraId="696FC8EB" w14:textId="77777777" w:rsidTr="00E85166">
        <w:trPr>
          <w:trHeight w:val="270"/>
        </w:trPr>
        <w:tc>
          <w:tcPr>
            <w:tcW w:w="7680" w:type="dxa"/>
            <w:noWrap/>
          </w:tcPr>
          <w:p w14:paraId="54004E8E" w14:textId="77777777" w:rsidR="00106F37" w:rsidRPr="0037190D" w:rsidRDefault="00106F37" w:rsidP="005F79C4">
            <w:pPr>
              <w:rPr>
                <w:b/>
                <w:bCs/>
              </w:rPr>
            </w:pPr>
            <w:r w:rsidRPr="0037190D">
              <w:rPr>
                <w:b/>
                <w:bCs/>
              </w:rPr>
              <w:lastRenderedPageBreak/>
              <w:t>Total</w:t>
            </w:r>
          </w:p>
        </w:tc>
        <w:tc>
          <w:tcPr>
            <w:tcW w:w="960" w:type="dxa"/>
            <w:noWrap/>
          </w:tcPr>
          <w:p w14:paraId="2AD2861D" w14:textId="77777777" w:rsidR="00106F37" w:rsidRPr="0037190D" w:rsidRDefault="00106F37" w:rsidP="00F87ADB">
            <w:pPr>
              <w:rPr>
                <w:b/>
                <w:bCs/>
              </w:rPr>
            </w:pPr>
            <w:r w:rsidRPr="0037190D">
              <w:rPr>
                <w:b/>
                <w:bCs/>
              </w:rPr>
              <w:t>$</w:t>
            </w:r>
            <w:r w:rsidR="00692F05" w:rsidRPr="0037190D">
              <w:rPr>
                <w:b/>
                <w:bCs/>
              </w:rPr>
              <w:t>3</w:t>
            </w:r>
            <w:r w:rsidR="00906492" w:rsidRPr="0037190D">
              <w:rPr>
                <w:b/>
                <w:bCs/>
              </w:rPr>
              <w:t>7</w:t>
            </w:r>
            <w:r w:rsidR="00790A4B" w:rsidRPr="0037190D">
              <w:rPr>
                <w:b/>
                <w:bCs/>
              </w:rPr>
              <w:t>8</w:t>
            </w:r>
            <w:r w:rsidR="00692F05" w:rsidRPr="0037190D">
              <w:rPr>
                <w:b/>
                <w:bCs/>
              </w:rPr>
              <w:t>,</w:t>
            </w:r>
            <w:r w:rsidR="00790A4B" w:rsidRPr="0037190D">
              <w:rPr>
                <w:b/>
                <w:bCs/>
              </w:rPr>
              <w:t>69</w:t>
            </w:r>
            <w:r w:rsidR="00692F05" w:rsidRPr="0037190D">
              <w:rPr>
                <w:b/>
                <w:bCs/>
              </w:rPr>
              <w:t>0</w:t>
            </w:r>
          </w:p>
        </w:tc>
      </w:tr>
    </w:tbl>
    <w:p w14:paraId="007BDD08" w14:textId="5C619DB0" w:rsidR="009B4E88" w:rsidRPr="0037190D" w:rsidRDefault="009B4E88" w:rsidP="009B4E88">
      <w:pPr>
        <w:tabs>
          <w:tab w:val="left" w:pos="-720"/>
        </w:tabs>
        <w:suppressAutoHyphens/>
      </w:pPr>
      <w:r w:rsidRPr="0037190D">
        <w:t>* Note: The “Salary Rate” includes a 1.4 multiplier to reflect a fully-loaded wage rate.</w:t>
      </w:r>
    </w:p>
    <w:p w14:paraId="2ADB2079" w14:textId="77777777" w:rsidR="00106F37" w:rsidRPr="0037190D" w:rsidRDefault="00106F37">
      <w:pPr>
        <w:tabs>
          <w:tab w:val="left" w:pos="360"/>
        </w:tabs>
        <w:rPr>
          <w:b/>
          <w:bCs/>
        </w:rPr>
      </w:pPr>
    </w:p>
    <w:p w14:paraId="3E880FB8" w14:textId="77777777" w:rsidR="009D0053" w:rsidRPr="0037190D" w:rsidRDefault="009D0053">
      <w:pPr>
        <w:tabs>
          <w:tab w:val="left" w:pos="360"/>
        </w:tabs>
        <w:rPr>
          <w:b/>
          <w:bCs/>
        </w:rPr>
      </w:pPr>
    </w:p>
    <w:p w14:paraId="33798E03" w14:textId="77777777" w:rsidR="005E21C2" w:rsidRPr="0037190D" w:rsidRDefault="008C0A0C" w:rsidP="005E21C2">
      <w:pPr>
        <w:rPr>
          <w:b/>
        </w:rPr>
      </w:pPr>
      <w:r w:rsidRPr="0037190D">
        <w:fldChar w:fldCharType="begin"/>
      </w:r>
      <w:r w:rsidR="00842E74" w:rsidRPr="0037190D">
        <w:instrText>ADVANCE \R 0.95</w:instrText>
      </w:r>
      <w:r w:rsidRPr="0037190D">
        <w:fldChar w:fldCharType="end"/>
      </w:r>
      <w:r w:rsidRPr="0037190D">
        <w:fldChar w:fldCharType="begin"/>
      </w:r>
      <w:r w:rsidR="00677CAD" w:rsidRPr="0037190D">
        <w:instrText>ADVANCE \R 0.95</w:instrText>
      </w:r>
      <w:r w:rsidRPr="0037190D">
        <w:fldChar w:fldCharType="end"/>
      </w:r>
      <w:r w:rsidR="00677CAD" w:rsidRPr="0037190D">
        <w:t xml:space="preserve">     </w:t>
      </w:r>
      <w:r w:rsidR="005E21C2" w:rsidRPr="0037190D">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5949D614" w14:textId="77777777" w:rsidR="005E21C2" w:rsidRPr="0037190D" w:rsidRDefault="005E21C2" w:rsidP="005E21C2">
      <w:pPr>
        <w:pStyle w:val="NormalWeb"/>
        <w:rPr>
          <w:i/>
        </w:rPr>
      </w:pPr>
      <w:r w:rsidRPr="0037190D">
        <w:rPr>
          <w:i/>
        </w:rPr>
        <w:t xml:space="preserve">A </w:t>
      </w:r>
      <w:r w:rsidRPr="0037190D">
        <w:rPr>
          <w:b/>
          <w:bCs/>
          <w:i/>
        </w:rPr>
        <w:t>"Program increase"</w:t>
      </w:r>
      <w:r w:rsidRPr="0037190D">
        <w:rPr>
          <w:i/>
        </w:rPr>
        <w:t xml:space="preserve"> is an additional burden resulting from an</w:t>
      </w:r>
      <w:r w:rsidR="005926EA" w:rsidRPr="0037190D">
        <w:rPr>
          <w:i/>
        </w:rPr>
        <w:t xml:space="preserve"> federal government regulatory</w:t>
      </w:r>
      <w:r w:rsidRPr="0037190D">
        <w:rPr>
          <w:i/>
        </w:rPr>
        <w:t xml:space="preserve"> action or directive</w:t>
      </w:r>
      <w:r w:rsidR="005926EA" w:rsidRPr="0037190D">
        <w:rPr>
          <w:i/>
        </w:rPr>
        <w:t>.</w:t>
      </w:r>
      <w:r w:rsidRPr="0037190D">
        <w:rPr>
          <w:i/>
        </w:rPr>
        <w:t xml:space="preserve"> (e.g., an increase in sample size or coverage, amount of information, reporting frequency, or expanded use of an</w:t>
      </w:r>
      <w:r w:rsidR="00A643EA" w:rsidRPr="0037190D">
        <w:rPr>
          <w:i/>
        </w:rPr>
        <w:t xml:space="preserve"> </w:t>
      </w:r>
      <w:r w:rsidRPr="0037190D">
        <w:rPr>
          <w:i/>
        </w:rPr>
        <w:t>existing form). This also includes previously in-use</w:t>
      </w:r>
      <w:r w:rsidR="00A643EA" w:rsidRPr="0037190D">
        <w:rPr>
          <w:i/>
        </w:rPr>
        <w:t xml:space="preserve"> </w:t>
      </w:r>
      <w:r w:rsidRPr="0037190D">
        <w:rPr>
          <w:i/>
        </w:rPr>
        <w:t>and unapproved information collections discovered during the ICB process, or during the fiscal</w:t>
      </w:r>
      <w:r w:rsidR="005926EA" w:rsidRPr="0037190D">
        <w:rPr>
          <w:i/>
        </w:rPr>
        <w:t xml:space="preserve"> y</w:t>
      </w:r>
      <w:r w:rsidRPr="0037190D">
        <w:rPr>
          <w:i/>
        </w:rPr>
        <w:t xml:space="preserve">ear, which will be in use during the next fiscal year. </w:t>
      </w:r>
    </w:p>
    <w:p w14:paraId="00A69C51" w14:textId="77777777" w:rsidR="005E21C2" w:rsidRPr="0037190D" w:rsidRDefault="005E21C2" w:rsidP="005E21C2">
      <w:pPr>
        <w:pStyle w:val="NormalWeb"/>
        <w:rPr>
          <w:i/>
        </w:rPr>
      </w:pPr>
      <w:r w:rsidRPr="0037190D">
        <w:rPr>
          <w:i/>
        </w:rPr>
        <w:t xml:space="preserve">A </w:t>
      </w:r>
      <w:r w:rsidRPr="0037190D">
        <w:rPr>
          <w:b/>
          <w:bCs/>
          <w:i/>
        </w:rPr>
        <w:t xml:space="preserve">"Program decrease", </w:t>
      </w:r>
      <w:r w:rsidRPr="0037190D">
        <w:rPr>
          <w:i/>
        </w:rPr>
        <w:t xml:space="preserve">is a reduction in burden because of: (1) the </w:t>
      </w:r>
      <w:r w:rsidR="00A643EA" w:rsidRPr="0037190D">
        <w:rPr>
          <w:i/>
        </w:rPr>
        <w:t xml:space="preserve">discontinuation of an </w:t>
      </w:r>
      <w:r w:rsidRPr="0037190D">
        <w:rPr>
          <w:i/>
        </w:rPr>
        <w:t>information collection; or (2) a change in an existing</w:t>
      </w:r>
      <w:r w:rsidR="00A643EA" w:rsidRPr="0037190D">
        <w:rPr>
          <w:i/>
        </w:rPr>
        <w:t xml:space="preserve"> </w:t>
      </w:r>
      <w:r w:rsidRPr="0037190D">
        <w:rPr>
          <w:i/>
        </w:rPr>
        <w:t>information collection by a Federal agency</w:t>
      </w:r>
      <w:r w:rsidR="00A643EA" w:rsidRPr="0037190D">
        <w:rPr>
          <w:i/>
        </w:rPr>
        <w:t xml:space="preserve"> </w:t>
      </w:r>
      <w:r w:rsidRPr="0037190D">
        <w:rPr>
          <w:i/>
        </w:rPr>
        <w:t xml:space="preserve">(e.g., the use of sampling (or smaller samples), a decrease in the amount of information requested (fewer questions), or a decrease in reporting frequency). </w:t>
      </w:r>
    </w:p>
    <w:p w14:paraId="12C77F88" w14:textId="77777777" w:rsidR="00592840" w:rsidRPr="0037190D" w:rsidRDefault="005E21C2" w:rsidP="00A643EA">
      <w:pPr>
        <w:pStyle w:val="NormalWeb"/>
        <w:rPr>
          <w:i/>
        </w:rPr>
      </w:pPr>
      <w:r w:rsidRPr="0037190D">
        <w:rPr>
          <w:b/>
          <w:i/>
        </w:rPr>
        <w:t xml:space="preserve"> </w:t>
      </w:r>
      <w:r w:rsidRPr="0037190D">
        <w:rPr>
          <w:b/>
          <w:bCs/>
          <w:i/>
        </w:rPr>
        <w:t>"Adjustment"</w:t>
      </w:r>
      <w:r w:rsidRPr="0037190D">
        <w:rPr>
          <w:i/>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Pr>
      <w:tblGrid>
        <w:gridCol w:w="2340"/>
        <w:gridCol w:w="1310"/>
        <w:gridCol w:w="1136"/>
        <w:gridCol w:w="1282"/>
        <w:gridCol w:w="1430"/>
        <w:gridCol w:w="1430"/>
        <w:gridCol w:w="1432"/>
      </w:tblGrid>
      <w:tr w:rsidR="00B05348" w:rsidRPr="0037190D" w14:paraId="2B174DAB" w14:textId="77777777" w:rsidTr="00B05348">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0A744F6A" w14:textId="77777777" w:rsidR="00B05348" w:rsidRPr="0037190D" w:rsidRDefault="00B05348">
            <w:pPr>
              <w:jc w:val="center"/>
              <w:rPr>
                <w:b/>
                <w:bCs/>
              </w:rPr>
            </w:pPr>
            <w:r w:rsidRPr="0037190D">
              <w:rPr>
                <w:b/>
                <w:bCs/>
              </w:rPr>
              <w:t>Itemized Changes in Annual Burden Hours</w:t>
            </w:r>
          </w:p>
        </w:tc>
      </w:tr>
      <w:tr w:rsidR="00B05348" w:rsidRPr="0037190D" w14:paraId="5F5B43D1" w14:textId="77777777" w:rsidTr="009D0053">
        <w:trPr>
          <w:trHeight w:val="1455"/>
          <w:jc w:val="center"/>
        </w:trPr>
        <w:tc>
          <w:tcPr>
            <w:tcW w:w="2340" w:type="dxa"/>
            <w:tcBorders>
              <w:top w:val="nil"/>
              <w:left w:val="single" w:sz="8" w:space="0" w:color="auto"/>
              <w:bottom w:val="single" w:sz="8" w:space="0" w:color="auto"/>
              <w:right w:val="single" w:sz="8" w:space="0" w:color="auto"/>
            </w:tcBorders>
            <w:shd w:val="clear" w:color="auto" w:fill="4F81BD" w:themeFill="accent1"/>
            <w:vAlign w:val="bottom"/>
          </w:tcPr>
          <w:p w14:paraId="380B6523" w14:textId="77777777" w:rsidR="00B05348" w:rsidRPr="0037190D" w:rsidRDefault="00B05348">
            <w:pPr>
              <w:jc w:val="center"/>
              <w:rPr>
                <w:b/>
                <w:bCs/>
              </w:rPr>
            </w:pPr>
            <w:r w:rsidRPr="0037190D">
              <w:rPr>
                <w:b/>
                <w:bCs/>
              </w:rPr>
              <w:lastRenderedPageBreak/>
              <w:t>Data collection Activity/Instrument</w:t>
            </w:r>
          </w:p>
        </w:tc>
        <w:tc>
          <w:tcPr>
            <w:tcW w:w="1240" w:type="dxa"/>
            <w:tcBorders>
              <w:top w:val="nil"/>
              <w:left w:val="nil"/>
              <w:bottom w:val="single" w:sz="8" w:space="0" w:color="auto"/>
              <w:right w:val="single" w:sz="8" w:space="0" w:color="auto"/>
            </w:tcBorders>
            <w:shd w:val="clear" w:color="auto" w:fill="4F81BD" w:themeFill="accent1"/>
            <w:vAlign w:val="bottom"/>
          </w:tcPr>
          <w:p w14:paraId="2833C0E7" w14:textId="77777777" w:rsidR="00B05348" w:rsidRPr="0037190D" w:rsidRDefault="00B05348">
            <w:pPr>
              <w:jc w:val="center"/>
              <w:rPr>
                <w:b/>
                <w:bCs/>
              </w:rPr>
            </w:pPr>
            <w:r w:rsidRPr="0037190D">
              <w:rPr>
                <w:b/>
                <w:bCs/>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4F81BD" w:themeFill="accent1"/>
            <w:vAlign w:val="bottom"/>
          </w:tcPr>
          <w:p w14:paraId="647C1D28" w14:textId="77777777" w:rsidR="00B05348" w:rsidRPr="0037190D" w:rsidRDefault="00B05348">
            <w:pPr>
              <w:jc w:val="center"/>
              <w:rPr>
                <w:b/>
                <w:bCs/>
              </w:rPr>
            </w:pPr>
            <w:r w:rsidRPr="0037190D">
              <w:rPr>
                <w:b/>
                <w:bCs/>
              </w:rPr>
              <w:t xml:space="preserve">Program Change (New) </w:t>
            </w:r>
          </w:p>
        </w:tc>
        <w:tc>
          <w:tcPr>
            <w:tcW w:w="1260" w:type="dxa"/>
            <w:tcBorders>
              <w:top w:val="nil"/>
              <w:left w:val="nil"/>
              <w:bottom w:val="single" w:sz="8" w:space="0" w:color="auto"/>
              <w:right w:val="single" w:sz="8" w:space="0" w:color="auto"/>
            </w:tcBorders>
            <w:shd w:val="clear" w:color="auto" w:fill="4F81BD" w:themeFill="accent1"/>
            <w:vAlign w:val="bottom"/>
          </w:tcPr>
          <w:p w14:paraId="08776D10" w14:textId="77777777" w:rsidR="00B05348" w:rsidRPr="0037190D" w:rsidRDefault="00B05348">
            <w:pPr>
              <w:jc w:val="center"/>
              <w:rPr>
                <w:b/>
                <w:bCs/>
              </w:rPr>
            </w:pPr>
            <w:r w:rsidRPr="0037190D">
              <w:rPr>
                <w:b/>
                <w:bCs/>
              </w:rPr>
              <w:t>Difference</w:t>
            </w:r>
          </w:p>
        </w:tc>
        <w:tc>
          <w:tcPr>
            <w:tcW w:w="1400" w:type="dxa"/>
            <w:tcBorders>
              <w:top w:val="nil"/>
              <w:left w:val="nil"/>
              <w:bottom w:val="single" w:sz="8" w:space="0" w:color="auto"/>
              <w:right w:val="single" w:sz="8" w:space="0" w:color="auto"/>
            </w:tcBorders>
            <w:shd w:val="clear" w:color="auto" w:fill="4F81BD" w:themeFill="accent1"/>
            <w:vAlign w:val="bottom"/>
          </w:tcPr>
          <w:p w14:paraId="689FB702" w14:textId="77777777" w:rsidR="00B05348" w:rsidRPr="0037190D" w:rsidRDefault="00B05348">
            <w:pPr>
              <w:jc w:val="center"/>
              <w:rPr>
                <w:b/>
                <w:bCs/>
              </w:rPr>
            </w:pPr>
            <w:r w:rsidRPr="0037190D">
              <w:rPr>
                <w:b/>
                <w:bCs/>
              </w:rPr>
              <w:t>Adjustment (hours currently on OMB Inventory)</w:t>
            </w:r>
          </w:p>
        </w:tc>
        <w:tc>
          <w:tcPr>
            <w:tcW w:w="1420" w:type="dxa"/>
            <w:tcBorders>
              <w:top w:val="nil"/>
              <w:left w:val="nil"/>
              <w:bottom w:val="single" w:sz="8" w:space="0" w:color="auto"/>
              <w:right w:val="single" w:sz="8" w:space="0" w:color="auto"/>
            </w:tcBorders>
            <w:shd w:val="clear" w:color="auto" w:fill="4F81BD" w:themeFill="accent1"/>
            <w:vAlign w:val="bottom"/>
          </w:tcPr>
          <w:p w14:paraId="523CAA68" w14:textId="77777777" w:rsidR="00B05348" w:rsidRPr="0037190D" w:rsidRDefault="00B05348">
            <w:pPr>
              <w:jc w:val="center"/>
              <w:rPr>
                <w:b/>
                <w:bCs/>
              </w:rPr>
            </w:pPr>
            <w:r w:rsidRPr="0037190D">
              <w:rPr>
                <w:b/>
                <w:bCs/>
              </w:rPr>
              <w:t xml:space="preserve">Adjustment (New) </w:t>
            </w:r>
          </w:p>
        </w:tc>
        <w:tc>
          <w:tcPr>
            <w:tcW w:w="1740" w:type="dxa"/>
            <w:tcBorders>
              <w:top w:val="nil"/>
              <w:left w:val="nil"/>
              <w:bottom w:val="single" w:sz="8" w:space="0" w:color="auto"/>
              <w:right w:val="single" w:sz="8" w:space="0" w:color="auto"/>
            </w:tcBorders>
            <w:shd w:val="clear" w:color="auto" w:fill="4F81BD" w:themeFill="accent1"/>
            <w:vAlign w:val="bottom"/>
          </w:tcPr>
          <w:p w14:paraId="7C623A15" w14:textId="77777777" w:rsidR="00B05348" w:rsidRPr="0037190D" w:rsidRDefault="00B05348">
            <w:pPr>
              <w:jc w:val="center"/>
              <w:rPr>
                <w:b/>
                <w:bCs/>
              </w:rPr>
            </w:pPr>
            <w:r w:rsidRPr="0037190D">
              <w:rPr>
                <w:b/>
                <w:bCs/>
              </w:rPr>
              <w:t>Difference</w:t>
            </w:r>
          </w:p>
        </w:tc>
      </w:tr>
      <w:tr w:rsidR="009D0053" w:rsidRPr="0037190D" w14:paraId="16B6A5B4" w14:textId="77777777" w:rsidTr="00B05348">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B45A36F" w14:textId="6F146218" w:rsidR="009D0053" w:rsidRPr="0037190D" w:rsidRDefault="009D0053" w:rsidP="009D0053">
            <w:r w:rsidRPr="0037190D">
              <w:rPr>
                <w:color w:val="000000"/>
              </w:rPr>
              <w:t xml:space="preserve">Citizen Corps Council Registration / FEMA Form </w:t>
            </w:r>
            <w:r w:rsidR="00DC391A" w:rsidRPr="00DC391A">
              <w:rPr>
                <w:color w:val="000000"/>
              </w:rPr>
              <w:t>008-0-25</w:t>
            </w:r>
          </w:p>
        </w:tc>
        <w:tc>
          <w:tcPr>
            <w:tcW w:w="1240" w:type="dxa"/>
            <w:tcBorders>
              <w:top w:val="nil"/>
              <w:left w:val="nil"/>
              <w:bottom w:val="single" w:sz="8" w:space="0" w:color="auto"/>
              <w:right w:val="single" w:sz="8" w:space="0" w:color="auto"/>
            </w:tcBorders>
            <w:shd w:val="clear" w:color="auto" w:fill="auto"/>
            <w:vAlign w:val="bottom"/>
          </w:tcPr>
          <w:p w14:paraId="499BB27D" w14:textId="158701B7" w:rsidR="009D0053" w:rsidRPr="0037190D" w:rsidRDefault="009D0053" w:rsidP="009D0053">
            <w:pPr>
              <w:jc w:val="center"/>
            </w:pPr>
          </w:p>
        </w:tc>
        <w:tc>
          <w:tcPr>
            <w:tcW w:w="960" w:type="dxa"/>
            <w:tcBorders>
              <w:top w:val="nil"/>
              <w:left w:val="nil"/>
              <w:bottom w:val="single" w:sz="8" w:space="0" w:color="auto"/>
              <w:right w:val="single" w:sz="8" w:space="0" w:color="auto"/>
            </w:tcBorders>
            <w:shd w:val="clear" w:color="auto" w:fill="auto"/>
            <w:vAlign w:val="bottom"/>
          </w:tcPr>
          <w:p w14:paraId="751B4517" w14:textId="19776C6B" w:rsidR="009D0053" w:rsidRPr="0037190D" w:rsidRDefault="009D0053" w:rsidP="009D0053">
            <w:pPr>
              <w:jc w:val="center"/>
            </w:pPr>
          </w:p>
        </w:tc>
        <w:tc>
          <w:tcPr>
            <w:tcW w:w="1260" w:type="dxa"/>
            <w:tcBorders>
              <w:top w:val="nil"/>
              <w:left w:val="nil"/>
              <w:bottom w:val="single" w:sz="8" w:space="0" w:color="auto"/>
              <w:right w:val="single" w:sz="8" w:space="0" w:color="auto"/>
            </w:tcBorders>
            <w:shd w:val="clear" w:color="auto" w:fill="auto"/>
            <w:vAlign w:val="bottom"/>
          </w:tcPr>
          <w:p w14:paraId="323681D6" w14:textId="1D106821" w:rsidR="009D0053" w:rsidRPr="0037190D" w:rsidRDefault="009D0053" w:rsidP="009D0053">
            <w:pPr>
              <w:jc w:val="center"/>
            </w:pPr>
          </w:p>
        </w:tc>
        <w:tc>
          <w:tcPr>
            <w:tcW w:w="1400" w:type="dxa"/>
            <w:tcBorders>
              <w:top w:val="nil"/>
              <w:left w:val="nil"/>
              <w:bottom w:val="single" w:sz="8" w:space="0" w:color="auto"/>
              <w:right w:val="single" w:sz="8" w:space="0" w:color="auto"/>
            </w:tcBorders>
            <w:shd w:val="clear" w:color="auto" w:fill="auto"/>
            <w:vAlign w:val="bottom"/>
          </w:tcPr>
          <w:p w14:paraId="701FB998" w14:textId="1573CEF1" w:rsidR="009D0053" w:rsidRPr="0037190D" w:rsidRDefault="009D0053" w:rsidP="00461DF1">
            <w:pPr>
              <w:jc w:val="center"/>
            </w:pPr>
            <w:r w:rsidRPr="0037190D">
              <w:t>7,500</w:t>
            </w:r>
          </w:p>
        </w:tc>
        <w:tc>
          <w:tcPr>
            <w:tcW w:w="1420" w:type="dxa"/>
            <w:tcBorders>
              <w:top w:val="nil"/>
              <w:left w:val="nil"/>
              <w:bottom w:val="single" w:sz="8" w:space="0" w:color="auto"/>
              <w:right w:val="single" w:sz="8" w:space="0" w:color="auto"/>
            </w:tcBorders>
            <w:shd w:val="clear" w:color="auto" w:fill="auto"/>
            <w:vAlign w:val="bottom"/>
          </w:tcPr>
          <w:p w14:paraId="0C1FE7AB" w14:textId="0C89DEE0" w:rsidR="009D0053" w:rsidRPr="0037190D" w:rsidRDefault="009D0053" w:rsidP="00461DF1">
            <w:pPr>
              <w:jc w:val="center"/>
            </w:pPr>
            <w:r w:rsidRPr="0037190D">
              <w:t>3,900</w:t>
            </w:r>
          </w:p>
        </w:tc>
        <w:tc>
          <w:tcPr>
            <w:tcW w:w="1740" w:type="dxa"/>
            <w:tcBorders>
              <w:top w:val="nil"/>
              <w:left w:val="nil"/>
              <w:bottom w:val="single" w:sz="8" w:space="0" w:color="auto"/>
              <w:right w:val="single" w:sz="8" w:space="0" w:color="auto"/>
            </w:tcBorders>
            <w:shd w:val="clear" w:color="auto" w:fill="auto"/>
            <w:vAlign w:val="bottom"/>
          </w:tcPr>
          <w:p w14:paraId="3F0750E1" w14:textId="2037EA41" w:rsidR="009D0053" w:rsidRPr="0037190D" w:rsidRDefault="009D0053" w:rsidP="00461DF1">
            <w:pPr>
              <w:jc w:val="center"/>
            </w:pPr>
            <w:r w:rsidRPr="0037190D">
              <w:t>-3,600</w:t>
            </w:r>
          </w:p>
        </w:tc>
      </w:tr>
      <w:tr w:rsidR="009D0053" w:rsidRPr="0037190D" w14:paraId="11EDEB26" w14:textId="77777777" w:rsidTr="00B05348">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7FF9552" w14:textId="77777777" w:rsidR="009D0053" w:rsidRPr="0037190D" w:rsidRDefault="009D0053" w:rsidP="009D0053">
            <w:pPr>
              <w:jc w:val="center"/>
              <w:rPr>
                <w:b/>
                <w:bCs/>
              </w:rPr>
            </w:pPr>
            <w:r w:rsidRPr="0037190D">
              <w:rPr>
                <w:b/>
                <w:bCs/>
              </w:rPr>
              <w:t>Total(s)</w:t>
            </w:r>
          </w:p>
        </w:tc>
        <w:tc>
          <w:tcPr>
            <w:tcW w:w="1240" w:type="dxa"/>
            <w:tcBorders>
              <w:top w:val="nil"/>
              <w:left w:val="nil"/>
              <w:bottom w:val="single" w:sz="8" w:space="0" w:color="auto"/>
              <w:right w:val="single" w:sz="8" w:space="0" w:color="auto"/>
            </w:tcBorders>
            <w:shd w:val="clear" w:color="auto" w:fill="auto"/>
            <w:vAlign w:val="bottom"/>
          </w:tcPr>
          <w:p w14:paraId="23106E11" w14:textId="2D73C6D6" w:rsidR="009D0053" w:rsidRPr="0037190D" w:rsidRDefault="009D0053" w:rsidP="009D0053">
            <w:pPr>
              <w:jc w:val="center"/>
              <w:rPr>
                <w:b/>
                <w:bCs/>
              </w:rPr>
            </w:pPr>
          </w:p>
        </w:tc>
        <w:tc>
          <w:tcPr>
            <w:tcW w:w="960" w:type="dxa"/>
            <w:tcBorders>
              <w:top w:val="nil"/>
              <w:left w:val="nil"/>
              <w:bottom w:val="single" w:sz="8" w:space="0" w:color="auto"/>
              <w:right w:val="single" w:sz="8" w:space="0" w:color="auto"/>
            </w:tcBorders>
            <w:shd w:val="clear" w:color="auto" w:fill="auto"/>
            <w:vAlign w:val="bottom"/>
          </w:tcPr>
          <w:p w14:paraId="485B3EA5" w14:textId="41EFF416" w:rsidR="009D0053" w:rsidRPr="0037190D" w:rsidRDefault="009D0053" w:rsidP="009D0053">
            <w:pPr>
              <w:jc w:val="center"/>
              <w:rPr>
                <w:b/>
                <w:bCs/>
              </w:rPr>
            </w:pPr>
          </w:p>
        </w:tc>
        <w:tc>
          <w:tcPr>
            <w:tcW w:w="1260" w:type="dxa"/>
            <w:tcBorders>
              <w:top w:val="nil"/>
              <w:left w:val="nil"/>
              <w:bottom w:val="single" w:sz="8" w:space="0" w:color="auto"/>
              <w:right w:val="single" w:sz="8" w:space="0" w:color="auto"/>
            </w:tcBorders>
            <w:shd w:val="clear" w:color="auto" w:fill="auto"/>
            <w:vAlign w:val="bottom"/>
          </w:tcPr>
          <w:p w14:paraId="6F7F09D1" w14:textId="77598FD6" w:rsidR="009D0053" w:rsidRPr="0037190D" w:rsidRDefault="009D0053" w:rsidP="009D0053">
            <w:pPr>
              <w:jc w:val="center"/>
              <w:rPr>
                <w:b/>
                <w:bCs/>
              </w:rPr>
            </w:pPr>
          </w:p>
        </w:tc>
        <w:tc>
          <w:tcPr>
            <w:tcW w:w="1400" w:type="dxa"/>
            <w:tcBorders>
              <w:top w:val="nil"/>
              <w:left w:val="nil"/>
              <w:bottom w:val="single" w:sz="8" w:space="0" w:color="auto"/>
              <w:right w:val="single" w:sz="8" w:space="0" w:color="auto"/>
            </w:tcBorders>
            <w:shd w:val="clear" w:color="auto" w:fill="auto"/>
            <w:vAlign w:val="bottom"/>
          </w:tcPr>
          <w:p w14:paraId="77A89ADF" w14:textId="1C227FE7" w:rsidR="009D0053" w:rsidRPr="0037190D" w:rsidRDefault="009D0053" w:rsidP="00461DF1">
            <w:pPr>
              <w:jc w:val="center"/>
              <w:rPr>
                <w:b/>
                <w:bCs/>
              </w:rPr>
            </w:pPr>
            <w:r w:rsidRPr="0037190D">
              <w:rPr>
                <w:b/>
                <w:bCs/>
              </w:rPr>
              <w:t>7,500</w:t>
            </w:r>
          </w:p>
        </w:tc>
        <w:tc>
          <w:tcPr>
            <w:tcW w:w="1420" w:type="dxa"/>
            <w:tcBorders>
              <w:top w:val="nil"/>
              <w:left w:val="nil"/>
              <w:bottom w:val="single" w:sz="8" w:space="0" w:color="auto"/>
              <w:right w:val="single" w:sz="8" w:space="0" w:color="auto"/>
            </w:tcBorders>
            <w:shd w:val="clear" w:color="auto" w:fill="auto"/>
            <w:vAlign w:val="bottom"/>
          </w:tcPr>
          <w:p w14:paraId="1A4A5845" w14:textId="729194E9" w:rsidR="009D0053" w:rsidRPr="0037190D" w:rsidRDefault="009D0053" w:rsidP="00461DF1">
            <w:pPr>
              <w:jc w:val="center"/>
              <w:rPr>
                <w:b/>
                <w:bCs/>
              </w:rPr>
            </w:pPr>
            <w:r w:rsidRPr="0037190D">
              <w:rPr>
                <w:b/>
                <w:bCs/>
              </w:rPr>
              <w:t>3,900</w:t>
            </w:r>
          </w:p>
        </w:tc>
        <w:tc>
          <w:tcPr>
            <w:tcW w:w="1740" w:type="dxa"/>
            <w:tcBorders>
              <w:top w:val="nil"/>
              <w:left w:val="nil"/>
              <w:bottom w:val="single" w:sz="8" w:space="0" w:color="auto"/>
              <w:right w:val="single" w:sz="8" w:space="0" w:color="auto"/>
            </w:tcBorders>
            <w:shd w:val="clear" w:color="auto" w:fill="auto"/>
            <w:vAlign w:val="bottom"/>
          </w:tcPr>
          <w:p w14:paraId="31292144" w14:textId="560AA03C" w:rsidR="009D0053" w:rsidRPr="0037190D" w:rsidRDefault="009D0053" w:rsidP="00461DF1">
            <w:pPr>
              <w:jc w:val="center"/>
              <w:rPr>
                <w:b/>
                <w:bCs/>
              </w:rPr>
            </w:pPr>
            <w:r w:rsidRPr="0037190D">
              <w:t>-</w:t>
            </w:r>
            <w:r w:rsidRPr="0037190D">
              <w:rPr>
                <w:b/>
              </w:rPr>
              <w:t>3,600</w:t>
            </w:r>
          </w:p>
        </w:tc>
      </w:tr>
    </w:tbl>
    <w:p w14:paraId="683ABA31" w14:textId="77777777" w:rsidR="00A23FEC" w:rsidRPr="0037190D" w:rsidRDefault="00A23FEC" w:rsidP="00677CAD">
      <w:pPr>
        <w:rPr>
          <w:b/>
          <w:bCs/>
          <w:i/>
        </w:rPr>
      </w:pPr>
    </w:p>
    <w:p w14:paraId="6CD266D6" w14:textId="77777777" w:rsidR="00A23FEC" w:rsidRPr="0037190D" w:rsidRDefault="00B666DB" w:rsidP="00677CAD">
      <w:pPr>
        <w:rPr>
          <w:b/>
          <w:bCs/>
          <w:i/>
        </w:rPr>
      </w:pPr>
      <w:r w:rsidRPr="0037190D">
        <w:rPr>
          <w:b/>
          <w:bCs/>
          <w:i/>
        </w:rPr>
        <w:t>Explain</w:t>
      </w:r>
      <w:r w:rsidR="0046759A" w:rsidRPr="0037190D">
        <w:rPr>
          <w:b/>
          <w:bCs/>
          <w:i/>
        </w:rPr>
        <w:t>:</w:t>
      </w:r>
      <w:r w:rsidR="001B3299" w:rsidRPr="0037190D">
        <w:rPr>
          <w:b/>
          <w:bCs/>
          <w:i/>
        </w:rPr>
        <w:t xml:space="preserve"> </w:t>
      </w:r>
    </w:p>
    <w:p w14:paraId="096B91B3" w14:textId="77777777" w:rsidR="00A23FEC" w:rsidRPr="0037190D" w:rsidRDefault="00A23FEC" w:rsidP="00677CAD">
      <w:pPr>
        <w:rPr>
          <w:b/>
          <w:bCs/>
          <w:i/>
        </w:rPr>
      </w:pPr>
    </w:p>
    <w:p w14:paraId="77784B11" w14:textId="5EC0117B" w:rsidR="00837F7E" w:rsidRPr="0037190D" w:rsidRDefault="001B3299" w:rsidP="00677CAD">
      <w:pPr>
        <w:rPr>
          <w:bCs/>
        </w:rPr>
      </w:pPr>
      <w:r w:rsidRPr="0037190D">
        <w:rPr>
          <w:bCs/>
        </w:rPr>
        <w:t>There was a</w:t>
      </w:r>
      <w:r w:rsidR="00A03B5B" w:rsidRPr="0037190D">
        <w:rPr>
          <w:bCs/>
        </w:rPr>
        <w:t>n</w:t>
      </w:r>
      <w:r w:rsidRPr="0037190D">
        <w:rPr>
          <w:bCs/>
        </w:rPr>
        <w:t xml:space="preserve"> </w:t>
      </w:r>
      <w:r w:rsidR="00A03B5B" w:rsidRPr="0037190D">
        <w:rPr>
          <w:bCs/>
        </w:rPr>
        <w:t>in</w:t>
      </w:r>
      <w:r w:rsidRPr="0037190D">
        <w:rPr>
          <w:bCs/>
        </w:rPr>
        <w:t>crease in the number of Citizen Corps Councils</w:t>
      </w:r>
      <w:r w:rsidR="00603D9F" w:rsidRPr="0037190D">
        <w:rPr>
          <w:bCs/>
        </w:rPr>
        <w:t xml:space="preserve"> </w:t>
      </w:r>
      <w:r w:rsidRPr="0037190D">
        <w:rPr>
          <w:bCs/>
        </w:rPr>
        <w:t xml:space="preserve">and CERT Programs since the </w:t>
      </w:r>
      <w:r w:rsidR="000377A3" w:rsidRPr="0037190D">
        <w:rPr>
          <w:bCs/>
        </w:rPr>
        <w:t xml:space="preserve">2012 </w:t>
      </w:r>
      <w:r w:rsidRPr="0037190D">
        <w:rPr>
          <w:bCs/>
        </w:rPr>
        <w:t>OMB approval for this collection</w:t>
      </w:r>
      <w:r w:rsidR="00603D9F" w:rsidRPr="0037190D">
        <w:rPr>
          <w:bCs/>
        </w:rPr>
        <w:t xml:space="preserve"> as a result of the continued expansion of both programs to new communities throughout the country</w:t>
      </w:r>
      <w:r w:rsidRPr="0037190D">
        <w:rPr>
          <w:bCs/>
        </w:rPr>
        <w:t>.  Currently there are approximately 3,</w:t>
      </w:r>
      <w:r w:rsidR="00E24C72" w:rsidRPr="0037190D">
        <w:rPr>
          <w:bCs/>
        </w:rPr>
        <w:t>9</w:t>
      </w:r>
      <w:r w:rsidRPr="0037190D">
        <w:rPr>
          <w:bCs/>
        </w:rPr>
        <w:t>00 Councils and CERT</w:t>
      </w:r>
      <w:r w:rsidR="00A03B5B" w:rsidRPr="0037190D">
        <w:rPr>
          <w:bCs/>
        </w:rPr>
        <w:t xml:space="preserve"> programs</w:t>
      </w:r>
      <w:r w:rsidRPr="0037190D">
        <w:rPr>
          <w:bCs/>
        </w:rPr>
        <w:t xml:space="preserve"> (with a</w:t>
      </w:r>
      <w:r w:rsidR="004E0CD5" w:rsidRPr="0037190D">
        <w:rPr>
          <w:bCs/>
        </w:rPr>
        <w:t>n average</w:t>
      </w:r>
      <w:r w:rsidRPr="0037190D">
        <w:rPr>
          <w:bCs/>
        </w:rPr>
        <w:t xml:space="preserve"> growth rate of </w:t>
      </w:r>
      <w:r w:rsidR="00603D9F" w:rsidRPr="0037190D">
        <w:rPr>
          <w:bCs/>
        </w:rPr>
        <w:t>25</w:t>
      </w:r>
      <w:r w:rsidR="00A03B5B" w:rsidRPr="0037190D">
        <w:rPr>
          <w:bCs/>
        </w:rPr>
        <w:t xml:space="preserve"> </w:t>
      </w:r>
      <w:r w:rsidRPr="0037190D">
        <w:rPr>
          <w:bCs/>
        </w:rPr>
        <w:t xml:space="preserve">per year for Councils and </w:t>
      </w:r>
      <w:r w:rsidR="00A03B5B" w:rsidRPr="0037190D">
        <w:rPr>
          <w:bCs/>
        </w:rPr>
        <w:t>2</w:t>
      </w:r>
      <w:r w:rsidRPr="0037190D">
        <w:rPr>
          <w:bCs/>
        </w:rPr>
        <w:t>00 per year for CERT</w:t>
      </w:r>
      <w:r w:rsidR="00603D9F" w:rsidRPr="0037190D">
        <w:rPr>
          <w:bCs/>
        </w:rPr>
        <w:t xml:space="preserve"> programs</w:t>
      </w:r>
      <w:r w:rsidRPr="0037190D">
        <w:rPr>
          <w:bCs/>
        </w:rPr>
        <w:t>) that will update their information in the Citizen Corps Council registration</w:t>
      </w:r>
      <w:r w:rsidR="00603D9F" w:rsidRPr="0037190D">
        <w:rPr>
          <w:bCs/>
        </w:rPr>
        <w:t xml:space="preserve"> system</w:t>
      </w:r>
      <w:r w:rsidRPr="0037190D">
        <w:rPr>
          <w:bCs/>
        </w:rPr>
        <w:t>.</w:t>
      </w:r>
      <w:r w:rsidR="001E3040" w:rsidRPr="0037190D">
        <w:rPr>
          <w:bCs/>
        </w:rPr>
        <w:t xml:space="preserve">  </w:t>
      </w:r>
      <w:r w:rsidR="00787D43" w:rsidRPr="0037190D">
        <w:rPr>
          <w:bCs/>
        </w:rPr>
        <w:t xml:space="preserve">Despite the increase in </w:t>
      </w:r>
      <w:r w:rsidR="000377A3" w:rsidRPr="0037190D">
        <w:rPr>
          <w:bCs/>
        </w:rPr>
        <w:t xml:space="preserve">Citizen Corps </w:t>
      </w:r>
      <w:r w:rsidR="00787D43" w:rsidRPr="0037190D">
        <w:rPr>
          <w:bCs/>
        </w:rPr>
        <w:t>CERT programs</w:t>
      </w:r>
      <w:r w:rsidR="000377A3" w:rsidRPr="0037190D">
        <w:rPr>
          <w:bCs/>
        </w:rPr>
        <w:t xml:space="preserve"> since 2012</w:t>
      </w:r>
      <w:r w:rsidR="00787D43" w:rsidRPr="0037190D">
        <w:rPr>
          <w:bCs/>
        </w:rPr>
        <w:t>, there is a net loss in burden hours because data was previously collected twice annually and now is only collected once annually.</w:t>
      </w:r>
    </w:p>
    <w:p w14:paraId="5CE4CB14" w14:textId="77777777" w:rsidR="0046759A" w:rsidRPr="0037190D" w:rsidRDefault="0046759A" w:rsidP="00677CAD">
      <w:pPr>
        <w:rPr>
          <w:b/>
          <w:bCs/>
          <w:i/>
        </w:rPr>
      </w:pPr>
    </w:p>
    <w:p w14:paraId="06FC9AA1" w14:textId="34AC6FC9" w:rsidR="0037190D" w:rsidRPr="00DC391A" w:rsidRDefault="00D41F13" w:rsidP="00D41F13">
      <w:r w:rsidRPr="00DC391A">
        <w:t xml:space="preserve">Also, the current registration form was changed since the last OMB approval.  </w:t>
      </w:r>
      <w:r w:rsidR="0037190D" w:rsidRPr="00DC391A">
        <w:t xml:space="preserve">In the interim change (between 2012 and 2015) </w:t>
      </w:r>
      <w:r w:rsidRPr="00DC391A">
        <w:t xml:space="preserve">FEMA Individual and Community Preparedness Division (ICPD) did not add any questions, nor change the scope of any of the questions. </w:t>
      </w:r>
      <w:r w:rsidR="00923497">
        <w:t xml:space="preserve"> </w:t>
      </w:r>
      <w:r w:rsidRPr="00DC391A">
        <w:t>However, ICPD did change the front end/landing page of the collection tool to make it easier to understand and to make the user interface more intuitive and user friendly.</w:t>
      </w:r>
      <w:r w:rsidR="00923497">
        <w:t xml:space="preserve"> </w:t>
      </w:r>
      <w:r w:rsidRPr="00DC391A">
        <w:t xml:space="preserve"> The previous format proved confusing for users, and required them to click through more screens to get to where they wanted to go. In the updated system, it’s much </w:t>
      </w:r>
      <w:r w:rsidRPr="00DC391A">
        <w:lastRenderedPageBreak/>
        <w:t xml:space="preserve">easier and less time-consuming for users to get to where they need to go, and it streamlines the users’ experience, which ultimately reduces their reporting burden. </w:t>
      </w:r>
      <w:r w:rsidR="00923497">
        <w:t xml:space="preserve"> </w:t>
      </w:r>
      <w:r w:rsidRPr="00DC391A">
        <w:t>The resources for download and tutorial videos were removed because they either no longer worked or were no longer relevant.</w:t>
      </w:r>
      <w:r w:rsidR="0037190D" w:rsidRPr="00DC391A">
        <w:t xml:space="preserve">  </w:t>
      </w:r>
    </w:p>
    <w:p w14:paraId="4D9835AA" w14:textId="77777777" w:rsidR="0037190D" w:rsidRDefault="0037190D" w:rsidP="00D41F13">
      <w:pPr>
        <w:rPr>
          <w:color w:val="1F497D"/>
        </w:rPr>
      </w:pPr>
    </w:p>
    <w:p w14:paraId="634F87B5" w14:textId="27F69BB1" w:rsidR="0037190D" w:rsidRPr="0037190D" w:rsidRDefault="0037190D" w:rsidP="0037190D">
      <w:pPr>
        <w:pStyle w:val="Default"/>
        <w:rPr>
          <w:rFonts w:ascii="Times New Roman" w:hAnsi="Times New Roman" w:cs="Times New Roman"/>
        </w:rPr>
      </w:pPr>
      <w:r w:rsidRPr="0037190D">
        <w:rPr>
          <w:rFonts w:ascii="Times New Roman" w:hAnsi="Times New Roman" w:cs="Times New Roman"/>
        </w:rPr>
        <w:t xml:space="preserve">There are 12 proposed new questions for the current form update.  These questions are listed on the Narrative of Changes, and are also inserted on the form screen shots.  No </w:t>
      </w:r>
      <w:r w:rsidRPr="0037190D">
        <w:rPr>
          <w:rFonts w:ascii="Times New Roman" w:hAnsi="Times New Roman" w:cs="Times New Roman"/>
          <w:b/>
        </w:rPr>
        <w:t xml:space="preserve">Forms Revision Chart </w:t>
      </w:r>
      <w:r w:rsidRPr="0037190D">
        <w:rPr>
          <w:rFonts w:ascii="Times New Roman" w:hAnsi="Times New Roman" w:cs="Times New Roman"/>
        </w:rPr>
        <w:t>has been included because it would not be possible to compare the old and new versions due to major formatting changes.  The added questions do not request different information but offer additional options in multi-option questions to better access CERT and Citizen Corps programs and their current needs. Because they merely allow for increased optional responses, there is no additional burden to respondents.</w:t>
      </w:r>
    </w:p>
    <w:p w14:paraId="78D48644" w14:textId="77777777" w:rsidR="00391C3F" w:rsidRPr="0037190D" w:rsidRDefault="00391C3F" w:rsidP="00A23FEC">
      <w:pPr>
        <w:spacing w:after="200" w:line="276" w:lineRule="auto"/>
        <w:rPr>
          <w:rFonts w:eastAsia="Calibri"/>
          <w:b/>
          <w:bCs/>
          <w:i/>
        </w:rPr>
      </w:pPr>
    </w:p>
    <w:p w14:paraId="5FC650F2" w14:textId="77777777" w:rsidR="00A23FEC" w:rsidRPr="0037190D" w:rsidRDefault="00A23FEC" w:rsidP="00A23FEC">
      <w:pPr>
        <w:spacing w:after="200" w:line="276" w:lineRule="auto"/>
        <w:rPr>
          <w:rFonts w:eastAsia="Calibri"/>
          <w:b/>
          <w:bCs/>
          <w:i/>
        </w:rPr>
      </w:pPr>
      <w:r w:rsidRPr="0037190D">
        <w:rPr>
          <w:rFonts w:eastAsia="Calibri"/>
          <w:b/>
          <w:bCs/>
          <w:i/>
        </w:rPr>
        <w:t>Itemized Changes in Annual Cost Burden</w:t>
      </w:r>
    </w:p>
    <w:p w14:paraId="561C2E6D" w14:textId="77777777" w:rsidR="00A23FEC" w:rsidRPr="0037190D" w:rsidRDefault="00A23FEC" w:rsidP="00A23FEC">
      <w:pPr>
        <w:spacing w:after="200" w:line="276" w:lineRule="auto"/>
        <w:rPr>
          <w:rFonts w:eastAsia="Calibri"/>
          <w:b/>
          <w:bCs/>
          <w:i/>
        </w:rPr>
      </w:pPr>
      <w:r w:rsidRPr="0037190D">
        <w:rPr>
          <w:rFonts w:eastAsia="Calibri"/>
          <w:b/>
          <w:bCs/>
          <w:i/>
        </w:rPr>
        <w:t>Explain:</w:t>
      </w:r>
    </w:p>
    <w:p w14:paraId="122DF5A0" w14:textId="77777777" w:rsidR="00A23FEC" w:rsidRPr="0037190D" w:rsidRDefault="00A23FEC" w:rsidP="00A23FEC">
      <w:pPr>
        <w:spacing w:after="200" w:line="276" w:lineRule="auto"/>
        <w:rPr>
          <w:rFonts w:eastAsia="Calibri"/>
          <w:b/>
          <w:bCs/>
        </w:rPr>
      </w:pPr>
      <w:r w:rsidRPr="0037190D">
        <w:rPr>
          <w:rFonts w:eastAsia="Calibri"/>
          <w:bCs/>
        </w:rPr>
        <w:t>There is no cost burden for this collection.</w:t>
      </w:r>
      <w:r w:rsidRPr="0037190D">
        <w:rPr>
          <w:rFonts w:eastAsia="Calibri"/>
          <w:b/>
          <w:bCs/>
        </w:rPr>
        <w:fldChar w:fldCharType="begin"/>
      </w:r>
      <w:r w:rsidRPr="0037190D">
        <w:rPr>
          <w:rFonts w:eastAsia="Calibri"/>
          <w:b/>
          <w:bCs/>
        </w:rPr>
        <w:instrText>ADVANCE \R 0.95</w:instrText>
      </w:r>
      <w:r w:rsidRPr="0037190D">
        <w:rPr>
          <w:rFonts w:eastAsia="Calibri"/>
          <w:b/>
          <w:bCs/>
        </w:rPr>
        <w:fldChar w:fldCharType="end"/>
      </w:r>
    </w:p>
    <w:p w14:paraId="31726A97" w14:textId="0834AF6E" w:rsidR="00842E74" w:rsidRPr="0037190D" w:rsidRDefault="008C0A0C">
      <w:pPr>
        <w:rPr>
          <w:b/>
          <w:bCs/>
        </w:rPr>
      </w:pPr>
      <w:r w:rsidRPr="0037190D">
        <w:rPr>
          <w:b/>
          <w:bCs/>
        </w:rPr>
        <w:fldChar w:fldCharType="begin"/>
      </w:r>
      <w:r w:rsidR="00842E74" w:rsidRPr="0037190D">
        <w:rPr>
          <w:b/>
          <w:bCs/>
        </w:rPr>
        <w:instrText>ADVANCE \R 0.95</w:instrText>
      </w:r>
      <w:r w:rsidRPr="0037190D">
        <w:rPr>
          <w:b/>
          <w:bCs/>
        </w:rPr>
        <w:fldChar w:fldCharType="end"/>
      </w:r>
      <w:r w:rsidR="00842E74" w:rsidRPr="0037190D">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D6FE7DE" w14:textId="77777777" w:rsidR="00DB5B61" w:rsidRPr="0037190D" w:rsidRDefault="008C0A0C">
      <w:r w:rsidRPr="0037190D">
        <w:fldChar w:fldCharType="begin"/>
      </w:r>
      <w:r w:rsidR="00842E74" w:rsidRPr="0037190D">
        <w:instrText>ADVANCE \R 0.95</w:instrText>
      </w:r>
      <w:r w:rsidRPr="0037190D">
        <w:fldChar w:fldCharType="end"/>
      </w:r>
    </w:p>
    <w:p w14:paraId="191EEE4B" w14:textId="56493587" w:rsidR="00582286" w:rsidRPr="0037190D" w:rsidRDefault="00305B01" w:rsidP="00FE56AB">
      <w:r w:rsidRPr="0037190D">
        <w:lastRenderedPageBreak/>
        <w:t xml:space="preserve">Data is collected </w:t>
      </w:r>
      <w:r w:rsidR="00787D43" w:rsidRPr="0037190D">
        <w:t>annually</w:t>
      </w:r>
      <w:r w:rsidRPr="0037190D">
        <w:t xml:space="preserve"> from respondents.  FEMA/ICPD will export data once a year, likely in September, for a national report published in spring of the following calendar year.  Data is imported into an analysis tool, and analyzed to present national level annual findings in key mission areas and a report on the progress of Citizen Corps Councils and CERT programs from the previous year</w:t>
      </w:r>
      <w:r w:rsidR="00AC4D25" w:rsidRPr="0037190D">
        <w:t>.</w:t>
      </w:r>
      <w:r w:rsidR="00582286" w:rsidRPr="0037190D">
        <w:t xml:space="preserve"> </w:t>
      </w:r>
      <w:r w:rsidR="00923497">
        <w:t xml:space="preserve"> </w:t>
      </w:r>
      <w:r w:rsidR="00582286" w:rsidRPr="0037190D">
        <w:t>This information will be included in FEMA’s annual National Preparedness Report and there will also be programmatic reports made publicly available through FEMA’s public website.</w:t>
      </w:r>
    </w:p>
    <w:p w14:paraId="52A86107" w14:textId="77777777" w:rsidR="007B75D1" w:rsidRDefault="007B75D1"/>
    <w:p w14:paraId="2A2E838C" w14:textId="77777777" w:rsidR="00000131" w:rsidRPr="0037190D" w:rsidRDefault="00000131"/>
    <w:p w14:paraId="48B4C2CA" w14:textId="77777777" w:rsidR="009D0053" w:rsidRPr="0037190D" w:rsidRDefault="008C0A0C" w:rsidP="009D0053">
      <w:pPr>
        <w:rPr>
          <w:rFonts w:eastAsia="Calibri"/>
          <w:b/>
          <w:bCs/>
        </w:rPr>
      </w:pPr>
      <w:r w:rsidRPr="0037190D">
        <w:rPr>
          <w:b/>
          <w:bCs/>
        </w:rPr>
        <w:fldChar w:fldCharType="begin"/>
      </w:r>
      <w:r w:rsidR="00842E74" w:rsidRPr="0037190D">
        <w:rPr>
          <w:b/>
          <w:bCs/>
        </w:rPr>
        <w:instrText>ADVANCE \R 0.95</w:instrText>
      </w:r>
      <w:r w:rsidRPr="0037190D">
        <w:rPr>
          <w:b/>
          <w:bCs/>
        </w:rPr>
        <w:fldChar w:fldCharType="end"/>
      </w:r>
      <w:r w:rsidR="009D0053" w:rsidRPr="0037190D">
        <w:rPr>
          <w:rFonts w:eastAsia="Calibri"/>
          <w:b/>
          <w:bCs/>
        </w:rPr>
        <w:t>17.  If seeking approval not to display the expiration date for OMB approval of the information collection, explain reasons that display would be inappropriate.</w:t>
      </w:r>
    </w:p>
    <w:p w14:paraId="2F6D5202" w14:textId="77777777" w:rsidR="009D0053" w:rsidRPr="0037190D" w:rsidRDefault="009D0053" w:rsidP="009D0053">
      <w:pPr>
        <w:rPr>
          <w:rFonts w:eastAsia="Calibri"/>
          <w:b/>
          <w:bCs/>
        </w:rPr>
      </w:pPr>
    </w:p>
    <w:p w14:paraId="59A1A941" w14:textId="77777777" w:rsidR="009D0053" w:rsidRPr="0037190D" w:rsidRDefault="009D0053" w:rsidP="009D0053">
      <w:pPr>
        <w:spacing w:after="200" w:line="276" w:lineRule="auto"/>
        <w:rPr>
          <w:rFonts w:eastAsia="Calibri"/>
          <w:b/>
          <w:bCs/>
        </w:rPr>
      </w:pPr>
      <w:r w:rsidRPr="0037190D">
        <w:rPr>
          <w:rFonts w:eastAsia="Calibri"/>
        </w:rPr>
        <w:t>FEMA will display the expiration date for OMB approval of this information collection.</w:t>
      </w:r>
      <w:r w:rsidRPr="0037190D">
        <w:rPr>
          <w:rFonts w:eastAsia="Calibri"/>
          <w:b/>
          <w:bCs/>
        </w:rPr>
        <w:fldChar w:fldCharType="begin"/>
      </w:r>
      <w:r w:rsidRPr="0037190D">
        <w:rPr>
          <w:rFonts w:eastAsia="Calibri"/>
          <w:b/>
          <w:bCs/>
        </w:rPr>
        <w:instrText>ADVANCE \R 0.95</w:instrText>
      </w:r>
      <w:r w:rsidRPr="0037190D">
        <w:rPr>
          <w:rFonts w:eastAsia="Calibri"/>
        </w:rPr>
        <w:fldChar w:fldCharType="end"/>
      </w:r>
    </w:p>
    <w:p w14:paraId="29E715B4" w14:textId="77777777" w:rsidR="009D0053" w:rsidRPr="0037190D" w:rsidRDefault="009D0053" w:rsidP="009D0053">
      <w:pPr>
        <w:spacing w:after="200" w:line="276" w:lineRule="auto"/>
        <w:rPr>
          <w:rFonts w:eastAsia="Calibri"/>
          <w:b/>
          <w:bCs/>
        </w:rPr>
      </w:pPr>
      <w:r w:rsidRPr="0037190D">
        <w:rPr>
          <w:rFonts w:eastAsia="Calibri"/>
          <w:b/>
          <w:bCs/>
        </w:rPr>
        <w:fldChar w:fldCharType="begin"/>
      </w:r>
      <w:r w:rsidRPr="0037190D">
        <w:rPr>
          <w:rFonts w:eastAsia="Calibri"/>
          <w:b/>
          <w:bCs/>
        </w:rPr>
        <w:instrText>ADVANCE \R 0.95</w:instrText>
      </w:r>
      <w:r w:rsidRPr="0037190D">
        <w:rPr>
          <w:rFonts w:eastAsia="Calibri"/>
        </w:rPr>
        <w:fldChar w:fldCharType="end"/>
      </w:r>
      <w:r w:rsidRPr="0037190D">
        <w:rPr>
          <w:rFonts w:eastAsia="Calibri"/>
          <w:b/>
          <w:bCs/>
        </w:rPr>
        <w:t>18.  Explain each exception to the certification statement identified in Item 19 “Certification for Paperwork Reduction Act Submissions,” of OMB Form 83-I.</w:t>
      </w:r>
    </w:p>
    <w:p w14:paraId="2138743B" w14:textId="77777777" w:rsidR="009D0053" w:rsidRPr="0037190D" w:rsidRDefault="009D0053" w:rsidP="009D0053">
      <w:pPr>
        <w:spacing w:after="200" w:line="276" w:lineRule="auto"/>
        <w:rPr>
          <w:rFonts w:eastAsia="Calibri"/>
        </w:rPr>
      </w:pPr>
      <w:r w:rsidRPr="0037190D">
        <w:rPr>
          <w:rFonts w:eastAsia="Calibri"/>
        </w:rPr>
        <w:fldChar w:fldCharType="begin"/>
      </w:r>
      <w:r w:rsidRPr="0037190D">
        <w:rPr>
          <w:rFonts w:eastAsia="Calibri"/>
        </w:rPr>
        <w:instrText>ADVANCE \R 0.95</w:instrText>
      </w:r>
      <w:r w:rsidRPr="0037190D">
        <w:rPr>
          <w:rFonts w:eastAsia="Calibri"/>
        </w:rPr>
        <w:fldChar w:fldCharType="end"/>
      </w:r>
      <w:r w:rsidRPr="0037190D">
        <w:rPr>
          <w:rFonts w:eastAsia="Calibri"/>
        </w:rPr>
        <w:t>FEMA does not request an exception to the certification of this information collection.</w:t>
      </w:r>
    </w:p>
    <w:p w14:paraId="0DCFCD1C" w14:textId="77777777" w:rsidR="009D0053" w:rsidRPr="0037190D" w:rsidRDefault="009D0053" w:rsidP="009D0053">
      <w:pPr>
        <w:spacing w:after="200" w:line="276" w:lineRule="auto"/>
        <w:rPr>
          <w:rFonts w:eastAsia="Calibri"/>
          <w:b/>
        </w:rPr>
      </w:pPr>
      <w:r w:rsidRPr="0037190D">
        <w:rPr>
          <w:rFonts w:eastAsia="Calibri"/>
          <w:b/>
        </w:rPr>
        <w:t>B.  Collections of Information Employing Statistical Methods.</w:t>
      </w:r>
    </w:p>
    <w:p w14:paraId="6C687AF7" w14:textId="0F14E3A1" w:rsidR="00251C9E" w:rsidRPr="0037190D" w:rsidRDefault="009D0053" w:rsidP="009D0053">
      <w:pPr>
        <w:spacing w:after="200" w:line="276" w:lineRule="auto"/>
        <w:rPr>
          <w:b/>
        </w:rPr>
      </w:pPr>
      <w:r w:rsidRPr="0037190D">
        <w:rPr>
          <w:rFonts w:eastAsia="Calibri"/>
        </w:rPr>
        <w:t>There is no statistical methodology involved in this collection.</w:t>
      </w:r>
    </w:p>
    <w:sectPr w:rsidR="00251C9E" w:rsidRPr="0037190D" w:rsidSect="001C4E64">
      <w:footerReference w:type="even"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C8FAA" w14:textId="77777777" w:rsidR="009C2297" w:rsidRDefault="009C2297">
      <w:r>
        <w:separator/>
      </w:r>
    </w:p>
  </w:endnote>
  <w:endnote w:type="continuationSeparator" w:id="0">
    <w:p w14:paraId="02A6A688" w14:textId="77777777" w:rsidR="009C2297" w:rsidRDefault="009C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D02F" w14:textId="77777777" w:rsidR="00790A4B" w:rsidRDefault="00790A4B"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29669" w14:textId="77777777" w:rsidR="00790A4B" w:rsidRDefault="0079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BF77" w14:textId="77777777" w:rsidR="00790A4B" w:rsidRDefault="00790A4B"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7BC">
      <w:rPr>
        <w:rStyle w:val="PageNumber"/>
        <w:noProof/>
      </w:rPr>
      <w:t>11</w:t>
    </w:r>
    <w:r>
      <w:rPr>
        <w:rStyle w:val="PageNumber"/>
      </w:rPr>
      <w:fldChar w:fldCharType="end"/>
    </w:r>
  </w:p>
  <w:p w14:paraId="7DBB3296" w14:textId="77777777" w:rsidR="00790A4B" w:rsidRDefault="00790A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9C0B" w14:textId="77777777" w:rsidR="009C2297" w:rsidRDefault="009C2297">
      <w:r>
        <w:separator/>
      </w:r>
    </w:p>
  </w:footnote>
  <w:footnote w:type="continuationSeparator" w:id="0">
    <w:p w14:paraId="4287D128" w14:textId="77777777" w:rsidR="009C2297" w:rsidRDefault="009C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5751"/>
    <w:multiLevelType w:val="hybridMultilevel"/>
    <w:tmpl w:val="FB48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0A7085"/>
    <w:multiLevelType w:val="hybridMultilevel"/>
    <w:tmpl w:val="12E2B2C0"/>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9">
    <w:nsid w:val="30E0489F"/>
    <w:multiLevelType w:val="hybridMultilevel"/>
    <w:tmpl w:val="580C3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2">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3">
    <w:nsid w:val="5E5C3E38"/>
    <w:multiLevelType w:val="hybridMultilevel"/>
    <w:tmpl w:val="2FAE73C2"/>
    <w:lvl w:ilvl="0" w:tplc="93A23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835FAE"/>
    <w:multiLevelType w:val="hybridMultilevel"/>
    <w:tmpl w:val="8FB48D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CA57D9"/>
    <w:multiLevelType w:val="hybridMultilevel"/>
    <w:tmpl w:val="6FF81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B1AD1"/>
    <w:multiLevelType w:val="hybridMultilevel"/>
    <w:tmpl w:val="0B3A2D9C"/>
    <w:lvl w:ilvl="0" w:tplc="CBAE6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2"/>
  </w:num>
  <w:num w:numId="2">
    <w:abstractNumId w:val="10"/>
  </w:num>
  <w:num w:numId="3">
    <w:abstractNumId w:val="4"/>
  </w:num>
  <w:num w:numId="4">
    <w:abstractNumId w:val="20"/>
  </w:num>
  <w:num w:numId="5">
    <w:abstractNumId w:val="2"/>
  </w:num>
  <w:num w:numId="6">
    <w:abstractNumId w:val="11"/>
  </w:num>
  <w:num w:numId="7">
    <w:abstractNumId w:val="6"/>
  </w:num>
  <w:num w:numId="8">
    <w:abstractNumId w:val="14"/>
  </w:num>
  <w:num w:numId="9">
    <w:abstractNumId w:val="1"/>
  </w:num>
  <w:num w:numId="10">
    <w:abstractNumId w:val="19"/>
  </w:num>
  <w:num w:numId="11">
    <w:abstractNumId w:val="15"/>
  </w:num>
  <w:num w:numId="12">
    <w:abstractNumId w:val="5"/>
  </w:num>
  <w:num w:numId="13">
    <w:abstractNumId w:val="3"/>
  </w:num>
  <w:num w:numId="14">
    <w:abstractNumId w:val="8"/>
  </w:num>
  <w:num w:numId="15">
    <w:abstractNumId w:val="18"/>
  </w:num>
  <w:num w:numId="16">
    <w:abstractNumId w:val="9"/>
  </w:num>
  <w:num w:numId="17">
    <w:abstractNumId w:val="17"/>
  </w:num>
  <w:num w:numId="18">
    <w:abstractNumId w:val="7"/>
  </w:num>
  <w:num w:numId="19">
    <w:abstractNumId w:val="1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39"/>
    <w:rsid w:val="00000131"/>
    <w:rsid w:val="00020610"/>
    <w:rsid w:val="0002071B"/>
    <w:rsid w:val="00030F34"/>
    <w:rsid w:val="000320D1"/>
    <w:rsid w:val="000375D9"/>
    <w:rsid w:val="000377A3"/>
    <w:rsid w:val="00040A45"/>
    <w:rsid w:val="000412C5"/>
    <w:rsid w:val="0004284E"/>
    <w:rsid w:val="00044629"/>
    <w:rsid w:val="000449D5"/>
    <w:rsid w:val="000471C5"/>
    <w:rsid w:val="000533CF"/>
    <w:rsid w:val="000559CB"/>
    <w:rsid w:val="00073D0F"/>
    <w:rsid w:val="00083DBA"/>
    <w:rsid w:val="0009032C"/>
    <w:rsid w:val="00091EC0"/>
    <w:rsid w:val="000A17F2"/>
    <w:rsid w:val="000A1F3A"/>
    <w:rsid w:val="000A6018"/>
    <w:rsid w:val="000B0C3D"/>
    <w:rsid w:val="000B131E"/>
    <w:rsid w:val="000B2EB7"/>
    <w:rsid w:val="000C473C"/>
    <w:rsid w:val="000E0572"/>
    <w:rsid w:val="000F0E33"/>
    <w:rsid w:val="000F1EBE"/>
    <w:rsid w:val="000F4423"/>
    <w:rsid w:val="000F55B2"/>
    <w:rsid w:val="00101568"/>
    <w:rsid w:val="00103274"/>
    <w:rsid w:val="00105299"/>
    <w:rsid w:val="00106F37"/>
    <w:rsid w:val="001073B1"/>
    <w:rsid w:val="00113C60"/>
    <w:rsid w:val="00116BB8"/>
    <w:rsid w:val="0012366D"/>
    <w:rsid w:val="00134D64"/>
    <w:rsid w:val="00144502"/>
    <w:rsid w:val="0015054F"/>
    <w:rsid w:val="00152605"/>
    <w:rsid w:val="00155AE9"/>
    <w:rsid w:val="00156752"/>
    <w:rsid w:val="00164DB6"/>
    <w:rsid w:val="0016607C"/>
    <w:rsid w:val="00172476"/>
    <w:rsid w:val="00176C6C"/>
    <w:rsid w:val="00180092"/>
    <w:rsid w:val="0018177D"/>
    <w:rsid w:val="001820ED"/>
    <w:rsid w:val="00183D39"/>
    <w:rsid w:val="0019730C"/>
    <w:rsid w:val="001A2DBE"/>
    <w:rsid w:val="001A69A7"/>
    <w:rsid w:val="001A793A"/>
    <w:rsid w:val="001B3299"/>
    <w:rsid w:val="001B3FB1"/>
    <w:rsid w:val="001C07AB"/>
    <w:rsid w:val="001C2815"/>
    <w:rsid w:val="001C4E64"/>
    <w:rsid w:val="001C5981"/>
    <w:rsid w:val="001C7D6D"/>
    <w:rsid w:val="001D460C"/>
    <w:rsid w:val="001D53B9"/>
    <w:rsid w:val="001E2384"/>
    <w:rsid w:val="001E3040"/>
    <w:rsid w:val="001E3F00"/>
    <w:rsid w:val="001E5DA3"/>
    <w:rsid w:val="001F52AA"/>
    <w:rsid w:val="00203276"/>
    <w:rsid w:val="00203847"/>
    <w:rsid w:val="00203AA5"/>
    <w:rsid w:val="00204E31"/>
    <w:rsid w:val="00207F84"/>
    <w:rsid w:val="0021437D"/>
    <w:rsid w:val="00215A0E"/>
    <w:rsid w:val="0022270D"/>
    <w:rsid w:val="0022402F"/>
    <w:rsid w:val="00232C69"/>
    <w:rsid w:val="00233D68"/>
    <w:rsid w:val="002447BE"/>
    <w:rsid w:val="00245FB5"/>
    <w:rsid w:val="00251C9E"/>
    <w:rsid w:val="00253BC5"/>
    <w:rsid w:val="00256130"/>
    <w:rsid w:val="00257EA0"/>
    <w:rsid w:val="002637E5"/>
    <w:rsid w:val="0026549A"/>
    <w:rsid w:val="0027662B"/>
    <w:rsid w:val="00284795"/>
    <w:rsid w:val="00284A83"/>
    <w:rsid w:val="00284E16"/>
    <w:rsid w:val="00290000"/>
    <w:rsid w:val="00295EC6"/>
    <w:rsid w:val="002A4B95"/>
    <w:rsid w:val="002B186C"/>
    <w:rsid w:val="002B43BA"/>
    <w:rsid w:val="002B5778"/>
    <w:rsid w:val="002D02B7"/>
    <w:rsid w:val="002E48AC"/>
    <w:rsid w:val="002E5D97"/>
    <w:rsid w:val="002F2698"/>
    <w:rsid w:val="0030374B"/>
    <w:rsid w:val="00303E9D"/>
    <w:rsid w:val="00305418"/>
    <w:rsid w:val="00305630"/>
    <w:rsid w:val="00305B01"/>
    <w:rsid w:val="003076D8"/>
    <w:rsid w:val="00317B32"/>
    <w:rsid w:val="003219F7"/>
    <w:rsid w:val="00326497"/>
    <w:rsid w:val="00327145"/>
    <w:rsid w:val="00332028"/>
    <w:rsid w:val="00337435"/>
    <w:rsid w:val="003379B4"/>
    <w:rsid w:val="0034006B"/>
    <w:rsid w:val="003434D5"/>
    <w:rsid w:val="00347D7F"/>
    <w:rsid w:val="00352989"/>
    <w:rsid w:val="00353D21"/>
    <w:rsid w:val="003563A3"/>
    <w:rsid w:val="00357FE9"/>
    <w:rsid w:val="00360543"/>
    <w:rsid w:val="00361118"/>
    <w:rsid w:val="00361EE7"/>
    <w:rsid w:val="003662F6"/>
    <w:rsid w:val="00366B0C"/>
    <w:rsid w:val="0037190D"/>
    <w:rsid w:val="00372ED0"/>
    <w:rsid w:val="003827FA"/>
    <w:rsid w:val="003850B4"/>
    <w:rsid w:val="00386F5C"/>
    <w:rsid w:val="00391C3F"/>
    <w:rsid w:val="003A091C"/>
    <w:rsid w:val="003A6739"/>
    <w:rsid w:val="003B728A"/>
    <w:rsid w:val="003C6924"/>
    <w:rsid w:val="003D0757"/>
    <w:rsid w:val="003D3E8D"/>
    <w:rsid w:val="003D5EF6"/>
    <w:rsid w:val="003E00BB"/>
    <w:rsid w:val="003E7F40"/>
    <w:rsid w:val="003F564D"/>
    <w:rsid w:val="003F7C4B"/>
    <w:rsid w:val="004129CD"/>
    <w:rsid w:val="00413856"/>
    <w:rsid w:val="00416638"/>
    <w:rsid w:val="004166CE"/>
    <w:rsid w:val="0042103C"/>
    <w:rsid w:val="00435CC8"/>
    <w:rsid w:val="00436773"/>
    <w:rsid w:val="00455B89"/>
    <w:rsid w:val="00461DF1"/>
    <w:rsid w:val="0046431C"/>
    <w:rsid w:val="00465E3A"/>
    <w:rsid w:val="0046759A"/>
    <w:rsid w:val="00481A28"/>
    <w:rsid w:val="004842F4"/>
    <w:rsid w:val="00485565"/>
    <w:rsid w:val="00493840"/>
    <w:rsid w:val="00493C00"/>
    <w:rsid w:val="00495B6C"/>
    <w:rsid w:val="00496723"/>
    <w:rsid w:val="004A14CD"/>
    <w:rsid w:val="004A7D5A"/>
    <w:rsid w:val="004C0A9F"/>
    <w:rsid w:val="004C4948"/>
    <w:rsid w:val="004C66B5"/>
    <w:rsid w:val="004D07C9"/>
    <w:rsid w:val="004D1140"/>
    <w:rsid w:val="004D58B7"/>
    <w:rsid w:val="004E0CD5"/>
    <w:rsid w:val="004E1D16"/>
    <w:rsid w:val="004E6038"/>
    <w:rsid w:val="004E6947"/>
    <w:rsid w:val="004F2D03"/>
    <w:rsid w:val="0050140E"/>
    <w:rsid w:val="005025EC"/>
    <w:rsid w:val="005054B2"/>
    <w:rsid w:val="00513A7D"/>
    <w:rsid w:val="0051593B"/>
    <w:rsid w:val="00516768"/>
    <w:rsid w:val="00522F8D"/>
    <w:rsid w:val="0052599D"/>
    <w:rsid w:val="005271D8"/>
    <w:rsid w:val="00531D8C"/>
    <w:rsid w:val="005347C9"/>
    <w:rsid w:val="00535CC1"/>
    <w:rsid w:val="00540C23"/>
    <w:rsid w:val="005649E9"/>
    <w:rsid w:val="005776FD"/>
    <w:rsid w:val="00582286"/>
    <w:rsid w:val="00584B76"/>
    <w:rsid w:val="005926EA"/>
    <w:rsid w:val="00592840"/>
    <w:rsid w:val="005A14EF"/>
    <w:rsid w:val="005A3789"/>
    <w:rsid w:val="005A7E86"/>
    <w:rsid w:val="005C0255"/>
    <w:rsid w:val="005C41F4"/>
    <w:rsid w:val="005C6519"/>
    <w:rsid w:val="005D47BC"/>
    <w:rsid w:val="005E09EF"/>
    <w:rsid w:val="005E21C2"/>
    <w:rsid w:val="005E2FA1"/>
    <w:rsid w:val="005F0197"/>
    <w:rsid w:val="005F60B8"/>
    <w:rsid w:val="005F79C4"/>
    <w:rsid w:val="00600089"/>
    <w:rsid w:val="00603D9F"/>
    <w:rsid w:val="00605505"/>
    <w:rsid w:val="00623B04"/>
    <w:rsid w:val="006306D9"/>
    <w:rsid w:val="00633DA0"/>
    <w:rsid w:val="00642A25"/>
    <w:rsid w:val="006540F6"/>
    <w:rsid w:val="00656BB2"/>
    <w:rsid w:val="00661114"/>
    <w:rsid w:val="00666375"/>
    <w:rsid w:val="00673158"/>
    <w:rsid w:val="00677CAD"/>
    <w:rsid w:val="00684381"/>
    <w:rsid w:val="00692F05"/>
    <w:rsid w:val="00695321"/>
    <w:rsid w:val="0069593E"/>
    <w:rsid w:val="00697456"/>
    <w:rsid w:val="00697557"/>
    <w:rsid w:val="006A12F8"/>
    <w:rsid w:val="006A19C2"/>
    <w:rsid w:val="006A375E"/>
    <w:rsid w:val="006A4787"/>
    <w:rsid w:val="006A6154"/>
    <w:rsid w:val="006B296C"/>
    <w:rsid w:val="006B7DE7"/>
    <w:rsid w:val="006C04FF"/>
    <w:rsid w:val="006C5E4A"/>
    <w:rsid w:val="006C6989"/>
    <w:rsid w:val="006C76BB"/>
    <w:rsid w:val="006D071A"/>
    <w:rsid w:val="006D3CF1"/>
    <w:rsid w:val="006E24AC"/>
    <w:rsid w:val="006E4F0E"/>
    <w:rsid w:val="006F410C"/>
    <w:rsid w:val="006F49E8"/>
    <w:rsid w:val="0070262E"/>
    <w:rsid w:val="00703100"/>
    <w:rsid w:val="007043D5"/>
    <w:rsid w:val="007148B0"/>
    <w:rsid w:val="00716BC9"/>
    <w:rsid w:val="00722BC3"/>
    <w:rsid w:val="00725D6E"/>
    <w:rsid w:val="007263B4"/>
    <w:rsid w:val="00740435"/>
    <w:rsid w:val="007404A1"/>
    <w:rsid w:val="00740F51"/>
    <w:rsid w:val="007450F6"/>
    <w:rsid w:val="00751F45"/>
    <w:rsid w:val="00756A89"/>
    <w:rsid w:val="00761BFF"/>
    <w:rsid w:val="00763992"/>
    <w:rsid w:val="007672DB"/>
    <w:rsid w:val="00772A0C"/>
    <w:rsid w:val="00773635"/>
    <w:rsid w:val="00776547"/>
    <w:rsid w:val="00776A14"/>
    <w:rsid w:val="00776D19"/>
    <w:rsid w:val="00783968"/>
    <w:rsid w:val="00787D43"/>
    <w:rsid w:val="00790A4B"/>
    <w:rsid w:val="00792228"/>
    <w:rsid w:val="007A4E63"/>
    <w:rsid w:val="007B75D1"/>
    <w:rsid w:val="007C2C26"/>
    <w:rsid w:val="007D696A"/>
    <w:rsid w:val="007E51B8"/>
    <w:rsid w:val="008032EF"/>
    <w:rsid w:val="00805889"/>
    <w:rsid w:val="00805896"/>
    <w:rsid w:val="008119FD"/>
    <w:rsid w:val="008148C3"/>
    <w:rsid w:val="00822811"/>
    <w:rsid w:val="00825FD0"/>
    <w:rsid w:val="0082744E"/>
    <w:rsid w:val="0083693F"/>
    <w:rsid w:val="00837F7E"/>
    <w:rsid w:val="00842E74"/>
    <w:rsid w:val="00853D17"/>
    <w:rsid w:val="00857715"/>
    <w:rsid w:val="008647E8"/>
    <w:rsid w:val="00877531"/>
    <w:rsid w:val="00880B0E"/>
    <w:rsid w:val="00882FF9"/>
    <w:rsid w:val="00883BF5"/>
    <w:rsid w:val="00890881"/>
    <w:rsid w:val="008934FA"/>
    <w:rsid w:val="008A7169"/>
    <w:rsid w:val="008B10FE"/>
    <w:rsid w:val="008C0A0C"/>
    <w:rsid w:val="008C3A07"/>
    <w:rsid w:val="008D08F6"/>
    <w:rsid w:val="008D27C0"/>
    <w:rsid w:val="008F3FEE"/>
    <w:rsid w:val="008F5344"/>
    <w:rsid w:val="0090080C"/>
    <w:rsid w:val="009037B0"/>
    <w:rsid w:val="0090478D"/>
    <w:rsid w:val="00906492"/>
    <w:rsid w:val="009139B5"/>
    <w:rsid w:val="00913E19"/>
    <w:rsid w:val="00920A21"/>
    <w:rsid w:val="00923497"/>
    <w:rsid w:val="00930CD1"/>
    <w:rsid w:val="00934767"/>
    <w:rsid w:val="0093589A"/>
    <w:rsid w:val="00936956"/>
    <w:rsid w:val="00940EAA"/>
    <w:rsid w:val="0094233D"/>
    <w:rsid w:val="0095081D"/>
    <w:rsid w:val="00957145"/>
    <w:rsid w:val="009577EB"/>
    <w:rsid w:val="009736B8"/>
    <w:rsid w:val="00973F3A"/>
    <w:rsid w:val="00974EA8"/>
    <w:rsid w:val="00984AF6"/>
    <w:rsid w:val="009925CC"/>
    <w:rsid w:val="0099542A"/>
    <w:rsid w:val="00996C42"/>
    <w:rsid w:val="009976C9"/>
    <w:rsid w:val="009B2532"/>
    <w:rsid w:val="009B26A8"/>
    <w:rsid w:val="009B2B2F"/>
    <w:rsid w:val="009B4E88"/>
    <w:rsid w:val="009B69D3"/>
    <w:rsid w:val="009C2297"/>
    <w:rsid w:val="009D0053"/>
    <w:rsid w:val="009D3030"/>
    <w:rsid w:val="009D59D6"/>
    <w:rsid w:val="009E477C"/>
    <w:rsid w:val="009F37C2"/>
    <w:rsid w:val="009F46CE"/>
    <w:rsid w:val="00A03B5B"/>
    <w:rsid w:val="00A04797"/>
    <w:rsid w:val="00A07A46"/>
    <w:rsid w:val="00A21D22"/>
    <w:rsid w:val="00A236D1"/>
    <w:rsid w:val="00A23FEC"/>
    <w:rsid w:val="00A31397"/>
    <w:rsid w:val="00A319AE"/>
    <w:rsid w:val="00A37286"/>
    <w:rsid w:val="00A41026"/>
    <w:rsid w:val="00A41375"/>
    <w:rsid w:val="00A420B8"/>
    <w:rsid w:val="00A428EE"/>
    <w:rsid w:val="00A6111E"/>
    <w:rsid w:val="00A643EA"/>
    <w:rsid w:val="00A649BE"/>
    <w:rsid w:val="00A710D5"/>
    <w:rsid w:val="00A80EEB"/>
    <w:rsid w:val="00A81984"/>
    <w:rsid w:val="00A821CD"/>
    <w:rsid w:val="00A83CD7"/>
    <w:rsid w:val="00A83FF8"/>
    <w:rsid w:val="00A854C7"/>
    <w:rsid w:val="00AA148D"/>
    <w:rsid w:val="00AA5603"/>
    <w:rsid w:val="00AC2CC0"/>
    <w:rsid w:val="00AC4D25"/>
    <w:rsid w:val="00AC69DE"/>
    <w:rsid w:val="00AD6B24"/>
    <w:rsid w:val="00AD71DC"/>
    <w:rsid w:val="00AE00E8"/>
    <w:rsid w:val="00AE2647"/>
    <w:rsid w:val="00AF1BC7"/>
    <w:rsid w:val="00AF70A0"/>
    <w:rsid w:val="00B04683"/>
    <w:rsid w:val="00B05348"/>
    <w:rsid w:val="00B37E84"/>
    <w:rsid w:val="00B40AA9"/>
    <w:rsid w:val="00B4120F"/>
    <w:rsid w:val="00B46321"/>
    <w:rsid w:val="00B46A4C"/>
    <w:rsid w:val="00B56058"/>
    <w:rsid w:val="00B666DB"/>
    <w:rsid w:val="00B70AC2"/>
    <w:rsid w:val="00B73A6F"/>
    <w:rsid w:val="00B75858"/>
    <w:rsid w:val="00B7666F"/>
    <w:rsid w:val="00B77E9C"/>
    <w:rsid w:val="00B870AD"/>
    <w:rsid w:val="00B956BE"/>
    <w:rsid w:val="00BA2180"/>
    <w:rsid w:val="00BB0130"/>
    <w:rsid w:val="00BB11A5"/>
    <w:rsid w:val="00BB1AAF"/>
    <w:rsid w:val="00BB1E98"/>
    <w:rsid w:val="00BB2CA1"/>
    <w:rsid w:val="00BB5796"/>
    <w:rsid w:val="00BC3EC9"/>
    <w:rsid w:val="00BC555D"/>
    <w:rsid w:val="00BC69B9"/>
    <w:rsid w:val="00BD69A7"/>
    <w:rsid w:val="00BD71D0"/>
    <w:rsid w:val="00BD7D79"/>
    <w:rsid w:val="00BE1160"/>
    <w:rsid w:val="00BE179C"/>
    <w:rsid w:val="00BE5967"/>
    <w:rsid w:val="00BF19EE"/>
    <w:rsid w:val="00BF4DF2"/>
    <w:rsid w:val="00BF7462"/>
    <w:rsid w:val="00C20724"/>
    <w:rsid w:val="00C313FA"/>
    <w:rsid w:val="00C3147A"/>
    <w:rsid w:val="00C32E45"/>
    <w:rsid w:val="00C469AA"/>
    <w:rsid w:val="00C518AB"/>
    <w:rsid w:val="00C5229C"/>
    <w:rsid w:val="00C547ED"/>
    <w:rsid w:val="00C60AE4"/>
    <w:rsid w:val="00C633DB"/>
    <w:rsid w:val="00C67345"/>
    <w:rsid w:val="00C86562"/>
    <w:rsid w:val="00C86D51"/>
    <w:rsid w:val="00C91393"/>
    <w:rsid w:val="00C94212"/>
    <w:rsid w:val="00C95DDA"/>
    <w:rsid w:val="00CA0D6A"/>
    <w:rsid w:val="00CA5130"/>
    <w:rsid w:val="00CB06DC"/>
    <w:rsid w:val="00CB1650"/>
    <w:rsid w:val="00CB49A4"/>
    <w:rsid w:val="00CD0CD6"/>
    <w:rsid w:val="00CE1DF6"/>
    <w:rsid w:val="00CF7551"/>
    <w:rsid w:val="00D003AA"/>
    <w:rsid w:val="00D02F47"/>
    <w:rsid w:val="00D158A9"/>
    <w:rsid w:val="00D34CE5"/>
    <w:rsid w:val="00D41F13"/>
    <w:rsid w:val="00D47069"/>
    <w:rsid w:val="00D60390"/>
    <w:rsid w:val="00D61F7A"/>
    <w:rsid w:val="00D651AF"/>
    <w:rsid w:val="00D725F8"/>
    <w:rsid w:val="00D854DC"/>
    <w:rsid w:val="00D9131F"/>
    <w:rsid w:val="00D951D4"/>
    <w:rsid w:val="00D96829"/>
    <w:rsid w:val="00DA3791"/>
    <w:rsid w:val="00DA72BA"/>
    <w:rsid w:val="00DA7C4B"/>
    <w:rsid w:val="00DB084D"/>
    <w:rsid w:val="00DB5B61"/>
    <w:rsid w:val="00DC391A"/>
    <w:rsid w:val="00DD0BCE"/>
    <w:rsid w:val="00DE0C43"/>
    <w:rsid w:val="00DE1906"/>
    <w:rsid w:val="00DE7E69"/>
    <w:rsid w:val="00DF5B1D"/>
    <w:rsid w:val="00E014CA"/>
    <w:rsid w:val="00E02E5B"/>
    <w:rsid w:val="00E0354C"/>
    <w:rsid w:val="00E13E97"/>
    <w:rsid w:val="00E202DC"/>
    <w:rsid w:val="00E21F1B"/>
    <w:rsid w:val="00E249EC"/>
    <w:rsid w:val="00E24C72"/>
    <w:rsid w:val="00E26585"/>
    <w:rsid w:val="00E307CF"/>
    <w:rsid w:val="00E30CA2"/>
    <w:rsid w:val="00E35FFB"/>
    <w:rsid w:val="00E605B2"/>
    <w:rsid w:val="00E61C7D"/>
    <w:rsid w:val="00E66307"/>
    <w:rsid w:val="00E66E69"/>
    <w:rsid w:val="00E66F50"/>
    <w:rsid w:val="00E75150"/>
    <w:rsid w:val="00E753E8"/>
    <w:rsid w:val="00E766E9"/>
    <w:rsid w:val="00E82FB1"/>
    <w:rsid w:val="00E85166"/>
    <w:rsid w:val="00E863D5"/>
    <w:rsid w:val="00E9722E"/>
    <w:rsid w:val="00E978AD"/>
    <w:rsid w:val="00EA1A7C"/>
    <w:rsid w:val="00EB737E"/>
    <w:rsid w:val="00EC699D"/>
    <w:rsid w:val="00ED24C1"/>
    <w:rsid w:val="00ED2B9E"/>
    <w:rsid w:val="00EE3339"/>
    <w:rsid w:val="00EF77B8"/>
    <w:rsid w:val="00F111BD"/>
    <w:rsid w:val="00F13526"/>
    <w:rsid w:val="00F156E3"/>
    <w:rsid w:val="00F42D8D"/>
    <w:rsid w:val="00F445A3"/>
    <w:rsid w:val="00F461C9"/>
    <w:rsid w:val="00F541DF"/>
    <w:rsid w:val="00F551A7"/>
    <w:rsid w:val="00F642D5"/>
    <w:rsid w:val="00F662B2"/>
    <w:rsid w:val="00F801D5"/>
    <w:rsid w:val="00F87ADB"/>
    <w:rsid w:val="00F92018"/>
    <w:rsid w:val="00F925C7"/>
    <w:rsid w:val="00F926C4"/>
    <w:rsid w:val="00F94CC3"/>
    <w:rsid w:val="00FA474F"/>
    <w:rsid w:val="00FB2514"/>
    <w:rsid w:val="00FB459F"/>
    <w:rsid w:val="00FB6C84"/>
    <w:rsid w:val="00FC32F3"/>
    <w:rsid w:val="00FC427A"/>
    <w:rsid w:val="00FC4456"/>
    <w:rsid w:val="00FC7791"/>
    <w:rsid w:val="00FD6AC3"/>
    <w:rsid w:val="00FD6C8B"/>
    <w:rsid w:val="00FE1C6F"/>
    <w:rsid w:val="00FE2630"/>
    <w:rsid w:val="00FE56AB"/>
    <w:rsid w:val="00FF0FB1"/>
    <w:rsid w:val="00FF322E"/>
    <w:rsid w:val="00FF51DD"/>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06BB0"/>
  <w15:docId w15:val="{590AB776-FA2E-4D64-A68B-7A08D13B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64"/>
    <w:rPr>
      <w:sz w:val="24"/>
      <w:szCs w:val="24"/>
    </w:rPr>
  </w:style>
  <w:style w:type="paragraph" w:styleId="Heading1">
    <w:name w:val="heading 1"/>
    <w:basedOn w:val="Normal"/>
    <w:next w:val="Normal"/>
    <w:qFormat/>
    <w:rsid w:val="001C4E64"/>
    <w:pPr>
      <w:keepNext/>
      <w:tabs>
        <w:tab w:val="left" w:pos="-720"/>
      </w:tabs>
      <w:suppressAutoHyphens/>
      <w:outlineLvl w:val="0"/>
    </w:pPr>
    <w:rPr>
      <w:b/>
      <w:sz w:val="28"/>
      <w:szCs w:val="20"/>
    </w:rPr>
  </w:style>
  <w:style w:type="paragraph" w:styleId="Heading2">
    <w:name w:val="heading 2"/>
    <w:basedOn w:val="Normal"/>
    <w:next w:val="Normal"/>
    <w:qFormat/>
    <w:rsid w:val="001C4E64"/>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4E64"/>
    <w:pPr>
      <w:suppressAutoHyphens/>
      <w:jc w:val="center"/>
    </w:pPr>
    <w:rPr>
      <w:b/>
      <w:sz w:val="32"/>
      <w:szCs w:val="20"/>
    </w:rPr>
  </w:style>
  <w:style w:type="paragraph" w:styleId="BodyText3">
    <w:name w:val="Body Text 3"/>
    <w:basedOn w:val="Normal"/>
    <w:rsid w:val="001C4E64"/>
    <w:pPr>
      <w:shd w:val="pct25" w:color="auto" w:fill="auto"/>
      <w:tabs>
        <w:tab w:val="left" w:pos="-720"/>
        <w:tab w:val="left" w:pos="720"/>
      </w:tabs>
      <w:suppressAutoHyphens/>
    </w:pPr>
    <w:rPr>
      <w:sz w:val="26"/>
      <w:szCs w:val="20"/>
    </w:rPr>
  </w:style>
  <w:style w:type="character" w:styleId="Hyperlink">
    <w:name w:val="Hyperlink"/>
    <w:rsid w:val="001C4E64"/>
    <w:rPr>
      <w:color w:val="0000FF"/>
      <w:u w:val="single"/>
    </w:rPr>
  </w:style>
  <w:style w:type="paragraph" w:styleId="BodyText">
    <w:name w:val="Body Text"/>
    <w:basedOn w:val="Normal"/>
    <w:rsid w:val="001C4E64"/>
    <w:pPr>
      <w:shd w:val="pct25" w:color="auto" w:fill="FFFFFF"/>
      <w:tabs>
        <w:tab w:val="left" w:pos="-720"/>
      </w:tabs>
      <w:suppressAutoHyphens/>
    </w:pPr>
    <w:rPr>
      <w:sz w:val="26"/>
    </w:rPr>
  </w:style>
  <w:style w:type="paragraph" w:styleId="BodyTextIndent">
    <w:name w:val="Body Text Indent"/>
    <w:basedOn w:val="Normal"/>
    <w:rsid w:val="001C4E64"/>
    <w:pPr>
      <w:shd w:val="pct25" w:color="auto" w:fill="FFFFFF"/>
      <w:tabs>
        <w:tab w:val="left" w:pos="-720"/>
      </w:tabs>
      <w:suppressAutoHyphens/>
      <w:ind w:left="510"/>
    </w:pPr>
    <w:rPr>
      <w:sz w:val="26"/>
      <w:szCs w:val="20"/>
    </w:rPr>
  </w:style>
  <w:style w:type="paragraph" w:styleId="BodyText2">
    <w:name w:val="Body Text 2"/>
    <w:basedOn w:val="Normal"/>
    <w:rsid w:val="001C4E64"/>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4E64"/>
    <w:pPr>
      <w:tabs>
        <w:tab w:val="center" w:pos="4320"/>
        <w:tab w:val="right" w:pos="8640"/>
      </w:tabs>
    </w:pPr>
  </w:style>
  <w:style w:type="character" w:styleId="PageNumber">
    <w:name w:val="page number"/>
    <w:basedOn w:val="DefaultParagraphFont"/>
    <w:rsid w:val="001C4E64"/>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ListParagraph">
    <w:name w:val="List Paragraph"/>
    <w:basedOn w:val="Normal"/>
    <w:uiPriority w:val="34"/>
    <w:qFormat/>
    <w:rsid w:val="001F52AA"/>
    <w:pPr>
      <w:ind w:left="720"/>
      <w:contextualSpacing/>
    </w:pPr>
  </w:style>
  <w:style w:type="character" w:styleId="CommentReference">
    <w:name w:val="annotation reference"/>
    <w:basedOn w:val="DefaultParagraphFont"/>
    <w:rsid w:val="00CA0D6A"/>
    <w:rPr>
      <w:sz w:val="16"/>
      <w:szCs w:val="16"/>
    </w:rPr>
  </w:style>
  <w:style w:type="paragraph" w:styleId="CommentText">
    <w:name w:val="annotation text"/>
    <w:basedOn w:val="Normal"/>
    <w:link w:val="CommentTextChar"/>
    <w:rsid w:val="00CA0D6A"/>
    <w:rPr>
      <w:sz w:val="20"/>
      <w:szCs w:val="20"/>
    </w:rPr>
  </w:style>
  <w:style w:type="character" w:customStyle="1" w:styleId="CommentTextChar">
    <w:name w:val="Comment Text Char"/>
    <w:basedOn w:val="DefaultParagraphFont"/>
    <w:link w:val="CommentText"/>
    <w:rsid w:val="00CA0D6A"/>
  </w:style>
  <w:style w:type="paragraph" w:styleId="CommentSubject">
    <w:name w:val="annotation subject"/>
    <w:basedOn w:val="CommentText"/>
    <w:next w:val="CommentText"/>
    <w:link w:val="CommentSubjectChar"/>
    <w:rsid w:val="00CA0D6A"/>
    <w:rPr>
      <w:b/>
      <w:bCs/>
    </w:rPr>
  </w:style>
  <w:style w:type="character" w:customStyle="1" w:styleId="CommentSubjectChar">
    <w:name w:val="Comment Subject Char"/>
    <w:basedOn w:val="CommentTextChar"/>
    <w:link w:val="CommentSubject"/>
    <w:rsid w:val="00CA0D6A"/>
    <w:rPr>
      <w:b/>
      <w:bCs/>
    </w:rPr>
  </w:style>
  <w:style w:type="character" w:styleId="FollowedHyperlink">
    <w:name w:val="FollowedHyperlink"/>
    <w:basedOn w:val="DefaultParagraphFont"/>
    <w:rsid w:val="00BB5796"/>
    <w:rPr>
      <w:color w:val="800080" w:themeColor="followedHyperlink"/>
      <w:u w:val="single"/>
    </w:rPr>
  </w:style>
  <w:style w:type="paragraph" w:customStyle="1" w:styleId="Default">
    <w:name w:val="Default"/>
    <w:rsid w:val="00FB6C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199362887">
      <w:bodyDiv w:val="1"/>
      <w:marLeft w:val="0"/>
      <w:marRight w:val="0"/>
      <w:marTop w:val="0"/>
      <w:marBottom w:val="0"/>
      <w:divBdr>
        <w:top w:val="none" w:sz="0" w:space="0" w:color="auto"/>
        <w:left w:val="none" w:sz="0" w:space="0" w:color="auto"/>
        <w:bottom w:val="none" w:sz="0" w:space="0" w:color="auto"/>
        <w:right w:val="none" w:sz="0" w:space="0" w:color="auto"/>
      </w:divBdr>
    </w:div>
    <w:div w:id="212886179">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67485827">
      <w:bodyDiv w:val="1"/>
      <w:marLeft w:val="0"/>
      <w:marRight w:val="0"/>
      <w:marTop w:val="0"/>
      <w:marBottom w:val="0"/>
      <w:divBdr>
        <w:top w:val="none" w:sz="0" w:space="0" w:color="auto"/>
        <w:left w:val="none" w:sz="0" w:space="0" w:color="auto"/>
        <w:bottom w:val="none" w:sz="0" w:space="0" w:color="auto"/>
        <w:right w:val="none" w:sz="0" w:space="0" w:color="auto"/>
      </w:divBdr>
    </w:div>
    <w:div w:id="68139591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96939726">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1254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corps.fema.gov/cc/secure/index.do" TargetMode="External"/><Relationship Id="rId13" Type="http://schemas.openxmlformats.org/officeDocument/2006/relationships/hyperlink" Target="http://www.citizencorps.gov" TargetMode="External"/><Relationship Id="rId18" Type="http://schemas.openxmlformats.org/officeDocument/2006/relationships/hyperlink" Target="http://www.bls.gov/oes/current/oes_nat.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ady.gov/citizen-corpscouncil-login/council-registration" TargetMode="External"/><Relationship Id="rId17" Type="http://schemas.openxmlformats.org/officeDocument/2006/relationships/hyperlink" Target="http://www.citizencorps.fema.gov/cc/secure/index.do" TargetMode="External"/><Relationship Id="rId2" Type="http://schemas.openxmlformats.org/officeDocument/2006/relationships/numbering" Target="numbering.xml"/><Relationship Id="rId16" Type="http://schemas.openxmlformats.org/officeDocument/2006/relationships/hyperlink" Target="http://www.read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cert-program-registration-information" TargetMode="External"/><Relationship Id="rId5" Type="http://schemas.openxmlformats.org/officeDocument/2006/relationships/webSettings" Target="webSettings.xml"/><Relationship Id="rId15" Type="http://schemas.openxmlformats.org/officeDocument/2006/relationships/hyperlink" Target="http://www.fema.gov" TargetMode="External"/><Relationship Id="rId10" Type="http://schemas.openxmlformats.org/officeDocument/2006/relationships/hyperlink" Target="http://www.citizencorps.fema.gov/cc/CouncilRegWizard.d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zencorps.fema.gov/cc/CertRegWizard.do" TargetMode="External"/><Relationship Id="rId14" Type="http://schemas.openxmlformats.org/officeDocument/2006/relationships/hyperlink" Target="http://www.citizencorp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F31A-E21E-454B-8EBC-CA0E7959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3861</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27517</CharactersWithSpaces>
  <SharedDoc>false</SharedDoc>
  <HLinks>
    <vt:vector size="18" baseType="variant">
      <vt:variant>
        <vt:i4>2818173</vt:i4>
      </vt:variant>
      <vt:variant>
        <vt:i4>86</vt:i4>
      </vt:variant>
      <vt:variant>
        <vt:i4>0</vt:i4>
      </vt:variant>
      <vt:variant>
        <vt:i4>5</vt:i4>
      </vt:variant>
      <vt:variant>
        <vt:lpwstr>http://www.bls.gov/</vt:lpwstr>
      </vt:variant>
      <vt:variant>
        <vt:lpwstr/>
      </vt:variant>
      <vt:variant>
        <vt:i4>5832774</vt:i4>
      </vt:variant>
      <vt:variant>
        <vt:i4>9</vt:i4>
      </vt:variant>
      <vt:variant>
        <vt:i4>0</vt:i4>
      </vt:variant>
      <vt:variant>
        <vt:i4>5</vt:i4>
      </vt:variant>
      <vt:variant>
        <vt:lpwstr>http://www.citizencorps.gov/</vt:lpwstr>
      </vt:variant>
      <vt:variant>
        <vt:lpwstr/>
      </vt:variant>
      <vt:variant>
        <vt:i4>5832774</vt:i4>
      </vt:variant>
      <vt:variant>
        <vt:i4>4</vt:i4>
      </vt:variant>
      <vt:variant>
        <vt:i4>0</vt:i4>
      </vt:variant>
      <vt:variant>
        <vt:i4>5</vt:i4>
      </vt:variant>
      <vt:variant>
        <vt:lpwstr>http://www.citizencorps.gov/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Randazzo, Dante</dc:creator>
  <cp:lastModifiedBy>Greene, Sherina</cp:lastModifiedBy>
  <cp:revision>3</cp:revision>
  <cp:lastPrinted>2008-07-11T15:08:00Z</cp:lastPrinted>
  <dcterms:created xsi:type="dcterms:W3CDTF">2016-05-24T19:04:00Z</dcterms:created>
  <dcterms:modified xsi:type="dcterms:W3CDTF">2016-05-24T19:05:00Z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