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A24" w:rsidRPr="009B5A8A" w:rsidRDefault="009B5A8A" w:rsidP="009B5A8A">
      <w:pPr>
        <w:spacing w:after="0" w:line="240" w:lineRule="auto"/>
        <w:jc w:val="center"/>
        <w:rPr>
          <w:rFonts w:ascii="Times New Roman" w:hAnsi="Times New Roman" w:cs="Times New Roman"/>
          <w:b/>
          <w:sz w:val="24"/>
          <w:szCs w:val="24"/>
        </w:rPr>
      </w:pPr>
      <w:r w:rsidRPr="009B5A8A">
        <w:rPr>
          <w:rFonts w:ascii="Times New Roman" w:hAnsi="Times New Roman" w:cs="Times New Roman"/>
          <w:b/>
          <w:sz w:val="24"/>
          <w:szCs w:val="24"/>
        </w:rPr>
        <w:t>Office of Postsecondary Education</w:t>
      </w:r>
    </w:p>
    <w:p w:rsidR="009B5A8A" w:rsidRDefault="009B5A8A" w:rsidP="009B5A8A">
      <w:pPr>
        <w:spacing w:after="0" w:line="240" w:lineRule="auto"/>
        <w:jc w:val="center"/>
        <w:rPr>
          <w:rFonts w:ascii="Times New Roman" w:hAnsi="Times New Roman" w:cs="Times New Roman"/>
          <w:b/>
          <w:sz w:val="24"/>
          <w:szCs w:val="24"/>
        </w:rPr>
      </w:pPr>
      <w:r w:rsidRPr="009B5A8A">
        <w:rPr>
          <w:rFonts w:ascii="Times New Roman" w:hAnsi="Times New Roman" w:cs="Times New Roman"/>
          <w:b/>
          <w:sz w:val="24"/>
          <w:szCs w:val="24"/>
        </w:rPr>
        <w:t xml:space="preserve">Summary of </w:t>
      </w:r>
      <w:r>
        <w:rPr>
          <w:rFonts w:ascii="Times New Roman" w:hAnsi="Times New Roman" w:cs="Times New Roman"/>
          <w:b/>
          <w:sz w:val="24"/>
          <w:szCs w:val="24"/>
        </w:rPr>
        <w:t xml:space="preserve">Response to </w:t>
      </w:r>
      <w:r w:rsidRPr="009B5A8A">
        <w:rPr>
          <w:rFonts w:ascii="Times New Roman" w:hAnsi="Times New Roman" w:cs="Times New Roman"/>
          <w:b/>
          <w:sz w:val="24"/>
          <w:szCs w:val="24"/>
        </w:rPr>
        <w:t>Public Comments on</w:t>
      </w:r>
      <w:r>
        <w:rPr>
          <w:rFonts w:ascii="Times New Roman" w:hAnsi="Times New Roman" w:cs="Times New Roman"/>
          <w:b/>
          <w:sz w:val="24"/>
          <w:szCs w:val="24"/>
        </w:rPr>
        <w:t xml:space="preserve"> </w:t>
      </w:r>
      <w:r w:rsidRPr="009B5A8A">
        <w:rPr>
          <w:rFonts w:ascii="Times New Roman" w:hAnsi="Times New Roman" w:cs="Times New Roman"/>
          <w:b/>
          <w:sz w:val="24"/>
          <w:szCs w:val="24"/>
        </w:rPr>
        <w:t>Clarification of Terminology and Requirements for Accrediting Agency Reporting to the U.S. Department of Education</w:t>
      </w:r>
    </w:p>
    <w:p w:rsidR="004D1C78" w:rsidRDefault="004D1C78" w:rsidP="009B5A8A">
      <w:pPr>
        <w:rPr>
          <w:rFonts w:ascii="Times New Roman" w:hAnsi="Times New Roman" w:cs="Times New Roman"/>
          <w:sz w:val="24"/>
          <w:szCs w:val="24"/>
        </w:rPr>
      </w:pPr>
    </w:p>
    <w:p w:rsidR="0027505E" w:rsidRPr="00590B7D" w:rsidRDefault="00334E46" w:rsidP="00590B7D">
      <w:pPr>
        <w:rPr>
          <w:rFonts w:ascii="Times New Roman" w:hAnsi="Times New Roman" w:cs="Times New Roman"/>
          <w:sz w:val="24"/>
          <w:szCs w:val="24"/>
        </w:rPr>
      </w:pPr>
      <w:r w:rsidRPr="00334E46">
        <w:rPr>
          <w:rFonts w:ascii="Times New Roman" w:hAnsi="Times New Roman" w:cs="Times New Roman"/>
          <w:sz w:val="24"/>
          <w:szCs w:val="24"/>
        </w:rPr>
        <w:t xml:space="preserve">On April 5, 2016, the Department of Education (Department) published a 60-day </w:t>
      </w:r>
      <w:proofErr w:type="gramStart"/>
      <w:r w:rsidRPr="00334E46">
        <w:rPr>
          <w:rFonts w:ascii="Times New Roman" w:hAnsi="Times New Roman" w:cs="Times New Roman"/>
          <w:sz w:val="24"/>
          <w:szCs w:val="24"/>
        </w:rPr>
        <w:t>Information</w:t>
      </w:r>
      <w:r w:rsidR="00537CC8">
        <w:rPr>
          <w:rFonts w:ascii="Times New Roman" w:hAnsi="Times New Roman" w:cs="Times New Roman"/>
          <w:sz w:val="24"/>
          <w:szCs w:val="24"/>
        </w:rPr>
        <w:t xml:space="preserve"> </w:t>
      </w:r>
      <w:bookmarkStart w:id="0" w:name="_GoBack"/>
      <w:bookmarkEnd w:id="0"/>
      <w:r w:rsidRPr="00334E46">
        <w:rPr>
          <w:rFonts w:ascii="Times New Roman" w:hAnsi="Times New Roman" w:cs="Times New Roman"/>
          <w:sz w:val="24"/>
          <w:szCs w:val="24"/>
        </w:rPr>
        <w:t xml:space="preserve"> Collection</w:t>
      </w:r>
      <w:proofErr w:type="gramEnd"/>
      <w:r w:rsidRPr="00334E46">
        <w:rPr>
          <w:rFonts w:ascii="Times New Roman" w:hAnsi="Times New Roman" w:cs="Times New Roman"/>
          <w:sz w:val="24"/>
          <w:szCs w:val="24"/>
        </w:rPr>
        <w:t xml:space="preserve"> Request (ICR) in the Federal Register, inviting comments by June 6, 2016, on the proposed guidance letter on the Clarification of Terminology and Requirements for Accrediting Agency Reporting to the U.S. Department of Education (Guidance Letter). Eleven commenters submitted approximately 90 individual comments (i.e., multiple comments from individual commenters). The Department reviewed each of the comments and concerns and has made a number of changes to the Guidance Letter. A summary of the comments on the Guidance Letter as well as information on the actions taken was prepared. This document is being provided as part of the 30-day Federal Register notice which will be published for the purpose of soliciting public comments on the </w:t>
      </w:r>
      <w:r w:rsidR="00522C89">
        <w:rPr>
          <w:rFonts w:ascii="Times New Roman" w:hAnsi="Times New Roman" w:cs="Times New Roman"/>
          <w:sz w:val="24"/>
          <w:szCs w:val="24"/>
        </w:rPr>
        <w:t>changes</w:t>
      </w:r>
      <w:r w:rsidR="00522C89" w:rsidRPr="00334E46">
        <w:rPr>
          <w:rFonts w:ascii="Times New Roman" w:hAnsi="Times New Roman" w:cs="Times New Roman"/>
          <w:sz w:val="24"/>
          <w:szCs w:val="24"/>
        </w:rPr>
        <w:t xml:space="preserve"> </w:t>
      </w:r>
      <w:r w:rsidRPr="00334E46">
        <w:rPr>
          <w:rFonts w:ascii="Times New Roman" w:hAnsi="Times New Roman" w:cs="Times New Roman"/>
          <w:sz w:val="24"/>
          <w:szCs w:val="24"/>
        </w:rPr>
        <w:t>that were made to the Clarification of Terminology and Requirements for Accrediting Agency Reporting to the U.S. Department of Education – as a result of the comments received from the 60-day notice.</w:t>
      </w:r>
    </w:p>
    <w:p w:rsidR="009B5A8A" w:rsidRDefault="0075258F" w:rsidP="0027505E">
      <w:pPr>
        <w:spacing w:after="0" w:line="240" w:lineRule="auto"/>
        <w:rPr>
          <w:rFonts w:ascii="Times New Roman" w:hAnsi="Times New Roman"/>
          <w:sz w:val="24"/>
          <w:szCs w:val="24"/>
        </w:rPr>
      </w:pPr>
      <w:r>
        <w:rPr>
          <w:rFonts w:ascii="Times New Roman" w:hAnsi="Times New Roman"/>
          <w:sz w:val="24"/>
          <w:szCs w:val="24"/>
        </w:rPr>
        <w:t xml:space="preserve">A summary of the </w:t>
      </w:r>
      <w:r w:rsidR="00316999">
        <w:rPr>
          <w:rFonts w:ascii="Times New Roman" w:hAnsi="Times New Roman"/>
          <w:sz w:val="24"/>
          <w:szCs w:val="24"/>
        </w:rPr>
        <w:t xml:space="preserve">public comments and the Department’s response </w:t>
      </w:r>
      <w:r>
        <w:rPr>
          <w:rFonts w:ascii="Times New Roman" w:hAnsi="Times New Roman"/>
          <w:sz w:val="24"/>
          <w:szCs w:val="24"/>
        </w:rPr>
        <w:t>and clarification</w:t>
      </w:r>
      <w:r w:rsidR="00316999">
        <w:rPr>
          <w:rFonts w:ascii="Times New Roman" w:hAnsi="Times New Roman"/>
          <w:sz w:val="24"/>
          <w:szCs w:val="24"/>
        </w:rPr>
        <w:t>s</w:t>
      </w:r>
      <w:r>
        <w:rPr>
          <w:rFonts w:ascii="Times New Roman" w:hAnsi="Times New Roman"/>
          <w:sz w:val="24"/>
          <w:szCs w:val="24"/>
        </w:rPr>
        <w:t xml:space="preserve"> </w:t>
      </w:r>
      <w:r w:rsidR="0027505E">
        <w:rPr>
          <w:rFonts w:ascii="Times New Roman" w:hAnsi="Times New Roman"/>
          <w:sz w:val="24"/>
          <w:szCs w:val="24"/>
        </w:rPr>
        <w:t>is</w:t>
      </w:r>
      <w:r>
        <w:rPr>
          <w:rFonts w:ascii="Times New Roman" w:hAnsi="Times New Roman"/>
          <w:sz w:val="24"/>
          <w:szCs w:val="24"/>
        </w:rPr>
        <w:t xml:space="preserve"> presented </w:t>
      </w:r>
      <w:r w:rsidR="004A2522">
        <w:rPr>
          <w:rFonts w:ascii="Times New Roman" w:hAnsi="Times New Roman"/>
          <w:sz w:val="24"/>
          <w:szCs w:val="24"/>
        </w:rPr>
        <w:t>below</w:t>
      </w:r>
      <w:r>
        <w:rPr>
          <w:rFonts w:ascii="Times New Roman" w:hAnsi="Times New Roman"/>
          <w:sz w:val="24"/>
          <w:szCs w:val="24"/>
        </w:rPr>
        <w:t>.</w:t>
      </w:r>
      <w:r w:rsidR="004A2522">
        <w:rPr>
          <w:rFonts w:ascii="Times New Roman" w:hAnsi="Times New Roman"/>
          <w:sz w:val="24"/>
          <w:szCs w:val="24"/>
        </w:rPr>
        <w:t xml:space="preserve"> </w:t>
      </w:r>
    </w:p>
    <w:p w:rsidR="0027505E" w:rsidRDefault="0027505E" w:rsidP="0027505E">
      <w:pPr>
        <w:spacing w:after="0" w:line="240" w:lineRule="auto"/>
        <w:rPr>
          <w:rFonts w:ascii="Times New Roman" w:hAnsi="Times New Roman"/>
          <w:sz w:val="24"/>
          <w:szCs w:val="24"/>
        </w:rPr>
      </w:pPr>
    </w:p>
    <w:p w:rsidR="00590B7D" w:rsidRDefault="00590B7D" w:rsidP="00590B7D">
      <w:pPr>
        <w:pStyle w:val="ListParagraph"/>
        <w:numPr>
          <w:ilvl w:val="0"/>
          <w:numId w:val="3"/>
        </w:numPr>
        <w:spacing w:after="0" w:line="240" w:lineRule="auto"/>
        <w:rPr>
          <w:rFonts w:ascii="Times New Roman" w:hAnsi="Times New Roman" w:cs="Times New Roman"/>
          <w:b/>
          <w:sz w:val="24"/>
          <w:szCs w:val="24"/>
        </w:rPr>
      </w:pPr>
      <w:r w:rsidRPr="00363ECC">
        <w:rPr>
          <w:rFonts w:ascii="Times New Roman" w:hAnsi="Times New Roman" w:cs="Times New Roman"/>
          <w:b/>
          <w:sz w:val="24"/>
          <w:szCs w:val="24"/>
          <w:u w:val="single"/>
        </w:rPr>
        <w:t>Comments</w:t>
      </w:r>
      <w:r w:rsidRPr="0037508D">
        <w:rPr>
          <w:rFonts w:ascii="Times New Roman" w:hAnsi="Times New Roman" w:cs="Times New Roman"/>
          <w:sz w:val="24"/>
          <w:szCs w:val="24"/>
        </w:rPr>
        <w:t xml:space="preserve">: </w:t>
      </w:r>
      <w:r w:rsidRPr="00316999">
        <w:rPr>
          <w:rFonts w:ascii="Times New Roman" w:hAnsi="Times New Roman" w:cs="Times New Roman"/>
          <w:b/>
          <w:i/>
          <w:sz w:val="24"/>
          <w:szCs w:val="24"/>
        </w:rPr>
        <w:t xml:space="preserve">Categorization of terms on probation does not align with accreditation function. The definition should focus on “serious noncompliance,” as opposed to “one or more areas of noncompliance.” Program non-compliance with one or more standards isn’t equivalent to probation and would not be considered adverse in most instances. </w:t>
      </w:r>
      <w:r w:rsidR="00316999" w:rsidRPr="00316999">
        <w:rPr>
          <w:rFonts w:ascii="Times New Roman" w:hAnsi="Times New Roman" w:cs="Times New Roman"/>
          <w:b/>
          <w:i/>
          <w:sz w:val="24"/>
          <w:szCs w:val="24"/>
        </w:rPr>
        <w:t xml:space="preserve">A more </w:t>
      </w:r>
      <w:r w:rsidRPr="00316999">
        <w:rPr>
          <w:rFonts w:ascii="Times New Roman" w:hAnsi="Times New Roman" w:cs="Times New Roman"/>
          <w:b/>
          <w:i/>
          <w:sz w:val="24"/>
          <w:szCs w:val="24"/>
        </w:rPr>
        <w:t xml:space="preserve">accurate description of probation would be when the accreditor has concerns that </w:t>
      </w:r>
      <w:r w:rsidR="00493724" w:rsidRPr="00316999">
        <w:rPr>
          <w:rFonts w:ascii="Times New Roman" w:hAnsi="Times New Roman" w:cs="Times New Roman"/>
          <w:b/>
          <w:i/>
          <w:sz w:val="24"/>
          <w:szCs w:val="24"/>
        </w:rPr>
        <w:t xml:space="preserve">the </w:t>
      </w:r>
      <w:r w:rsidRPr="00316999">
        <w:rPr>
          <w:rFonts w:ascii="Times New Roman" w:hAnsi="Times New Roman" w:cs="Times New Roman"/>
          <w:b/>
          <w:i/>
          <w:sz w:val="24"/>
          <w:szCs w:val="24"/>
        </w:rPr>
        <w:t>overall integrity of the program</w:t>
      </w:r>
      <w:r w:rsidR="00493724" w:rsidRPr="00316999">
        <w:rPr>
          <w:rFonts w:ascii="Times New Roman" w:hAnsi="Times New Roman" w:cs="Times New Roman"/>
          <w:b/>
          <w:i/>
          <w:sz w:val="24"/>
          <w:szCs w:val="24"/>
        </w:rPr>
        <w:t xml:space="preserve"> or institution</w:t>
      </w:r>
      <w:r w:rsidRPr="00316999">
        <w:rPr>
          <w:rFonts w:ascii="Times New Roman" w:hAnsi="Times New Roman" w:cs="Times New Roman"/>
          <w:b/>
          <w:i/>
          <w:sz w:val="24"/>
          <w:szCs w:val="24"/>
        </w:rPr>
        <w:t xml:space="preserve"> is in jeopardy and signals that swift action must be taken. </w:t>
      </w:r>
    </w:p>
    <w:p w:rsidR="00590B7D" w:rsidRPr="006A3993" w:rsidRDefault="00590B7D" w:rsidP="00590B7D">
      <w:pPr>
        <w:pStyle w:val="ListParagraph"/>
        <w:spacing w:after="0" w:line="240" w:lineRule="auto"/>
        <w:ind w:left="360"/>
        <w:rPr>
          <w:rFonts w:ascii="Times New Roman" w:hAnsi="Times New Roman" w:cs="Times New Roman"/>
          <w:b/>
          <w:sz w:val="20"/>
          <w:szCs w:val="20"/>
        </w:rPr>
      </w:pPr>
    </w:p>
    <w:p w:rsidR="00590B7D" w:rsidRDefault="00590B7D" w:rsidP="00590B7D">
      <w:pPr>
        <w:pStyle w:val="ListParagraph"/>
        <w:spacing w:after="0" w:line="240" w:lineRule="auto"/>
        <w:ind w:left="360"/>
        <w:rPr>
          <w:rFonts w:ascii="Times New Roman" w:hAnsi="Times New Roman" w:cs="Times New Roman"/>
          <w:sz w:val="24"/>
          <w:szCs w:val="24"/>
        </w:rPr>
      </w:pPr>
      <w:r w:rsidRPr="00363ECC">
        <w:rPr>
          <w:rFonts w:ascii="Times New Roman" w:hAnsi="Times New Roman" w:cs="Times New Roman"/>
          <w:b/>
          <w:sz w:val="24"/>
          <w:szCs w:val="24"/>
          <w:u w:val="single"/>
        </w:rPr>
        <w:t>Response/ Action Taken</w:t>
      </w:r>
      <w:r>
        <w:rPr>
          <w:rFonts w:ascii="Times New Roman" w:hAnsi="Times New Roman" w:cs="Times New Roman"/>
          <w:b/>
          <w:sz w:val="24"/>
          <w:szCs w:val="24"/>
        </w:rPr>
        <w:t xml:space="preserve">: </w:t>
      </w:r>
      <w:r w:rsidRPr="00532BAF">
        <w:rPr>
          <w:rFonts w:ascii="Times New Roman" w:hAnsi="Times New Roman" w:cs="Times New Roman"/>
          <w:sz w:val="24"/>
          <w:szCs w:val="24"/>
        </w:rPr>
        <w:t xml:space="preserve">The </w:t>
      </w:r>
      <w:r w:rsidR="00522C89">
        <w:rPr>
          <w:rFonts w:ascii="Times New Roman" w:hAnsi="Times New Roman" w:cs="Times New Roman"/>
          <w:sz w:val="24"/>
          <w:szCs w:val="24"/>
        </w:rPr>
        <w:t>current version of the</w:t>
      </w:r>
      <w:r w:rsidR="00522C89">
        <w:rPr>
          <w:rFonts w:ascii="Times New Roman" w:hAnsi="Times New Roman" w:cs="Times New Roman"/>
          <w:sz w:val="24"/>
          <w:szCs w:val="24"/>
        </w:rPr>
        <w:t xml:space="preserve"> </w:t>
      </w:r>
      <w:r w:rsidR="005C2F94">
        <w:rPr>
          <w:rFonts w:ascii="Times New Roman" w:hAnsi="Times New Roman" w:cs="Times New Roman"/>
          <w:sz w:val="24"/>
          <w:szCs w:val="24"/>
        </w:rPr>
        <w:t>g</w:t>
      </w:r>
      <w:r>
        <w:rPr>
          <w:rFonts w:ascii="Times New Roman" w:hAnsi="Times New Roman" w:cs="Times New Roman"/>
          <w:sz w:val="24"/>
          <w:szCs w:val="24"/>
        </w:rPr>
        <w:t>uidance</w:t>
      </w:r>
      <w:r w:rsidRPr="00532BAF">
        <w:rPr>
          <w:rFonts w:ascii="Times New Roman" w:hAnsi="Times New Roman" w:cs="Times New Roman"/>
          <w:sz w:val="24"/>
          <w:szCs w:val="24"/>
        </w:rPr>
        <w:t xml:space="preserve"> defines probation or equivalent status as an “action or assessment that indicates an institution is significantly out of compliance with one or more of the accrediting agency’s standards, but that the noncompliance can be remedied by the institution within a period allowed by the agency and the regulations.” The Department </w:t>
      </w:r>
      <w:r w:rsidR="00B96981">
        <w:rPr>
          <w:rFonts w:ascii="Times New Roman" w:hAnsi="Times New Roman" w:cs="Times New Roman"/>
          <w:sz w:val="24"/>
          <w:szCs w:val="24"/>
        </w:rPr>
        <w:t>believes this definition encompasses the conditions commonly resulting in imposition of probation by recognized accrediting agencies</w:t>
      </w:r>
      <w:r w:rsidRPr="00532BAF">
        <w:rPr>
          <w:rFonts w:ascii="Times New Roman" w:hAnsi="Times New Roman" w:cs="Times New Roman"/>
          <w:sz w:val="24"/>
          <w:szCs w:val="24"/>
        </w:rPr>
        <w:t xml:space="preserve">. However, to address concerns about what constitutes probation and when such action may take effect, section 2 of the </w:t>
      </w:r>
      <w:r w:rsidR="00522C89">
        <w:rPr>
          <w:rFonts w:ascii="Times New Roman" w:hAnsi="Times New Roman" w:cs="Times New Roman"/>
          <w:sz w:val="24"/>
          <w:szCs w:val="24"/>
        </w:rPr>
        <w:t>current version of the</w:t>
      </w:r>
      <w:r w:rsidR="00522C89" w:rsidRPr="00532BAF">
        <w:rPr>
          <w:rFonts w:ascii="Times New Roman" w:hAnsi="Times New Roman" w:cs="Times New Roman"/>
          <w:sz w:val="24"/>
          <w:szCs w:val="24"/>
        </w:rPr>
        <w:t xml:space="preserve"> </w:t>
      </w:r>
      <w:r w:rsidRPr="00532BAF">
        <w:rPr>
          <w:rFonts w:ascii="Times New Roman" w:hAnsi="Times New Roman" w:cs="Times New Roman"/>
          <w:sz w:val="24"/>
          <w:szCs w:val="24"/>
        </w:rPr>
        <w:t xml:space="preserve">Guidance includes </w:t>
      </w:r>
      <w:r>
        <w:rPr>
          <w:rFonts w:ascii="Times New Roman" w:hAnsi="Times New Roman" w:cs="Times New Roman"/>
          <w:sz w:val="24"/>
          <w:szCs w:val="24"/>
        </w:rPr>
        <w:t>the following clarification</w:t>
      </w:r>
      <w:r w:rsidRPr="00532BAF">
        <w:rPr>
          <w:rFonts w:ascii="Times New Roman" w:hAnsi="Times New Roman" w:cs="Times New Roman"/>
          <w:sz w:val="24"/>
          <w:szCs w:val="24"/>
        </w:rPr>
        <w:t xml:space="preserve">: </w:t>
      </w:r>
    </w:p>
    <w:p w:rsidR="00590B7D" w:rsidRPr="00580DBA" w:rsidRDefault="00590B7D" w:rsidP="00590B7D">
      <w:pPr>
        <w:spacing w:after="0" w:line="240" w:lineRule="auto"/>
        <w:rPr>
          <w:rFonts w:ascii="Times New Roman" w:hAnsi="Times New Roman" w:cs="Times New Roman"/>
          <w:sz w:val="24"/>
          <w:szCs w:val="24"/>
        </w:rPr>
      </w:pPr>
    </w:p>
    <w:p w:rsidR="00590B7D" w:rsidRDefault="00590B7D" w:rsidP="00590B7D">
      <w:pPr>
        <w:pStyle w:val="ListParagraph"/>
        <w:spacing w:after="0" w:line="240" w:lineRule="auto"/>
        <w:ind w:left="1440"/>
        <w:rPr>
          <w:rFonts w:ascii="Times New Roman" w:hAnsi="Times New Roman" w:cs="Times New Roman"/>
          <w:sz w:val="24"/>
          <w:szCs w:val="24"/>
        </w:rPr>
      </w:pPr>
      <w:r w:rsidRPr="00532BAF">
        <w:rPr>
          <w:rFonts w:ascii="Times New Roman" w:hAnsi="Times New Roman" w:cs="Times New Roman"/>
          <w:sz w:val="24"/>
          <w:szCs w:val="24"/>
        </w:rPr>
        <w:t>Based on our analysis of the timeline of agency actions, the decision to place an institution on probation or an equivalent or a more severe status as a result of noncompliance with the agency's standards is not typically made at the time the agency staff or site visitation team observes the issues of concern, but rather when the agency’s decision making body meets, with the reason for that decision then expressed in the agency’s decision letter under 602.25(e)</w:t>
      </w:r>
      <w:r w:rsidR="00B96981">
        <w:rPr>
          <w:rFonts w:ascii="Times New Roman" w:hAnsi="Times New Roman" w:cs="Times New Roman"/>
          <w:sz w:val="24"/>
          <w:szCs w:val="24"/>
        </w:rPr>
        <w:t>, or 602.25(g), as appropriate</w:t>
      </w:r>
      <w:r w:rsidRPr="00532BAF">
        <w:rPr>
          <w:rFonts w:ascii="Times New Roman" w:hAnsi="Times New Roman" w:cs="Times New Roman"/>
          <w:sz w:val="24"/>
          <w:szCs w:val="24"/>
        </w:rPr>
        <w:t xml:space="preserve">. At the meeting of the agency’s decision making body, if it determines </w:t>
      </w:r>
      <w:r w:rsidRPr="00532BAF">
        <w:rPr>
          <w:rFonts w:ascii="Times New Roman" w:hAnsi="Times New Roman" w:cs="Times New Roman"/>
          <w:sz w:val="24"/>
          <w:szCs w:val="24"/>
        </w:rPr>
        <w:lastRenderedPageBreak/>
        <w:t xml:space="preserve">that at least one of the issues of concern results in significant noncompliance with the agency standards, such assessment constitutes probation or its equivalent or a more severe status, as  defined by this letter, and must be reported to the Department. Conversely, if the decision making body determines that none of the issues of concern indicates that the institution is significantly out of compliance with the agency standards and the institution is not placed on probation, then the requirement for reporting </w:t>
      </w:r>
      <w:r>
        <w:rPr>
          <w:rFonts w:ascii="Times New Roman" w:hAnsi="Times New Roman" w:cs="Times New Roman"/>
          <w:sz w:val="24"/>
          <w:szCs w:val="24"/>
        </w:rPr>
        <w:t>on probation is not applicable.</w:t>
      </w:r>
      <w:r w:rsidRPr="00532BAF">
        <w:rPr>
          <w:rFonts w:ascii="Times New Roman" w:hAnsi="Times New Roman" w:cs="Times New Roman"/>
          <w:sz w:val="24"/>
          <w:szCs w:val="24"/>
        </w:rPr>
        <w:t xml:space="preserve"> </w:t>
      </w:r>
    </w:p>
    <w:p w:rsidR="00590B7D" w:rsidRDefault="00590B7D" w:rsidP="00590B7D">
      <w:pPr>
        <w:pStyle w:val="ListParagraph"/>
        <w:spacing w:after="0" w:line="240" w:lineRule="auto"/>
        <w:ind w:left="1440"/>
        <w:rPr>
          <w:rFonts w:ascii="Times New Roman" w:hAnsi="Times New Roman" w:cs="Times New Roman"/>
          <w:sz w:val="24"/>
          <w:szCs w:val="24"/>
        </w:rPr>
      </w:pPr>
    </w:p>
    <w:p w:rsidR="00590B7D" w:rsidRDefault="00590B7D" w:rsidP="00590B7D">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In addition, section 2 of the </w:t>
      </w:r>
      <w:r w:rsidR="00522C89">
        <w:rPr>
          <w:rFonts w:ascii="Times New Roman" w:hAnsi="Times New Roman" w:cs="Times New Roman"/>
          <w:sz w:val="24"/>
          <w:szCs w:val="24"/>
        </w:rPr>
        <w:t>new version of the draft</w:t>
      </w:r>
      <w:r w:rsidR="00522C89">
        <w:rPr>
          <w:rFonts w:ascii="Times New Roman" w:hAnsi="Times New Roman" w:cs="Times New Roman"/>
          <w:sz w:val="24"/>
          <w:szCs w:val="24"/>
        </w:rPr>
        <w:t xml:space="preserve"> </w:t>
      </w:r>
      <w:r>
        <w:rPr>
          <w:rFonts w:ascii="Times New Roman" w:hAnsi="Times New Roman" w:cs="Times New Roman"/>
          <w:sz w:val="24"/>
          <w:szCs w:val="24"/>
        </w:rPr>
        <w:t>Guidance</w:t>
      </w:r>
      <w:r w:rsidRPr="00532BAF">
        <w:rPr>
          <w:rFonts w:ascii="Times New Roman" w:hAnsi="Times New Roman" w:cs="Times New Roman"/>
          <w:sz w:val="24"/>
          <w:szCs w:val="24"/>
        </w:rPr>
        <w:t xml:space="preserve"> includes a</w:t>
      </w:r>
      <w:r>
        <w:rPr>
          <w:rFonts w:ascii="Times New Roman" w:hAnsi="Times New Roman" w:cs="Times New Roman"/>
          <w:sz w:val="24"/>
          <w:szCs w:val="24"/>
        </w:rPr>
        <w:t xml:space="preserve"> footnote clarifying the term </w:t>
      </w:r>
      <w:r w:rsidRPr="00FE1494">
        <w:rPr>
          <w:rFonts w:ascii="Times New Roman" w:hAnsi="Times New Roman" w:cs="Times New Roman"/>
          <w:i/>
          <w:sz w:val="24"/>
          <w:szCs w:val="24"/>
        </w:rPr>
        <w:t>significantly out of compliance</w:t>
      </w:r>
      <w:r w:rsidRPr="00532BAF">
        <w:rPr>
          <w:rFonts w:ascii="Times New Roman" w:hAnsi="Times New Roman" w:cs="Times New Roman"/>
          <w:sz w:val="24"/>
          <w:szCs w:val="24"/>
        </w:rPr>
        <w:t xml:space="preserve"> </w:t>
      </w:r>
      <w:r>
        <w:rPr>
          <w:rFonts w:ascii="Times New Roman" w:hAnsi="Times New Roman" w:cs="Times New Roman"/>
          <w:sz w:val="24"/>
          <w:szCs w:val="24"/>
        </w:rPr>
        <w:t>in relation to</w:t>
      </w:r>
      <w:r w:rsidRPr="00532BAF">
        <w:rPr>
          <w:rFonts w:ascii="Times New Roman" w:hAnsi="Times New Roman" w:cs="Times New Roman"/>
          <w:sz w:val="24"/>
          <w:szCs w:val="24"/>
        </w:rPr>
        <w:t xml:space="preserve"> the description of probation</w:t>
      </w:r>
      <w:r w:rsidR="005C2F94">
        <w:rPr>
          <w:rFonts w:ascii="Times New Roman" w:hAnsi="Times New Roman" w:cs="Times New Roman"/>
          <w:sz w:val="24"/>
          <w:szCs w:val="24"/>
        </w:rPr>
        <w:t>. That footnote reads</w:t>
      </w:r>
      <w:r w:rsidRPr="00532BAF">
        <w:rPr>
          <w:rFonts w:ascii="Times New Roman" w:hAnsi="Times New Roman" w:cs="Times New Roman"/>
          <w:sz w:val="24"/>
          <w:szCs w:val="24"/>
        </w:rPr>
        <w:t>:</w:t>
      </w:r>
    </w:p>
    <w:p w:rsidR="00590B7D" w:rsidRPr="00532BAF" w:rsidRDefault="00590B7D" w:rsidP="00590B7D">
      <w:pPr>
        <w:pStyle w:val="ListParagraph"/>
        <w:spacing w:after="0" w:line="240" w:lineRule="auto"/>
        <w:ind w:left="360"/>
        <w:rPr>
          <w:rFonts w:ascii="Times New Roman" w:hAnsi="Times New Roman" w:cs="Times New Roman"/>
          <w:sz w:val="24"/>
          <w:szCs w:val="24"/>
        </w:rPr>
      </w:pPr>
      <w:r w:rsidRPr="00532BAF">
        <w:rPr>
          <w:rFonts w:ascii="Times New Roman" w:hAnsi="Times New Roman" w:cs="Times New Roman"/>
          <w:sz w:val="24"/>
          <w:szCs w:val="24"/>
        </w:rPr>
        <w:t xml:space="preserve"> </w:t>
      </w:r>
    </w:p>
    <w:p w:rsidR="00590B7D" w:rsidRDefault="00590B7D" w:rsidP="00590B7D">
      <w:pPr>
        <w:pStyle w:val="ListParagraph"/>
        <w:spacing w:after="0" w:line="240" w:lineRule="auto"/>
        <w:ind w:left="1440"/>
        <w:rPr>
          <w:rFonts w:ascii="Times New Roman" w:hAnsi="Times New Roman" w:cs="Times New Roman"/>
          <w:sz w:val="24"/>
          <w:szCs w:val="24"/>
        </w:rPr>
      </w:pPr>
      <w:r w:rsidRPr="00C35FA0">
        <w:rPr>
          <w:rFonts w:ascii="Times New Roman" w:hAnsi="Times New Roman" w:cs="Times New Roman"/>
          <w:sz w:val="24"/>
          <w:szCs w:val="24"/>
        </w:rPr>
        <w:t>Based on the practices common to recognized agencies and on the statutory and regulatory requirements that recognized accreditors perform effectively, at a minimum,  noncompliance is viewed as significant if, notwithstanding the agency’s best judgment that the institution will achieve compliance within the permiss</w:t>
      </w:r>
      <w:r>
        <w:rPr>
          <w:rFonts w:ascii="Times New Roman" w:hAnsi="Times New Roman" w:cs="Times New Roman"/>
          <w:sz w:val="24"/>
          <w:szCs w:val="24"/>
        </w:rPr>
        <w:t>ible timeframe, the area of non</w:t>
      </w:r>
      <w:r w:rsidRPr="00C35FA0">
        <w:rPr>
          <w:rFonts w:ascii="Times New Roman" w:hAnsi="Times New Roman" w:cs="Times New Roman"/>
          <w:sz w:val="24"/>
          <w:szCs w:val="24"/>
        </w:rPr>
        <w:t>compliance implicates institutional integrity</w:t>
      </w:r>
      <w:r w:rsidR="00196AC8">
        <w:rPr>
          <w:rFonts w:ascii="Times New Roman" w:hAnsi="Times New Roman" w:cs="Times New Roman"/>
          <w:sz w:val="24"/>
          <w:szCs w:val="24"/>
        </w:rPr>
        <w:t>;</w:t>
      </w:r>
      <w:r w:rsidRPr="00C35FA0">
        <w:rPr>
          <w:rFonts w:ascii="Times New Roman" w:hAnsi="Times New Roman" w:cs="Times New Roman"/>
          <w:sz w:val="24"/>
          <w:szCs w:val="24"/>
        </w:rPr>
        <w:t xml:space="preserve"> or, e.g., the number of areas of noncompliance, agency finances, or other circumstances are such as to cast reasonable doubt on whether compliance can be achieved in the time permitted; or the institution or its affiliates demonstrate recurrent noncompliance with one particular standard or standards; or the area of noncompliance is one as to which notice to the public is required in order to serve the best interests of stu</w:t>
      </w:r>
      <w:r>
        <w:rPr>
          <w:rFonts w:ascii="Times New Roman" w:hAnsi="Times New Roman" w:cs="Times New Roman"/>
          <w:sz w:val="24"/>
          <w:szCs w:val="24"/>
        </w:rPr>
        <w:t>dents and prospective students.</w:t>
      </w:r>
    </w:p>
    <w:p w:rsidR="00B96981" w:rsidRPr="00FE1494" w:rsidRDefault="00B96981" w:rsidP="00590B7D">
      <w:pPr>
        <w:pStyle w:val="ListParagraph"/>
        <w:spacing w:after="0" w:line="240" w:lineRule="auto"/>
        <w:ind w:left="1440"/>
        <w:rPr>
          <w:rFonts w:ascii="Times New Roman" w:hAnsi="Times New Roman" w:cs="Times New Roman"/>
          <w:b/>
          <w:sz w:val="24"/>
          <w:szCs w:val="24"/>
        </w:rPr>
      </w:pPr>
    </w:p>
    <w:p w:rsidR="00B96981" w:rsidRDefault="00B96981" w:rsidP="00590B7D">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w:t>
      </w:r>
      <w:r w:rsidR="00522C89">
        <w:rPr>
          <w:rFonts w:ascii="Times New Roman" w:hAnsi="Times New Roman" w:cs="Times New Roman"/>
          <w:sz w:val="24"/>
          <w:szCs w:val="24"/>
        </w:rPr>
        <w:t>new version of the draft</w:t>
      </w:r>
      <w:r>
        <w:rPr>
          <w:rFonts w:ascii="Times New Roman" w:hAnsi="Times New Roman" w:cs="Times New Roman"/>
          <w:sz w:val="24"/>
          <w:szCs w:val="24"/>
        </w:rPr>
        <w:t xml:space="preserve"> Guidance also clarifies as follows, in an additional footnote:  “when an institution or program is out of compliance with any of the agency’s accrediting standards, the timelines under 34 CFR 602.20 </w:t>
      </w:r>
      <w:r w:rsidR="005F28C1">
        <w:rPr>
          <w:rFonts w:ascii="Times New Roman" w:hAnsi="Times New Roman" w:cs="Times New Roman"/>
          <w:sz w:val="24"/>
          <w:szCs w:val="24"/>
        </w:rPr>
        <w:t>begins</w:t>
      </w:r>
      <w:r>
        <w:rPr>
          <w:rFonts w:ascii="Times New Roman" w:hAnsi="Times New Roman" w:cs="Times New Roman"/>
          <w:sz w:val="24"/>
          <w:szCs w:val="24"/>
        </w:rPr>
        <w:t xml:space="preserve"> to run, with adverse action required in the event compliance is not achieved within those timeframes (as extended, if applicable, based on good cause shown in accordance with the agency’s published policies) regardless of whether the agency initially regarded the institution or program’s noncompliance as not significant enough to require the public sanction of probation.”</w:t>
      </w:r>
    </w:p>
    <w:p w:rsidR="00590B7D" w:rsidRPr="00FE1494" w:rsidRDefault="00B96981" w:rsidP="00590B7D">
      <w:pPr>
        <w:pStyle w:val="ListParagraph"/>
        <w:spacing w:after="0" w:line="240" w:lineRule="auto"/>
        <w:ind w:left="360"/>
        <w:rPr>
          <w:rFonts w:ascii="Times New Roman" w:hAnsi="Times New Roman" w:cs="Times New Roman"/>
          <w:b/>
          <w:sz w:val="24"/>
          <w:szCs w:val="24"/>
        </w:rPr>
      </w:pPr>
      <w:r>
        <w:rPr>
          <w:rFonts w:ascii="Times New Roman" w:hAnsi="Times New Roman" w:cs="Times New Roman"/>
          <w:sz w:val="24"/>
          <w:szCs w:val="24"/>
        </w:rPr>
        <w:t xml:space="preserve">  </w:t>
      </w:r>
    </w:p>
    <w:p w:rsidR="00590B7D" w:rsidRPr="00363ECC" w:rsidRDefault="00590B7D" w:rsidP="00590B7D">
      <w:pPr>
        <w:pStyle w:val="ListParagraph"/>
        <w:numPr>
          <w:ilvl w:val="0"/>
          <w:numId w:val="3"/>
        </w:numPr>
        <w:spacing w:after="0" w:line="240" w:lineRule="auto"/>
        <w:rPr>
          <w:rFonts w:ascii="Times New Roman" w:hAnsi="Times New Roman" w:cs="Times New Roman"/>
          <w:b/>
          <w:i/>
          <w:sz w:val="24"/>
          <w:szCs w:val="24"/>
        </w:rPr>
      </w:pPr>
      <w:r w:rsidRPr="00363ECC">
        <w:rPr>
          <w:rFonts w:ascii="Times New Roman" w:hAnsi="Times New Roman" w:cs="Times New Roman"/>
          <w:b/>
          <w:sz w:val="24"/>
          <w:szCs w:val="24"/>
          <w:u w:val="single"/>
        </w:rPr>
        <w:t>Comments:</w:t>
      </w:r>
      <w:r w:rsidRPr="00FC4FE3">
        <w:rPr>
          <w:rFonts w:ascii="Times New Roman" w:hAnsi="Times New Roman" w:cs="Times New Roman"/>
          <w:b/>
          <w:sz w:val="24"/>
          <w:szCs w:val="24"/>
        </w:rPr>
        <w:t xml:space="preserve"> </w:t>
      </w:r>
      <w:r w:rsidRPr="00363ECC">
        <w:rPr>
          <w:rFonts w:ascii="Times New Roman" w:hAnsi="Times New Roman" w:cs="Times New Roman"/>
          <w:b/>
          <w:i/>
          <w:sz w:val="24"/>
          <w:szCs w:val="24"/>
        </w:rPr>
        <w:t xml:space="preserve">Clarify </w:t>
      </w:r>
      <w:r w:rsidRPr="00363ECC">
        <w:rPr>
          <w:rFonts w:ascii="Times New Roman" w:eastAsia="Calibri" w:hAnsi="Times New Roman" w:cs="Times New Roman"/>
          <w:b/>
          <w:i/>
          <w:sz w:val="24"/>
          <w:szCs w:val="24"/>
        </w:rPr>
        <w:t>who determines what constitutes the “releasable portions” of documents that would be posted publicly. There</w:t>
      </w:r>
      <w:r w:rsidR="00196AC8" w:rsidRPr="00363ECC">
        <w:rPr>
          <w:rFonts w:ascii="Times New Roman" w:eastAsia="Calibri" w:hAnsi="Times New Roman" w:cs="Times New Roman"/>
          <w:b/>
          <w:i/>
          <w:sz w:val="24"/>
          <w:szCs w:val="24"/>
        </w:rPr>
        <w:t xml:space="preserve"> a</w:t>
      </w:r>
      <w:r w:rsidRPr="00363ECC">
        <w:rPr>
          <w:rFonts w:ascii="Times New Roman" w:eastAsia="Calibri" w:hAnsi="Times New Roman" w:cs="Times New Roman"/>
          <w:b/>
          <w:i/>
          <w:sz w:val="24"/>
          <w:szCs w:val="24"/>
        </w:rPr>
        <w:t xml:space="preserve">re concerns about FOIA and </w:t>
      </w:r>
      <w:r w:rsidRPr="00363ECC">
        <w:rPr>
          <w:rFonts w:ascii="Times New Roman" w:hAnsi="Times New Roman" w:cs="Times New Roman"/>
          <w:b/>
          <w:i/>
          <w:sz w:val="24"/>
          <w:szCs w:val="24"/>
        </w:rPr>
        <w:t>legal risks associated with public posting of information.</w:t>
      </w:r>
      <w:r w:rsidRPr="00363ECC">
        <w:rPr>
          <w:rFonts w:ascii="Times New Roman" w:eastAsia="Calibri" w:hAnsi="Times New Roman" w:cs="Times New Roman"/>
          <w:b/>
          <w:i/>
          <w:sz w:val="24"/>
          <w:szCs w:val="24"/>
        </w:rPr>
        <w:t xml:space="preserve"> </w:t>
      </w:r>
    </w:p>
    <w:p w:rsidR="00590B7D" w:rsidRPr="006A3993" w:rsidRDefault="00590B7D" w:rsidP="00590B7D">
      <w:pPr>
        <w:pStyle w:val="ListParagraph"/>
        <w:spacing w:after="0" w:line="240" w:lineRule="auto"/>
        <w:ind w:left="360"/>
        <w:rPr>
          <w:rFonts w:ascii="Times New Roman" w:hAnsi="Times New Roman" w:cs="Times New Roman"/>
          <w:b/>
          <w:sz w:val="20"/>
          <w:szCs w:val="20"/>
        </w:rPr>
      </w:pPr>
    </w:p>
    <w:p w:rsidR="00590B7D" w:rsidRDefault="00590B7D" w:rsidP="00590B7D">
      <w:pPr>
        <w:pStyle w:val="ListParagraph"/>
        <w:spacing w:after="0" w:line="240" w:lineRule="auto"/>
        <w:ind w:left="360"/>
        <w:rPr>
          <w:rFonts w:ascii="Times New Roman" w:eastAsia="Calibri" w:hAnsi="Times New Roman" w:cs="Times New Roman"/>
          <w:sz w:val="24"/>
          <w:szCs w:val="24"/>
        </w:rPr>
      </w:pPr>
      <w:r w:rsidRPr="00363ECC">
        <w:rPr>
          <w:rFonts w:ascii="Times New Roman" w:hAnsi="Times New Roman" w:cs="Times New Roman"/>
          <w:b/>
          <w:sz w:val="24"/>
          <w:szCs w:val="24"/>
          <w:u w:val="single"/>
        </w:rPr>
        <w:t>Response/ Action Taken</w:t>
      </w:r>
      <w:r w:rsidRPr="00FC4FE3">
        <w:rPr>
          <w:rFonts w:ascii="Times New Roman" w:eastAsia="Calibri" w:hAnsi="Times New Roman" w:cs="Times New Roman"/>
          <w:b/>
          <w:i/>
          <w:sz w:val="24"/>
          <w:szCs w:val="24"/>
        </w:rPr>
        <w:t xml:space="preserve">: </w:t>
      </w:r>
      <w:r w:rsidRPr="00FC4FE3">
        <w:rPr>
          <w:rFonts w:ascii="Times New Roman" w:eastAsia="Calibri" w:hAnsi="Times New Roman" w:cs="Times New Roman"/>
          <w:sz w:val="24"/>
          <w:szCs w:val="24"/>
        </w:rPr>
        <w:t xml:space="preserve">The </w:t>
      </w:r>
      <w:r w:rsidR="005C2F94">
        <w:rPr>
          <w:rFonts w:ascii="Times New Roman" w:eastAsia="Calibri" w:hAnsi="Times New Roman" w:cs="Times New Roman"/>
          <w:sz w:val="24"/>
          <w:szCs w:val="24"/>
        </w:rPr>
        <w:t>g</w:t>
      </w:r>
      <w:r w:rsidRPr="00FC4FE3">
        <w:rPr>
          <w:rFonts w:ascii="Times New Roman" w:eastAsia="Calibri" w:hAnsi="Times New Roman" w:cs="Times New Roman"/>
          <w:sz w:val="24"/>
          <w:szCs w:val="24"/>
        </w:rPr>
        <w:t xml:space="preserve">uidance </w:t>
      </w:r>
      <w:r w:rsidR="005C2F94">
        <w:rPr>
          <w:rFonts w:ascii="Times New Roman" w:eastAsia="Calibri" w:hAnsi="Times New Roman" w:cs="Times New Roman"/>
          <w:sz w:val="24"/>
          <w:szCs w:val="24"/>
        </w:rPr>
        <w:t>l</w:t>
      </w:r>
      <w:r>
        <w:rPr>
          <w:rFonts w:ascii="Times New Roman" w:eastAsia="Calibri" w:hAnsi="Times New Roman" w:cs="Times New Roman"/>
          <w:sz w:val="24"/>
          <w:szCs w:val="24"/>
        </w:rPr>
        <w:t xml:space="preserve">etter </w:t>
      </w:r>
      <w:r w:rsidRPr="00FC4FE3">
        <w:rPr>
          <w:rFonts w:ascii="Times New Roman" w:eastAsia="Calibri" w:hAnsi="Times New Roman" w:cs="Times New Roman"/>
          <w:sz w:val="24"/>
          <w:szCs w:val="24"/>
        </w:rPr>
        <w:t xml:space="preserve">has </w:t>
      </w:r>
      <w:r>
        <w:rPr>
          <w:rFonts w:ascii="Times New Roman" w:eastAsia="Calibri" w:hAnsi="Times New Roman" w:cs="Times New Roman"/>
          <w:sz w:val="24"/>
          <w:szCs w:val="24"/>
        </w:rPr>
        <w:t>provided further clarity</w:t>
      </w:r>
      <w:r w:rsidRPr="00FC4FE3">
        <w:rPr>
          <w:rFonts w:ascii="Times New Roman" w:eastAsia="Calibri" w:hAnsi="Times New Roman" w:cs="Times New Roman"/>
          <w:sz w:val="24"/>
          <w:szCs w:val="24"/>
        </w:rPr>
        <w:t xml:space="preserve">. </w:t>
      </w:r>
      <w:r w:rsidR="003A6941" w:rsidRPr="003A6941">
        <w:rPr>
          <w:rFonts w:ascii="Times New Roman" w:eastAsia="Calibri" w:hAnsi="Times New Roman" w:cs="Times New Roman"/>
          <w:sz w:val="24"/>
          <w:szCs w:val="24"/>
        </w:rPr>
        <w:t>An agency may redact information that would identify individuals or institutions, if the agency believes these are not essential to the Department’s oversight of the agency and the institution</w:t>
      </w:r>
      <w:r w:rsidR="00B96981">
        <w:rPr>
          <w:rFonts w:ascii="Times New Roman" w:eastAsia="Calibri" w:hAnsi="Times New Roman" w:cs="Times New Roman"/>
          <w:sz w:val="24"/>
          <w:szCs w:val="24"/>
        </w:rPr>
        <w:t xml:space="preserve">, as well as information the agency believes in good faith to qualify as non-public confidential commercial or financial </w:t>
      </w:r>
      <w:r w:rsidR="005F28C1">
        <w:rPr>
          <w:rFonts w:ascii="Times New Roman" w:eastAsia="Calibri" w:hAnsi="Times New Roman" w:cs="Times New Roman"/>
          <w:sz w:val="24"/>
          <w:szCs w:val="24"/>
        </w:rPr>
        <w:t>business</w:t>
      </w:r>
      <w:r w:rsidR="00B96981">
        <w:rPr>
          <w:rFonts w:ascii="Times New Roman" w:eastAsia="Calibri" w:hAnsi="Times New Roman" w:cs="Times New Roman"/>
          <w:sz w:val="24"/>
          <w:szCs w:val="24"/>
        </w:rPr>
        <w:t xml:space="preserve"> information</w:t>
      </w:r>
      <w:r w:rsidR="003A6941" w:rsidRPr="003A6941">
        <w:rPr>
          <w:rFonts w:ascii="Times New Roman" w:eastAsia="Calibri" w:hAnsi="Times New Roman" w:cs="Times New Roman"/>
          <w:sz w:val="24"/>
          <w:szCs w:val="24"/>
        </w:rPr>
        <w:t>.</w:t>
      </w:r>
      <w:r w:rsidR="006C4789">
        <w:rPr>
          <w:rFonts w:ascii="Times New Roman" w:eastAsia="Calibri" w:hAnsi="Times New Roman" w:cs="Times New Roman"/>
          <w:sz w:val="24"/>
          <w:szCs w:val="24"/>
        </w:rPr>
        <w:t xml:space="preserve"> </w:t>
      </w:r>
      <w:r w:rsidR="006C4789" w:rsidRPr="006C4789">
        <w:rPr>
          <w:rFonts w:ascii="Times New Roman" w:eastAsia="Calibri" w:hAnsi="Times New Roman" w:cs="Times New Roman"/>
          <w:sz w:val="24"/>
          <w:szCs w:val="24"/>
        </w:rPr>
        <w:t xml:space="preserve">If the Department nonetheless concludes it needs this information for oversight purposes, or that redactions made in reliance on 34 CFR 5.11 are not made in good faith, it will require the agency to provide </w:t>
      </w:r>
      <w:r w:rsidR="00B96981">
        <w:rPr>
          <w:rFonts w:ascii="Times New Roman" w:eastAsia="Calibri" w:hAnsi="Times New Roman" w:cs="Times New Roman"/>
          <w:sz w:val="24"/>
          <w:szCs w:val="24"/>
        </w:rPr>
        <w:t xml:space="preserve">it with </w:t>
      </w:r>
      <w:r w:rsidR="006C4789" w:rsidRPr="006C4789">
        <w:rPr>
          <w:rFonts w:ascii="Times New Roman" w:eastAsia="Calibri" w:hAnsi="Times New Roman" w:cs="Times New Roman"/>
          <w:sz w:val="24"/>
          <w:szCs w:val="24"/>
        </w:rPr>
        <w:t>a non-redacted copy.</w:t>
      </w:r>
    </w:p>
    <w:p w:rsidR="00590B7D" w:rsidRPr="006A3993" w:rsidRDefault="00590B7D" w:rsidP="00590B7D">
      <w:pPr>
        <w:pStyle w:val="ListParagraph"/>
        <w:spacing w:after="0" w:line="240" w:lineRule="auto"/>
        <w:ind w:left="360"/>
        <w:rPr>
          <w:rFonts w:ascii="Times New Roman" w:eastAsia="Calibri" w:hAnsi="Times New Roman" w:cs="Times New Roman"/>
          <w:sz w:val="20"/>
          <w:szCs w:val="20"/>
        </w:rPr>
      </w:pPr>
    </w:p>
    <w:p w:rsidR="00590B7D" w:rsidRPr="00363ECC" w:rsidRDefault="00590B7D" w:rsidP="00590B7D">
      <w:pPr>
        <w:pStyle w:val="ListParagraph"/>
        <w:numPr>
          <w:ilvl w:val="0"/>
          <w:numId w:val="3"/>
        </w:numPr>
        <w:spacing w:after="0" w:line="240" w:lineRule="auto"/>
        <w:rPr>
          <w:rFonts w:ascii="Times New Roman" w:hAnsi="Times New Roman" w:cs="Times New Roman"/>
          <w:b/>
          <w:i/>
          <w:sz w:val="24"/>
          <w:szCs w:val="24"/>
        </w:rPr>
      </w:pPr>
      <w:r w:rsidRPr="00363ECC">
        <w:rPr>
          <w:rFonts w:ascii="Times New Roman" w:hAnsi="Times New Roman" w:cs="Times New Roman"/>
          <w:b/>
          <w:sz w:val="24"/>
          <w:szCs w:val="24"/>
          <w:u w:val="single"/>
        </w:rPr>
        <w:lastRenderedPageBreak/>
        <w:t>Comments:</w:t>
      </w:r>
      <w:r w:rsidRPr="00FC4FE3">
        <w:rPr>
          <w:rFonts w:ascii="Times New Roman" w:hAnsi="Times New Roman" w:cs="Times New Roman"/>
          <w:b/>
          <w:sz w:val="24"/>
          <w:szCs w:val="24"/>
        </w:rPr>
        <w:t xml:space="preserve"> </w:t>
      </w:r>
      <w:r w:rsidRPr="00363ECC">
        <w:rPr>
          <w:rFonts w:ascii="Times New Roman" w:hAnsi="Times New Roman" w:cs="Times New Roman"/>
          <w:b/>
          <w:i/>
          <w:sz w:val="24"/>
          <w:szCs w:val="24"/>
        </w:rPr>
        <w:t>Clarify who determines, or what constitutes, when an institution is “at-risk.” Would such “risks” include every request for follow</w:t>
      </w:r>
      <w:r w:rsidR="005C2F94" w:rsidRPr="00363ECC">
        <w:rPr>
          <w:rFonts w:ascii="Times New Roman" w:hAnsi="Times New Roman" w:cs="Times New Roman"/>
          <w:b/>
          <w:i/>
          <w:sz w:val="24"/>
          <w:szCs w:val="24"/>
        </w:rPr>
        <w:t>-</w:t>
      </w:r>
      <w:r w:rsidRPr="00363ECC">
        <w:rPr>
          <w:rFonts w:ascii="Times New Roman" w:hAnsi="Times New Roman" w:cs="Times New Roman"/>
          <w:b/>
          <w:i/>
          <w:sz w:val="24"/>
          <w:szCs w:val="24"/>
        </w:rPr>
        <w:t>up information when institutions are up for their regular reviews? Would this requirement include</w:t>
      </w:r>
      <w:r w:rsidR="00493724" w:rsidRPr="00363ECC">
        <w:rPr>
          <w:rFonts w:ascii="Times New Roman" w:hAnsi="Times New Roman" w:cs="Times New Roman"/>
          <w:b/>
          <w:i/>
          <w:sz w:val="24"/>
          <w:szCs w:val="24"/>
        </w:rPr>
        <w:t xml:space="preserve"> required reporting for</w:t>
      </w:r>
      <w:r w:rsidRPr="00363ECC">
        <w:rPr>
          <w:rFonts w:ascii="Times New Roman" w:hAnsi="Times New Roman" w:cs="Times New Roman"/>
          <w:b/>
          <w:i/>
          <w:sz w:val="24"/>
          <w:szCs w:val="24"/>
        </w:rPr>
        <w:t xml:space="preserve"> nominal “risks</w:t>
      </w:r>
      <w:r w:rsidR="00316999" w:rsidRPr="00363ECC">
        <w:rPr>
          <w:rFonts w:ascii="Times New Roman" w:hAnsi="Times New Roman" w:cs="Times New Roman"/>
          <w:b/>
          <w:i/>
          <w:sz w:val="24"/>
          <w:szCs w:val="24"/>
        </w:rPr>
        <w:t>?</w:t>
      </w:r>
      <w:r w:rsidRPr="00363ECC">
        <w:rPr>
          <w:rFonts w:ascii="Times New Roman" w:hAnsi="Times New Roman" w:cs="Times New Roman"/>
          <w:b/>
          <w:i/>
          <w:sz w:val="24"/>
          <w:szCs w:val="24"/>
        </w:rPr>
        <w:t>”</w:t>
      </w:r>
    </w:p>
    <w:p w:rsidR="00590B7D" w:rsidRPr="006A3993" w:rsidRDefault="00590B7D" w:rsidP="00590B7D">
      <w:pPr>
        <w:pStyle w:val="ListParagraph"/>
        <w:spacing w:after="0" w:line="240" w:lineRule="auto"/>
        <w:ind w:left="360"/>
        <w:rPr>
          <w:rFonts w:ascii="Times New Roman" w:hAnsi="Times New Roman" w:cs="Times New Roman"/>
          <w:sz w:val="20"/>
          <w:szCs w:val="20"/>
        </w:rPr>
      </w:pPr>
    </w:p>
    <w:p w:rsidR="005C2F94" w:rsidRDefault="00590B7D" w:rsidP="00590B7D">
      <w:pPr>
        <w:spacing w:after="0" w:line="240" w:lineRule="auto"/>
        <w:ind w:left="360"/>
        <w:rPr>
          <w:rFonts w:ascii="Times New Roman" w:hAnsi="Times New Roman" w:cs="Times New Roman"/>
          <w:sz w:val="24"/>
          <w:szCs w:val="24"/>
        </w:rPr>
      </w:pPr>
      <w:r w:rsidRPr="00363ECC">
        <w:rPr>
          <w:rFonts w:ascii="Times New Roman" w:hAnsi="Times New Roman" w:cs="Times New Roman"/>
          <w:b/>
          <w:sz w:val="24"/>
          <w:szCs w:val="24"/>
          <w:u w:val="single"/>
        </w:rPr>
        <w:t>Response/ Action Taken</w:t>
      </w:r>
      <w:r w:rsidRPr="00FC4FE3">
        <w:rPr>
          <w:rFonts w:ascii="Times New Roman" w:hAnsi="Times New Roman" w:cs="Times New Roman"/>
          <w:sz w:val="24"/>
          <w:szCs w:val="24"/>
        </w:rPr>
        <w:t xml:space="preserve">: Section 3 (Requested Reporting on Other Factors That Affect Student Success) of the initial version of the Guidance has been reordered as section 4 in the </w:t>
      </w:r>
      <w:r w:rsidR="00522C89">
        <w:rPr>
          <w:rFonts w:ascii="Times New Roman" w:hAnsi="Times New Roman" w:cs="Times New Roman"/>
          <w:sz w:val="24"/>
          <w:szCs w:val="24"/>
        </w:rPr>
        <w:t xml:space="preserve">new </w:t>
      </w:r>
      <w:r w:rsidR="00522C89">
        <w:rPr>
          <w:rFonts w:ascii="Times New Roman" w:hAnsi="Times New Roman" w:cs="Times New Roman"/>
          <w:sz w:val="24"/>
          <w:szCs w:val="24"/>
        </w:rPr>
        <w:t xml:space="preserve">draft </w:t>
      </w:r>
      <w:r w:rsidR="00522C89">
        <w:rPr>
          <w:rFonts w:ascii="Times New Roman" w:hAnsi="Times New Roman" w:cs="Times New Roman"/>
          <w:sz w:val="24"/>
          <w:szCs w:val="24"/>
        </w:rPr>
        <w:t>version</w:t>
      </w:r>
      <w:r w:rsidRPr="00FC4FE3">
        <w:rPr>
          <w:rFonts w:ascii="Times New Roman" w:hAnsi="Times New Roman" w:cs="Times New Roman"/>
          <w:sz w:val="24"/>
          <w:szCs w:val="24"/>
        </w:rPr>
        <w:t xml:space="preserve">, and has been retitled “Requested Reporting on Other Factors That Affect Academic Quality.” The </w:t>
      </w:r>
      <w:r w:rsidR="00522C89">
        <w:rPr>
          <w:rFonts w:ascii="Times New Roman" w:hAnsi="Times New Roman" w:cs="Times New Roman"/>
          <w:sz w:val="24"/>
          <w:szCs w:val="24"/>
        </w:rPr>
        <w:t>new version of the draft</w:t>
      </w:r>
      <w:r w:rsidR="00522C89">
        <w:rPr>
          <w:rFonts w:ascii="Times New Roman" w:hAnsi="Times New Roman" w:cs="Times New Roman"/>
          <w:sz w:val="24"/>
          <w:szCs w:val="24"/>
        </w:rPr>
        <w:t xml:space="preserve"> </w:t>
      </w:r>
      <w:r w:rsidR="00522C89">
        <w:rPr>
          <w:rFonts w:ascii="Times New Roman" w:hAnsi="Times New Roman" w:cs="Times New Roman"/>
          <w:sz w:val="24"/>
          <w:szCs w:val="24"/>
        </w:rPr>
        <w:t>guidance</w:t>
      </w:r>
      <w:r w:rsidR="00522C89" w:rsidRPr="00FC4FE3">
        <w:rPr>
          <w:rFonts w:ascii="Times New Roman" w:hAnsi="Times New Roman" w:cs="Times New Roman"/>
          <w:sz w:val="24"/>
          <w:szCs w:val="24"/>
        </w:rPr>
        <w:t xml:space="preserve"> </w:t>
      </w:r>
      <w:r w:rsidRPr="00FC4FE3">
        <w:rPr>
          <w:rFonts w:ascii="Times New Roman" w:hAnsi="Times New Roman" w:cs="Times New Roman"/>
          <w:sz w:val="24"/>
          <w:szCs w:val="24"/>
        </w:rPr>
        <w:t>clarifies that the reporting of requested information is voluntary (except where 34 CFR § 602.27(a</w:t>
      </w:r>
      <w:proofErr w:type="gramStart"/>
      <w:r w:rsidRPr="00FC4FE3">
        <w:rPr>
          <w:rFonts w:ascii="Times New Roman" w:hAnsi="Times New Roman" w:cs="Times New Roman"/>
          <w:sz w:val="24"/>
          <w:szCs w:val="24"/>
        </w:rPr>
        <w:t>)(</w:t>
      </w:r>
      <w:proofErr w:type="gramEnd"/>
      <w:r w:rsidRPr="00FC4FE3">
        <w:rPr>
          <w:rFonts w:ascii="Times New Roman" w:hAnsi="Times New Roman" w:cs="Times New Roman"/>
          <w:sz w:val="24"/>
          <w:szCs w:val="24"/>
        </w:rPr>
        <w:t xml:space="preserve">6) or (a)(7) apply), and that failure by agencies to provide the requested reporting warrants no negative action by the Department. </w:t>
      </w:r>
    </w:p>
    <w:p w:rsidR="005C2F94" w:rsidRDefault="005C2F94" w:rsidP="00590B7D">
      <w:pPr>
        <w:spacing w:after="0" w:line="240" w:lineRule="auto"/>
        <w:ind w:left="360"/>
        <w:rPr>
          <w:rFonts w:ascii="Times New Roman" w:hAnsi="Times New Roman" w:cs="Times New Roman"/>
          <w:sz w:val="24"/>
          <w:szCs w:val="24"/>
        </w:rPr>
      </w:pPr>
    </w:p>
    <w:p w:rsidR="00590B7D" w:rsidRDefault="00590B7D" w:rsidP="00590B7D">
      <w:pPr>
        <w:spacing w:after="0" w:line="240" w:lineRule="auto"/>
        <w:ind w:left="360"/>
        <w:rPr>
          <w:rFonts w:ascii="Times New Roman" w:hAnsi="Times New Roman" w:cs="Times New Roman"/>
          <w:sz w:val="24"/>
          <w:szCs w:val="24"/>
        </w:rPr>
      </w:pPr>
      <w:r w:rsidRPr="00FC4FE3">
        <w:rPr>
          <w:rFonts w:ascii="Times New Roman" w:hAnsi="Times New Roman" w:cs="Times New Roman"/>
          <w:sz w:val="24"/>
          <w:szCs w:val="24"/>
        </w:rPr>
        <w:t xml:space="preserve">The requested information includes agency actions (that are less severe than probation) regarding issues that affect academic quality, particularly warnings, notations, or admonitions about an institution’s potential noncompliance in areas such as retention and completion of course, program, and certificate or degree; job placement; licensure exam participation and passage; student debt repayment and default; and student satisfaction. </w:t>
      </w:r>
      <w:r w:rsidR="005C2F94">
        <w:rPr>
          <w:rFonts w:ascii="Times New Roman" w:hAnsi="Times New Roman" w:cs="Times New Roman"/>
          <w:sz w:val="24"/>
          <w:szCs w:val="24"/>
        </w:rPr>
        <w:t>The Department’s goal is to obtain relevant information that may contribute to the ongoing monitoring of the Title IV, HEA federal financial aid programs</w:t>
      </w:r>
      <w:r w:rsidR="00AF798C">
        <w:rPr>
          <w:rFonts w:ascii="Times New Roman" w:hAnsi="Times New Roman" w:cs="Times New Roman"/>
          <w:sz w:val="24"/>
          <w:szCs w:val="24"/>
        </w:rPr>
        <w:t>, as well as increased availability of consumer information to the public</w:t>
      </w:r>
      <w:r w:rsidR="005C2F94">
        <w:rPr>
          <w:rFonts w:ascii="Times New Roman" w:hAnsi="Times New Roman" w:cs="Times New Roman"/>
          <w:sz w:val="24"/>
          <w:szCs w:val="24"/>
        </w:rPr>
        <w:t xml:space="preserve">. </w:t>
      </w:r>
      <w:r w:rsidRPr="00FC4FE3">
        <w:rPr>
          <w:rFonts w:ascii="Times New Roman" w:hAnsi="Times New Roman" w:cs="Times New Roman"/>
          <w:sz w:val="24"/>
          <w:szCs w:val="24"/>
        </w:rPr>
        <w:t xml:space="preserve">The determination regarding when an institution is at risk of noncompliance with accreditation standards is typically made by the agency.    </w:t>
      </w:r>
    </w:p>
    <w:p w:rsidR="00590B7D" w:rsidRPr="006A3993" w:rsidRDefault="00590B7D" w:rsidP="00590B7D">
      <w:pPr>
        <w:spacing w:after="0" w:line="240" w:lineRule="auto"/>
        <w:ind w:left="360"/>
        <w:rPr>
          <w:rFonts w:ascii="Times New Roman" w:hAnsi="Times New Roman" w:cs="Times New Roman"/>
          <w:sz w:val="20"/>
          <w:szCs w:val="20"/>
        </w:rPr>
      </w:pPr>
    </w:p>
    <w:p w:rsidR="00590B7D" w:rsidRPr="00B85114" w:rsidRDefault="00590B7D" w:rsidP="00590B7D">
      <w:pPr>
        <w:pStyle w:val="ListParagraph"/>
        <w:numPr>
          <w:ilvl w:val="0"/>
          <w:numId w:val="3"/>
        </w:numPr>
        <w:spacing w:after="0" w:line="240" w:lineRule="auto"/>
        <w:rPr>
          <w:rFonts w:ascii="Times New Roman" w:hAnsi="Times New Roman" w:cs="Times New Roman"/>
          <w:sz w:val="24"/>
          <w:szCs w:val="24"/>
        </w:rPr>
      </w:pPr>
      <w:r w:rsidRPr="00363ECC">
        <w:rPr>
          <w:rFonts w:ascii="Times New Roman" w:hAnsi="Times New Roman" w:cs="Times New Roman"/>
          <w:b/>
          <w:sz w:val="24"/>
          <w:szCs w:val="24"/>
          <w:u w:val="single"/>
        </w:rPr>
        <w:t>Comments:</w:t>
      </w:r>
      <w:r w:rsidRPr="00FC4FE3">
        <w:rPr>
          <w:rFonts w:ascii="Times New Roman" w:hAnsi="Times New Roman" w:cs="Times New Roman"/>
          <w:b/>
          <w:sz w:val="24"/>
          <w:szCs w:val="24"/>
        </w:rPr>
        <w:t xml:space="preserve"> </w:t>
      </w:r>
      <w:r w:rsidRPr="00363ECC">
        <w:rPr>
          <w:rFonts w:ascii="Times New Roman" w:hAnsi="Times New Roman" w:cs="Times New Roman"/>
          <w:b/>
          <w:i/>
          <w:sz w:val="24"/>
          <w:szCs w:val="24"/>
        </w:rPr>
        <w:t>Define “Other Documents” with regard to reporting. Do they include correspondence between an institution and each accreditor/ all accreditation staff analysis and report</w:t>
      </w:r>
      <w:r w:rsidRPr="00363ECC">
        <w:rPr>
          <w:rFonts w:ascii="Times New Roman" w:hAnsi="Times New Roman" w:cs="Times New Roman"/>
          <w:b/>
          <w:sz w:val="24"/>
          <w:szCs w:val="24"/>
        </w:rPr>
        <w:t>s</w:t>
      </w:r>
      <w:r w:rsidRPr="00363ECC">
        <w:rPr>
          <w:rFonts w:ascii="Times New Roman" w:hAnsi="Times New Roman" w:cs="Times New Roman"/>
          <w:b/>
          <w:i/>
          <w:sz w:val="24"/>
          <w:szCs w:val="24"/>
        </w:rPr>
        <w:t>? There</w:t>
      </w:r>
      <w:r w:rsidR="00196AC8" w:rsidRPr="00363ECC">
        <w:rPr>
          <w:rFonts w:ascii="Times New Roman" w:hAnsi="Times New Roman" w:cs="Times New Roman"/>
          <w:b/>
          <w:i/>
          <w:sz w:val="24"/>
          <w:szCs w:val="24"/>
        </w:rPr>
        <w:t xml:space="preserve"> a</w:t>
      </w:r>
      <w:r w:rsidRPr="00363ECC">
        <w:rPr>
          <w:rFonts w:ascii="Times New Roman" w:hAnsi="Times New Roman" w:cs="Times New Roman"/>
          <w:b/>
          <w:i/>
          <w:sz w:val="24"/>
          <w:szCs w:val="24"/>
        </w:rPr>
        <w:t>re</w:t>
      </w:r>
      <w:r w:rsidRPr="00363ECC">
        <w:rPr>
          <w:rFonts w:ascii="Times New Roman" w:hAnsi="Times New Roman" w:cs="Times New Roman"/>
          <w:b/>
          <w:sz w:val="24"/>
          <w:szCs w:val="24"/>
        </w:rPr>
        <w:t xml:space="preserve"> </w:t>
      </w:r>
      <w:r w:rsidRPr="00363ECC">
        <w:rPr>
          <w:rFonts w:ascii="Times New Roman" w:hAnsi="Times New Roman" w:cs="Times New Roman"/>
          <w:b/>
          <w:i/>
          <w:sz w:val="24"/>
          <w:szCs w:val="24"/>
        </w:rPr>
        <w:t>concerns about reporting burden.</w:t>
      </w:r>
    </w:p>
    <w:p w:rsidR="00590B7D" w:rsidRPr="006A3993" w:rsidRDefault="00590B7D" w:rsidP="00590B7D">
      <w:pPr>
        <w:pStyle w:val="ListParagraph"/>
        <w:spacing w:after="0" w:line="240" w:lineRule="auto"/>
        <w:ind w:left="360"/>
        <w:rPr>
          <w:rFonts w:ascii="Times New Roman" w:hAnsi="Times New Roman" w:cs="Times New Roman"/>
          <w:b/>
          <w:sz w:val="20"/>
          <w:szCs w:val="20"/>
        </w:rPr>
      </w:pPr>
    </w:p>
    <w:p w:rsidR="00590B7D" w:rsidRDefault="00590B7D" w:rsidP="00590B7D">
      <w:pPr>
        <w:pStyle w:val="ListParagraph"/>
        <w:spacing w:after="0" w:line="240" w:lineRule="auto"/>
        <w:ind w:left="360"/>
        <w:rPr>
          <w:rFonts w:ascii="Times New Roman" w:hAnsi="Times New Roman" w:cs="Times New Roman"/>
          <w:sz w:val="24"/>
          <w:szCs w:val="24"/>
        </w:rPr>
      </w:pPr>
      <w:r w:rsidRPr="00363ECC">
        <w:rPr>
          <w:rFonts w:ascii="Times New Roman" w:hAnsi="Times New Roman" w:cs="Times New Roman"/>
          <w:b/>
          <w:sz w:val="24"/>
          <w:szCs w:val="24"/>
          <w:u w:val="single"/>
        </w:rPr>
        <w:t>Response/ Action Taken</w:t>
      </w:r>
      <w:r>
        <w:rPr>
          <w:rFonts w:ascii="Times New Roman" w:hAnsi="Times New Roman" w:cs="Times New Roman"/>
          <w:sz w:val="24"/>
          <w:szCs w:val="24"/>
        </w:rPr>
        <w:t xml:space="preserve">: </w:t>
      </w:r>
      <w:r w:rsidRPr="00FC4FE3">
        <w:rPr>
          <w:rFonts w:ascii="Times New Roman" w:hAnsi="Times New Roman" w:cs="Times New Roman"/>
          <w:sz w:val="24"/>
          <w:szCs w:val="24"/>
        </w:rPr>
        <w:t xml:space="preserve">The </w:t>
      </w:r>
      <w:r w:rsidR="00522C89">
        <w:rPr>
          <w:rFonts w:ascii="Times New Roman" w:hAnsi="Times New Roman" w:cs="Times New Roman"/>
          <w:sz w:val="24"/>
          <w:szCs w:val="24"/>
        </w:rPr>
        <w:t xml:space="preserve">current </w:t>
      </w:r>
      <w:r w:rsidR="00522C89">
        <w:rPr>
          <w:rFonts w:ascii="Times New Roman" w:hAnsi="Times New Roman" w:cs="Times New Roman"/>
          <w:sz w:val="24"/>
          <w:szCs w:val="24"/>
        </w:rPr>
        <w:t>version of the draft</w:t>
      </w:r>
      <w:r>
        <w:rPr>
          <w:rFonts w:ascii="Times New Roman" w:hAnsi="Times New Roman" w:cs="Times New Roman"/>
          <w:sz w:val="24"/>
          <w:szCs w:val="24"/>
        </w:rPr>
        <w:t xml:space="preserve"> </w:t>
      </w:r>
      <w:r w:rsidR="00566D8B">
        <w:rPr>
          <w:rFonts w:ascii="Times New Roman" w:hAnsi="Times New Roman" w:cs="Times New Roman"/>
          <w:sz w:val="24"/>
          <w:szCs w:val="24"/>
        </w:rPr>
        <w:t>g</w:t>
      </w:r>
      <w:r w:rsidRPr="00FC4FE3">
        <w:rPr>
          <w:rFonts w:ascii="Times New Roman" w:hAnsi="Times New Roman" w:cs="Times New Roman"/>
          <w:sz w:val="24"/>
          <w:szCs w:val="24"/>
        </w:rPr>
        <w:t xml:space="preserve">uidance clarifies that </w:t>
      </w:r>
      <w:r w:rsidR="00AF798C">
        <w:rPr>
          <w:rFonts w:ascii="Times New Roman" w:hAnsi="Times New Roman" w:cs="Times New Roman"/>
          <w:sz w:val="24"/>
          <w:szCs w:val="24"/>
        </w:rPr>
        <w:t xml:space="preserve">information about </w:t>
      </w:r>
      <w:r w:rsidRPr="00FC4FE3">
        <w:rPr>
          <w:rFonts w:ascii="Times New Roman" w:hAnsi="Times New Roman" w:cs="Times New Roman"/>
          <w:sz w:val="24"/>
          <w:szCs w:val="24"/>
        </w:rPr>
        <w:t xml:space="preserve">institutions describing concerns about potential noncompliance with </w:t>
      </w:r>
      <w:r>
        <w:rPr>
          <w:rFonts w:ascii="Times New Roman" w:hAnsi="Times New Roman" w:cs="Times New Roman"/>
          <w:sz w:val="24"/>
          <w:szCs w:val="24"/>
        </w:rPr>
        <w:t xml:space="preserve">the agency’s </w:t>
      </w:r>
      <w:r w:rsidRPr="00FC4FE3">
        <w:rPr>
          <w:rFonts w:ascii="Times New Roman" w:hAnsi="Times New Roman" w:cs="Times New Roman"/>
          <w:sz w:val="24"/>
          <w:szCs w:val="24"/>
        </w:rPr>
        <w:t xml:space="preserve">standards </w:t>
      </w:r>
      <w:r w:rsidR="00AF798C">
        <w:rPr>
          <w:rFonts w:ascii="Times New Roman" w:hAnsi="Times New Roman" w:cs="Times New Roman"/>
          <w:sz w:val="24"/>
          <w:szCs w:val="24"/>
        </w:rPr>
        <w:t xml:space="preserve">or with Title IV </w:t>
      </w:r>
      <w:r w:rsidRPr="00FC4FE3">
        <w:rPr>
          <w:rFonts w:ascii="Times New Roman" w:hAnsi="Times New Roman" w:cs="Times New Roman"/>
          <w:sz w:val="24"/>
          <w:szCs w:val="24"/>
        </w:rPr>
        <w:t>would be shared with the Department of Education in accordance with the current procedures. To address ag</w:t>
      </w:r>
      <w:r>
        <w:rPr>
          <w:rFonts w:ascii="Times New Roman" w:hAnsi="Times New Roman" w:cs="Times New Roman"/>
          <w:sz w:val="24"/>
          <w:szCs w:val="24"/>
        </w:rPr>
        <w:t xml:space="preserve">encies’ </w:t>
      </w:r>
      <w:r w:rsidRPr="00FC4FE3">
        <w:rPr>
          <w:rFonts w:ascii="Times New Roman" w:hAnsi="Times New Roman" w:cs="Times New Roman"/>
          <w:sz w:val="24"/>
          <w:szCs w:val="24"/>
        </w:rPr>
        <w:t>concerns about burden, references to “other documents”</w:t>
      </w:r>
      <w:r>
        <w:rPr>
          <w:rFonts w:ascii="Times New Roman" w:hAnsi="Times New Roman" w:cs="Times New Roman"/>
          <w:sz w:val="24"/>
          <w:szCs w:val="24"/>
        </w:rPr>
        <w:t xml:space="preserve"> have been </w:t>
      </w:r>
      <w:r w:rsidR="00AF798C">
        <w:rPr>
          <w:rFonts w:ascii="Times New Roman" w:hAnsi="Times New Roman" w:cs="Times New Roman"/>
          <w:sz w:val="24"/>
          <w:szCs w:val="24"/>
        </w:rPr>
        <w:t>deleted</w:t>
      </w:r>
      <w:r w:rsidRPr="00FC4FE3">
        <w:rPr>
          <w:rFonts w:ascii="Times New Roman" w:hAnsi="Times New Roman" w:cs="Times New Roman"/>
          <w:sz w:val="24"/>
          <w:szCs w:val="24"/>
        </w:rPr>
        <w:t>.</w:t>
      </w:r>
      <w:r w:rsidR="009B2283" w:rsidRPr="009B2283">
        <w:t xml:space="preserve"> </w:t>
      </w:r>
      <w:r w:rsidR="009B2283" w:rsidRPr="009B2283">
        <w:rPr>
          <w:rFonts w:ascii="Times New Roman" w:hAnsi="Times New Roman" w:cs="Times New Roman"/>
          <w:sz w:val="24"/>
          <w:szCs w:val="24"/>
        </w:rPr>
        <w:t>Furth</w:t>
      </w:r>
      <w:r w:rsidR="009B2283">
        <w:rPr>
          <w:rFonts w:ascii="Times New Roman" w:hAnsi="Times New Roman" w:cs="Times New Roman"/>
          <w:sz w:val="24"/>
          <w:szCs w:val="24"/>
        </w:rPr>
        <w:t xml:space="preserve">ermore, the guidance letter </w:t>
      </w:r>
      <w:r w:rsidR="009B2283" w:rsidRPr="009B2283">
        <w:rPr>
          <w:rFonts w:ascii="Times New Roman" w:hAnsi="Times New Roman" w:cs="Times New Roman"/>
          <w:sz w:val="24"/>
          <w:szCs w:val="24"/>
        </w:rPr>
        <w:t>clarifies that though agencies recognized for Title IV purposes must submit to the Secretary the final decision letter</w:t>
      </w:r>
      <w:r w:rsidR="00AF798C">
        <w:rPr>
          <w:rFonts w:ascii="Times New Roman" w:hAnsi="Times New Roman" w:cs="Times New Roman"/>
          <w:sz w:val="24"/>
          <w:szCs w:val="24"/>
        </w:rPr>
        <w:t xml:space="preserve"> withdrawing accreditation or placing an institution on probation</w:t>
      </w:r>
      <w:r w:rsidR="009B2283" w:rsidRPr="009B2283">
        <w:rPr>
          <w:rFonts w:ascii="Times New Roman" w:hAnsi="Times New Roman" w:cs="Times New Roman"/>
          <w:sz w:val="24"/>
          <w:szCs w:val="24"/>
        </w:rPr>
        <w:t xml:space="preserve">, other agencies may either submit the final decision letter </w:t>
      </w:r>
      <w:r w:rsidR="00AF798C">
        <w:rPr>
          <w:rFonts w:ascii="Times New Roman" w:hAnsi="Times New Roman" w:cs="Times New Roman"/>
          <w:sz w:val="24"/>
          <w:szCs w:val="24"/>
        </w:rPr>
        <w:t xml:space="preserve">on withdrawal </w:t>
      </w:r>
      <w:r w:rsidR="009B2283" w:rsidRPr="009B2283">
        <w:rPr>
          <w:rFonts w:ascii="Times New Roman" w:hAnsi="Times New Roman" w:cs="Times New Roman"/>
          <w:sz w:val="24"/>
          <w:szCs w:val="24"/>
        </w:rPr>
        <w:t xml:space="preserve">or other summary describing the basis for the action against the institution or program as provided in 34 CFR 602.25(e), or 602.25(g), as applicable, together with any official comments from the institution or program  (or evidence that the institution has been provided with an opportunity to submit such comments).  </w:t>
      </w:r>
    </w:p>
    <w:p w:rsidR="00590B7D" w:rsidRPr="006A3993" w:rsidRDefault="00590B7D" w:rsidP="00590B7D">
      <w:pPr>
        <w:pStyle w:val="ListParagraph"/>
        <w:spacing w:after="0" w:line="240" w:lineRule="auto"/>
        <w:ind w:left="360"/>
        <w:rPr>
          <w:rFonts w:ascii="Times New Roman" w:hAnsi="Times New Roman" w:cs="Times New Roman"/>
          <w:sz w:val="20"/>
          <w:szCs w:val="20"/>
        </w:rPr>
      </w:pPr>
    </w:p>
    <w:p w:rsidR="00590B7D" w:rsidRPr="00363ECC" w:rsidRDefault="00590B7D" w:rsidP="00590B7D">
      <w:pPr>
        <w:pStyle w:val="ListParagraph"/>
        <w:numPr>
          <w:ilvl w:val="0"/>
          <w:numId w:val="3"/>
        </w:numPr>
        <w:spacing w:after="0" w:line="240" w:lineRule="auto"/>
        <w:rPr>
          <w:rFonts w:ascii="Times New Roman" w:hAnsi="Times New Roman" w:cs="Times New Roman"/>
          <w:b/>
          <w:i/>
          <w:sz w:val="24"/>
          <w:szCs w:val="24"/>
        </w:rPr>
      </w:pPr>
      <w:r w:rsidRPr="00363ECC">
        <w:rPr>
          <w:rFonts w:ascii="Times New Roman" w:hAnsi="Times New Roman" w:cs="Times New Roman"/>
          <w:b/>
          <w:sz w:val="24"/>
          <w:szCs w:val="24"/>
          <w:u w:val="single"/>
        </w:rPr>
        <w:t>Comments:</w:t>
      </w:r>
      <w:r w:rsidRPr="004B5C4D">
        <w:rPr>
          <w:rFonts w:ascii="Times New Roman" w:hAnsi="Times New Roman" w:cs="Times New Roman"/>
          <w:b/>
          <w:sz w:val="24"/>
          <w:szCs w:val="24"/>
        </w:rPr>
        <w:t xml:space="preserve"> </w:t>
      </w:r>
      <w:r w:rsidRPr="00363ECC">
        <w:rPr>
          <w:rFonts w:ascii="Times New Roman" w:hAnsi="Times New Roman" w:cs="Times New Roman"/>
          <w:b/>
          <w:i/>
          <w:sz w:val="24"/>
          <w:szCs w:val="24"/>
        </w:rPr>
        <w:t xml:space="preserve">Clarify “required” vs. “requested” information collection. </w:t>
      </w:r>
      <w:r w:rsidR="009A7379" w:rsidRPr="00363ECC">
        <w:rPr>
          <w:rFonts w:ascii="Times New Roman" w:hAnsi="Times New Roman" w:cs="Times New Roman"/>
          <w:b/>
          <w:i/>
          <w:sz w:val="24"/>
          <w:szCs w:val="24"/>
        </w:rPr>
        <w:t>Does “required” information apply to Title IV institutional accreditors only or to all accrediting agencies</w:t>
      </w:r>
      <w:r w:rsidR="009A7379" w:rsidRPr="00363ECC">
        <w:rPr>
          <w:rFonts w:ascii="Times New Roman" w:hAnsi="Times New Roman" w:cs="Times New Roman"/>
          <w:i/>
          <w:sz w:val="24"/>
          <w:szCs w:val="24"/>
        </w:rPr>
        <w:t xml:space="preserve">? </w:t>
      </w:r>
      <w:r w:rsidRPr="00363ECC">
        <w:rPr>
          <w:rFonts w:ascii="Times New Roman" w:hAnsi="Times New Roman" w:cs="Times New Roman"/>
          <w:b/>
          <w:i/>
          <w:sz w:val="24"/>
          <w:szCs w:val="24"/>
        </w:rPr>
        <w:t>Are there repercussions for agencies that fail to provide non-required information</w:t>
      </w:r>
      <w:r w:rsidRPr="00363ECC">
        <w:rPr>
          <w:rFonts w:ascii="Times New Roman" w:hAnsi="Times New Roman" w:cs="Times New Roman"/>
          <w:i/>
          <w:sz w:val="24"/>
          <w:szCs w:val="24"/>
        </w:rPr>
        <w:t>?</w:t>
      </w:r>
    </w:p>
    <w:p w:rsidR="00590B7D" w:rsidRPr="006A3993" w:rsidRDefault="00590B7D" w:rsidP="00590B7D">
      <w:pPr>
        <w:pStyle w:val="ListParagraph"/>
        <w:spacing w:after="0" w:line="240" w:lineRule="auto"/>
        <w:ind w:left="360"/>
        <w:rPr>
          <w:rFonts w:ascii="Times New Roman" w:hAnsi="Times New Roman" w:cs="Times New Roman"/>
          <w:sz w:val="20"/>
          <w:szCs w:val="20"/>
        </w:rPr>
      </w:pPr>
    </w:p>
    <w:p w:rsidR="00BE778F" w:rsidRDefault="00590B7D" w:rsidP="00BE778F">
      <w:pPr>
        <w:pStyle w:val="ListParagraph"/>
        <w:spacing w:after="0" w:line="240" w:lineRule="auto"/>
        <w:ind w:left="360"/>
        <w:rPr>
          <w:rFonts w:ascii="Times New Roman" w:hAnsi="Times New Roman" w:cs="Times New Roman"/>
          <w:sz w:val="24"/>
          <w:szCs w:val="24"/>
        </w:rPr>
      </w:pPr>
      <w:r w:rsidRPr="00363ECC">
        <w:rPr>
          <w:rFonts w:ascii="Times New Roman" w:hAnsi="Times New Roman" w:cs="Times New Roman"/>
          <w:b/>
          <w:sz w:val="24"/>
          <w:szCs w:val="24"/>
          <w:u w:val="single"/>
        </w:rPr>
        <w:t>Response/ Action Taken</w:t>
      </w:r>
      <w:r w:rsidRPr="00316999">
        <w:rPr>
          <w:rFonts w:ascii="Times New Roman" w:hAnsi="Times New Roman" w:cs="Times New Roman"/>
          <w:sz w:val="24"/>
          <w:szCs w:val="24"/>
        </w:rPr>
        <w:t>:</w:t>
      </w:r>
      <w:r w:rsidRPr="00B85114">
        <w:rPr>
          <w:rFonts w:ascii="Times New Roman" w:hAnsi="Times New Roman" w:cs="Times New Roman"/>
          <w:sz w:val="24"/>
          <w:szCs w:val="24"/>
        </w:rPr>
        <w:t xml:space="preserve"> </w:t>
      </w:r>
      <w:r w:rsidR="00481448">
        <w:rPr>
          <w:rFonts w:ascii="Times New Roman" w:hAnsi="Times New Roman" w:cs="Times New Roman"/>
          <w:sz w:val="24"/>
          <w:szCs w:val="24"/>
        </w:rPr>
        <w:t xml:space="preserve">The </w:t>
      </w:r>
      <w:r w:rsidR="00522C89">
        <w:rPr>
          <w:rFonts w:ascii="Times New Roman" w:hAnsi="Times New Roman" w:cs="Times New Roman"/>
          <w:sz w:val="24"/>
          <w:szCs w:val="24"/>
        </w:rPr>
        <w:t>new version of the draft</w:t>
      </w:r>
      <w:r w:rsidR="00481448">
        <w:rPr>
          <w:rFonts w:ascii="Times New Roman" w:hAnsi="Times New Roman" w:cs="Times New Roman"/>
          <w:sz w:val="24"/>
          <w:szCs w:val="24"/>
        </w:rPr>
        <w:t xml:space="preserve"> guidance letter clarifies further that the “r</w:t>
      </w:r>
      <w:r w:rsidR="00481448" w:rsidRPr="00B85114">
        <w:rPr>
          <w:rFonts w:ascii="Times New Roman" w:hAnsi="Times New Roman" w:cs="Times New Roman"/>
          <w:sz w:val="24"/>
          <w:szCs w:val="24"/>
        </w:rPr>
        <w:t>equired</w:t>
      </w:r>
      <w:r w:rsidR="00481448">
        <w:rPr>
          <w:rFonts w:ascii="Times New Roman" w:hAnsi="Times New Roman" w:cs="Times New Roman"/>
          <w:sz w:val="24"/>
          <w:szCs w:val="24"/>
        </w:rPr>
        <w:t>”</w:t>
      </w:r>
      <w:r w:rsidR="00481448" w:rsidRPr="00B85114">
        <w:rPr>
          <w:rFonts w:ascii="Times New Roman" w:hAnsi="Times New Roman" w:cs="Times New Roman"/>
          <w:sz w:val="24"/>
          <w:szCs w:val="24"/>
        </w:rPr>
        <w:t xml:space="preserve"> information </w:t>
      </w:r>
      <w:r w:rsidR="00481448">
        <w:rPr>
          <w:rFonts w:ascii="Times New Roman" w:hAnsi="Times New Roman" w:cs="Times New Roman"/>
          <w:sz w:val="24"/>
          <w:szCs w:val="24"/>
        </w:rPr>
        <w:t xml:space="preserve">(in sections 1-3) </w:t>
      </w:r>
      <w:r w:rsidR="00481448" w:rsidRPr="00B85114">
        <w:rPr>
          <w:rFonts w:ascii="Times New Roman" w:hAnsi="Times New Roman" w:cs="Times New Roman"/>
          <w:sz w:val="24"/>
          <w:szCs w:val="24"/>
        </w:rPr>
        <w:t>must be submitted to the Department</w:t>
      </w:r>
      <w:r w:rsidR="00481448">
        <w:rPr>
          <w:rFonts w:ascii="Times New Roman" w:hAnsi="Times New Roman" w:cs="Times New Roman"/>
          <w:sz w:val="24"/>
          <w:szCs w:val="24"/>
        </w:rPr>
        <w:t xml:space="preserve"> by all Title </w:t>
      </w:r>
      <w:r w:rsidR="00481448">
        <w:rPr>
          <w:rFonts w:ascii="Times New Roman" w:hAnsi="Times New Roman" w:cs="Times New Roman"/>
          <w:sz w:val="24"/>
          <w:szCs w:val="24"/>
        </w:rPr>
        <w:lastRenderedPageBreak/>
        <w:t>IV institutional accreditors</w:t>
      </w:r>
      <w:r w:rsidR="00481448" w:rsidRPr="00B85114">
        <w:rPr>
          <w:rFonts w:ascii="Times New Roman" w:hAnsi="Times New Roman" w:cs="Times New Roman"/>
          <w:sz w:val="24"/>
          <w:szCs w:val="24"/>
        </w:rPr>
        <w:t xml:space="preserve">. </w:t>
      </w:r>
      <w:r w:rsidR="00481448">
        <w:rPr>
          <w:rFonts w:ascii="Times New Roman" w:hAnsi="Times New Roman" w:cs="Times New Roman"/>
          <w:sz w:val="24"/>
          <w:szCs w:val="24"/>
        </w:rPr>
        <w:t xml:space="preserve">Section 4 of the </w:t>
      </w:r>
      <w:r w:rsidR="00522C89">
        <w:rPr>
          <w:rFonts w:ascii="Times New Roman" w:hAnsi="Times New Roman" w:cs="Times New Roman"/>
          <w:sz w:val="24"/>
          <w:szCs w:val="24"/>
        </w:rPr>
        <w:t>current</w:t>
      </w:r>
      <w:r w:rsidR="00522C89">
        <w:rPr>
          <w:rFonts w:ascii="Times New Roman" w:hAnsi="Times New Roman" w:cs="Times New Roman"/>
          <w:sz w:val="24"/>
          <w:szCs w:val="24"/>
        </w:rPr>
        <w:t xml:space="preserve"> version of the draft</w:t>
      </w:r>
      <w:r w:rsidR="00481448" w:rsidRPr="00B85114">
        <w:rPr>
          <w:rFonts w:ascii="Times New Roman" w:hAnsi="Times New Roman" w:cs="Times New Roman"/>
          <w:sz w:val="24"/>
          <w:szCs w:val="24"/>
        </w:rPr>
        <w:t xml:space="preserve"> </w:t>
      </w:r>
      <w:r w:rsidR="00481448">
        <w:rPr>
          <w:rFonts w:ascii="Times New Roman" w:hAnsi="Times New Roman" w:cs="Times New Roman"/>
          <w:sz w:val="24"/>
          <w:szCs w:val="24"/>
        </w:rPr>
        <w:t>g</w:t>
      </w:r>
      <w:r w:rsidR="00481448" w:rsidRPr="00B85114">
        <w:rPr>
          <w:rFonts w:ascii="Times New Roman" w:hAnsi="Times New Roman" w:cs="Times New Roman"/>
          <w:sz w:val="24"/>
          <w:szCs w:val="24"/>
        </w:rPr>
        <w:t xml:space="preserve">uidance </w:t>
      </w:r>
      <w:r w:rsidR="00481448">
        <w:rPr>
          <w:rFonts w:ascii="Times New Roman" w:hAnsi="Times New Roman" w:cs="Times New Roman"/>
          <w:sz w:val="24"/>
          <w:szCs w:val="24"/>
        </w:rPr>
        <w:t>(</w:t>
      </w:r>
      <w:r w:rsidR="00481448" w:rsidRPr="00B85114">
        <w:rPr>
          <w:rFonts w:ascii="Times New Roman" w:hAnsi="Times New Roman" w:cs="Times New Roman"/>
          <w:sz w:val="24"/>
          <w:szCs w:val="24"/>
        </w:rPr>
        <w:t>Requested Reporting on Other Factors That Affect Academic Quality</w:t>
      </w:r>
      <w:r w:rsidR="00481448">
        <w:rPr>
          <w:rFonts w:ascii="Times New Roman" w:hAnsi="Times New Roman" w:cs="Times New Roman"/>
          <w:sz w:val="24"/>
          <w:szCs w:val="24"/>
        </w:rPr>
        <w:t xml:space="preserve">) clarifies </w:t>
      </w:r>
      <w:r w:rsidR="00481448" w:rsidRPr="00B85114">
        <w:rPr>
          <w:rFonts w:ascii="Times New Roman" w:hAnsi="Times New Roman" w:cs="Times New Roman"/>
          <w:sz w:val="24"/>
          <w:szCs w:val="24"/>
        </w:rPr>
        <w:t>that the report</w:t>
      </w:r>
      <w:r w:rsidR="00481448">
        <w:rPr>
          <w:rFonts w:ascii="Times New Roman" w:hAnsi="Times New Roman" w:cs="Times New Roman"/>
          <w:sz w:val="24"/>
          <w:szCs w:val="24"/>
        </w:rPr>
        <w:t>ing of “requested” information</w:t>
      </w:r>
      <w:r w:rsidR="00481448" w:rsidRPr="00B85114">
        <w:rPr>
          <w:rFonts w:ascii="Times New Roman" w:hAnsi="Times New Roman" w:cs="Times New Roman"/>
          <w:sz w:val="24"/>
          <w:szCs w:val="24"/>
        </w:rPr>
        <w:t xml:space="preserve"> is voluntary (except where 34 CFR § 602.27(a)(6) or (a)(7) apply), and that failure to report information requested in this section will not warrant negative actions by the Department</w:t>
      </w:r>
      <w:r w:rsidR="009A7379" w:rsidRPr="00BE778F">
        <w:rPr>
          <w:rFonts w:ascii="Times New Roman" w:hAnsi="Times New Roman" w:cs="Times New Roman"/>
          <w:sz w:val="24"/>
          <w:szCs w:val="24"/>
        </w:rPr>
        <w:t xml:space="preserve"> </w:t>
      </w:r>
      <w:r w:rsidR="003A19F6">
        <w:rPr>
          <w:rFonts w:ascii="Times New Roman" w:hAnsi="Times New Roman" w:cs="Times New Roman"/>
          <w:sz w:val="24"/>
          <w:szCs w:val="24"/>
        </w:rPr>
        <w:t>All federally recognized accreditors</w:t>
      </w:r>
      <w:r w:rsidR="009A7379" w:rsidRPr="00BE778F">
        <w:rPr>
          <w:rFonts w:ascii="Times New Roman" w:hAnsi="Times New Roman" w:cs="Times New Roman"/>
          <w:sz w:val="24"/>
          <w:szCs w:val="24"/>
        </w:rPr>
        <w:t xml:space="preserve"> are also encouraged to provide the information requested by the guidance letter</w:t>
      </w:r>
      <w:r w:rsidR="00481448" w:rsidRPr="00BE778F">
        <w:rPr>
          <w:rFonts w:ascii="Times New Roman" w:hAnsi="Times New Roman" w:cs="Times New Roman"/>
          <w:sz w:val="24"/>
          <w:szCs w:val="24"/>
        </w:rPr>
        <w:t xml:space="preserve"> in section 4</w:t>
      </w:r>
      <w:r w:rsidR="004B5C4D">
        <w:rPr>
          <w:rFonts w:ascii="Times New Roman" w:hAnsi="Times New Roman" w:cs="Times New Roman"/>
          <w:sz w:val="24"/>
          <w:szCs w:val="24"/>
        </w:rPr>
        <w:t>,</w:t>
      </w:r>
      <w:r w:rsidR="003A19F6">
        <w:rPr>
          <w:rFonts w:ascii="Times New Roman" w:hAnsi="Times New Roman" w:cs="Times New Roman"/>
          <w:sz w:val="24"/>
          <w:szCs w:val="24"/>
        </w:rPr>
        <w:t xml:space="preserve"> as such information will assist the Department in ongoing oversight of institutions participating in the Title IV program, as well as assist in the oversight of the quality of institutions and programs accredited by recognized accrediting agencies for other federal purposes</w:t>
      </w:r>
      <w:r w:rsidR="00AF798C">
        <w:rPr>
          <w:rFonts w:ascii="Times New Roman" w:hAnsi="Times New Roman" w:cs="Times New Roman"/>
          <w:sz w:val="24"/>
          <w:szCs w:val="24"/>
        </w:rPr>
        <w:t>, and will be of value to the public</w:t>
      </w:r>
      <w:r w:rsidR="003A19F6" w:rsidRPr="00884056">
        <w:rPr>
          <w:rFonts w:ascii="Times New Roman" w:hAnsi="Times New Roman" w:cs="Times New Roman"/>
          <w:sz w:val="24"/>
          <w:szCs w:val="24"/>
        </w:rPr>
        <w:t>.</w:t>
      </w:r>
    </w:p>
    <w:p w:rsidR="003D33EB" w:rsidRDefault="003D33EB" w:rsidP="00BE778F">
      <w:pPr>
        <w:pStyle w:val="ListParagraph"/>
        <w:spacing w:after="0" w:line="240" w:lineRule="auto"/>
        <w:ind w:left="360"/>
        <w:rPr>
          <w:rFonts w:ascii="Times New Roman" w:hAnsi="Times New Roman" w:cs="Times New Roman"/>
          <w:sz w:val="24"/>
          <w:szCs w:val="24"/>
        </w:rPr>
      </w:pPr>
    </w:p>
    <w:p w:rsidR="00590B7D" w:rsidRPr="00363ECC" w:rsidRDefault="00363ECC" w:rsidP="00363ECC">
      <w:pPr>
        <w:spacing w:after="0" w:line="240" w:lineRule="auto"/>
        <w:ind w:left="360"/>
        <w:rPr>
          <w:rFonts w:ascii="Times New Roman" w:hAnsi="Times New Roman" w:cs="Times New Roman"/>
          <w:b/>
          <w:i/>
          <w:sz w:val="24"/>
          <w:szCs w:val="24"/>
        </w:rPr>
      </w:pPr>
      <w:r w:rsidRPr="00363ECC">
        <w:rPr>
          <w:rFonts w:ascii="Times New Roman" w:hAnsi="Times New Roman" w:cs="Times New Roman"/>
          <w:b/>
          <w:sz w:val="24"/>
          <w:szCs w:val="24"/>
        </w:rPr>
        <w:t xml:space="preserve">6. </w:t>
      </w:r>
      <w:r>
        <w:rPr>
          <w:rFonts w:ascii="Times New Roman" w:hAnsi="Times New Roman" w:cs="Times New Roman"/>
          <w:b/>
          <w:sz w:val="24"/>
          <w:szCs w:val="24"/>
        </w:rPr>
        <w:t xml:space="preserve">  </w:t>
      </w:r>
      <w:r>
        <w:rPr>
          <w:rFonts w:ascii="Times New Roman" w:hAnsi="Times New Roman" w:cs="Times New Roman"/>
          <w:b/>
          <w:sz w:val="24"/>
          <w:szCs w:val="24"/>
          <w:u w:val="single"/>
        </w:rPr>
        <w:t>Co</w:t>
      </w:r>
      <w:r w:rsidR="003D33EB" w:rsidRPr="00363ECC">
        <w:rPr>
          <w:rFonts w:ascii="Times New Roman" w:hAnsi="Times New Roman" w:cs="Times New Roman"/>
          <w:b/>
          <w:sz w:val="24"/>
          <w:szCs w:val="24"/>
          <w:u w:val="single"/>
        </w:rPr>
        <w:t>mments</w:t>
      </w:r>
      <w:r w:rsidR="003D33EB" w:rsidRPr="00363ECC">
        <w:rPr>
          <w:rFonts w:ascii="Times New Roman" w:hAnsi="Times New Roman" w:cs="Times New Roman"/>
          <w:b/>
          <w:sz w:val="24"/>
          <w:szCs w:val="24"/>
        </w:rPr>
        <w:t xml:space="preserve">: </w:t>
      </w:r>
      <w:r w:rsidR="003D33EB" w:rsidRPr="00363ECC">
        <w:rPr>
          <w:rFonts w:ascii="Times New Roman" w:hAnsi="Times New Roman" w:cs="Times New Roman"/>
          <w:b/>
          <w:i/>
          <w:sz w:val="24"/>
          <w:szCs w:val="24"/>
        </w:rPr>
        <w:t>Provide statutory basis for the collection of “required” information.  Without explicit Congressional authority, ED may only “request,” and not “require,”    agencies to provide this additional information.</w:t>
      </w:r>
    </w:p>
    <w:p w:rsidR="00590B7D" w:rsidRPr="006A3993" w:rsidRDefault="00590B7D" w:rsidP="00590B7D">
      <w:pPr>
        <w:pStyle w:val="ListParagraph"/>
        <w:spacing w:after="0" w:line="240" w:lineRule="auto"/>
        <w:ind w:left="360"/>
        <w:rPr>
          <w:rFonts w:ascii="Times New Roman" w:hAnsi="Times New Roman" w:cs="Times New Roman"/>
          <w:b/>
          <w:sz w:val="20"/>
          <w:szCs w:val="20"/>
        </w:rPr>
      </w:pPr>
    </w:p>
    <w:p w:rsidR="00590B7D" w:rsidRDefault="00590B7D" w:rsidP="00590B7D">
      <w:pPr>
        <w:spacing w:after="0" w:line="240" w:lineRule="auto"/>
        <w:ind w:left="360"/>
      </w:pPr>
      <w:r w:rsidRPr="00363ECC">
        <w:rPr>
          <w:rFonts w:ascii="Times New Roman" w:hAnsi="Times New Roman" w:cs="Times New Roman"/>
          <w:b/>
          <w:sz w:val="24"/>
          <w:szCs w:val="24"/>
          <w:u w:val="single"/>
        </w:rPr>
        <w:t>Response/ Action Taken</w:t>
      </w:r>
      <w:r w:rsidRPr="001919D7">
        <w:rPr>
          <w:rFonts w:ascii="Times New Roman" w:hAnsi="Times New Roman" w:cs="Times New Roman"/>
          <w:sz w:val="24"/>
          <w:szCs w:val="24"/>
        </w:rPr>
        <w:t xml:space="preserve">: The clarification of terminology and reporting requirements outlined in this </w:t>
      </w:r>
      <w:r w:rsidR="00566D8B">
        <w:rPr>
          <w:rFonts w:ascii="Times New Roman" w:hAnsi="Times New Roman" w:cs="Times New Roman"/>
          <w:sz w:val="24"/>
          <w:szCs w:val="24"/>
        </w:rPr>
        <w:t>g</w:t>
      </w:r>
      <w:r w:rsidRPr="001919D7">
        <w:rPr>
          <w:rFonts w:ascii="Times New Roman" w:hAnsi="Times New Roman" w:cs="Times New Roman"/>
          <w:sz w:val="24"/>
          <w:szCs w:val="24"/>
        </w:rPr>
        <w:t xml:space="preserve">uidance is in accordance with the Department’s statutory authority under </w:t>
      </w:r>
      <w:r w:rsidR="008569CA">
        <w:rPr>
          <w:rFonts w:ascii="Times New Roman" w:hAnsi="Times New Roman" w:cs="Times New Roman"/>
          <w:sz w:val="24"/>
          <w:szCs w:val="24"/>
        </w:rPr>
        <w:t xml:space="preserve">HEA </w:t>
      </w:r>
      <w:r w:rsidR="00196AC8">
        <w:rPr>
          <w:rFonts w:ascii="Times New Roman" w:hAnsi="Times New Roman" w:cs="Times New Roman"/>
          <w:sz w:val="24"/>
          <w:szCs w:val="24"/>
        </w:rPr>
        <w:t xml:space="preserve">Sections 487(a)(15) and 496(a)(7), (a)(8), (c)(7), (c)(8) </w:t>
      </w:r>
      <w:r w:rsidR="008569CA">
        <w:rPr>
          <w:rFonts w:ascii="Times New Roman" w:hAnsi="Times New Roman" w:cs="Times New Roman"/>
          <w:sz w:val="24"/>
          <w:szCs w:val="24"/>
        </w:rPr>
        <w:t xml:space="preserve">and its regulatory authority  under </w:t>
      </w:r>
      <w:r w:rsidRPr="001919D7">
        <w:rPr>
          <w:rFonts w:ascii="Times New Roman" w:hAnsi="Times New Roman" w:cs="Times New Roman"/>
          <w:sz w:val="24"/>
          <w:szCs w:val="24"/>
        </w:rPr>
        <w:t xml:space="preserve">34 CFR 602.26 and 602.27.  </w:t>
      </w:r>
      <w:r w:rsidR="0084033B">
        <w:rPr>
          <w:rFonts w:ascii="Times New Roman" w:hAnsi="Times New Roman" w:cs="Times New Roman"/>
          <w:sz w:val="24"/>
          <w:szCs w:val="24"/>
        </w:rPr>
        <w:t>Recognized</w:t>
      </w:r>
      <w:r w:rsidRPr="001919D7">
        <w:rPr>
          <w:rFonts w:ascii="Times New Roman" w:hAnsi="Times New Roman" w:cs="Times New Roman"/>
          <w:sz w:val="24"/>
          <w:szCs w:val="24"/>
        </w:rPr>
        <w:t xml:space="preserve"> accreditors must provide all required information in this </w:t>
      </w:r>
      <w:r w:rsidR="00566D8B">
        <w:rPr>
          <w:rFonts w:ascii="Times New Roman" w:hAnsi="Times New Roman" w:cs="Times New Roman"/>
          <w:sz w:val="24"/>
          <w:szCs w:val="24"/>
        </w:rPr>
        <w:t>g</w:t>
      </w:r>
      <w:r w:rsidRPr="001919D7">
        <w:rPr>
          <w:rFonts w:ascii="Times New Roman" w:hAnsi="Times New Roman" w:cs="Times New Roman"/>
          <w:sz w:val="24"/>
          <w:szCs w:val="24"/>
        </w:rPr>
        <w:t>uidance, as well as fulfill all other basic reporting requirements under 34 CFR 602.26</w:t>
      </w:r>
      <w:r w:rsidR="00566D8B">
        <w:rPr>
          <w:rFonts w:ascii="Times New Roman" w:hAnsi="Times New Roman" w:cs="Times New Roman"/>
          <w:sz w:val="24"/>
          <w:szCs w:val="24"/>
        </w:rPr>
        <w:t xml:space="preserve"> and 602.</w:t>
      </w:r>
      <w:r w:rsidRPr="001919D7">
        <w:rPr>
          <w:rFonts w:ascii="Times New Roman" w:hAnsi="Times New Roman" w:cs="Times New Roman"/>
          <w:sz w:val="24"/>
          <w:szCs w:val="24"/>
        </w:rPr>
        <w:t xml:space="preserve">27. All </w:t>
      </w:r>
      <w:r w:rsidR="0084033B">
        <w:rPr>
          <w:rFonts w:ascii="Times New Roman" w:hAnsi="Times New Roman" w:cs="Times New Roman"/>
          <w:sz w:val="24"/>
          <w:szCs w:val="24"/>
        </w:rPr>
        <w:t>recognized accreditors</w:t>
      </w:r>
      <w:r w:rsidRPr="001919D7">
        <w:rPr>
          <w:rFonts w:ascii="Times New Roman" w:hAnsi="Times New Roman" w:cs="Times New Roman"/>
          <w:sz w:val="24"/>
          <w:szCs w:val="24"/>
        </w:rPr>
        <w:t xml:space="preserve"> are also highly encouraged, as the Department’s partners in the oversight and monitoring of an institution, to provide the information requested by the guidance letter.</w:t>
      </w:r>
      <w:r w:rsidRPr="001919D7">
        <w:t xml:space="preserve">  </w:t>
      </w:r>
    </w:p>
    <w:p w:rsidR="00590B7D" w:rsidRPr="006A3993" w:rsidRDefault="00590B7D" w:rsidP="00590B7D">
      <w:pPr>
        <w:spacing w:after="0" w:line="240" w:lineRule="auto"/>
        <w:ind w:left="360"/>
        <w:rPr>
          <w:sz w:val="20"/>
          <w:szCs w:val="20"/>
        </w:rPr>
      </w:pPr>
    </w:p>
    <w:p w:rsidR="00276C14" w:rsidRDefault="00276C14" w:rsidP="00276C14">
      <w:pPr>
        <w:spacing w:after="0" w:line="240" w:lineRule="auto"/>
        <w:rPr>
          <w:rFonts w:ascii="Times New Roman" w:hAnsi="Times New Roman" w:cs="Times New Roman"/>
          <w:b/>
          <w:i/>
          <w:sz w:val="24"/>
          <w:szCs w:val="24"/>
        </w:rPr>
      </w:pPr>
      <w:r w:rsidRPr="00276C14">
        <w:rPr>
          <w:rFonts w:ascii="Times New Roman" w:hAnsi="Times New Roman" w:cs="Times New Roman"/>
          <w:b/>
          <w:sz w:val="24"/>
          <w:szCs w:val="24"/>
        </w:rPr>
        <w:t xml:space="preserve">7.    </w:t>
      </w:r>
      <w:r w:rsidR="00590B7D" w:rsidRPr="00276C14">
        <w:rPr>
          <w:rFonts w:ascii="Times New Roman" w:hAnsi="Times New Roman" w:cs="Times New Roman"/>
          <w:b/>
          <w:sz w:val="24"/>
          <w:szCs w:val="24"/>
          <w:u w:val="single"/>
        </w:rPr>
        <w:t>Comments:</w:t>
      </w:r>
      <w:r w:rsidR="00590B7D" w:rsidRPr="00276C14">
        <w:rPr>
          <w:rFonts w:ascii="Times New Roman" w:hAnsi="Times New Roman" w:cs="Times New Roman"/>
          <w:b/>
          <w:sz w:val="24"/>
          <w:szCs w:val="24"/>
        </w:rPr>
        <w:t xml:space="preserve"> </w:t>
      </w:r>
      <w:r w:rsidR="00590B7D" w:rsidRPr="00276C14">
        <w:rPr>
          <w:rFonts w:ascii="Times New Roman" w:hAnsi="Times New Roman" w:cs="Times New Roman"/>
          <w:b/>
          <w:i/>
          <w:sz w:val="24"/>
          <w:szCs w:val="24"/>
        </w:rPr>
        <w:t>The Department needs to</w:t>
      </w:r>
      <w:r w:rsidR="00590B7D" w:rsidRPr="00276C14">
        <w:rPr>
          <w:rFonts w:ascii="Times New Roman" w:hAnsi="Times New Roman" w:cs="Times New Roman"/>
          <w:b/>
          <w:sz w:val="24"/>
          <w:szCs w:val="24"/>
        </w:rPr>
        <w:t xml:space="preserve"> </w:t>
      </w:r>
      <w:r w:rsidR="00590B7D" w:rsidRPr="00276C14">
        <w:rPr>
          <w:rFonts w:ascii="Times New Roman" w:hAnsi="Times New Roman" w:cs="Times New Roman"/>
          <w:b/>
          <w:i/>
          <w:sz w:val="24"/>
          <w:szCs w:val="24"/>
        </w:rPr>
        <w:t>develop a</w:t>
      </w:r>
      <w:r w:rsidR="00E17DC0" w:rsidRPr="00276C14">
        <w:rPr>
          <w:rFonts w:ascii="Times New Roman" w:hAnsi="Times New Roman" w:cs="Times New Roman"/>
          <w:b/>
          <w:i/>
          <w:sz w:val="24"/>
          <w:szCs w:val="24"/>
        </w:rPr>
        <w:t>n automated</w:t>
      </w:r>
      <w:r w:rsidR="00590B7D" w:rsidRPr="00276C14">
        <w:rPr>
          <w:rFonts w:ascii="Times New Roman" w:hAnsi="Times New Roman" w:cs="Times New Roman"/>
          <w:b/>
          <w:i/>
          <w:sz w:val="24"/>
          <w:szCs w:val="24"/>
        </w:rPr>
        <w:t xml:space="preserve"> system for </w:t>
      </w:r>
      <w:r w:rsidR="00E17DC0" w:rsidRPr="00276C14">
        <w:rPr>
          <w:rFonts w:ascii="Times New Roman" w:hAnsi="Times New Roman" w:cs="Times New Roman"/>
          <w:b/>
          <w:i/>
          <w:sz w:val="24"/>
          <w:szCs w:val="24"/>
        </w:rPr>
        <w:t xml:space="preserve">agencies to </w:t>
      </w:r>
      <w:r w:rsidR="00590B7D" w:rsidRPr="00276C14">
        <w:rPr>
          <w:rFonts w:ascii="Times New Roman" w:hAnsi="Times New Roman" w:cs="Times New Roman"/>
          <w:b/>
          <w:i/>
          <w:sz w:val="24"/>
          <w:szCs w:val="24"/>
        </w:rPr>
        <w:t xml:space="preserve">upload </w:t>
      </w:r>
    </w:p>
    <w:p w:rsidR="00590B7D" w:rsidRPr="00276C14" w:rsidRDefault="00590B7D" w:rsidP="00276C14">
      <w:pPr>
        <w:spacing w:after="0" w:line="240" w:lineRule="auto"/>
        <w:ind w:left="360"/>
        <w:rPr>
          <w:rFonts w:ascii="Times New Roman" w:hAnsi="Times New Roman" w:cs="Times New Roman"/>
          <w:b/>
          <w:sz w:val="24"/>
          <w:szCs w:val="24"/>
        </w:rPr>
      </w:pPr>
      <w:proofErr w:type="gramStart"/>
      <w:r w:rsidRPr="00276C14">
        <w:rPr>
          <w:rFonts w:ascii="Times New Roman" w:hAnsi="Times New Roman" w:cs="Times New Roman"/>
          <w:b/>
          <w:i/>
          <w:sz w:val="24"/>
          <w:szCs w:val="24"/>
        </w:rPr>
        <w:t>documents</w:t>
      </w:r>
      <w:proofErr w:type="gramEnd"/>
      <w:r w:rsidRPr="00276C14">
        <w:rPr>
          <w:rFonts w:ascii="Times New Roman" w:hAnsi="Times New Roman" w:cs="Times New Roman"/>
          <w:b/>
          <w:i/>
          <w:sz w:val="24"/>
          <w:szCs w:val="24"/>
        </w:rPr>
        <w:t xml:space="preserve"> digitally</w:t>
      </w:r>
      <w:r w:rsidR="004B5C4D" w:rsidRPr="00276C14">
        <w:rPr>
          <w:rFonts w:ascii="Times New Roman" w:hAnsi="Times New Roman" w:cs="Times New Roman"/>
          <w:b/>
          <w:i/>
          <w:sz w:val="24"/>
          <w:szCs w:val="24"/>
        </w:rPr>
        <w:t>, because an</w:t>
      </w:r>
      <w:r w:rsidRPr="00276C14">
        <w:rPr>
          <w:rFonts w:ascii="Times New Roman" w:hAnsi="Times New Roman" w:cs="Times New Roman"/>
          <w:b/>
          <w:i/>
          <w:sz w:val="24"/>
          <w:szCs w:val="24"/>
        </w:rPr>
        <w:t xml:space="preserve"> Excel spreadsheet with PDF documents would be too large and may constitute technical and reporting burden.</w:t>
      </w:r>
      <w:r w:rsidRPr="00276C14">
        <w:rPr>
          <w:rFonts w:ascii="Times New Roman" w:hAnsi="Times New Roman" w:cs="Times New Roman"/>
          <w:b/>
          <w:sz w:val="24"/>
          <w:szCs w:val="24"/>
        </w:rPr>
        <w:t xml:space="preserve"> </w:t>
      </w:r>
    </w:p>
    <w:p w:rsidR="00590B7D" w:rsidRPr="006A3993" w:rsidRDefault="00590B7D" w:rsidP="00590B7D">
      <w:pPr>
        <w:pStyle w:val="ListParagraph"/>
        <w:spacing w:after="0" w:line="240" w:lineRule="auto"/>
        <w:ind w:left="360"/>
        <w:rPr>
          <w:rFonts w:ascii="Times New Roman" w:hAnsi="Times New Roman" w:cs="Times New Roman"/>
          <w:sz w:val="20"/>
          <w:szCs w:val="20"/>
        </w:rPr>
      </w:pPr>
    </w:p>
    <w:p w:rsidR="00590B7D" w:rsidRDefault="00590B7D" w:rsidP="00590B7D">
      <w:pPr>
        <w:pStyle w:val="ListParagraph"/>
        <w:spacing w:after="0" w:line="240" w:lineRule="auto"/>
        <w:ind w:left="360"/>
        <w:rPr>
          <w:rFonts w:ascii="Times New Roman" w:hAnsi="Times New Roman" w:cs="Times New Roman"/>
          <w:sz w:val="24"/>
          <w:szCs w:val="24"/>
        </w:rPr>
      </w:pPr>
      <w:r w:rsidRPr="00276C14">
        <w:rPr>
          <w:rFonts w:ascii="Times New Roman" w:hAnsi="Times New Roman" w:cs="Times New Roman"/>
          <w:b/>
          <w:sz w:val="24"/>
          <w:szCs w:val="24"/>
          <w:u w:val="single"/>
        </w:rPr>
        <w:t>Response/ Action Taken</w:t>
      </w:r>
      <w:r>
        <w:rPr>
          <w:rFonts w:ascii="Times New Roman" w:hAnsi="Times New Roman" w:cs="Times New Roman"/>
          <w:sz w:val="24"/>
          <w:szCs w:val="24"/>
        </w:rPr>
        <w:t xml:space="preserve">: </w:t>
      </w:r>
      <w:r w:rsidRPr="00C87408">
        <w:rPr>
          <w:rFonts w:ascii="Times New Roman" w:hAnsi="Times New Roman" w:cs="Times New Roman"/>
          <w:sz w:val="24"/>
          <w:szCs w:val="24"/>
        </w:rPr>
        <w:t>To address this concern, the Department has developed an online reporting portal that allows agencies to post links to documents from their website.</w:t>
      </w:r>
      <w:r>
        <w:rPr>
          <w:rFonts w:ascii="Times New Roman" w:hAnsi="Times New Roman" w:cs="Times New Roman"/>
          <w:sz w:val="24"/>
          <w:szCs w:val="24"/>
        </w:rPr>
        <w:t xml:space="preserve"> </w:t>
      </w:r>
      <w:r w:rsidR="00E17DC0">
        <w:rPr>
          <w:rFonts w:ascii="Times New Roman" w:hAnsi="Times New Roman" w:cs="Times New Roman"/>
          <w:sz w:val="24"/>
          <w:szCs w:val="24"/>
        </w:rPr>
        <w:t xml:space="preserve">Agencies will use this system to submit accrediting actions as well as </w:t>
      </w:r>
      <w:r w:rsidR="00E9340E">
        <w:rPr>
          <w:rFonts w:ascii="Times New Roman" w:hAnsi="Times New Roman" w:cs="Times New Roman"/>
          <w:sz w:val="24"/>
          <w:szCs w:val="24"/>
        </w:rPr>
        <w:t>decision letters</w:t>
      </w:r>
      <w:r w:rsidR="00E17DC0">
        <w:rPr>
          <w:rFonts w:ascii="Times New Roman" w:hAnsi="Times New Roman" w:cs="Times New Roman"/>
          <w:sz w:val="24"/>
          <w:szCs w:val="24"/>
        </w:rPr>
        <w:t xml:space="preserve">. </w:t>
      </w:r>
    </w:p>
    <w:p w:rsidR="00590B7D" w:rsidRPr="006A3993" w:rsidRDefault="00590B7D" w:rsidP="00590B7D">
      <w:pPr>
        <w:pStyle w:val="ListParagraph"/>
        <w:spacing w:after="0" w:line="240" w:lineRule="auto"/>
        <w:ind w:left="360"/>
        <w:rPr>
          <w:rFonts w:ascii="Times New Roman" w:hAnsi="Times New Roman" w:cs="Times New Roman"/>
          <w:sz w:val="20"/>
          <w:szCs w:val="20"/>
        </w:rPr>
      </w:pPr>
    </w:p>
    <w:p w:rsidR="008324FB" w:rsidRDefault="008324FB" w:rsidP="008324FB">
      <w:pPr>
        <w:spacing w:after="0" w:line="240" w:lineRule="auto"/>
        <w:rPr>
          <w:rFonts w:ascii="Times New Roman" w:hAnsi="Times New Roman" w:cs="Times New Roman"/>
          <w:b/>
          <w:i/>
          <w:sz w:val="24"/>
          <w:szCs w:val="24"/>
        </w:rPr>
      </w:pPr>
      <w:r w:rsidRPr="008324FB">
        <w:rPr>
          <w:rFonts w:ascii="Times New Roman" w:hAnsi="Times New Roman" w:cs="Times New Roman"/>
          <w:b/>
          <w:sz w:val="24"/>
          <w:szCs w:val="24"/>
        </w:rPr>
        <w:t xml:space="preserve">8.   </w:t>
      </w:r>
      <w:r w:rsidR="00590B7D" w:rsidRPr="008324FB">
        <w:rPr>
          <w:rFonts w:ascii="Times New Roman" w:hAnsi="Times New Roman" w:cs="Times New Roman"/>
          <w:b/>
          <w:sz w:val="24"/>
          <w:szCs w:val="24"/>
          <w:u w:val="single"/>
        </w:rPr>
        <w:t>Comments:</w:t>
      </w:r>
      <w:r w:rsidR="00590B7D" w:rsidRPr="008324FB">
        <w:rPr>
          <w:rFonts w:ascii="Times New Roman" w:hAnsi="Times New Roman" w:cs="Times New Roman"/>
          <w:b/>
          <w:sz w:val="24"/>
          <w:szCs w:val="24"/>
        </w:rPr>
        <w:t xml:space="preserve"> </w:t>
      </w:r>
      <w:r w:rsidR="00590B7D" w:rsidRPr="008324FB">
        <w:rPr>
          <w:rFonts w:ascii="Times New Roman" w:hAnsi="Times New Roman" w:cs="Times New Roman"/>
          <w:b/>
          <w:i/>
          <w:sz w:val="24"/>
          <w:szCs w:val="24"/>
        </w:rPr>
        <w:t xml:space="preserve">There are concerns that actual reporting hours and cost </w:t>
      </w:r>
      <w:r w:rsidR="00646B6C" w:rsidRPr="008324FB">
        <w:rPr>
          <w:rFonts w:ascii="Times New Roman" w:hAnsi="Times New Roman" w:cs="Times New Roman"/>
          <w:b/>
          <w:i/>
          <w:sz w:val="24"/>
          <w:szCs w:val="24"/>
        </w:rPr>
        <w:t xml:space="preserve">of reporting using the </w:t>
      </w:r>
    </w:p>
    <w:p w:rsidR="00590B7D" w:rsidRPr="008324FB" w:rsidRDefault="00646B6C" w:rsidP="008324FB">
      <w:pPr>
        <w:spacing w:after="0" w:line="240" w:lineRule="auto"/>
        <w:ind w:left="360"/>
        <w:rPr>
          <w:rFonts w:ascii="Times New Roman" w:hAnsi="Times New Roman" w:cs="Times New Roman"/>
          <w:b/>
          <w:sz w:val="24"/>
          <w:szCs w:val="24"/>
        </w:rPr>
      </w:pPr>
      <w:r w:rsidRPr="008324FB">
        <w:rPr>
          <w:rFonts w:ascii="Times New Roman" w:hAnsi="Times New Roman" w:cs="Times New Roman"/>
          <w:b/>
          <w:i/>
          <w:sz w:val="24"/>
          <w:szCs w:val="24"/>
        </w:rPr>
        <w:t xml:space="preserve">Excel spreadsheet </w:t>
      </w:r>
      <w:r w:rsidR="00590B7D" w:rsidRPr="008324FB">
        <w:rPr>
          <w:rFonts w:ascii="Times New Roman" w:hAnsi="Times New Roman" w:cs="Times New Roman"/>
          <w:b/>
          <w:i/>
          <w:sz w:val="24"/>
          <w:szCs w:val="24"/>
        </w:rPr>
        <w:t>will be exponentially more than ED’s</w:t>
      </w:r>
      <w:r w:rsidR="00590B7D" w:rsidRPr="008324FB">
        <w:rPr>
          <w:rFonts w:ascii="Times New Roman" w:hAnsi="Times New Roman" w:cs="Times New Roman"/>
          <w:b/>
          <w:sz w:val="24"/>
          <w:szCs w:val="24"/>
        </w:rPr>
        <w:t xml:space="preserve"> </w:t>
      </w:r>
      <w:r w:rsidR="00590B7D" w:rsidRPr="008324FB">
        <w:rPr>
          <w:rFonts w:ascii="Times New Roman" w:hAnsi="Times New Roman" w:cs="Times New Roman"/>
          <w:b/>
          <w:i/>
          <w:sz w:val="24"/>
          <w:szCs w:val="24"/>
        </w:rPr>
        <w:t>estimate</w:t>
      </w:r>
      <w:r w:rsidRPr="008324FB">
        <w:rPr>
          <w:rFonts w:ascii="Times New Roman" w:hAnsi="Times New Roman" w:cs="Times New Roman"/>
          <w:b/>
          <w:i/>
          <w:sz w:val="24"/>
          <w:szCs w:val="24"/>
        </w:rPr>
        <w:t>, especially because of the time it would take to manually enter accrediting actions and documents into the spreadsheet and solve unforeseen technical difficulties</w:t>
      </w:r>
      <w:r w:rsidR="00590B7D" w:rsidRPr="008324FB">
        <w:rPr>
          <w:rFonts w:ascii="Times New Roman" w:hAnsi="Times New Roman" w:cs="Times New Roman"/>
          <w:b/>
          <w:i/>
          <w:sz w:val="24"/>
          <w:szCs w:val="24"/>
        </w:rPr>
        <w:t>.</w:t>
      </w:r>
      <w:r w:rsidR="00590B7D" w:rsidRPr="008324FB">
        <w:rPr>
          <w:rFonts w:ascii="Times New Roman" w:hAnsi="Times New Roman" w:cs="Times New Roman"/>
          <w:b/>
          <w:sz w:val="24"/>
          <w:szCs w:val="24"/>
        </w:rPr>
        <w:t xml:space="preserve"> </w:t>
      </w:r>
    </w:p>
    <w:p w:rsidR="00590B7D" w:rsidRPr="006A3993" w:rsidRDefault="00590B7D" w:rsidP="00590B7D">
      <w:pPr>
        <w:pStyle w:val="ListParagraph"/>
        <w:spacing w:after="0" w:line="240" w:lineRule="auto"/>
        <w:ind w:left="360"/>
        <w:rPr>
          <w:rFonts w:ascii="Times New Roman" w:hAnsi="Times New Roman" w:cs="Times New Roman"/>
          <w:b/>
          <w:sz w:val="20"/>
          <w:szCs w:val="20"/>
        </w:rPr>
      </w:pPr>
    </w:p>
    <w:p w:rsidR="00590B7D" w:rsidRDefault="00590B7D" w:rsidP="00590B7D">
      <w:pPr>
        <w:spacing w:after="0" w:line="240" w:lineRule="auto"/>
        <w:ind w:left="360"/>
        <w:rPr>
          <w:rFonts w:ascii="Times New Roman" w:hAnsi="Times New Roman" w:cs="Times New Roman"/>
          <w:sz w:val="24"/>
          <w:szCs w:val="24"/>
        </w:rPr>
      </w:pPr>
      <w:r w:rsidRPr="00276C14">
        <w:rPr>
          <w:rFonts w:ascii="Times New Roman" w:hAnsi="Times New Roman" w:cs="Times New Roman"/>
          <w:b/>
          <w:sz w:val="24"/>
          <w:szCs w:val="24"/>
          <w:u w:val="single"/>
        </w:rPr>
        <w:t>Response/ Action Taken</w:t>
      </w:r>
      <w:r w:rsidRPr="001919D7">
        <w:rPr>
          <w:rFonts w:ascii="Times New Roman" w:hAnsi="Times New Roman" w:cs="Times New Roman"/>
          <w:sz w:val="24"/>
          <w:szCs w:val="24"/>
        </w:rPr>
        <w:t>:</w:t>
      </w:r>
      <w:r w:rsidRPr="00276C14">
        <w:rPr>
          <w:rFonts w:ascii="Times New Roman" w:hAnsi="Times New Roman" w:cs="Times New Roman"/>
          <w:b/>
          <w:i/>
          <w:sz w:val="24"/>
          <w:szCs w:val="24"/>
        </w:rPr>
        <w:t xml:space="preserve"> </w:t>
      </w:r>
      <w:r>
        <w:rPr>
          <w:rFonts w:ascii="Times New Roman" w:hAnsi="Times New Roman" w:cs="Times New Roman"/>
          <w:sz w:val="24"/>
          <w:szCs w:val="24"/>
        </w:rPr>
        <w:t xml:space="preserve">The Department has </w:t>
      </w:r>
      <w:r w:rsidR="00522C89">
        <w:rPr>
          <w:rFonts w:ascii="Times New Roman" w:hAnsi="Times New Roman" w:cs="Times New Roman"/>
          <w:sz w:val="24"/>
          <w:szCs w:val="24"/>
        </w:rPr>
        <w:t>changed</w:t>
      </w:r>
      <w:r w:rsidR="00522C89">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522C89">
        <w:rPr>
          <w:rFonts w:ascii="Times New Roman" w:hAnsi="Times New Roman" w:cs="Times New Roman"/>
          <w:sz w:val="24"/>
          <w:szCs w:val="24"/>
        </w:rPr>
        <w:t xml:space="preserve">draft </w:t>
      </w:r>
      <w:r w:rsidR="00566D8B">
        <w:rPr>
          <w:rFonts w:ascii="Times New Roman" w:hAnsi="Times New Roman" w:cs="Times New Roman"/>
          <w:sz w:val="24"/>
          <w:szCs w:val="24"/>
        </w:rPr>
        <w:t>g</w:t>
      </w:r>
      <w:r>
        <w:rPr>
          <w:rFonts w:ascii="Times New Roman" w:hAnsi="Times New Roman" w:cs="Times New Roman"/>
          <w:sz w:val="24"/>
          <w:szCs w:val="24"/>
        </w:rPr>
        <w:t xml:space="preserve">uidance </w:t>
      </w:r>
      <w:r w:rsidR="00522C89">
        <w:rPr>
          <w:rFonts w:ascii="Times New Roman" w:hAnsi="Times New Roman" w:cs="Times New Roman"/>
          <w:sz w:val="24"/>
          <w:szCs w:val="24"/>
        </w:rPr>
        <w:t xml:space="preserve">letter </w:t>
      </w:r>
      <w:r>
        <w:rPr>
          <w:rFonts w:ascii="Times New Roman" w:hAnsi="Times New Roman" w:cs="Times New Roman"/>
          <w:sz w:val="24"/>
          <w:szCs w:val="24"/>
        </w:rPr>
        <w:t xml:space="preserve">to address concerns about reporting burden. The </w:t>
      </w:r>
      <w:r w:rsidR="00522C89">
        <w:rPr>
          <w:rFonts w:ascii="Times New Roman" w:hAnsi="Times New Roman" w:cs="Times New Roman"/>
          <w:sz w:val="24"/>
          <w:szCs w:val="24"/>
        </w:rPr>
        <w:t>new version of the draft</w:t>
      </w:r>
      <w:r>
        <w:rPr>
          <w:rFonts w:ascii="Times New Roman" w:hAnsi="Times New Roman" w:cs="Times New Roman"/>
          <w:sz w:val="24"/>
          <w:szCs w:val="24"/>
        </w:rPr>
        <w:t xml:space="preserve"> version eliminates the request for </w:t>
      </w:r>
      <w:r w:rsidR="00D73236">
        <w:rPr>
          <w:rFonts w:ascii="Times New Roman" w:hAnsi="Times New Roman" w:cs="Times New Roman"/>
          <w:sz w:val="24"/>
          <w:szCs w:val="24"/>
        </w:rPr>
        <w:t xml:space="preserve">additional </w:t>
      </w:r>
      <w:r>
        <w:rPr>
          <w:rFonts w:ascii="Times New Roman" w:hAnsi="Times New Roman" w:cs="Times New Roman"/>
          <w:sz w:val="24"/>
          <w:szCs w:val="24"/>
        </w:rPr>
        <w:t>summaries of actions</w:t>
      </w:r>
      <w:r w:rsidR="00335E62">
        <w:rPr>
          <w:rFonts w:ascii="Times New Roman" w:hAnsi="Times New Roman" w:cs="Times New Roman"/>
          <w:sz w:val="24"/>
          <w:szCs w:val="24"/>
        </w:rPr>
        <w:t xml:space="preserve"> </w:t>
      </w:r>
      <w:r w:rsidR="004B5C4D">
        <w:rPr>
          <w:rFonts w:ascii="Times New Roman" w:hAnsi="Times New Roman" w:cs="Times New Roman"/>
          <w:sz w:val="24"/>
          <w:szCs w:val="24"/>
        </w:rPr>
        <w:t xml:space="preserve">and other documents </w:t>
      </w:r>
      <w:r w:rsidR="00335E62">
        <w:rPr>
          <w:rFonts w:ascii="Times New Roman" w:hAnsi="Times New Roman" w:cs="Times New Roman"/>
          <w:sz w:val="24"/>
          <w:szCs w:val="24"/>
        </w:rPr>
        <w:t>beyond decision letters</w:t>
      </w:r>
      <w:r>
        <w:rPr>
          <w:rFonts w:ascii="Times New Roman" w:hAnsi="Times New Roman" w:cs="Times New Roman"/>
          <w:sz w:val="24"/>
          <w:szCs w:val="24"/>
        </w:rPr>
        <w:t>. Reporting through</w:t>
      </w:r>
      <w:r w:rsidR="004B5C4D">
        <w:rPr>
          <w:rFonts w:ascii="Times New Roman" w:hAnsi="Times New Roman" w:cs="Times New Roman"/>
          <w:sz w:val="24"/>
          <w:szCs w:val="24"/>
        </w:rPr>
        <w:t xml:space="preserve"> an</w:t>
      </w:r>
      <w:r>
        <w:rPr>
          <w:rFonts w:ascii="Times New Roman" w:hAnsi="Times New Roman" w:cs="Times New Roman"/>
          <w:sz w:val="24"/>
          <w:szCs w:val="24"/>
        </w:rPr>
        <w:t xml:space="preserve"> Excel spreadsheet has been replaced with a more simplified online reporting portal</w:t>
      </w:r>
      <w:r w:rsidR="00E9340E">
        <w:rPr>
          <w:rFonts w:ascii="Times New Roman" w:hAnsi="Times New Roman" w:cs="Times New Roman"/>
          <w:sz w:val="24"/>
          <w:szCs w:val="24"/>
        </w:rPr>
        <w:t xml:space="preserve"> that agencies can use to submit their accrediting actions and supporting decision letters</w:t>
      </w:r>
      <w:r>
        <w:rPr>
          <w:rFonts w:ascii="Times New Roman" w:hAnsi="Times New Roman" w:cs="Times New Roman"/>
          <w:sz w:val="24"/>
          <w:szCs w:val="24"/>
        </w:rPr>
        <w:t xml:space="preserve">. The portal includes a simple menu of agency actions and justification of actions that accreditors can </w:t>
      </w:r>
      <w:r w:rsidR="004B5C4D">
        <w:rPr>
          <w:rFonts w:ascii="Times New Roman" w:hAnsi="Times New Roman" w:cs="Times New Roman"/>
          <w:sz w:val="24"/>
          <w:szCs w:val="24"/>
        </w:rPr>
        <w:t>select</w:t>
      </w:r>
      <w:r>
        <w:rPr>
          <w:rFonts w:ascii="Times New Roman" w:hAnsi="Times New Roman" w:cs="Times New Roman"/>
          <w:sz w:val="24"/>
          <w:szCs w:val="24"/>
        </w:rPr>
        <w:t xml:space="preserve">. Concerns about the submission of “other documents” have been addressed by a more specific request for decision letters, which accreditors can post to their website and provide a URL </w:t>
      </w:r>
      <w:r w:rsidR="004B5C4D">
        <w:rPr>
          <w:rFonts w:ascii="Times New Roman" w:hAnsi="Times New Roman" w:cs="Times New Roman"/>
          <w:sz w:val="24"/>
          <w:szCs w:val="24"/>
        </w:rPr>
        <w:t>for</w:t>
      </w:r>
      <w:r w:rsidR="008D3A9B">
        <w:rPr>
          <w:rFonts w:ascii="Times New Roman" w:hAnsi="Times New Roman" w:cs="Times New Roman"/>
          <w:sz w:val="24"/>
          <w:szCs w:val="24"/>
        </w:rPr>
        <w:t xml:space="preserve"> </w:t>
      </w:r>
      <w:r>
        <w:rPr>
          <w:rFonts w:ascii="Times New Roman" w:hAnsi="Times New Roman" w:cs="Times New Roman"/>
          <w:sz w:val="24"/>
          <w:szCs w:val="24"/>
        </w:rPr>
        <w:t xml:space="preserve">in the Department’s portal (please see section 5 </w:t>
      </w:r>
      <w:r w:rsidR="00B034AA">
        <w:rPr>
          <w:rFonts w:ascii="Times New Roman" w:hAnsi="Times New Roman" w:cs="Times New Roman"/>
          <w:sz w:val="24"/>
          <w:szCs w:val="24"/>
        </w:rPr>
        <w:t xml:space="preserve">and Appendix 1 </w:t>
      </w:r>
      <w:r>
        <w:rPr>
          <w:rFonts w:ascii="Times New Roman" w:hAnsi="Times New Roman" w:cs="Times New Roman"/>
          <w:sz w:val="24"/>
          <w:szCs w:val="24"/>
        </w:rPr>
        <w:t>of the Guidance for further clarifications).</w:t>
      </w:r>
    </w:p>
    <w:p w:rsidR="00590B7D" w:rsidRPr="006A3993" w:rsidRDefault="00590B7D" w:rsidP="00590B7D">
      <w:pPr>
        <w:spacing w:after="0" w:line="240" w:lineRule="auto"/>
        <w:ind w:left="360"/>
        <w:rPr>
          <w:rFonts w:ascii="Times New Roman" w:hAnsi="Times New Roman" w:cs="Times New Roman"/>
          <w:sz w:val="20"/>
          <w:szCs w:val="20"/>
        </w:rPr>
      </w:pPr>
    </w:p>
    <w:p w:rsidR="008324FB" w:rsidRDefault="008324FB" w:rsidP="008324FB">
      <w:pPr>
        <w:spacing w:after="0" w:line="240" w:lineRule="auto"/>
        <w:rPr>
          <w:rFonts w:ascii="Times New Roman" w:hAnsi="Times New Roman" w:cs="Times New Roman"/>
          <w:b/>
          <w:i/>
          <w:sz w:val="24"/>
          <w:szCs w:val="24"/>
        </w:rPr>
      </w:pPr>
      <w:r w:rsidRPr="008324FB">
        <w:rPr>
          <w:rFonts w:ascii="Times New Roman" w:hAnsi="Times New Roman" w:cs="Times New Roman"/>
          <w:b/>
          <w:i/>
          <w:sz w:val="24"/>
          <w:szCs w:val="24"/>
        </w:rPr>
        <w:t xml:space="preserve">9.  </w:t>
      </w:r>
      <w:r w:rsidR="00590B7D" w:rsidRPr="008324FB">
        <w:rPr>
          <w:rFonts w:ascii="Times New Roman" w:hAnsi="Times New Roman" w:cs="Times New Roman"/>
          <w:b/>
          <w:sz w:val="24"/>
          <w:szCs w:val="24"/>
          <w:u w:val="single"/>
        </w:rPr>
        <w:t>Comments:</w:t>
      </w:r>
      <w:r w:rsidR="00590B7D" w:rsidRPr="008324FB">
        <w:rPr>
          <w:rFonts w:ascii="Times New Roman" w:hAnsi="Times New Roman" w:cs="Times New Roman"/>
          <w:b/>
          <w:sz w:val="24"/>
          <w:szCs w:val="24"/>
        </w:rPr>
        <w:t xml:space="preserve"> </w:t>
      </w:r>
      <w:r w:rsidR="00590B7D" w:rsidRPr="008324FB">
        <w:rPr>
          <w:rFonts w:ascii="Times New Roman" w:hAnsi="Times New Roman" w:cs="Times New Roman"/>
          <w:b/>
          <w:i/>
          <w:sz w:val="24"/>
          <w:szCs w:val="24"/>
        </w:rPr>
        <w:t xml:space="preserve">Since agencies are already required to send copies of final Commission </w:t>
      </w:r>
    </w:p>
    <w:p w:rsidR="00590B7D" w:rsidRPr="008324FB" w:rsidRDefault="00590B7D" w:rsidP="008324FB">
      <w:pPr>
        <w:spacing w:after="0" w:line="240" w:lineRule="auto"/>
        <w:ind w:left="360"/>
        <w:rPr>
          <w:rFonts w:ascii="Times New Roman" w:hAnsi="Times New Roman" w:cs="Times New Roman"/>
          <w:b/>
          <w:i/>
          <w:sz w:val="24"/>
          <w:szCs w:val="24"/>
        </w:rPr>
      </w:pPr>
      <w:proofErr w:type="gramStart"/>
      <w:r w:rsidRPr="008324FB">
        <w:rPr>
          <w:rFonts w:ascii="Times New Roman" w:hAnsi="Times New Roman" w:cs="Times New Roman"/>
          <w:b/>
          <w:i/>
          <w:sz w:val="24"/>
          <w:szCs w:val="24"/>
        </w:rPr>
        <w:t>decision</w:t>
      </w:r>
      <w:proofErr w:type="gramEnd"/>
      <w:r w:rsidRPr="008324FB">
        <w:rPr>
          <w:rFonts w:ascii="Times New Roman" w:hAnsi="Times New Roman" w:cs="Times New Roman"/>
          <w:b/>
          <w:i/>
          <w:sz w:val="24"/>
          <w:szCs w:val="24"/>
        </w:rPr>
        <w:t xml:space="preserve"> letters, the new request will result in multiple submissions. </w:t>
      </w:r>
    </w:p>
    <w:p w:rsidR="00590B7D" w:rsidRPr="006A3993" w:rsidRDefault="00590B7D" w:rsidP="00590B7D">
      <w:pPr>
        <w:pStyle w:val="ListParagraph"/>
        <w:spacing w:after="0" w:line="240" w:lineRule="auto"/>
        <w:ind w:left="360"/>
        <w:rPr>
          <w:rFonts w:ascii="Times New Roman" w:hAnsi="Times New Roman" w:cs="Times New Roman"/>
          <w:b/>
          <w:sz w:val="20"/>
          <w:szCs w:val="20"/>
        </w:rPr>
      </w:pPr>
    </w:p>
    <w:p w:rsidR="00590B7D" w:rsidRDefault="00590B7D" w:rsidP="00590B7D">
      <w:pPr>
        <w:pStyle w:val="ListParagraph"/>
        <w:spacing w:after="0" w:line="240" w:lineRule="auto"/>
        <w:ind w:left="360"/>
        <w:rPr>
          <w:rFonts w:ascii="Times New Roman" w:hAnsi="Times New Roman" w:cs="Times New Roman"/>
          <w:sz w:val="24"/>
          <w:szCs w:val="24"/>
        </w:rPr>
      </w:pPr>
      <w:r w:rsidRPr="00276C14">
        <w:rPr>
          <w:rFonts w:ascii="Times New Roman" w:hAnsi="Times New Roman" w:cs="Times New Roman"/>
          <w:b/>
          <w:sz w:val="24"/>
          <w:szCs w:val="24"/>
          <w:u w:val="single"/>
        </w:rPr>
        <w:t>Response/ Action Taken</w:t>
      </w:r>
      <w:r w:rsidRPr="001919D7">
        <w:rPr>
          <w:rFonts w:ascii="Times New Roman" w:hAnsi="Times New Roman" w:cs="Times New Roman"/>
          <w:i/>
          <w:sz w:val="24"/>
          <w:szCs w:val="24"/>
        </w:rPr>
        <w:t>:</w:t>
      </w:r>
      <w:r>
        <w:rPr>
          <w:rFonts w:ascii="Times New Roman" w:hAnsi="Times New Roman" w:cs="Times New Roman"/>
          <w:sz w:val="24"/>
          <w:szCs w:val="24"/>
        </w:rPr>
        <w:t xml:space="preserve"> The Department does not believe that the c</w:t>
      </w:r>
      <w:r w:rsidRPr="001919D7">
        <w:rPr>
          <w:rFonts w:ascii="Times New Roman" w:hAnsi="Times New Roman" w:cs="Times New Roman"/>
          <w:sz w:val="24"/>
          <w:szCs w:val="24"/>
        </w:rPr>
        <w:t xml:space="preserve">larifications regarding requirements to </w:t>
      </w:r>
      <w:r>
        <w:rPr>
          <w:rFonts w:ascii="Times New Roman" w:hAnsi="Times New Roman" w:cs="Times New Roman"/>
          <w:sz w:val="24"/>
          <w:szCs w:val="24"/>
        </w:rPr>
        <w:t>submit decision letters will</w:t>
      </w:r>
      <w:r w:rsidRPr="001919D7">
        <w:rPr>
          <w:rFonts w:ascii="Times New Roman" w:hAnsi="Times New Roman" w:cs="Times New Roman"/>
          <w:sz w:val="24"/>
          <w:szCs w:val="24"/>
        </w:rPr>
        <w:t xml:space="preserve"> </w:t>
      </w:r>
      <w:r>
        <w:rPr>
          <w:rFonts w:ascii="Times New Roman" w:hAnsi="Times New Roman" w:cs="Times New Roman"/>
          <w:sz w:val="24"/>
          <w:szCs w:val="24"/>
        </w:rPr>
        <w:t xml:space="preserve">result in multiple submissions. </w:t>
      </w:r>
      <w:r w:rsidRPr="001919D7">
        <w:rPr>
          <w:rFonts w:ascii="Times New Roman" w:hAnsi="Times New Roman" w:cs="Times New Roman"/>
          <w:sz w:val="24"/>
          <w:szCs w:val="24"/>
        </w:rPr>
        <w:t xml:space="preserve">All accreditors are required to </w:t>
      </w:r>
      <w:r w:rsidR="0084033B">
        <w:rPr>
          <w:rFonts w:ascii="Times New Roman" w:hAnsi="Times New Roman" w:cs="Times New Roman"/>
          <w:sz w:val="24"/>
          <w:szCs w:val="24"/>
        </w:rPr>
        <w:t>notify the Department of accrediting decisions</w:t>
      </w:r>
      <w:r w:rsidRPr="001919D7">
        <w:rPr>
          <w:rFonts w:ascii="Times New Roman" w:hAnsi="Times New Roman" w:cs="Times New Roman"/>
          <w:sz w:val="24"/>
          <w:szCs w:val="24"/>
        </w:rPr>
        <w:t xml:space="preserve">, and some agencies already </w:t>
      </w:r>
      <w:r w:rsidR="0084033B">
        <w:rPr>
          <w:rFonts w:ascii="Times New Roman" w:hAnsi="Times New Roman" w:cs="Times New Roman"/>
          <w:sz w:val="24"/>
          <w:szCs w:val="24"/>
        </w:rPr>
        <w:t>submit decision letters to meet this requirement</w:t>
      </w:r>
      <w:r w:rsidRPr="001919D7">
        <w:rPr>
          <w:rFonts w:ascii="Times New Roman" w:hAnsi="Times New Roman" w:cs="Times New Roman"/>
          <w:sz w:val="24"/>
          <w:szCs w:val="24"/>
        </w:rPr>
        <w:t>. This guidance is further highlighting the requirement for those agencies who have not been submitting these letters.</w:t>
      </w:r>
    </w:p>
    <w:p w:rsidR="00590B7D" w:rsidRPr="006A3993" w:rsidRDefault="00590B7D" w:rsidP="00590B7D">
      <w:pPr>
        <w:pStyle w:val="ListParagraph"/>
        <w:spacing w:after="0" w:line="240" w:lineRule="auto"/>
        <w:ind w:left="360"/>
        <w:rPr>
          <w:rFonts w:ascii="Times New Roman" w:hAnsi="Times New Roman" w:cs="Times New Roman"/>
          <w:sz w:val="20"/>
          <w:szCs w:val="20"/>
        </w:rPr>
      </w:pPr>
    </w:p>
    <w:p w:rsidR="008324FB" w:rsidRDefault="008324FB" w:rsidP="008324FB">
      <w:pPr>
        <w:spacing w:after="0" w:line="240" w:lineRule="auto"/>
        <w:rPr>
          <w:rFonts w:ascii="Times New Roman" w:hAnsi="Times New Roman" w:cs="Times New Roman"/>
          <w:b/>
          <w:i/>
          <w:sz w:val="24"/>
          <w:szCs w:val="24"/>
        </w:rPr>
      </w:pPr>
      <w:r w:rsidRPr="008324FB">
        <w:rPr>
          <w:rFonts w:ascii="Times New Roman" w:hAnsi="Times New Roman" w:cs="Times New Roman"/>
          <w:b/>
          <w:sz w:val="24"/>
          <w:szCs w:val="24"/>
        </w:rPr>
        <w:t xml:space="preserve">10. </w:t>
      </w:r>
      <w:r>
        <w:rPr>
          <w:rFonts w:ascii="Times New Roman" w:hAnsi="Times New Roman" w:cs="Times New Roman"/>
          <w:b/>
          <w:sz w:val="24"/>
          <w:szCs w:val="24"/>
        </w:rPr>
        <w:t xml:space="preserve"> </w:t>
      </w:r>
      <w:r w:rsidR="00590B7D" w:rsidRPr="008324FB">
        <w:rPr>
          <w:rFonts w:ascii="Times New Roman" w:hAnsi="Times New Roman" w:cs="Times New Roman"/>
          <w:b/>
          <w:sz w:val="24"/>
          <w:szCs w:val="24"/>
          <w:u w:val="single"/>
        </w:rPr>
        <w:t>Comments:</w:t>
      </w:r>
      <w:r w:rsidR="00590B7D" w:rsidRPr="008324FB">
        <w:rPr>
          <w:rFonts w:ascii="Times New Roman" w:hAnsi="Times New Roman" w:cs="Times New Roman"/>
          <w:b/>
          <w:sz w:val="24"/>
          <w:szCs w:val="24"/>
        </w:rPr>
        <w:t xml:space="preserve"> </w:t>
      </w:r>
      <w:r w:rsidR="00590B7D" w:rsidRPr="008324FB">
        <w:rPr>
          <w:rFonts w:ascii="Times New Roman" w:hAnsi="Times New Roman" w:cs="Times New Roman"/>
          <w:b/>
          <w:i/>
          <w:sz w:val="24"/>
          <w:szCs w:val="24"/>
        </w:rPr>
        <w:t xml:space="preserve">How frequently will agencies be required to submit </w:t>
      </w:r>
      <w:r w:rsidR="00566D8B" w:rsidRPr="008324FB">
        <w:rPr>
          <w:rFonts w:ascii="Times New Roman" w:hAnsi="Times New Roman" w:cs="Times New Roman"/>
          <w:b/>
          <w:i/>
          <w:sz w:val="24"/>
          <w:szCs w:val="24"/>
        </w:rPr>
        <w:t>E</w:t>
      </w:r>
      <w:r w:rsidR="00590B7D" w:rsidRPr="008324FB">
        <w:rPr>
          <w:rFonts w:ascii="Times New Roman" w:hAnsi="Times New Roman" w:cs="Times New Roman"/>
          <w:b/>
          <w:i/>
          <w:sz w:val="24"/>
          <w:szCs w:val="24"/>
        </w:rPr>
        <w:t xml:space="preserve">xcel spreadsheets and </w:t>
      </w:r>
    </w:p>
    <w:p w:rsidR="00590B7D" w:rsidRPr="008324FB" w:rsidRDefault="00590B7D" w:rsidP="008324FB">
      <w:pPr>
        <w:spacing w:after="0" w:line="240" w:lineRule="auto"/>
        <w:ind w:left="360"/>
        <w:rPr>
          <w:rFonts w:ascii="Times New Roman" w:hAnsi="Times New Roman" w:cs="Times New Roman"/>
          <w:b/>
          <w:i/>
          <w:sz w:val="24"/>
          <w:szCs w:val="24"/>
        </w:rPr>
      </w:pPr>
      <w:proofErr w:type="gramStart"/>
      <w:r w:rsidRPr="008324FB">
        <w:rPr>
          <w:rFonts w:ascii="Times New Roman" w:hAnsi="Times New Roman" w:cs="Times New Roman"/>
          <w:b/>
          <w:i/>
          <w:sz w:val="24"/>
          <w:szCs w:val="24"/>
        </w:rPr>
        <w:t>supporting</w:t>
      </w:r>
      <w:proofErr w:type="gramEnd"/>
      <w:r w:rsidRPr="008324FB">
        <w:rPr>
          <w:rFonts w:ascii="Times New Roman" w:hAnsi="Times New Roman" w:cs="Times New Roman"/>
          <w:b/>
          <w:i/>
          <w:sz w:val="24"/>
          <w:szCs w:val="24"/>
        </w:rPr>
        <w:t xml:space="preserve"> documentation? </w:t>
      </w:r>
      <w:proofErr w:type="gramStart"/>
      <w:r w:rsidRPr="008324FB">
        <w:rPr>
          <w:rFonts w:ascii="Times New Roman" w:hAnsi="Times New Roman" w:cs="Times New Roman"/>
          <w:b/>
          <w:i/>
          <w:sz w:val="24"/>
          <w:szCs w:val="24"/>
        </w:rPr>
        <w:t>After each commission meeting (e.g. three times a year)?</w:t>
      </w:r>
      <w:proofErr w:type="gramEnd"/>
      <w:r w:rsidRPr="008324FB">
        <w:rPr>
          <w:rFonts w:ascii="Times New Roman" w:hAnsi="Times New Roman" w:cs="Times New Roman"/>
          <w:b/>
          <w:i/>
          <w:sz w:val="24"/>
          <w:szCs w:val="24"/>
        </w:rPr>
        <w:t xml:space="preserve">  Are submissions also required for actions taken between commission meetings?</w:t>
      </w:r>
    </w:p>
    <w:p w:rsidR="00590B7D" w:rsidRPr="006A3993" w:rsidRDefault="00590B7D" w:rsidP="00590B7D">
      <w:pPr>
        <w:pStyle w:val="ListParagraph"/>
        <w:spacing w:after="0" w:line="240" w:lineRule="auto"/>
        <w:ind w:left="360"/>
        <w:rPr>
          <w:rFonts w:ascii="Times New Roman" w:hAnsi="Times New Roman" w:cs="Times New Roman"/>
          <w:sz w:val="20"/>
          <w:szCs w:val="20"/>
        </w:rPr>
      </w:pPr>
    </w:p>
    <w:p w:rsidR="00590B7D" w:rsidRPr="0032292E" w:rsidRDefault="00590B7D" w:rsidP="00590B7D">
      <w:pPr>
        <w:pStyle w:val="ListParagraph"/>
        <w:spacing w:after="0" w:line="240" w:lineRule="auto"/>
        <w:ind w:left="360"/>
        <w:rPr>
          <w:rFonts w:ascii="Times New Roman" w:hAnsi="Times New Roman" w:cs="Times New Roman"/>
          <w:sz w:val="24"/>
          <w:szCs w:val="24"/>
        </w:rPr>
      </w:pPr>
      <w:r w:rsidRPr="008324FB">
        <w:rPr>
          <w:rFonts w:ascii="Times New Roman" w:hAnsi="Times New Roman" w:cs="Times New Roman"/>
          <w:b/>
          <w:sz w:val="24"/>
          <w:szCs w:val="24"/>
          <w:u w:val="single"/>
        </w:rPr>
        <w:t>Response/ Action Taken</w:t>
      </w:r>
      <w:r w:rsidRPr="00316999">
        <w:rPr>
          <w:rFonts w:ascii="Times New Roman" w:hAnsi="Times New Roman" w:cs="Times New Roman"/>
          <w:sz w:val="24"/>
          <w:szCs w:val="24"/>
        </w:rPr>
        <w:t>:</w:t>
      </w:r>
      <w:r>
        <w:rPr>
          <w:rFonts w:ascii="Times New Roman" w:hAnsi="Times New Roman" w:cs="Times New Roman"/>
          <w:sz w:val="24"/>
          <w:szCs w:val="24"/>
        </w:rPr>
        <w:t xml:space="preserve"> </w:t>
      </w:r>
      <w:r w:rsidRPr="0032292E">
        <w:rPr>
          <w:rFonts w:ascii="Times New Roman" w:hAnsi="Times New Roman" w:cs="Times New Roman"/>
          <w:sz w:val="24"/>
          <w:szCs w:val="24"/>
        </w:rPr>
        <w:t xml:space="preserve">As already </w:t>
      </w:r>
      <w:proofErr w:type="gramStart"/>
      <w:r w:rsidRPr="0032292E">
        <w:rPr>
          <w:rFonts w:ascii="Times New Roman" w:hAnsi="Times New Roman" w:cs="Times New Roman"/>
          <w:sz w:val="24"/>
          <w:szCs w:val="24"/>
        </w:rPr>
        <w:t>mentioned,</w:t>
      </w:r>
      <w:proofErr w:type="gramEnd"/>
      <w:r w:rsidRPr="0032292E">
        <w:rPr>
          <w:rFonts w:ascii="Times New Roman" w:hAnsi="Times New Roman" w:cs="Times New Roman"/>
          <w:sz w:val="24"/>
          <w:szCs w:val="24"/>
        </w:rPr>
        <w:t xml:space="preserve"> the</w:t>
      </w:r>
      <w:r w:rsidR="00196629">
        <w:rPr>
          <w:rFonts w:ascii="Times New Roman" w:hAnsi="Times New Roman" w:cs="Times New Roman"/>
          <w:sz w:val="24"/>
          <w:szCs w:val="24"/>
        </w:rPr>
        <w:t xml:space="preserve"> </w:t>
      </w:r>
      <w:r w:rsidR="00522C89">
        <w:rPr>
          <w:rFonts w:ascii="Times New Roman" w:hAnsi="Times New Roman" w:cs="Times New Roman"/>
          <w:sz w:val="24"/>
          <w:szCs w:val="24"/>
        </w:rPr>
        <w:t xml:space="preserve">new </w:t>
      </w:r>
      <w:r w:rsidRPr="0032292E">
        <w:rPr>
          <w:rFonts w:ascii="Times New Roman" w:hAnsi="Times New Roman" w:cs="Times New Roman"/>
          <w:sz w:val="24"/>
          <w:szCs w:val="24"/>
        </w:rPr>
        <w:t xml:space="preserve">version of the </w:t>
      </w:r>
      <w:r w:rsidR="00522C89">
        <w:rPr>
          <w:rFonts w:ascii="Times New Roman" w:hAnsi="Times New Roman" w:cs="Times New Roman"/>
          <w:sz w:val="24"/>
          <w:szCs w:val="24"/>
        </w:rPr>
        <w:t xml:space="preserve">draft </w:t>
      </w:r>
      <w:r w:rsidR="00566D8B">
        <w:rPr>
          <w:rFonts w:ascii="Times New Roman" w:hAnsi="Times New Roman" w:cs="Times New Roman"/>
          <w:sz w:val="24"/>
          <w:szCs w:val="24"/>
        </w:rPr>
        <w:t>g</w:t>
      </w:r>
      <w:r w:rsidRPr="0032292E">
        <w:rPr>
          <w:rFonts w:ascii="Times New Roman" w:hAnsi="Times New Roman" w:cs="Times New Roman"/>
          <w:sz w:val="24"/>
          <w:szCs w:val="24"/>
        </w:rPr>
        <w:t>uidance eliminates the use of</w:t>
      </w:r>
      <w:r w:rsidR="00566D8B">
        <w:rPr>
          <w:rFonts w:ascii="Times New Roman" w:hAnsi="Times New Roman" w:cs="Times New Roman"/>
          <w:sz w:val="24"/>
          <w:szCs w:val="24"/>
        </w:rPr>
        <w:t xml:space="preserve"> an</w:t>
      </w:r>
      <w:r w:rsidRPr="0032292E">
        <w:rPr>
          <w:rFonts w:ascii="Times New Roman" w:hAnsi="Times New Roman" w:cs="Times New Roman"/>
          <w:sz w:val="24"/>
          <w:szCs w:val="24"/>
        </w:rPr>
        <w:t xml:space="preserve"> Excel spreadsheet for reporting</w:t>
      </w:r>
      <w:r w:rsidR="00566D8B">
        <w:rPr>
          <w:rFonts w:ascii="Times New Roman" w:hAnsi="Times New Roman" w:cs="Times New Roman"/>
          <w:sz w:val="24"/>
          <w:szCs w:val="24"/>
        </w:rPr>
        <w:t xml:space="preserve"> and replaces it with an online web portal that agencies will instead use</w:t>
      </w:r>
      <w:r w:rsidRPr="0032292E">
        <w:rPr>
          <w:rFonts w:ascii="Times New Roman" w:hAnsi="Times New Roman" w:cs="Times New Roman"/>
          <w:sz w:val="24"/>
          <w:szCs w:val="24"/>
        </w:rPr>
        <w:t xml:space="preserve">. The </w:t>
      </w:r>
      <w:r w:rsidR="00566D8B">
        <w:rPr>
          <w:rFonts w:ascii="Times New Roman" w:hAnsi="Times New Roman" w:cs="Times New Roman"/>
          <w:sz w:val="24"/>
          <w:szCs w:val="24"/>
        </w:rPr>
        <w:t>g</w:t>
      </w:r>
      <w:r w:rsidRPr="0032292E">
        <w:rPr>
          <w:rFonts w:ascii="Times New Roman" w:hAnsi="Times New Roman" w:cs="Times New Roman"/>
          <w:sz w:val="24"/>
          <w:szCs w:val="24"/>
        </w:rPr>
        <w:t>uidance clarifies that the submission of required information and decision letters must be done in accordance with the</w:t>
      </w:r>
      <w:r w:rsidR="004B5C4D">
        <w:rPr>
          <w:rFonts w:ascii="Times New Roman" w:hAnsi="Times New Roman" w:cs="Times New Roman"/>
          <w:sz w:val="24"/>
          <w:szCs w:val="24"/>
        </w:rPr>
        <w:t xml:space="preserve"> existing statutory and regulatory</w:t>
      </w:r>
      <w:r w:rsidRPr="0032292E">
        <w:rPr>
          <w:rFonts w:ascii="Times New Roman" w:hAnsi="Times New Roman" w:cs="Times New Roman"/>
          <w:sz w:val="24"/>
          <w:szCs w:val="24"/>
        </w:rPr>
        <w:t xml:space="preserve"> time frames outlined under 34 CFR 602.26 and 602.27 – typically following a meeting of the agency’s decision</w:t>
      </w:r>
      <w:r w:rsidR="004B5C4D">
        <w:rPr>
          <w:rFonts w:ascii="Times New Roman" w:hAnsi="Times New Roman" w:cs="Times New Roman"/>
          <w:sz w:val="24"/>
          <w:szCs w:val="24"/>
        </w:rPr>
        <w:t>-</w:t>
      </w:r>
      <w:r w:rsidRPr="0032292E">
        <w:rPr>
          <w:rFonts w:ascii="Times New Roman" w:hAnsi="Times New Roman" w:cs="Times New Roman"/>
          <w:sz w:val="24"/>
          <w:szCs w:val="24"/>
        </w:rPr>
        <w:t>making body – with the exception of circumstances that require immediate reporting o</w:t>
      </w:r>
      <w:r>
        <w:rPr>
          <w:rFonts w:ascii="Times New Roman" w:hAnsi="Times New Roman" w:cs="Times New Roman"/>
          <w:sz w:val="24"/>
          <w:szCs w:val="24"/>
        </w:rPr>
        <w:t>f Title IV issues under 34 CFR</w:t>
      </w:r>
      <w:r w:rsidRPr="0032292E">
        <w:rPr>
          <w:rFonts w:ascii="Times New Roman" w:hAnsi="Times New Roman" w:cs="Times New Roman"/>
          <w:sz w:val="24"/>
          <w:szCs w:val="24"/>
        </w:rPr>
        <w:t xml:space="preserve"> 602.27(a</w:t>
      </w:r>
      <w:proofErr w:type="gramStart"/>
      <w:r w:rsidRPr="0032292E">
        <w:rPr>
          <w:rFonts w:ascii="Times New Roman" w:hAnsi="Times New Roman" w:cs="Times New Roman"/>
          <w:sz w:val="24"/>
          <w:szCs w:val="24"/>
        </w:rPr>
        <w:t>)(</w:t>
      </w:r>
      <w:proofErr w:type="gramEnd"/>
      <w:r w:rsidRPr="0032292E">
        <w:rPr>
          <w:rFonts w:ascii="Times New Roman" w:hAnsi="Times New Roman" w:cs="Times New Roman"/>
          <w:sz w:val="24"/>
          <w:szCs w:val="24"/>
        </w:rPr>
        <w:t xml:space="preserve">6) or (a)(7). Agencies are </w:t>
      </w:r>
      <w:r w:rsidR="00566D8B">
        <w:rPr>
          <w:rFonts w:ascii="Times New Roman" w:hAnsi="Times New Roman" w:cs="Times New Roman"/>
          <w:sz w:val="24"/>
          <w:szCs w:val="24"/>
        </w:rPr>
        <w:t>asked</w:t>
      </w:r>
      <w:r w:rsidR="00566D8B" w:rsidRPr="0032292E">
        <w:rPr>
          <w:rFonts w:ascii="Times New Roman" w:hAnsi="Times New Roman" w:cs="Times New Roman"/>
          <w:sz w:val="24"/>
          <w:szCs w:val="24"/>
        </w:rPr>
        <w:t xml:space="preserve"> </w:t>
      </w:r>
      <w:r w:rsidRPr="0032292E">
        <w:rPr>
          <w:rFonts w:ascii="Times New Roman" w:hAnsi="Times New Roman" w:cs="Times New Roman"/>
          <w:sz w:val="24"/>
          <w:szCs w:val="24"/>
        </w:rPr>
        <w:t>to voluntarily share with the Department requested reporting under 34 CFR 602.16(a</w:t>
      </w:r>
      <w:proofErr w:type="gramStart"/>
      <w:r w:rsidRPr="0032292E">
        <w:rPr>
          <w:rFonts w:ascii="Times New Roman" w:hAnsi="Times New Roman" w:cs="Times New Roman"/>
          <w:sz w:val="24"/>
          <w:szCs w:val="24"/>
        </w:rPr>
        <w:t>)(</w:t>
      </w:r>
      <w:proofErr w:type="gramEnd"/>
      <w:r w:rsidRPr="0032292E">
        <w:rPr>
          <w:rFonts w:ascii="Times New Roman" w:hAnsi="Times New Roman" w:cs="Times New Roman"/>
          <w:sz w:val="24"/>
          <w:szCs w:val="24"/>
        </w:rPr>
        <w:t xml:space="preserve">1) </w:t>
      </w:r>
      <w:r w:rsidR="004B5C4D">
        <w:rPr>
          <w:rFonts w:ascii="Times New Roman" w:hAnsi="Times New Roman" w:cs="Times New Roman"/>
          <w:sz w:val="24"/>
          <w:szCs w:val="24"/>
        </w:rPr>
        <w:t>when</w:t>
      </w:r>
      <w:r w:rsidRPr="0032292E">
        <w:rPr>
          <w:rFonts w:ascii="Times New Roman" w:hAnsi="Times New Roman" w:cs="Times New Roman"/>
          <w:sz w:val="24"/>
          <w:szCs w:val="24"/>
        </w:rPr>
        <w:t xml:space="preserve"> they communicate their concerns to the institution (see section 4 of the </w:t>
      </w:r>
      <w:r w:rsidR="00522C89">
        <w:rPr>
          <w:rFonts w:ascii="Times New Roman" w:hAnsi="Times New Roman" w:cs="Times New Roman"/>
          <w:sz w:val="24"/>
          <w:szCs w:val="24"/>
        </w:rPr>
        <w:t>new version of the draft</w:t>
      </w:r>
      <w:r w:rsidRPr="0032292E">
        <w:rPr>
          <w:rFonts w:ascii="Times New Roman" w:hAnsi="Times New Roman" w:cs="Times New Roman"/>
          <w:sz w:val="24"/>
          <w:szCs w:val="24"/>
        </w:rPr>
        <w:t xml:space="preserve"> Guidance).</w:t>
      </w:r>
    </w:p>
    <w:p w:rsidR="00590B7D" w:rsidRPr="006A3993" w:rsidRDefault="00590B7D" w:rsidP="00590B7D">
      <w:pPr>
        <w:pStyle w:val="ListParagraph"/>
        <w:spacing w:after="0" w:line="240" w:lineRule="auto"/>
        <w:ind w:left="360"/>
        <w:rPr>
          <w:rFonts w:ascii="Times New Roman" w:hAnsi="Times New Roman" w:cs="Times New Roman"/>
          <w:sz w:val="20"/>
          <w:szCs w:val="20"/>
        </w:rPr>
      </w:pPr>
    </w:p>
    <w:p w:rsidR="008324FB" w:rsidRDefault="008324FB" w:rsidP="008324FB">
      <w:pPr>
        <w:spacing w:after="0" w:line="240" w:lineRule="auto"/>
        <w:rPr>
          <w:rFonts w:ascii="Times New Roman" w:hAnsi="Times New Roman" w:cs="Times New Roman"/>
          <w:b/>
          <w:i/>
          <w:sz w:val="24"/>
          <w:szCs w:val="24"/>
        </w:rPr>
      </w:pPr>
      <w:r w:rsidRPr="008324FB">
        <w:rPr>
          <w:rFonts w:ascii="Times New Roman" w:hAnsi="Times New Roman" w:cs="Times New Roman"/>
          <w:b/>
          <w:sz w:val="24"/>
          <w:szCs w:val="24"/>
        </w:rPr>
        <w:t xml:space="preserve">11. </w:t>
      </w:r>
      <w:r>
        <w:rPr>
          <w:rFonts w:ascii="Times New Roman" w:hAnsi="Times New Roman" w:cs="Times New Roman"/>
          <w:b/>
          <w:sz w:val="24"/>
          <w:szCs w:val="24"/>
        </w:rPr>
        <w:t xml:space="preserve"> </w:t>
      </w:r>
      <w:r w:rsidR="00590B7D" w:rsidRPr="008324FB">
        <w:rPr>
          <w:rFonts w:ascii="Times New Roman" w:hAnsi="Times New Roman" w:cs="Times New Roman"/>
          <w:b/>
          <w:sz w:val="24"/>
          <w:szCs w:val="24"/>
          <w:u w:val="single"/>
        </w:rPr>
        <w:t>Comments:</w:t>
      </w:r>
      <w:r w:rsidR="00590B7D" w:rsidRPr="008324FB">
        <w:rPr>
          <w:rFonts w:ascii="Times New Roman" w:hAnsi="Times New Roman" w:cs="Times New Roman"/>
          <w:b/>
          <w:sz w:val="24"/>
          <w:szCs w:val="24"/>
        </w:rPr>
        <w:t xml:space="preserve"> </w:t>
      </w:r>
      <w:r w:rsidR="00590B7D" w:rsidRPr="008324FB">
        <w:rPr>
          <w:rFonts w:ascii="Times New Roman" w:hAnsi="Times New Roman" w:cs="Times New Roman"/>
          <w:b/>
          <w:i/>
          <w:sz w:val="24"/>
          <w:szCs w:val="24"/>
        </w:rPr>
        <w:t xml:space="preserve">Providing “Summary of Justification for Action” in Excel spreadsheet </w:t>
      </w:r>
    </w:p>
    <w:p w:rsidR="00590B7D" w:rsidRPr="008324FB" w:rsidRDefault="00590B7D" w:rsidP="008324FB">
      <w:pPr>
        <w:spacing w:after="0" w:line="240" w:lineRule="auto"/>
        <w:ind w:left="360"/>
        <w:rPr>
          <w:rFonts w:ascii="Times New Roman" w:hAnsi="Times New Roman" w:cs="Times New Roman"/>
          <w:b/>
          <w:i/>
          <w:sz w:val="24"/>
          <w:szCs w:val="24"/>
        </w:rPr>
      </w:pPr>
      <w:proofErr w:type="gramStart"/>
      <w:r w:rsidRPr="008324FB">
        <w:rPr>
          <w:rFonts w:ascii="Times New Roman" w:hAnsi="Times New Roman" w:cs="Times New Roman"/>
          <w:b/>
          <w:i/>
          <w:sz w:val="24"/>
          <w:szCs w:val="24"/>
        </w:rPr>
        <w:t>isn’t</w:t>
      </w:r>
      <w:proofErr w:type="gramEnd"/>
      <w:r w:rsidRPr="008324FB">
        <w:rPr>
          <w:rFonts w:ascii="Times New Roman" w:hAnsi="Times New Roman" w:cs="Times New Roman"/>
          <w:b/>
          <w:i/>
          <w:sz w:val="24"/>
          <w:szCs w:val="24"/>
        </w:rPr>
        <w:t xml:space="preserve"> necessary when Commission decision letters are attached. There</w:t>
      </w:r>
      <w:r w:rsidR="00566D8B" w:rsidRPr="008324FB">
        <w:rPr>
          <w:rFonts w:ascii="Times New Roman" w:hAnsi="Times New Roman" w:cs="Times New Roman"/>
          <w:b/>
          <w:i/>
          <w:sz w:val="24"/>
          <w:szCs w:val="24"/>
        </w:rPr>
        <w:t xml:space="preserve"> a</w:t>
      </w:r>
      <w:r w:rsidRPr="008324FB">
        <w:rPr>
          <w:rFonts w:ascii="Times New Roman" w:hAnsi="Times New Roman" w:cs="Times New Roman"/>
          <w:b/>
          <w:i/>
          <w:sz w:val="24"/>
          <w:szCs w:val="24"/>
        </w:rPr>
        <w:t>re concerns that summaries may not adequately reflect the actions of the Commission and may constitute additional burden.</w:t>
      </w:r>
    </w:p>
    <w:p w:rsidR="00590B7D" w:rsidRPr="006A3993" w:rsidRDefault="00590B7D" w:rsidP="00590B7D">
      <w:pPr>
        <w:pStyle w:val="ListParagraph"/>
        <w:spacing w:after="0" w:line="240" w:lineRule="auto"/>
        <w:ind w:left="360"/>
        <w:rPr>
          <w:sz w:val="20"/>
          <w:szCs w:val="20"/>
        </w:rPr>
      </w:pPr>
    </w:p>
    <w:p w:rsidR="00590B7D" w:rsidRDefault="00590B7D" w:rsidP="00590B7D">
      <w:pPr>
        <w:pStyle w:val="ListParagraph"/>
        <w:spacing w:after="0" w:line="240" w:lineRule="auto"/>
        <w:ind w:left="360"/>
        <w:rPr>
          <w:rFonts w:ascii="Times New Roman" w:hAnsi="Times New Roman" w:cs="Times New Roman"/>
          <w:sz w:val="24"/>
          <w:szCs w:val="24"/>
        </w:rPr>
      </w:pPr>
      <w:r w:rsidRPr="00190138">
        <w:rPr>
          <w:rFonts w:ascii="Times New Roman" w:hAnsi="Times New Roman" w:cs="Times New Roman"/>
          <w:b/>
          <w:sz w:val="24"/>
          <w:szCs w:val="24"/>
          <w:u w:val="single"/>
        </w:rPr>
        <w:t>Response/ Action Taken</w:t>
      </w:r>
      <w:r>
        <w:rPr>
          <w:rFonts w:ascii="Times New Roman" w:hAnsi="Times New Roman" w:cs="Times New Roman"/>
          <w:sz w:val="24"/>
          <w:szCs w:val="24"/>
        </w:rPr>
        <w:t>: T</w:t>
      </w:r>
      <w:r w:rsidRPr="00740E5D">
        <w:rPr>
          <w:rFonts w:ascii="Times New Roman" w:hAnsi="Times New Roman" w:cs="Times New Roman"/>
          <w:sz w:val="24"/>
          <w:szCs w:val="24"/>
        </w:rPr>
        <w:t>he</w:t>
      </w:r>
      <w:r>
        <w:rPr>
          <w:rFonts w:ascii="Times New Roman" w:hAnsi="Times New Roman" w:cs="Times New Roman"/>
          <w:sz w:val="24"/>
          <w:szCs w:val="24"/>
        </w:rPr>
        <w:t xml:space="preserve"> use of Excel spreadsheet for</w:t>
      </w:r>
      <w:r w:rsidRPr="00740E5D">
        <w:rPr>
          <w:rFonts w:ascii="Times New Roman" w:hAnsi="Times New Roman" w:cs="Times New Roman"/>
          <w:sz w:val="24"/>
          <w:szCs w:val="24"/>
        </w:rPr>
        <w:t xml:space="preserve"> </w:t>
      </w:r>
      <w:r>
        <w:rPr>
          <w:rFonts w:ascii="Times New Roman" w:hAnsi="Times New Roman" w:cs="Times New Roman"/>
          <w:sz w:val="24"/>
          <w:szCs w:val="24"/>
        </w:rPr>
        <w:t xml:space="preserve">reporting has </w:t>
      </w:r>
      <w:r w:rsidRPr="00740E5D">
        <w:rPr>
          <w:rFonts w:ascii="Times New Roman" w:hAnsi="Times New Roman" w:cs="Times New Roman"/>
          <w:sz w:val="24"/>
          <w:szCs w:val="24"/>
        </w:rPr>
        <w:t>been replaced with an online reporting portal. The reporting portal contains a menu of agency actions and justification of actions from which accreditors can simply make sel</w:t>
      </w:r>
      <w:r>
        <w:rPr>
          <w:rFonts w:ascii="Times New Roman" w:hAnsi="Times New Roman" w:cs="Times New Roman"/>
          <w:sz w:val="24"/>
          <w:szCs w:val="24"/>
        </w:rPr>
        <w:t>ections by the click of a mouse</w:t>
      </w:r>
      <w:r w:rsidRPr="00740E5D">
        <w:rPr>
          <w:rFonts w:ascii="Times New Roman" w:hAnsi="Times New Roman" w:cs="Times New Roman"/>
          <w:sz w:val="24"/>
          <w:szCs w:val="24"/>
        </w:rPr>
        <w:t xml:space="preserve">. </w:t>
      </w:r>
    </w:p>
    <w:p w:rsidR="00590B7D" w:rsidRPr="006A3993" w:rsidRDefault="00590B7D" w:rsidP="00590B7D">
      <w:pPr>
        <w:pStyle w:val="ListParagraph"/>
        <w:spacing w:after="0" w:line="240" w:lineRule="auto"/>
        <w:ind w:left="360"/>
        <w:rPr>
          <w:rFonts w:ascii="Times New Roman" w:hAnsi="Times New Roman" w:cs="Times New Roman"/>
          <w:color w:val="FF0000"/>
          <w:sz w:val="20"/>
          <w:szCs w:val="20"/>
        </w:rPr>
      </w:pPr>
    </w:p>
    <w:p w:rsidR="00190138" w:rsidRDefault="008324FB" w:rsidP="00190138">
      <w:pPr>
        <w:spacing w:after="0" w:line="240" w:lineRule="auto"/>
        <w:rPr>
          <w:rFonts w:ascii="Times New Roman" w:hAnsi="Times New Roman" w:cs="Times New Roman"/>
          <w:b/>
          <w:i/>
          <w:sz w:val="24"/>
          <w:szCs w:val="24"/>
        </w:rPr>
      </w:pPr>
      <w:r w:rsidRPr="00190138">
        <w:rPr>
          <w:rFonts w:ascii="Times New Roman" w:hAnsi="Times New Roman" w:cs="Times New Roman"/>
          <w:b/>
          <w:sz w:val="24"/>
          <w:szCs w:val="24"/>
        </w:rPr>
        <w:t xml:space="preserve">12. </w:t>
      </w:r>
      <w:r w:rsidR="00190138">
        <w:rPr>
          <w:rFonts w:ascii="Times New Roman" w:hAnsi="Times New Roman" w:cs="Times New Roman"/>
          <w:b/>
          <w:sz w:val="24"/>
          <w:szCs w:val="24"/>
        </w:rPr>
        <w:t xml:space="preserve"> </w:t>
      </w:r>
      <w:r w:rsidR="00590B7D" w:rsidRPr="00190138">
        <w:rPr>
          <w:rFonts w:ascii="Times New Roman" w:hAnsi="Times New Roman" w:cs="Times New Roman"/>
          <w:b/>
          <w:sz w:val="24"/>
          <w:szCs w:val="24"/>
          <w:u w:val="single"/>
        </w:rPr>
        <w:t>Comments:</w:t>
      </w:r>
      <w:r w:rsidR="00590B7D" w:rsidRPr="00190138">
        <w:rPr>
          <w:rFonts w:ascii="Times New Roman" w:hAnsi="Times New Roman" w:cs="Times New Roman"/>
          <w:b/>
          <w:sz w:val="24"/>
          <w:szCs w:val="24"/>
        </w:rPr>
        <w:t xml:space="preserve"> </w:t>
      </w:r>
      <w:r w:rsidR="00590B7D" w:rsidRPr="00190138">
        <w:rPr>
          <w:rFonts w:ascii="Times New Roman" w:hAnsi="Times New Roman" w:cs="Times New Roman"/>
          <w:b/>
          <w:i/>
          <w:sz w:val="24"/>
          <w:szCs w:val="24"/>
        </w:rPr>
        <w:t xml:space="preserve">The request that accreditors should embed decision letters in the reporting </w:t>
      </w:r>
    </w:p>
    <w:p w:rsidR="00590B7D" w:rsidRPr="00190138" w:rsidRDefault="00590B7D" w:rsidP="00190138">
      <w:pPr>
        <w:spacing w:after="0" w:line="240" w:lineRule="auto"/>
        <w:ind w:left="360"/>
        <w:rPr>
          <w:rFonts w:ascii="Times New Roman" w:hAnsi="Times New Roman" w:cs="Times New Roman"/>
          <w:b/>
          <w:sz w:val="24"/>
          <w:szCs w:val="24"/>
        </w:rPr>
      </w:pPr>
      <w:r w:rsidRPr="00190138">
        <w:rPr>
          <w:rFonts w:ascii="Times New Roman" w:hAnsi="Times New Roman" w:cs="Times New Roman"/>
          <w:b/>
          <w:i/>
          <w:sz w:val="24"/>
          <w:szCs w:val="24"/>
        </w:rPr>
        <w:t>Excel spreadsheet is problematic – there’re concerns about burden as well as technical difficulties associated with attachment/ transmittal of large files.</w:t>
      </w:r>
    </w:p>
    <w:p w:rsidR="00590B7D" w:rsidRPr="006A3993" w:rsidRDefault="00590B7D" w:rsidP="00590B7D">
      <w:pPr>
        <w:pStyle w:val="ListParagraph"/>
        <w:spacing w:after="0" w:line="240" w:lineRule="auto"/>
        <w:ind w:left="360"/>
        <w:rPr>
          <w:rFonts w:ascii="Times New Roman" w:hAnsi="Times New Roman" w:cs="Times New Roman"/>
          <w:b/>
          <w:sz w:val="20"/>
          <w:szCs w:val="20"/>
        </w:rPr>
      </w:pPr>
    </w:p>
    <w:p w:rsidR="00590B7D" w:rsidRDefault="00590B7D" w:rsidP="00590B7D">
      <w:pPr>
        <w:spacing w:after="0" w:line="240" w:lineRule="auto"/>
        <w:ind w:left="360"/>
        <w:rPr>
          <w:rFonts w:ascii="Times New Roman" w:hAnsi="Times New Roman" w:cs="Times New Roman"/>
          <w:sz w:val="24"/>
          <w:szCs w:val="24"/>
        </w:rPr>
      </w:pPr>
      <w:r w:rsidRPr="00190138">
        <w:rPr>
          <w:rFonts w:ascii="Times New Roman" w:hAnsi="Times New Roman" w:cs="Times New Roman"/>
          <w:b/>
          <w:sz w:val="24"/>
          <w:szCs w:val="24"/>
          <w:u w:val="single"/>
        </w:rPr>
        <w:t>Response/ Action Taken</w:t>
      </w:r>
      <w:r>
        <w:rPr>
          <w:rFonts w:ascii="Times New Roman" w:hAnsi="Times New Roman" w:cs="Times New Roman"/>
          <w:sz w:val="24"/>
          <w:szCs w:val="24"/>
        </w:rPr>
        <w:t xml:space="preserve">: </w:t>
      </w:r>
      <w:r w:rsidRPr="00FE1494">
        <w:rPr>
          <w:rFonts w:ascii="Times New Roman" w:hAnsi="Times New Roman" w:cs="Times New Roman"/>
          <w:sz w:val="24"/>
          <w:szCs w:val="24"/>
        </w:rPr>
        <w:t xml:space="preserve">The </w:t>
      </w:r>
      <w:r w:rsidR="00522C89">
        <w:rPr>
          <w:rFonts w:ascii="Times New Roman" w:hAnsi="Times New Roman" w:cs="Times New Roman"/>
          <w:sz w:val="24"/>
          <w:szCs w:val="24"/>
        </w:rPr>
        <w:t>new version of the draft</w:t>
      </w:r>
      <w:r w:rsidRPr="00FE1494">
        <w:rPr>
          <w:rFonts w:ascii="Times New Roman" w:hAnsi="Times New Roman" w:cs="Times New Roman"/>
          <w:sz w:val="24"/>
          <w:szCs w:val="24"/>
        </w:rPr>
        <w:t xml:space="preserve"> </w:t>
      </w:r>
      <w:r w:rsidR="00566D8B">
        <w:rPr>
          <w:rFonts w:ascii="Times New Roman" w:hAnsi="Times New Roman" w:cs="Times New Roman"/>
          <w:sz w:val="24"/>
          <w:szCs w:val="24"/>
        </w:rPr>
        <w:t>g</w:t>
      </w:r>
      <w:r w:rsidRPr="00FE1494">
        <w:rPr>
          <w:rFonts w:ascii="Times New Roman" w:hAnsi="Times New Roman" w:cs="Times New Roman"/>
          <w:sz w:val="24"/>
          <w:szCs w:val="24"/>
        </w:rPr>
        <w:t>uidance addresses t</w:t>
      </w:r>
      <w:r>
        <w:rPr>
          <w:rFonts w:ascii="Times New Roman" w:hAnsi="Times New Roman" w:cs="Times New Roman"/>
          <w:sz w:val="24"/>
          <w:szCs w:val="24"/>
        </w:rPr>
        <w:t xml:space="preserve">his issue by replacing </w:t>
      </w:r>
      <w:r w:rsidRPr="00FE1494">
        <w:rPr>
          <w:rFonts w:ascii="Times New Roman" w:hAnsi="Times New Roman" w:cs="Times New Roman"/>
          <w:sz w:val="24"/>
          <w:szCs w:val="24"/>
        </w:rPr>
        <w:t xml:space="preserve">Excel spreadsheet (as a reporting tool) with an online reporting portal which </w:t>
      </w:r>
      <w:r w:rsidR="008D3A9B">
        <w:rPr>
          <w:rFonts w:ascii="Times New Roman" w:hAnsi="Times New Roman" w:cs="Times New Roman"/>
          <w:sz w:val="24"/>
          <w:szCs w:val="24"/>
        </w:rPr>
        <w:t>collect</w:t>
      </w:r>
      <w:r w:rsidR="009E1E15">
        <w:rPr>
          <w:rFonts w:ascii="Times New Roman" w:hAnsi="Times New Roman" w:cs="Times New Roman"/>
          <w:sz w:val="24"/>
          <w:szCs w:val="24"/>
        </w:rPr>
        <w:t>s</w:t>
      </w:r>
      <w:r w:rsidR="008D3A9B">
        <w:rPr>
          <w:rFonts w:ascii="Times New Roman" w:hAnsi="Times New Roman" w:cs="Times New Roman"/>
          <w:sz w:val="24"/>
          <w:szCs w:val="24"/>
        </w:rPr>
        <w:t xml:space="preserve"> web addresses (URLs)</w:t>
      </w:r>
      <w:r w:rsidRPr="00FE1494">
        <w:rPr>
          <w:rFonts w:ascii="Times New Roman" w:hAnsi="Times New Roman" w:cs="Times New Roman"/>
          <w:sz w:val="24"/>
          <w:szCs w:val="24"/>
        </w:rPr>
        <w:t xml:space="preserve"> to decision letters.</w:t>
      </w:r>
    </w:p>
    <w:p w:rsidR="00EC6648" w:rsidRDefault="00EC6648" w:rsidP="00590B7D">
      <w:pPr>
        <w:spacing w:after="0" w:line="240" w:lineRule="auto"/>
        <w:ind w:left="360"/>
        <w:rPr>
          <w:rFonts w:ascii="Times New Roman" w:hAnsi="Times New Roman" w:cs="Times New Roman"/>
          <w:sz w:val="24"/>
          <w:szCs w:val="24"/>
        </w:rPr>
      </w:pPr>
    </w:p>
    <w:p w:rsidR="00590B7D" w:rsidRPr="00393CEF" w:rsidRDefault="008324FB" w:rsidP="00393CEF">
      <w:pPr>
        <w:spacing w:after="0" w:line="240" w:lineRule="auto"/>
        <w:rPr>
          <w:rFonts w:ascii="Times New Roman" w:hAnsi="Times New Roman" w:cs="Times New Roman"/>
          <w:b/>
          <w:i/>
          <w:sz w:val="24"/>
          <w:szCs w:val="24"/>
        </w:rPr>
      </w:pPr>
      <w:r w:rsidRPr="00393CEF">
        <w:rPr>
          <w:rFonts w:ascii="Times New Roman" w:hAnsi="Times New Roman" w:cs="Times New Roman"/>
          <w:b/>
          <w:sz w:val="24"/>
          <w:szCs w:val="24"/>
        </w:rPr>
        <w:t xml:space="preserve">13. </w:t>
      </w:r>
      <w:r w:rsidR="00590B7D" w:rsidRPr="00393CEF">
        <w:rPr>
          <w:rFonts w:ascii="Times New Roman" w:hAnsi="Times New Roman" w:cs="Times New Roman"/>
          <w:b/>
          <w:sz w:val="24"/>
          <w:szCs w:val="24"/>
          <w:u w:val="single"/>
        </w:rPr>
        <w:t>Comments:</w:t>
      </w:r>
      <w:r w:rsidR="00590B7D" w:rsidRPr="00393CEF">
        <w:rPr>
          <w:rFonts w:ascii="Times New Roman" w:hAnsi="Times New Roman" w:cs="Times New Roman"/>
          <w:b/>
          <w:sz w:val="24"/>
          <w:szCs w:val="24"/>
        </w:rPr>
        <w:t xml:space="preserve"> </w:t>
      </w:r>
      <w:r w:rsidR="00590B7D" w:rsidRPr="00393CEF">
        <w:rPr>
          <w:rFonts w:ascii="Times New Roman" w:hAnsi="Times New Roman" w:cs="Times New Roman"/>
          <w:b/>
          <w:i/>
          <w:sz w:val="24"/>
          <w:szCs w:val="24"/>
        </w:rPr>
        <w:t>The term “accreditation with reporting requirements” does not carry the same concern as an adverse action or probation and should not be included in the same category as warnings, conditions and heightened monitoring.</w:t>
      </w:r>
    </w:p>
    <w:p w:rsidR="00590B7D" w:rsidRPr="006A3993" w:rsidRDefault="00590B7D" w:rsidP="00590B7D">
      <w:pPr>
        <w:pStyle w:val="ListParagraph"/>
        <w:spacing w:after="0" w:line="240" w:lineRule="auto"/>
        <w:ind w:left="360"/>
        <w:rPr>
          <w:rFonts w:ascii="Times New Roman" w:hAnsi="Times New Roman" w:cs="Times New Roman"/>
          <w:sz w:val="20"/>
          <w:szCs w:val="20"/>
        </w:rPr>
      </w:pPr>
    </w:p>
    <w:p w:rsidR="00590B7D" w:rsidRDefault="00590B7D" w:rsidP="00590B7D">
      <w:pPr>
        <w:pStyle w:val="ListParagraph"/>
        <w:spacing w:after="0" w:line="240" w:lineRule="auto"/>
        <w:ind w:left="360"/>
        <w:rPr>
          <w:rFonts w:ascii="Times New Roman" w:hAnsi="Times New Roman" w:cs="Times New Roman"/>
          <w:sz w:val="24"/>
          <w:szCs w:val="24"/>
        </w:rPr>
      </w:pPr>
      <w:r w:rsidRPr="00393CEF">
        <w:rPr>
          <w:rFonts w:ascii="Times New Roman" w:hAnsi="Times New Roman" w:cs="Times New Roman"/>
          <w:b/>
          <w:sz w:val="24"/>
          <w:szCs w:val="24"/>
          <w:u w:val="single"/>
        </w:rPr>
        <w:lastRenderedPageBreak/>
        <w:t>Response/ Action Taken</w:t>
      </w:r>
      <w:r>
        <w:rPr>
          <w:rFonts w:ascii="Times New Roman" w:hAnsi="Times New Roman" w:cs="Times New Roman"/>
          <w:sz w:val="24"/>
          <w:szCs w:val="24"/>
        </w:rPr>
        <w:t>: To address this concern, the</w:t>
      </w:r>
      <w:r w:rsidRPr="003704A7">
        <w:rPr>
          <w:rFonts w:ascii="Times New Roman" w:hAnsi="Times New Roman" w:cs="Times New Roman"/>
          <w:sz w:val="24"/>
          <w:szCs w:val="24"/>
        </w:rPr>
        <w:t xml:space="preserve"> phrase “accreditat</w:t>
      </w:r>
      <w:r>
        <w:rPr>
          <w:rFonts w:ascii="Times New Roman" w:hAnsi="Times New Roman" w:cs="Times New Roman"/>
          <w:sz w:val="24"/>
          <w:szCs w:val="24"/>
        </w:rPr>
        <w:t>ion with reporting requirements</w:t>
      </w:r>
      <w:r w:rsidRPr="003704A7">
        <w:rPr>
          <w:rFonts w:ascii="Times New Roman" w:hAnsi="Times New Roman" w:cs="Times New Roman"/>
          <w:sz w:val="24"/>
          <w:szCs w:val="24"/>
        </w:rPr>
        <w:t>”</w:t>
      </w:r>
      <w:r>
        <w:rPr>
          <w:rFonts w:ascii="Times New Roman" w:hAnsi="Times New Roman" w:cs="Times New Roman"/>
          <w:sz w:val="24"/>
          <w:szCs w:val="24"/>
        </w:rPr>
        <w:t xml:space="preserve"> has been eliminated from the </w:t>
      </w:r>
      <w:r w:rsidR="00522C89">
        <w:rPr>
          <w:rFonts w:ascii="Times New Roman" w:hAnsi="Times New Roman" w:cs="Times New Roman"/>
          <w:sz w:val="24"/>
          <w:szCs w:val="24"/>
        </w:rPr>
        <w:t>new version of the draft</w:t>
      </w:r>
      <w:r>
        <w:rPr>
          <w:rFonts w:ascii="Times New Roman" w:hAnsi="Times New Roman" w:cs="Times New Roman"/>
          <w:sz w:val="24"/>
          <w:szCs w:val="24"/>
        </w:rPr>
        <w:t xml:space="preserve"> </w:t>
      </w:r>
      <w:r w:rsidR="00566D8B">
        <w:rPr>
          <w:rFonts w:ascii="Times New Roman" w:hAnsi="Times New Roman" w:cs="Times New Roman"/>
          <w:sz w:val="24"/>
          <w:szCs w:val="24"/>
        </w:rPr>
        <w:t>g</w:t>
      </w:r>
      <w:r>
        <w:rPr>
          <w:rFonts w:ascii="Times New Roman" w:hAnsi="Times New Roman" w:cs="Times New Roman"/>
          <w:sz w:val="24"/>
          <w:szCs w:val="24"/>
        </w:rPr>
        <w:t xml:space="preserve">uidance </w:t>
      </w:r>
      <w:r w:rsidR="00566D8B">
        <w:rPr>
          <w:rFonts w:ascii="Times New Roman" w:hAnsi="Times New Roman" w:cs="Times New Roman"/>
          <w:sz w:val="24"/>
          <w:szCs w:val="24"/>
        </w:rPr>
        <w:t>l</w:t>
      </w:r>
      <w:r>
        <w:rPr>
          <w:rFonts w:ascii="Times New Roman" w:hAnsi="Times New Roman" w:cs="Times New Roman"/>
          <w:sz w:val="24"/>
          <w:szCs w:val="24"/>
        </w:rPr>
        <w:t>etter.</w:t>
      </w:r>
    </w:p>
    <w:p w:rsidR="00590B7D" w:rsidRPr="00C87408" w:rsidRDefault="00590B7D" w:rsidP="00590B7D">
      <w:pPr>
        <w:pStyle w:val="ListParagraph"/>
        <w:spacing w:after="0" w:line="240" w:lineRule="auto"/>
        <w:ind w:left="360"/>
        <w:rPr>
          <w:rFonts w:ascii="Times New Roman" w:hAnsi="Times New Roman" w:cs="Times New Roman"/>
          <w:sz w:val="20"/>
          <w:szCs w:val="20"/>
        </w:rPr>
      </w:pPr>
    </w:p>
    <w:p w:rsidR="00590B7D" w:rsidRPr="00393CEF" w:rsidRDefault="008324FB" w:rsidP="00393CEF">
      <w:pPr>
        <w:spacing w:after="0" w:line="240" w:lineRule="auto"/>
        <w:rPr>
          <w:rFonts w:ascii="Times New Roman" w:hAnsi="Times New Roman" w:cs="Times New Roman"/>
          <w:b/>
          <w:i/>
          <w:sz w:val="24"/>
          <w:szCs w:val="24"/>
        </w:rPr>
      </w:pPr>
      <w:r w:rsidRPr="00393CEF">
        <w:rPr>
          <w:rFonts w:ascii="Times New Roman" w:hAnsi="Times New Roman" w:cs="Times New Roman"/>
          <w:b/>
          <w:sz w:val="24"/>
          <w:szCs w:val="24"/>
        </w:rPr>
        <w:t xml:space="preserve">14. </w:t>
      </w:r>
      <w:r w:rsidR="00590B7D" w:rsidRPr="00393CEF">
        <w:rPr>
          <w:rFonts w:ascii="Times New Roman" w:hAnsi="Times New Roman" w:cs="Times New Roman"/>
          <w:b/>
          <w:sz w:val="24"/>
          <w:szCs w:val="24"/>
          <w:u w:val="single"/>
        </w:rPr>
        <w:t>Comments:</w:t>
      </w:r>
      <w:r w:rsidR="00590B7D" w:rsidRPr="00393CEF">
        <w:rPr>
          <w:rFonts w:ascii="Times New Roman" w:hAnsi="Times New Roman" w:cs="Times New Roman"/>
          <w:b/>
          <w:sz w:val="24"/>
          <w:szCs w:val="24"/>
        </w:rPr>
        <w:t xml:space="preserve"> </w:t>
      </w:r>
      <w:r w:rsidR="00590B7D" w:rsidRPr="00393CEF">
        <w:rPr>
          <w:rFonts w:ascii="Times New Roman" w:hAnsi="Times New Roman" w:cs="Times New Roman"/>
          <w:b/>
          <w:i/>
          <w:sz w:val="24"/>
          <w:szCs w:val="24"/>
        </w:rPr>
        <w:t>The definition of “certain other accreditor actions” is not clear</w:t>
      </w:r>
      <w:r w:rsidR="00590B7D" w:rsidRPr="00393CEF">
        <w:rPr>
          <w:rFonts w:ascii="Times New Roman" w:hAnsi="Times New Roman" w:cs="Times New Roman"/>
          <w:i/>
          <w:sz w:val="24"/>
          <w:szCs w:val="24"/>
        </w:rPr>
        <w:t>.</w:t>
      </w:r>
      <w:r w:rsidR="00EC6648" w:rsidRPr="00393CEF">
        <w:rPr>
          <w:rFonts w:ascii="Times New Roman" w:hAnsi="Times New Roman" w:cs="Times New Roman"/>
          <w:i/>
          <w:sz w:val="24"/>
          <w:szCs w:val="24"/>
        </w:rPr>
        <w:t xml:space="preserve"> </w:t>
      </w:r>
      <w:r w:rsidR="00EC6648" w:rsidRPr="00393CEF">
        <w:rPr>
          <w:rFonts w:ascii="Times New Roman" w:hAnsi="Times New Roman" w:cs="Times New Roman"/>
          <w:b/>
          <w:i/>
          <w:sz w:val="24"/>
          <w:szCs w:val="24"/>
        </w:rPr>
        <w:t>Remove requirement for reporting on factors that affect student success if they are not of concern or if the concern is one that the accreditor is closely monitoring and has determined will be addressed by the time allowable in the current regulation.</w:t>
      </w:r>
    </w:p>
    <w:p w:rsidR="00590B7D" w:rsidRPr="00C87408" w:rsidRDefault="00590B7D" w:rsidP="00590B7D">
      <w:pPr>
        <w:pStyle w:val="ListParagraph"/>
        <w:spacing w:after="0" w:line="240" w:lineRule="auto"/>
        <w:ind w:left="360"/>
        <w:rPr>
          <w:rFonts w:ascii="Times New Roman" w:hAnsi="Times New Roman" w:cs="Times New Roman"/>
          <w:sz w:val="20"/>
          <w:szCs w:val="20"/>
        </w:rPr>
      </w:pPr>
    </w:p>
    <w:p w:rsidR="00590B7D" w:rsidRPr="00AE2AB7" w:rsidRDefault="00590B7D" w:rsidP="00AE2AB7">
      <w:pPr>
        <w:pStyle w:val="ListParagraph"/>
        <w:spacing w:after="0" w:line="240" w:lineRule="auto"/>
        <w:ind w:left="360"/>
      </w:pPr>
      <w:r w:rsidRPr="00393CEF">
        <w:rPr>
          <w:rFonts w:ascii="Times New Roman" w:hAnsi="Times New Roman" w:cs="Times New Roman"/>
          <w:b/>
          <w:sz w:val="24"/>
          <w:szCs w:val="24"/>
          <w:u w:val="single"/>
        </w:rPr>
        <w:t>Response/ Action Taken</w:t>
      </w:r>
      <w:r>
        <w:rPr>
          <w:rFonts w:ascii="Times New Roman" w:hAnsi="Times New Roman" w:cs="Times New Roman"/>
          <w:sz w:val="24"/>
          <w:szCs w:val="24"/>
        </w:rPr>
        <w:t xml:space="preserve">: </w:t>
      </w:r>
      <w:r w:rsidRPr="008845D8">
        <w:rPr>
          <w:rFonts w:ascii="Times New Roman" w:hAnsi="Times New Roman" w:cs="Times New Roman"/>
          <w:sz w:val="24"/>
          <w:szCs w:val="24"/>
        </w:rPr>
        <w:t xml:space="preserve">In section 4 of the </w:t>
      </w:r>
      <w:r w:rsidR="00566D8B">
        <w:rPr>
          <w:rFonts w:ascii="Times New Roman" w:hAnsi="Times New Roman" w:cs="Times New Roman"/>
          <w:sz w:val="24"/>
          <w:szCs w:val="24"/>
        </w:rPr>
        <w:t>g</w:t>
      </w:r>
      <w:r w:rsidRPr="008845D8">
        <w:rPr>
          <w:rFonts w:ascii="Times New Roman" w:hAnsi="Times New Roman" w:cs="Times New Roman"/>
          <w:sz w:val="24"/>
          <w:szCs w:val="24"/>
        </w:rPr>
        <w:t>uidance letter, “certain other accreditor actions” is used to describe accreditor actions relating to factors t</w:t>
      </w:r>
      <w:r>
        <w:rPr>
          <w:rFonts w:ascii="Times New Roman" w:hAnsi="Times New Roman" w:cs="Times New Roman"/>
          <w:sz w:val="24"/>
          <w:szCs w:val="24"/>
        </w:rPr>
        <w:t>hat affect academic quality. This</w:t>
      </w:r>
      <w:r w:rsidRPr="008845D8">
        <w:rPr>
          <w:rFonts w:ascii="Times New Roman" w:hAnsi="Times New Roman" w:cs="Times New Roman"/>
          <w:sz w:val="24"/>
          <w:szCs w:val="24"/>
        </w:rPr>
        <w:t xml:space="preserve"> section states clearly the interest of the Department in these accreditor actions in accordance with 34 CFR 602.16(a</w:t>
      </w:r>
      <w:proofErr w:type="gramStart"/>
      <w:r w:rsidRPr="008845D8">
        <w:rPr>
          <w:rFonts w:ascii="Times New Roman" w:hAnsi="Times New Roman" w:cs="Times New Roman"/>
          <w:sz w:val="24"/>
          <w:szCs w:val="24"/>
        </w:rPr>
        <w:t>)(</w:t>
      </w:r>
      <w:proofErr w:type="gramEnd"/>
      <w:r w:rsidRPr="008845D8">
        <w:rPr>
          <w:rFonts w:ascii="Times New Roman" w:hAnsi="Times New Roman" w:cs="Times New Roman"/>
          <w:sz w:val="24"/>
          <w:szCs w:val="24"/>
        </w:rPr>
        <w:t>1): “The Department has a strong interest in understanding the nature of certain other accreditor actions, where they indicate potential issues with the academic quality of the institution, for the purpose of monitoring accredited institutions participating in the title IV, HEA programs. In particular, the Department is interested in accreditors’ concerns about institutions that, while not on probation or an equivalent or a more severe status as described above, are in noncompliance with or at risk of failing to comply with the following accreditation standards, as outlined in 34 CFR 602.16(a)(1)…</w:t>
      </w:r>
      <w:r>
        <w:rPr>
          <w:rFonts w:ascii="Times New Roman" w:hAnsi="Times New Roman" w:cs="Times New Roman"/>
          <w:sz w:val="24"/>
          <w:szCs w:val="24"/>
        </w:rPr>
        <w:t>.</w:t>
      </w:r>
      <w:r w:rsidR="00EC6648">
        <w:rPr>
          <w:rFonts w:ascii="Times New Roman" w:hAnsi="Times New Roman" w:cs="Times New Roman"/>
          <w:sz w:val="24"/>
          <w:szCs w:val="24"/>
        </w:rPr>
        <w:t>”</w:t>
      </w:r>
      <w:r w:rsidR="00AE2AB7">
        <w:rPr>
          <w:rFonts w:ascii="Times New Roman" w:hAnsi="Times New Roman" w:cs="Times New Roman"/>
          <w:sz w:val="24"/>
          <w:szCs w:val="24"/>
        </w:rPr>
        <w:t xml:space="preserve"> </w:t>
      </w:r>
      <w:r w:rsidR="00AE2AB7" w:rsidRPr="008845D8">
        <w:rPr>
          <w:rFonts w:ascii="Times New Roman" w:hAnsi="Times New Roman" w:cs="Times New Roman"/>
          <w:sz w:val="24"/>
          <w:szCs w:val="24"/>
        </w:rPr>
        <w:t>For 34 CFR 602.16(a</w:t>
      </w:r>
      <w:proofErr w:type="gramStart"/>
      <w:r w:rsidR="00AE2AB7" w:rsidRPr="008845D8">
        <w:rPr>
          <w:rFonts w:ascii="Times New Roman" w:hAnsi="Times New Roman" w:cs="Times New Roman"/>
          <w:sz w:val="24"/>
          <w:szCs w:val="24"/>
        </w:rPr>
        <w:t>)(</w:t>
      </w:r>
      <w:proofErr w:type="gramEnd"/>
      <w:r w:rsidR="00AE2AB7" w:rsidRPr="008845D8">
        <w:rPr>
          <w:rFonts w:ascii="Times New Roman" w:hAnsi="Times New Roman" w:cs="Times New Roman"/>
          <w:sz w:val="24"/>
          <w:szCs w:val="24"/>
        </w:rPr>
        <w:t>1)(</w:t>
      </w:r>
      <w:proofErr w:type="spellStart"/>
      <w:r w:rsidR="00AE2AB7" w:rsidRPr="008845D8">
        <w:rPr>
          <w:rFonts w:ascii="Times New Roman" w:hAnsi="Times New Roman" w:cs="Times New Roman"/>
          <w:sz w:val="24"/>
          <w:szCs w:val="24"/>
        </w:rPr>
        <w:t>i</w:t>
      </w:r>
      <w:proofErr w:type="spellEnd"/>
      <w:r w:rsidR="00AE2AB7" w:rsidRPr="008845D8">
        <w:rPr>
          <w:rFonts w:ascii="Times New Roman" w:hAnsi="Times New Roman" w:cs="Times New Roman"/>
          <w:sz w:val="24"/>
          <w:szCs w:val="24"/>
        </w:rPr>
        <w:t>), the Department is particularly interested in issues related to retention and completion of course, program, and certificate or degree; job placement; licensure exam participation and passage; student debt repayment and default; and student satisfaction.</w:t>
      </w:r>
    </w:p>
    <w:p w:rsidR="00590B7D" w:rsidRPr="00C87408" w:rsidRDefault="00590B7D" w:rsidP="00590B7D">
      <w:pPr>
        <w:pStyle w:val="ListParagraph"/>
        <w:spacing w:after="0" w:line="240" w:lineRule="auto"/>
        <w:ind w:left="360"/>
        <w:rPr>
          <w:rFonts w:ascii="Times New Roman" w:hAnsi="Times New Roman" w:cs="Times New Roman"/>
          <w:b/>
          <w:sz w:val="20"/>
          <w:szCs w:val="20"/>
        </w:rPr>
      </w:pPr>
    </w:p>
    <w:p w:rsidR="00590B7D" w:rsidRPr="00393CEF" w:rsidRDefault="008324FB" w:rsidP="00393CEF">
      <w:pPr>
        <w:pStyle w:val="ListParagraph"/>
        <w:spacing w:after="0" w:line="240" w:lineRule="auto"/>
        <w:ind w:left="0"/>
        <w:rPr>
          <w:rFonts w:ascii="Times New Roman" w:hAnsi="Times New Roman" w:cs="Times New Roman"/>
          <w:b/>
          <w:i/>
          <w:sz w:val="24"/>
          <w:szCs w:val="24"/>
        </w:rPr>
      </w:pPr>
      <w:r w:rsidRPr="00393CEF">
        <w:rPr>
          <w:rFonts w:ascii="Times New Roman" w:hAnsi="Times New Roman" w:cs="Times New Roman"/>
          <w:b/>
          <w:sz w:val="24"/>
          <w:szCs w:val="24"/>
        </w:rPr>
        <w:t xml:space="preserve">15. </w:t>
      </w:r>
      <w:r w:rsidR="00590B7D" w:rsidRPr="00393CEF">
        <w:rPr>
          <w:rFonts w:ascii="Times New Roman" w:hAnsi="Times New Roman" w:cs="Times New Roman"/>
          <w:b/>
          <w:sz w:val="24"/>
          <w:szCs w:val="24"/>
          <w:u w:val="single"/>
        </w:rPr>
        <w:t>Comments:</w:t>
      </w:r>
      <w:r w:rsidR="00590B7D" w:rsidRPr="00393CEF">
        <w:rPr>
          <w:rFonts w:ascii="Times New Roman" w:hAnsi="Times New Roman" w:cs="Times New Roman"/>
          <w:b/>
          <w:sz w:val="24"/>
          <w:szCs w:val="24"/>
        </w:rPr>
        <w:t xml:space="preserve"> </w:t>
      </w:r>
      <w:r w:rsidR="00590B7D" w:rsidRPr="00393CEF">
        <w:rPr>
          <w:rFonts w:ascii="Times New Roman" w:hAnsi="Times New Roman" w:cs="Times New Roman"/>
          <w:b/>
          <w:i/>
          <w:sz w:val="24"/>
          <w:szCs w:val="24"/>
        </w:rPr>
        <w:t xml:space="preserve">Is an institutional accreditor required to report decisions taken by a programmatic accreditor at that institution? </w:t>
      </w:r>
    </w:p>
    <w:p w:rsidR="00590B7D" w:rsidRPr="00C87408" w:rsidRDefault="00590B7D" w:rsidP="00590B7D">
      <w:pPr>
        <w:pStyle w:val="ListParagraph"/>
        <w:spacing w:after="0" w:line="240" w:lineRule="auto"/>
        <w:ind w:left="360"/>
        <w:rPr>
          <w:rFonts w:ascii="Times New Roman" w:hAnsi="Times New Roman" w:cs="Times New Roman"/>
          <w:b/>
          <w:sz w:val="20"/>
          <w:szCs w:val="20"/>
        </w:rPr>
      </w:pPr>
    </w:p>
    <w:p w:rsidR="00590B7D" w:rsidRDefault="00590B7D" w:rsidP="00590B7D">
      <w:pPr>
        <w:pStyle w:val="ListParagraph"/>
        <w:spacing w:after="0" w:line="240" w:lineRule="auto"/>
        <w:ind w:left="360"/>
        <w:rPr>
          <w:rFonts w:ascii="Times New Roman" w:hAnsi="Times New Roman" w:cs="Times New Roman"/>
          <w:sz w:val="24"/>
          <w:szCs w:val="24"/>
        </w:rPr>
      </w:pPr>
      <w:r w:rsidRPr="00393CEF">
        <w:rPr>
          <w:rFonts w:ascii="Times New Roman" w:hAnsi="Times New Roman" w:cs="Times New Roman"/>
          <w:b/>
          <w:sz w:val="24"/>
          <w:szCs w:val="24"/>
          <w:u w:val="single"/>
        </w:rPr>
        <w:t>Response/ Action Taken</w:t>
      </w:r>
      <w:r w:rsidRPr="003704A7">
        <w:rPr>
          <w:rFonts w:ascii="Times New Roman" w:hAnsi="Times New Roman" w:cs="Times New Roman"/>
          <w:sz w:val="24"/>
          <w:szCs w:val="24"/>
        </w:rPr>
        <w:t>:</w:t>
      </w:r>
      <w:r>
        <w:rPr>
          <w:rFonts w:ascii="Times New Roman" w:hAnsi="Times New Roman" w:cs="Times New Roman"/>
          <w:sz w:val="24"/>
          <w:szCs w:val="24"/>
        </w:rPr>
        <w:t xml:space="preserve"> </w:t>
      </w:r>
      <w:r w:rsidR="00335E62">
        <w:rPr>
          <w:rFonts w:ascii="Times New Roman" w:hAnsi="Times New Roman" w:cs="Times New Roman"/>
          <w:sz w:val="24"/>
          <w:szCs w:val="24"/>
        </w:rPr>
        <w:t>A</w:t>
      </w:r>
      <w:r w:rsidRPr="003704A7">
        <w:rPr>
          <w:rFonts w:ascii="Times New Roman" w:hAnsi="Times New Roman" w:cs="Times New Roman"/>
          <w:sz w:val="24"/>
          <w:szCs w:val="24"/>
        </w:rPr>
        <w:t xml:space="preserve">ctions taken by a programmatic accreditor </w:t>
      </w:r>
      <w:r w:rsidR="009E1E15">
        <w:rPr>
          <w:rFonts w:ascii="Times New Roman" w:hAnsi="Times New Roman" w:cs="Times New Roman"/>
          <w:sz w:val="24"/>
          <w:szCs w:val="24"/>
        </w:rPr>
        <w:t>sh</w:t>
      </w:r>
      <w:r w:rsidRPr="003704A7">
        <w:rPr>
          <w:rFonts w:ascii="Times New Roman" w:hAnsi="Times New Roman" w:cs="Times New Roman"/>
          <w:sz w:val="24"/>
          <w:szCs w:val="24"/>
        </w:rPr>
        <w:t xml:space="preserve">ould be reported by that programmatic accreditor, not </w:t>
      </w:r>
      <w:r w:rsidR="00F27666">
        <w:rPr>
          <w:rFonts w:ascii="Times New Roman" w:hAnsi="Times New Roman" w:cs="Times New Roman"/>
          <w:sz w:val="24"/>
          <w:szCs w:val="24"/>
        </w:rPr>
        <w:t xml:space="preserve">by </w:t>
      </w:r>
      <w:r w:rsidRPr="003704A7">
        <w:rPr>
          <w:rFonts w:ascii="Times New Roman" w:hAnsi="Times New Roman" w:cs="Times New Roman"/>
          <w:sz w:val="24"/>
          <w:szCs w:val="24"/>
        </w:rPr>
        <w:t>the institutional accreditor, in accordance with the reporting requirements under 602.26 and 602.27.</w:t>
      </w:r>
    </w:p>
    <w:p w:rsidR="00590B7D" w:rsidRPr="00C87408" w:rsidRDefault="00590B7D" w:rsidP="00590B7D">
      <w:pPr>
        <w:pStyle w:val="ListParagraph"/>
        <w:spacing w:after="0" w:line="240" w:lineRule="auto"/>
        <w:ind w:left="360"/>
        <w:rPr>
          <w:rFonts w:ascii="Times New Roman" w:hAnsi="Times New Roman" w:cs="Times New Roman"/>
          <w:sz w:val="20"/>
          <w:szCs w:val="20"/>
        </w:rPr>
      </w:pPr>
    </w:p>
    <w:p w:rsidR="00590B7D" w:rsidRPr="00393CEF" w:rsidRDefault="008324FB" w:rsidP="00393CEF">
      <w:pPr>
        <w:pStyle w:val="ListParagraph"/>
        <w:spacing w:after="0" w:line="240" w:lineRule="auto"/>
        <w:ind w:left="0"/>
        <w:rPr>
          <w:rFonts w:ascii="Times New Roman" w:hAnsi="Times New Roman" w:cs="Times New Roman"/>
          <w:b/>
          <w:sz w:val="24"/>
          <w:szCs w:val="24"/>
        </w:rPr>
      </w:pPr>
      <w:r w:rsidRPr="00393CEF">
        <w:rPr>
          <w:rFonts w:ascii="Times New Roman" w:hAnsi="Times New Roman" w:cs="Times New Roman"/>
          <w:b/>
          <w:sz w:val="24"/>
          <w:szCs w:val="24"/>
        </w:rPr>
        <w:t xml:space="preserve">16. </w:t>
      </w:r>
      <w:r w:rsidR="00590B7D" w:rsidRPr="00393CEF">
        <w:rPr>
          <w:rFonts w:ascii="Times New Roman" w:hAnsi="Times New Roman" w:cs="Times New Roman"/>
          <w:b/>
          <w:sz w:val="24"/>
          <w:szCs w:val="24"/>
          <w:u w:val="single"/>
        </w:rPr>
        <w:t>Comments:</w:t>
      </w:r>
      <w:r w:rsidR="00590B7D" w:rsidRPr="00393CEF">
        <w:rPr>
          <w:rFonts w:ascii="Times New Roman" w:hAnsi="Times New Roman" w:cs="Times New Roman"/>
          <w:b/>
          <w:sz w:val="24"/>
          <w:szCs w:val="24"/>
        </w:rPr>
        <w:t xml:space="preserve"> </w:t>
      </w:r>
      <w:r w:rsidR="00590B7D" w:rsidRPr="00393CEF">
        <w:rPr>
          <w:rFonts w:ascii="Times New Roman" w:hAnsi="Times New Roman" w:cs="Times New Roman"/>
          <w:b/>
          <w:i/>
          <w:sz w:val="24"/>
          <w:szCs w:val="24"/>
        </w:rPr>
        <w:t xml:space="preserve">A reference is made to </w:t>
      </w:r>
      <w:r w:rsidR="00EC62BC" w:rsidRPr="00393CEF">
        <w:rPr>
          <w:rFonts w:ascii="Times New Roman" w:hAnsi="Times New Roman" w:cs="Times New Roman"/>
          <w:b/>
          <w:i/>
          <w:sz w:val="24"/>
          <w:szCs w:val="24"/>
        </w:rPr>
        <w:t xml:space="preserve">the </w:t>
      </w:r>
      <w:r w:rsidR="00590B7D" w:rsidRPr="00393CEF">
        <w:rPr>
          <w:rFonts w:ascii="Times New Roman" w:hAnsi="Times New Roman" w:cs="Times New Roman"/>
          <w:b/>
          <w:i/>
          <w:sz w:val="24"/>
          <w:szCs w:val="24"/>
        </w:rPr>
        <w:t xml:space="preserve">criterion on student </w:t>
      </w:r>
      <w:r w:rsidR="00590B7D" w:rsidRPr="00393CEF">
        <w:rPr>
          <w:i/>
        </w:rPr>
        <w:t>support services</w:t>
      </w:r>
      <w:r w:rsidR="00590B7D" w:rsidRPr="00393CEF">
        <w:rPr>
          <w:rFonts w:ascii="Times New Roman" w:hAnsi="Times New Roman" w:cs="Times New Roman"/>
          <w:b/>
          <w:i/>
          <w:sz w:val="24"/>
          <w:szCs w:val="24"/>
        </w:rPr>
        <w:t xml:space="preserve"> in the summary section. For consistency,</w:t>
      </w:r>
      <w:r w:rsidR="00590B7D" w:rsidRPr="00190138">
        <w:rPr>
          <w:rFonts w:ascii="Times New Roman" w:hAnsi="Times New Roman" w:cs="Times New Roman"/>
          <w:b/>
          <w:sz w:val="24"/>
          <w:szCs w:val="24"/>
        </w:rPr>
        <w:t xml:space="preserve"> </w:t>
      </w:r>
      <w:r w:rsidR="00590B7D" w:rsidRPr="00393CEF">
        <w:rPr>
          <w:rFonts w:ascii="Times New Roman" w:hAnsi="Times New Roman" w:cs="Times New Roman"/>
          <w:b/>
          <w:i/>
          <w:sz w:val="24"/>
          <w:szCs w:val="24"/>
        </w:rPr>
        <w:t>student support services should be included in the section on “Requested Reporting.”</w:t>
      </w:r>
      <w:r w:rsidR="00590B7D" w:rsidRPr="00393CEF">
        <w:rPr>
          <w:rFonts w:ascii="Times New Roman" w:hAnsi="Times New Roman" w:cs="Times New Roman"/>
          <w:b/>
          <w:sz w:val="24"/>
          <w:szCs w:val="24"/>
        </w:rPr>
        <w:t xml:space="preserve"> </w:t>
      </w:r>
    </w:p>
    <w:p w:rsidR="00590B7D" w:rsidRPr="00C87408" w:rsidRDefault="00590B7D" w:rsidP="00590B7D">
      <w:pPr>
        <w:pStyle w:val="ListParagraph"/>
        <w:spacing w:after="0" w:line="240" w:lineRule="auto"/>
        <w:ind w:left="360"/>
        <w:rPr>
          <w:rFonts w:ascii="Times New Roman" w:hAnsi="Times New Roman" w:cs="Times New Roman"/>
          <w:sz w:val="20"/>
          <w:szCs w:val="20"/>
        </w:rPr>
      </w:pPr>
    </w:p>
    <w:p w:rsidR="00590B7D" w:rsidRDefault="00590B7D" w:rsidP="00590B7D">
      <w:pPr>
        <w:pStyle w:val="ListParagraph"/>
        <w:spacing w:after="0" w:line="240" w:lineRule="auto"/>
        <w:ind w:left="360"/>
        <w:rPr>
          <w:rFonts w:ascii="Times New Roman" w:hAnsi="Times New Roman" w:cs="Times New Roman"/>
          <w:sz w:val="24"/>
          <w:szCs w:val="24"/>
        </w:rPr>
      </w:pPr>
      <w:r w:rsidRPr="00393CEF">
        <w:rPr>
          <w:rFonts w:ascii="Times New Roman" w:hAnsi="Times New Roman" w:cs="Times New Roman"/>
          <w:b/>
          <w:sz w:val="24"/>
          <w:szCs w:val="24"/>
          <w:u w:val="single"/>
        </w:rPr>
        <w:t>Response/ Action Taken</w:t>
      </w:r>
      <w:r>
        <w:rPr>
          <w:rFonts w:ascii="Times New Roman" w:hAnsi="Times New Roman" w:cs="Times New Roman"/>
          <w:sz w:val="24"/>
          <w:szCs w:val="24"/>
        </w:rPr>
        <w:t xml:space="preserve">: </w:t>
      </w:r>
      <w:r w:rsidRPr="008845D8">
        <w:rPr>
          <w:rFonts w:ascii="Times New Roman" w:hAnsi="Times New Roman" w:cs="Times New Roman"/>
          <w:sz w:val="24"/>
          <w:szCs w:val="24"/>
        </w:rPr>
        <w:t xml:space="preserve">“Student support services” has been included in </w:t>
      </w:r>
      <w:r>
        <w:rPr>
          <w:rFonts w:ascii="Times New Roman" w:hAnsi="Times New Roman" w:cs="Times New Roman"/>
          <w:sz w:val="24"/>
          <w:szCs w:val="24"/>
        </w:rPr>
        <w:t>section 4A</w:t>
      </w:r>
      <w:r w:rsidRPr="008845D8">
        <w:rPr>
          <w:rFonts w:ascii="Times New Roman" w:hAnsi="Times New Roman" w:cs="Times New Roman"/>
          <w:sz w:val="24"/>
          <w:szCs w:val="24"/>
        </w:rPr>
        <w:t xml:space="preserve"> of the </w:t>
      </w:r>
      <w:r w:rsidR="00522C89">
        <w:rPr>
          <w:rFonts w:ascii="Times New Roman" w:hAnsi="Times New Roman" w:cs="Times New Roman"/>
          <w:sz w:val="24"/>
          <w:szCs w:val="24"/>
        </w:rPr>
        <w:t>new version of the draft</w:t>
      </w:r>
      <w:r>
        <w:rPr>
          <w:rFonts w:ascii="Times New Roman" w:hAnsi="Times New Roman" w:cs="Times New Roman"/>
          <w:sz w:val="24"/>
          <w:szCs w:val="24"/>
        </w:rPr>
        <w:t xml:space="preserve"> </w:t>
      </w:r>
      <w:r w:rsidR="00EC62BC">
        <w:rPr>
          <w:rFonts w:ascii="Times New Roman" w:hAnsi="Times New Roman" w:cs="Times New Roman"/>
          <w:sz w:val="24"/>
          <w:szCs w:val="24"/>
        </w:rPr>
        <w:t>g</w:t>
      </w:r>
      <w:r w:rsidRPr="008845D8">
        <w:rPr>
          <w:rFonts w:ascii="Times New Roman" w:hAnsi="Times New Roman" w:cs="Times New Roman"/>
          <w:sz w:val="24"/>
          <w:szCs w:val="24"/>
        </w:rPr>
        <w:t xml:space="preserve">uidance </w:t>
      </w:r>
      <w:r w:rsidR="00EC62BC">
        <w:rPr>
          <w:rFonts w:ascii="Times New Roman" w:hAnsi="Times New Roman" w:cs="Times New Roman"/>
          <w:sz w:val="24"/>
          <w:szCs w:val="24"/>
        </w:rPr>
        <w:t>l</w:t>
      </w:r>
      <w:r w:rsidRPr="008845D8">
        <w:rPr>
          <w:rFonts w:ascii="Times New Roman" w:hAnsi="Times New Roman" w:cs="Times New Roman"/>
          <w:sz w:val="24"/>
          <w:szCs w:val="24"/>
        </w:rPr>
        <w:t>etter as sub-part (</w:t>
      </w:r>
      <w:proofErr w:type="gramStart"/>
      <w:r w:rsidRPr="008845D8">
        <w:rPr>
          <w:rFonts w:ascii="Times New Roman" w:hAnsi="Times New Roman" w:cs="Times New Roman"/>
          <w:sz w:val="24"/>
          <w:szCs w:val="24"/>
        </w:rPr>
        <w:t>vi</w:t>
      </w:r>
      <w:proofErr w:type="gramEnd"/>
      <w:r w:rsidRPr="008845D8">
        <w:rPr>
          <w:rFonts w:ascii="Times New Roman" w:hAnsi="Times New Roman" w:cs="Times New Roman"/>
          <w:sz w:val="24"/>
          <w:szCs w:val="24"/>
        </w:rPr>
        <w:t xml:space="preserve">). The summary section has been eliminated in the </w:t>
      </w:r>
      <w:r w:rsidR="00522C89">
        <w:rPr>
          <w:rFonts w:ascii="Times New Roman" w:hAnsi="Times New Roman" w:cs="Times New Roman"/>
          <w:sz w:val="24"/>
          <w:szCs w:val="24"/>
        </w:rPr>
        <w:t>current</w:t>
      </w:r>
      <w:r w:rsidR="00522C89">
        <w:rPr>
          <w:rFonts w:ascii="Times New Roman" w:hAnsi="Times New Roman" w:cs="Times New Roman"/>
          <w:sz w:val="24"/>
          <w:szCs w:val="24"/>
        </w:rPr>
        <w:t xml:space="preserve"> version of the draft</w:t>
      </w:r>
      <w:r w:rsidR="00522C89">
        <w:rPr>
          <w:rFonts w:ascii="Times New Roman" w:hAnsi="Times New Roman" w:cs="Times New Roman"/>
          <w:sz w:val="24"/>
          <w:szCs w:val="24"/>
        </w:rPr>
        <w:t xml:space="preserve"> guidance</w:t>
      </w:r>
      <w:r w:rsidRPr="008845D8">
        <w:rPr>
          <w:rFonts w:ascii="Times New Roman" w:hAnsi="Times New Roman" w:cs="Times New Roman"/>
          <w:sz w:val="24"/>
          <w:szCs w:val="24"/>
        </w:rPr>
        <w:t>.</w:t>
      </w:r>
    </w:p>
    <w:p w:rsidR="00590B7D" w:rsidRPr="00C87408" w:rsidRDefault="00590B7D" w:rsidP="00590B7D">
      <w:pPr>
        <w:spacing w:after="0" w:line="240" w:lineRule="auto"/>
        <w:rPr>
          <w:rFonts w:ascii="Times New Roman" w:hAnsi="Times New Roman" w:cs="Times New Roman"/>
          <w:sz w:val="20"/>
          <w:szCs w:val="20"/>
        </w:rPr>
      </w:pPr>
    </w:p>
    <w:p w:rsidR="00590B7D" w:rsidRPr="00190138" w:rsidRDefault="008324FB" w:rsidP="00393CEF">
      <w:pPr>
        <w:pStyle w:val="ListParagraph"/>
        <w:spacing w:after="0" w:line="240" w:lineRule="auto"/>
        <w:ind w:left="0"/>
        <w:rPr>
          <w:rFonts w:ascii="Times New Roman" w:hAnsi="Times New Roman" w:cs="Times New Roman"/>
          <w:b/>
          <w:sz w:val="24"/>
          <w:szCs w:val="24"/>
        </w:rPr>
      </w:pPr>
      <w:r w:rsidRPr="00393CEF">
        <w:rPr>
          <w:rFonts w:ascii="Times New Roman" w:hAnsi="Times New Roman" w:cs="Times New Roman"/>
          <w:b/>
          <w:sz w:val="24"/>
          <w:szCs w:val="24"/>
        </w:rPr>
        <w:t xml:space="preserve">17. </w:t>
      </w:r>
      <w:r w:rsidR="00590B7D" w:rsidRPr="00190138">
        <w:rPr>
          <w:rFonts w:ascii="Times New Roman" w:hAnsi="Times New Roman" w:cs="Times New Roman"/>
          <w:b/>
          <w:sz w:val="24"/>
          <w:szCs w:val="24"/>
          <w:u w:val="single"/>
        </w:rPr>
        <w:t>Comments:</w:t>
      </w:r>
      <w:r w:rsidR="00590B7D" w:rsidRPr="00190138">
        <w:rPr>
          <w:rFonts w:ascii="Times New Roman" w:hAnsi="Times New Roman" w:cs="Times New Roman"/>
          <w:b/>
          <w:sz w:val="24"/>
          <w:szCs w:val="24"/>
        </w:rPr>
        <w:t xml:space="preserve"> </w:t>
      </w:r>
      <w:r w:rsidR="00590B7D" w:rsidRPr="00190138">
        <w:rPr>
          <w:rFonts w:ascii="Times New Roman" w:hAnsi="Times New Roman" w:cs="Times New Roman"/>
          <w:b/>
          <w:i/>
          <w:sz w:val="24"/>
          <w:szCs w:val="24"/>
        </w:rPr>
        <w:t xml:space="preserve">If a program is cited in an annual report, rather than a full accreditation review, with a requirement to address the issue – which may a </w:t>
      </w:r>
      <w:r w:rsidR="00190138">
        <w:rPr>
          <w:rFonts w:ascii="Times New Roman" w:hAnsi="Times New Roman" w:cs="Times New Roman"/>
          <w:b/>
          <w:i/>
          <w:sz w:val="24"/>
          <w:szCs w:val="24"/>
        </w:rPr>
        <w:t xml:space="preserve">matter of </w:t>
      </w:r>
      <w:r w:rsidR="00590B7D" w:rsidRPr="00190138">
        <w:rPr>
          <w:rFonts w:ascii="Times New Roman" w:hAnsi="Times New Roman" w:cs="Times New Roman"/>
          <w:b/>
          <w:i/>
          <w:sz w:val="24"/>
          <w:szCs w:val="24"/>
        </w:rPr>
        <w:t>partial compliance – should actions that include these types of citations be reported, even if there is no change in accreditation status? Would this constitute heightened monitoring?</w:t>
      </w:r>
    </w:p>
    <w:p w:rsidR="00590B7D" w:rsidRPr="00C87408" w:rsidRDefault="00590B7D" w:rsidP="00590B7D">
      <w:pPr>
        <w:pStyle w:val="ListParagraph"/>
        <w:spacing w:after="0" w:line="240" w:lineRule="auto"/>
        <w:ind w:left="360"/>
        <w:rPr>
          <w:rFonts w:ascii="Times New Roman" w:hAnsi="Times New Roman" w:cs="Times New Roman"/>
          <w:b/>
          <w:sz w:val="20"/>
          <w:szCs w:val="20"/>
        </w:rPr>
      </w:pPr>
    </w:p>
    <w:p w:rsidR="00590B7D" w:rsidRDefault="00590B7D" w:rsidP="00590B7D">
      <w:pPr>
        <w:pStyle w:val="ListParagraph"/>
        <w:spacing w:after="0" w:line="240" w:lineRule="auto"/>
        <w:ind w:left="360"/>
        <w:rPr>
          <w:rFonts w:ascii="Times New Roman" w:hAnsi="Times New Roman" w:cs="Times New Roman"/>
          <w:sz w:val="24"/>
          <w:szCs w:val="24"/>
        </w:rPr>
      </w:pPr>
      <w:r w:rsidRPr="00190138">
        <w:rPr>
          <w:rFonts w:ascii="Times New Roman" w:hAnsi="Times New Roman" w:cs="Times New Roman"/>
          <w:b/>
          <w:sz w:val="24"/>
          <w:szCs w:val="24"/>
          <w:u w:val="single"/>
        </w:rPr>
        <w:t>Response/ Action Taken</w:t>
      </w:r>
      <w:r w:rsidRPr="00316999">
        <w:rPr>
          <w:rFonts w:ascii="Times New Roman" w:hAnsi="Times New Roman" w:cs="Times New Roman"/>
          <w:b/>
          <w:sz w:val="24"/>
          <w:szCs w:val="24"/>
        </w:rPr>
        <w:t>:</w:t>
      </w:r>
      <w:r>
        <w:rPr>
          <w:rFonts w:ascii="Times New Roman" w:hAnsi="Times New Roman" w:cs="Times New Roman"/>
          <w:b/>
          <w:sz w:val="24"/>
          <w:szCs w:val="24"/>
        </w:rPr>
        <w:t xml:space="preserve"> </w:t>
      </w:r>
      <w:r w:rsidRPr="00580DBA">
        <w:rPr>
          <w:rFonts w:ascii="Times New Roman" w:hAnsi="Times New Roman" w:cs="Times New Roman"/>
          <w:sz w:val="24"/>
          <w:szCs w:val="24"/>
        </w:rPr>
        <w:t xml:space="preserve">The Department would like to clarify that there is no such term or status as “partial compliance.” An institution is either in compliance with all of the accrediting agency’s standards or not. Based on our analysis of the timeline of agency actions, the decision to place an institution on probation or an equivalent or a more severe </w:t>
      </w:r>
      <w:r w:rsidRPr="00580DBA">
        <w:rPr>
          <w:rFonts w:ascii="Times New Roman" w:hAnsi="Times New Roman" w:cs="Times New Roman"/>
          <w:sz w:val="24"/>
          <w:szCs w:val="24"/>
        </w:rPr>
        <w:lastRenderedPageBreak/>
        <w:t>status as a result of</w:t>
      </w:r>
      <w:r w:rsidR="00F27666">
        <w:rPr>
          <w:rFonts w:ascii="Times New Roman" w:hAnsi="Times New Roman" w:cs="Times New Roman"/>
          <w:sz w:val="24"/>
          <w:szCs w:val="24"/>
        </w:rPr>
        <w:t xml:space="preserve"> significant</w:t>
      </w:r>
      <w:r w:rsidRPr="00580DBA">
        <w:rPr>
          <w:rFonts w:ascii="Times New Roman" w:hAnsi="Times New Roman" w:cs="Times New Roman"/>
          <w:sz w:val="24"/>
          <w:szCs w:val="24"/>
        </w:rPr>
        <w:t xml:space="preserve"> noncompliance with the agency's standards is not typically made at the time the agency staff or site visitation team observes the issues of concern, but rather when the agency’s decision</w:t>
      </w:r>
      <w:r w:rsidR="00F27666">
        <w:rPr>
          <w:rFonts w:ascii="Times New Roman" w:hAnsi="Times New Roman" w:cs="Times New Roman"/>
          <w:sz w:val="24"/>
          <w:szCs w:val="24"/>
        </w:rPr>
        <w:t>-</w:t>
      </w:r>
      <w:r w:rsidRPr="00580DBA">
        <w:rPr>
          <w:rFonts w:ascii="Times New Roman" w:hAnsi="Times New Roman" w:cs="Times New Roman"/>
          <w:sz w:val="24"/>
          <w:szCs w:val="24"/>
        </w:rPr>
        <w:t>making body meets, with the reason for that decision then expressed in the agency’s decision letter under 602.25(e)</w:t>
      </w:r>
      <w:r w:rsidR="00D73236">
        <w:rPr>
          <w:rFonts w:ascii="Times New Roman" w:hAnsi="Times New Roman" w:cs="Times New Roman"/>
          <w:sz w:val="24"/>
          <w:szCs w:val="24"/>
        </w:rPr>
        <w:t xml:space="preserve">, </w:t>
      </w:r>
      <w:r w:rsidR="00AC1C5E">
        <w:rPr>
          <w:rFonts w:ascii="Times New Roman" w:hAnsi="Times New Roman" w:cs="Times New Roman"/>
          <w:sz w:val="24"/>
          <w:szCs w:val="24"/>
        </w:rPr>
        <w:t>or 602.25(g) in the event of an appeal)</w:t>
      </w:r>
      <w:r w:rsidRPr="00580DBA">
        <w:rPr>
          <w:rFonts w:ascii="Times New Roman" w:hAnsi="Times New Roman" w:cs="Times New Roman"/>
          <w:sz w:val="24"/>
          <w:szCs w:val="24"/>
        </w:rPr>
        <w:t xml:space="preserve">. At the meeting of the agency’s </w:t>
      </w:r>
      <w:r w:rsidR="00F27666" w:rsidRPr="00580DBA">
        <w:rPr>
          <w:rFonts w:ascii="Times New Roman" w:hAnsi="Times New Roman" w:cs="Times New Roman"/>
          <w:sz w:val="24"/>
          <w:szCs w:val="24"/>
        </w:rPr>
        <w:t>decision</w:t>
      </w:r>
      <w:r w:rsidR="00F27666">
        <w:rPr>
          <w:rFonts w:ascii="Times New Roman" w:hAnsi="Times New Roman" w:cs="Times New Roman"/>
          <w:sz w:val="24"/>
          <w:szCs w:val="24"/>
        </w:rPr>
        <w:t>-</w:t>
      </w:r>
      <w:r w:rsidRPr="00580DBA">
        <w:rPr>
          <w:rFonts w:ascii="Times New Roman" w:hAnsi="Times New Roman" w:cs="Times New Roman"/>
          <w:sz w:val="24"/>
          <w:szCs w:val="24"/>
        </w:rPr>
        <w:t xml:space="preserve">making body, if it determines that at least one of the issues of concern results in significant noncompliance with the agency standards, such assessment constitutes probation or its equivalent or a more severe status, </w:t>
      </w:r>
      <w:proofErr w:type="gramStart"/>
      <w:r w:rsidRPr="00580DBA">
        <w:rPr>
          <w:rFonts w:ascii="Times New Roman" w:hAnsi="Times New Roman" w:cs="Times New Roman"/>
          <w:sz w:val="24"/>
          <w:szCs w:val="24"/>
        </w:rPr>
        <w:t>as  defined</w:t>
      </w:r>
      <w:proofErr w:type="gramEnd"/>
      <w:r w:rsidRPr="00580DBA">
        <w:rPr>
          <w:rFonts w:ascii="Times New Roman" w:hAnsi="Times New Roman" w:cs="Times New Roman"/>
          <w:sz w:val="24"/>
          <w:szCs w:val="24"/>
        </w:rPr>
        <w:t xml:space="preserve"> by this letter, and must be reported to the Department. Conversely, if the decision</w:t>
      </w:r>
      <w:r w:rsidR="00F27666">
        <w:rPr>
          <w:rFonts w:ascii="Times New Roman" w:hAnsi="Times New Roman" w:cs="Times New Roman"/>
          <w:sz w:val="24"/>
          <w:szCs w:val="24"/>
        </w:rPr>
        <w:t>-</w:t>
      </w:r>
      <w:r w:rsidRPr="00580DBA">
        <w:rPr>
          <w:rFonts w:ascii="Times New Roman" w:hAnsi="Times New Roman" w:cs="Times New Roman"/>
          <w:sz w:val="24"/>
          <w:szCs w:val="24"/>
        </w:rPr>
        <w:t xml:space="preserve">making body determines that none of the issues of concern indicates that the institution is significantly out of compliance with the agency standards and the institution is not placed on probation, then the requirement for reporting on probation is not applicable. </w:t>
      </w:r>
    </w:p>
    <w:p w:rsidR="00646B6C" w:rsidRPr="00C87408" w:rsidRDefault="00646B6C" w:rsidP="00590B7D">
      <w:pPr>
        <w:pStyle w:val="ListParagraph"/>
        <w:spacing w:after="0" w:line="240" w:lineRule="auto"/>
        <w:ind w:left="360"/>
        <w:rPr>
          <w:rFonts w:ascii="Times New Roman" w:hAnsi="Times New Roman" w:cs="Times New Roman"/>
          <w:sz w:val="20"/>
          <w:szCs w:val="20"/>
        </w:rPr>
      </w:pPr>
    </w:p>
    <w:p w:rsidR="00590B7D" w:rsidRPr="00393CEF" w:rsidRDefault="008324FB" w:rsidP="00393CEF">
      <w:pPr>
        <w:spacing w:after="0" w:line="240" w:lineRule="auto"/>
        <w:rPr>
          <w:rFonts w:ascii="Times New Roman" w:hAnsi="Times New Roman" w:cs="Times New Roman"/>
          <w:b/>
          <w:i/>
          <w:sz w:val="24"/>
          <w:szCs w:val="24"/>
        </w:rPr>
      </w:pPr>
      <w:r w:rsidRPr="00393CEF">
        <w:rPr>
          <w:rFonts w:ascii="Times New Roman" w:hAnsi="Times New Roman" w:cs="Times New Roman"/>
          <w:b/>
          <w:sz w:val="24"/>
          <w:szCs w:val="24"/>
        </w:rPr>
        <w:t xml:space="preserve">18. </w:t>
      </w:r>
      <w:r w:rsidR="00590B7D" w:rsidRPr="00393CEF">
        <w:rPr>
          <w:rFonts w:ascii="Times New Roman" w:hAnsi="Times New Roman" w:cs="Times New Roman"/>
          <w:b/>
          <w:sz w:val="24"/>
          <w:szCs w:val="24"/>
          <w:u w:val="single"/>
        </w:rPr>
        <w:t>Comments:</w:t>
      </w:r>
      <w:r w:rsidR="00590B7D" w:rsidRPr="00393CEF">
        <w:rPr>
          <w:rFonts w:ascii="Times New Roman" w:hAnsi="Times New Roman" w:cs="Times New Roman"/>
          <w:b/>
          <w:sz w:val="24"/>
          <w:szCs w:val="24"/>
        </w:rPr>
        <w:t xml:space="preserve"> </w:t>
      </w:r>
      <w:r w:rsidR="00590B7D" w:rsidRPr="00393CEF">
        <w:rPr>
          <w:rFonts w:ascii="Times New Roman" w:hAnsi="Times New Roman" w:cs="Times New Roman"/>
          <w:b/>
          <w:i/>
          <w:sz w:val="24"/>
          <w:szCs w:val="24"/>
        </w:rPr>
        <w:t xml:space="preserve">If a program is cited on an issue that does not result in probation </w:t>
      </w:r>
      <w:proofErr w:type="gramStart"/>
      <w:r w:rsidR="00590B7D" w:rsidRPr="00393CEF">
        <w:rPr>
          <w:rFonts w:ascii="Times New Roman" w:hAnsi="Times New Roman" w:cs="Times New Roman"/>
          <w:b/>
          <w:i/>
          <w:sz w:val="24"/>
          <w:szCs w:val="24"/>
        </w:rPr>
        <w:t>or  adverse</w:t>
      </w:r>
      <w:proofErr w:type="gramEnd"/>
      <w:r w:rsidR="00590B7D" w:rsidRPr="00393CEF">
        <w:rPr>
          <w:rFonts w:ascii="Times New Roman" w:hAnsi="Times New Roman" w:cs="Times New Roman"/>
          <w:b/>
          <w:i/>
          <w:sz w:val="24"/>
          <w:szCs w:val="24"/>
        </w:rPr>
        <w:t xml:space="preserve"> action, are accreditors required to submit the resulting approval or award letters?</w:t>
      </w:r>
      <w:r w:rsidR="00590B7D" w:rsidRPr="00393CEF">
        <w:rPr>
          <w:rFonts w:ascii="Times New Roman" w:hAnsi="Times New Roman" w:cs="Times New Roman"/>
          <w:b/>
          <w:sz w:val="24"/>
          <w:szCs w:val="24"/>
        </w:rPr>
        <w:t xml:space="preserve"> </w:t>
      </w:r>
      <w:r w:rsidR="00590B7D" w:rsidRPr="00393CEF">
        <w:rPr>
          <w:rFonts w:ascii="Times New Roman" w:hAnsi="Times New Roman" w:cs="Times New Roman"/>
          <w:b/>
          <w:i/>
          <w:sz w:val="24"/>
          <w:szCs w:val="24"/>
        </w:rPr>
        <w:t>Current procedures only require notification and documentation for adverse actions and probation decisions.</w:t>
      </w:r>
    </w:p>
    <w:p w:rsidR="00590B7D" w:rsidRDefault="00590B7D" w:rsidP="00590B7D">
      <w:pPr>
        <w:pStyle w:val="ListParagraph"/>
        <w:spacing w:after="0" w:line="240" w:lineRule="auto"/>
        <w:ind w:left="360"/>
        <w:rPr>
          <w:rFonts w:ascii="Times New Roman" w:hAnsi="Times New Roman" w:cs="Times New Roman"/>
          <w:b/>
          <w:sz w:val="24"/>
          <w:szCs w:val="24"/>
        </w:rPr>
      </w:pPr>
    </w:p>
    <w:p w:rsidR="00590B7D" w:rsidRPr="00057D6A" w:rsidRDefault="00590B7D" w:rsidP="00590B7D">
      <w:pPr>
        <w:pStyle w:val="ListParagraph"/>
        <w:spacing w:after="0" w:line="240" w:lineRule="auto"/>
        <w:ind w:left="360"/>
        <w:rPr>
          <w:rFonts w:ascii="Times New Roman" w:hAnsi="Times New Roman" w:cs="Times New Roman"/>
          <w:sz w:val="24"/>
          <w:szCs w:val="24"/>
        </w:rPr>
      </w:pPr>
      <w:r w:rsidRPr="00927FA7">
        <w:rPr>
          <w:rFonts w:ascii="Times New Roman" w:hAnsi="Times New Roman" w:cs="Times New Roman"/>
          <w:b/>
          <w:sz w:val="24"/>
          <w:szCs w:val="24"/>
          <w:u w:val="single"/>
        </w:rPr>
        <w:t>Response/ Action Taken</w:t>
      </w:r>
      <w:r>
        <w:rPr>
          <w:rFonts w:ascii="Times New Roman" w:hAnsi="Times New Roman" w:cs="Times New Roman"/>
          <w:b/>
          <w:sz w:val="24"/>
          <w:szCs w:val="24"/>
        </w:rPr>
        <w:t xml:space="preserve">: </w:t>
      </w:r>
      <w:r w:rsidRPr="00057D6A">
        <w:rPr>
          <w:rFonts w:ascii="Times New Roman" w:hAnsi="Times New Roman" w:cs="Times New Roman"/>
          <w:sz w:val="24"/>
          <w:szCs w:val="24"/>
        </w:rPr>
        <w:t>If a citation does not result in probation or other adverse actions</w:t>
      </w:r>
      <w:r w:rsidR="00EC62BC">
        <w:rPr>
          <w:rFonts w:ascii="Times New Roman" w:hAnsi="Times New Roman" w:cs="Times New Roman"/>
          <w:sz w:val="24"/>
          <w:szCs w:val="24"/>
        </w:rPr>
        <w:t>, as defined by this guidance,</w:t>
      </w:r>
      <w:r w:rsidRPr="00057D6A">
        <w:rPr>
          <w:rFonts w:ascii="Times New Roman" w:hAnsi="Times New Roman" w:cs="Times New Roman"/>
          <w:sz w:val="24"/>
          <w:szCs w:val="24"/>
        </w:rPr>
        <w:t xml:space="preserve"> it is not required to be reported. However, agencies are </w:t>
      </w:r>
      <w:r w:rsidR="00AC1C5E">
        <w:rPr>
          <w:rFonts w:ascii="Times New Roman" w:hAnsi="Times New Roman" w:cs="Times New Roman"/>
          <w:sz w:val="24"/>
          <w:szCs w:val="24"/>
        </w:rPr>
        <w:t xml:space="preserve">asked </w:t>
      </w:r>
      <w:r w:rsidRPr="00057D6A">
        <w:rPr>
          <w:rFonts w:ascii="Times New Roman" w:hAnsi="Times New Roman" w:cs="Times New Roman"/>
          <w:sz w:val="24"/>
          <w:szCs w:val="24"/>
        </w:rPr>
        <w:t>to voluntarily share with the Department concerns they express to institutions about factors that affect academic quality (i.e.</w:t>
      </w:r>
      <w:r w:rsidR="00EC62BC">
        <w:rPr>
          <w:rFonts w:ascii="Times New Roman" w:hAnsi="Times New Roman" w:cs="Times New Roman"/>
          <w:sz w:val="24"/>
          <w:szCs w:val="24"/>
        </w:rPr>
        <w:t>,</w:t>
      </w:r>
      <w:r w:rsidRPr="00057D6A">
        <w:rPr>
          <w:rFonts w:ascii="Times New Roman" w:hAnsi="Times New Roman" w:cs="Times New Roman"/>
          <w:sz w:val="24"/>
          <w:szCs w:val="24"/>
        </w:rPr>
        <w:t xml:space="preserve"> requested reporting under 34 CFR 602.16(a)(1)) as soon as they communicate such concerns to the institution (see section 4 of the </w:t>
      </w:r>
      <w:r w:rsidR="00522C89">
        <w:rPr>
          <w:rFonts w:ascii="Times New Roman" w:hAnsi="Times New Roman" w:cs="Times New Roman"/>
          <w:sz w:val="24"/>
          <w:szCs w:val="24"/>
        </w:rPr>
        <w:t>new version of the draft</w:t>
      </w:r>
      <w:r w:rsidRPr="00057D6A">
        <w:rPr>
          <w:rFonts w:ascii="Times New Roman" w:hAnsi="Times New Roman" w:cs="Times New Roman"/>
          <w:sz w:val="24"/>
          <w:szCs w:val="24"/>
        </w:rPr>
        <w:t xml:space="preserve"> Guidance).</w:t>
      </w:r>
      <w:r>
        <w:rPr>
          <w:rFonts w:ascii="Times New Roman" w:hAnsi="Times New Roman" w:cs="Times New Roman"/>
          <w:sz w:val="24"/>
          <w:szCs w:val="24"/>
        </w:rPr>
        <w:t xml:space="preserve"> Also, pursuant to 34 CFR 602.27(a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6)-(7), accreditors are required to report Title IV related concerns.  </w:t>
      </w:r>
    </w:p>
    <w:p w:rsidR="00590B7D" w:rsidRPr="00C87408" w:rsidRDefault="00590B7D" w:rsidP="00590B7D">
      <w:pPr>
        <w:pStyle w:val="ListParagraph"/>
        <w:spacing w:after="0" w:line="240" w:lineRule="auto"/>
        <w:ind w:left="360"/>
        <w:rPr>
          <w:rFonts w:ascii="Times New Roman" w:hAnsi="Times New Roman" w:cs="Times New Roman"/>
          <w:b/>
          <w:sz w:val="20"/>
          <w:szCs w:val="20"/>
        </w:rPr>
      </w:pPr>
    </w:p>
    <w:p w:rsidR="00590B7D" w:rsidRPr="00393CEF" w:rsidRDefault="00393CEF" w:rsidP="00393CEF">
      <w:pPr>
        <w:spacing w:after="0" w:line="240" w:lineRule="auto"/>
        <w:rPr>
          <w:rFonts w:ascii="Times New Roman" w:hAnsi="Times New Roman" w:cs="Times New Roman"/>
          <w:b/>
          <w:i/>
          <w:sz w:val="24"/>
          <w:szCs w:val="24"/>
        </w:rPr>
      </w:pPr>
      <w:r w:rsidRPr="00393CEF">
        <w:rPr>
          <w:rFonts w:ascii="Times New Roman" w:hAnsi="Times New Roman" w:cs="Times New Roman"/>
          <w:b/>
          <w:sz w:val="24"/>
          <w:szCs w:val="24"/>
        </w:rPr>
        <w:t xml:space="preserve">19. </w:t>
      </w:r>
      <w:r w:rsidR="00590B7D" w:rsidRPr="00393CEF">
        <w:rPr>
          <w:rFonts w:ascii="Times New Roman" w:hAnsi="Times New Roman" w:cs="Times New Roman"/>
          <w:b/>
          <w:sz w:val="24"/>
          <w:szCs w:val="24"/>
          <w:u w:val="single"/>
        </w:rPr>
        <w:t>Comments:</w:t>
      </w:r>
      <w:r w:rsidR="00590B7D" w:rsidRPr="00393CEF">
        <w:rPr>
          <w:rFonts w:ascii="Times New Roman" w:hAnsi="Times New Roman" w:cs="Times New Roman"/>
          <w:b/>
          <w:sz w:val="24"/>
          <w:szCs w:val="24"/>
        </w:rPr>
        <w:t xml:space="preserve"> </w:t>
      </w:r>
      <w:r w:rsidR="00EC62BC" w:rsidRPr="00393CEF">
        <w:rPr>
          <w:rFonts w:ascii="Times New Roman" w:hAnsi="Times New Roman" w:cs="Times New Roman"/>
          <w:b/>
          <w:i/>
          <w:sz w:val="24"/>
          <w:szCs w:val="24"/>
        </w:rPr>
        <w:t>It is not clear what utility t</w:t>
      </w:r>
      <w:r w:rsidR="00590B7D" w:rsidRPr="00393CEF">
        <w:rPr>
          <w:rFonts w:ascii="Times New Roman" w:hAnsi="Times New Roman" w:cs="Times New Roman"/>
          <w:b/>
          <w:i/>
          <w:sz w:val="24"/>
          <w:szCs w:val="24"/>
        </w:rPr>
        <w:t>he reporting of non-adverse actions</w:t>
      </w:r>
      <w:r w:rsidR="00EC62BC" w:rsidRPr="00393CEF">
        <w:rPr>
          <w:rFonts w:ascii="Times New Roman" w:hAnsi="Times New Roman" w:cs="Times New Roman"/>
          <w:b/>
          <w:i/>
          <w:sz w:val="24"/>
          <w:szCs w:val="24"/>
        </w:rPr>
        <w:t xml:space="preserve"> offers; </w:t>
      </w:r>
      <w:r w:rsidR="009E1E15" w:rsidRPr="00393CEF">
        <w:rPr>
          <w:rFonts w:ascii="Times New Roman" w:hAnsi="Times New Roman" w:cs="Times New Roman"/>
          <w:b/>
          <w:i/>
          <w:sz w:val="24"/>
          <w:szCs w:val="24"/>
        </w:rPr>
        <w:t>clarity is needed</w:t>
      </w:r>
      <w:r w:rsidR="00590B7D" w:rsidRPr="00393CEF">
        <w:rPr>
          <w:rFonts w:ascii="Times New Roman" w:hAnsi="Times New Roman" w:cs="Times New Roman"/>
          <w:b/>
          <w:i/>
          <w:sz w:val="24"/>
          <w:szCs w:val="24"/>
        </w:rPr>
        <w:t xml:space="preserve"> as to the purpose for collecting information about the different types of actions taken by an accreditor. It would be inappropriate for the number of adverse or other actions taken to be used as an indicator of quality performance by an accreditor.</w:t>
      </w:r>
    </w:p>
    <w:p w:rsidR="00590B7D" w:rsidRPr="00F27666" w:rsidRDefault="00590B7D" w:rsidP="00F27666">
      <w:pPr>
        <w:pStyle w:val="ListParagraph"/>
        <w:spacing w:after="0" w:line="240" w:lineRule="auto"/>
        <w:ind w:left="360"/>
        <w:rPr>
          <w:rFonts w:ascii="Times New Roman" w:hAnsi="Times New Roman" w:cs="Times New Roman"/>
          <w:b/>
          <w:sz w:val="20"/>
          <w:szCs w:val="20"/>
        </w:rPr>
      </w:pPr>
    </w:p>
    <w:p w:rsidR="00590B7D" w:rsidRPr="009A69A1" w:rsidRDefault="00590B7D" w:rsidP="00590B7D">
      <w:pPr>
        <w:pStyle w:val="ListParagraph"/>
        <w:spacing w:after="0" w:line="240" w:lineRule="auto"/>
        <w:ind w:left="360"/>
        <w:rPr>
          <w:rFonts w:ascii="Times New Roman" w:hAnsi="Times New Roman" w:cs="Times New Roman"/>
          <w:b/>
          <w:sz w:val="24"/>
          <w:szCs w:val="24"/>
        </w:rPr>
      </w:pPr>
      <w:r w:rsidRPr="00190138">
        <w:rPr>
          <w:rFonts w:ascii="Times New Roman" w:hAnsi="Times New Roman" w:cs="Times New Roman"/>
          <w:b/>
          <w:sz w:val="24"/>
          <w:szCs w:val="24"/>
          <w:u w:val="single"/>
        </w:rPr>
        <w:t>Response/ Action Taken</w:t>
      </w:r>
      <w:r>
        <w:rPr>
          <w:rFonts w:ascii="Times New Roman" w:hAnsi="Times New Roman" w:cs="Times New Roman"/>
          <w:b/>
          <w:sz w:val="24"/>
          <w:szCs w:val="24"/>
        </w:rPr>
        <w:t xml:space="preserve">: </w:t>
      </w:r>
      <w:r w:rsidRPr="009A69A1">
        <w:rPr>
          <w:rFonts w:ascii="Times New Roman" w:hAnsi="Times New Roman" w:cs="Times New Roman"/>
          <w:sz w:val="24"/>
          <w:szCs w:val="24"/>
        </w:rPr>
        <w:t>The Department would like to know when an agency takes specific non-adverse actions such as the removal of an institution from probation status. Information on non-adverse actions is collected</w:t>
      </w:r>
      <w:r w:rsidR="00F27666">
        <w:rPr>
          <w:rFonts w:ascii="Times New Roman" w:hAnsi="Times New Roman" w:cs="Times New Roman"/>
          <w:sz w:val="24"/>
          <w:szCs w:val="24"/>
        </w:rPr>
        <w:t xml:space="preserve"> to inform the Department’s oversight of institutions, as well as</w:t>
      </w:r>
      <w:r w:rsidRPr="009A69A1">
        <w:rPr>
          <w:rFonts w:ascii="Times New Roman" w:hAnsi="Times New Roman" w:cs="Times New Roman"/>
          <w:sz w:val="24"/>
          <w:szCs w:val="24"/>
        </w:rPr>
        <w:t xml:space="preserve"> in the interest of transparency and accountability of the accreditation system.</w:t>
      </w:r>
    </w:p>
    <w:p w:rsidR="00590B7D" w:rsidRPr="00C87408" w:rsidRDefault="00590B7D" w:rsidP="00590B7D">
      <w:pPr>
        <w:spacing w:after="0" w:line="240" w:lineRule="auto"/>
        <w:rPr>
          <w:rFonts w:ascii="Times New Roman" w:hAnsi="Times New Roman" w:cs="Times New Roman"/>
          <w:b/>
          <w:sz w:val="20"/>
          <w:szCs w:val="20"/>
        </w:rPr>
      </w:pPr>
    </w:p>
    <w:p w:rsidR="00590B7D" w:rsidRPr="00393CEF" w:rsidRDefault="00393CEF" w:rsidP="00393CEF">
      <w:pPr>
        <w:spacing w:after="0" w:line="240" w:lineRule="auto"/>
        <w:rPr>
          <w:rFonts w:ascii="Times New Roman" w:hAnsi="Times New Roman" w:cs="Times New Roman"/>
          <w:b/>
          <w:i/>
          <w:sz w:val="24"/>
          <w:szCs w:val="24"/>
        </w:rPr>
      </w:pPr>
      <w:r w:rsidRPr="00927FA7">
        <w:rPr>
          <w:rFonts w:ascii="Times New Roman" w:hAnsi="Times New Roman" w:cs="Times New Roman"/>
          <w:b/>
          <w:sz w:val="24"/>
          <w:szCs w:val="24"/>
        </w:rPr>
        <w:t xml:space="preserve">20. </w:t>
      </w:r>
      <w:r w:rsidR="00590B7D" w:rsidRPr="00393CEF">
        <w:rPr>
          <w:rFonts w:ascii="Times New Roman" w:hAnsi="Times New Roman" w:cs="Times New Roman"/>
          <w:b/>
          <w:sz w:val="24"/>
          <w:szCs w:val="24"/>
          <w:u w:val="single"/>
        </w:rPr>
        <w:t>Comments:</w:t>
      </w:r>
      <w:r w:rsidR="00590B7D" w:rsidRPr="00393CEF">
        <w:rPr>
          <w:rFonts w:ascii="Times New Roman" w:hAnsi="Times New Roman" w:cs="Times New Roman"/>
          <w:b/>
          <w:sz w:val="24"/>
          <w:szCs w:val="24"/>
        </w:rPr>
        <w:t xml:space="preserve"> </w:t>
      </w:r>
      <w:r w:rsidR="00590B7D" w:rsidRPr="00393CEF">
        <w:rPr>
          <w:rFonts w:ascii="Times New Roman" w:hAnsi="Times New Roman" w:cs="Times New Roman"/>
          <w:b/>
          <w:i/>
          <w:sz w:val="24"/>
          <w:szCs w:val="24"/>
        </w:rPr>
        <w:t>Request for letters on other actions (that are not adverse actions) constitutes unnecessary burden. The Department’s regulatory authority require</w:t>
      </w:r>
      <w:r w:rsidR="00EC62BC" w:rsidRPr="00393CEF">
        <w:rPr>
          <w:rFonts w:ascii="Times New Roman" w:hAnsi="Times New Roman" w:cs="Times New Roman"/>
          <w:b/>
          <w:i/>
          <w:sz w:val="24"/>
          <w:szCs w:val="24"/>
        </w:rPr>
        <w:t>s</w:t>
      </w:r>
      <w:r w:rsidR="00590B7D" w:rsidRPr="00393CEF">
        <w:rPr>
          <w:rFonts w:ascii="Times New Roman" w:hAnsi="Times New Roman" w:cs="Times New Roman"/>
          <w:b/>
          <w:i/>
          <w:sz w:val="24"/>
          <w:szCs w:val="24"/>
        </w:rPr>
        <w:t xml:space="preserve"> summaries, not full decision letters.</w:t>
      </w:r>
    </w:p>
    <w:p w:rsidR="00590B7D" w:rsidRPr="00C87408" w:rsidRDefault="00590B7D" w:rsidP="00590B7D">
      <w:pPr>
        <w:pStyle w:val="ListParagraph"/>
        <w:spacing w:after="0" w:line="240" w:lineRule="auto"/>
        <w:ind w:left="360"/>
        <w:rPr>
          <w:rFonts w:ascii="Times New Roman" w:hAnsi="Times New Roman" w:cs="Times New Roman"/>
          <w:b/>
          <w:sz w:val="20"/>
          <w:szCs w:val="20"/>
        </w:rPr>
      </w:pPr>
    </w:p>
    <w:p w:rsidR="00590B7D" w:rsidRDefault="00590B7D" w:rsidP="00590B7D">
      <w:pPr>
        <w:spacing w:after="0" w:line="240" w:lineRule="auto"/>
        <w:ind w:left="360"/>
        <w:rPr>
          <w:rFonts w:ascii="Times New Roman" w:hAnsi="Times New Roman" w:cs="Times New Roman"/>
          <w:sz w:val="24"/>
          <w:szCs w:val="24"/>
        </w:rPr>
      </w:pPr>
      <w:r w:rsidRPr="00927FA7">
        <w:rPr>
          <w:rFonts w:ascii="Times New Roman" w:hAnsi="Times New Roman" w:cs="Times New Roman"/>
          <w:b/>
          <w:sz w:val="24"/>
          <w:szCs w:val="24"/>
          <w:u w:val="single"/>
        </w:rPr>
        <w:t>Response/ Action Taken</w:t>
      </w:r>
      <w:r w:rsidRPr="009A69A1">
        <w:rPr>
          <w:rFonts w:ascii="Times New Roman" w:hAnsi="Times New Roman" w:cs="Times New Roman"/>
          <w:sz w:val="24"/>
          <w:szCs w:val="24"/>
        </w:rPr>
        <w:t xml:space="preserve">: Decision letters on adverse actions </w:t>
      </w:r>
      <w:r w:rsidR="00AC1C5E">
        <w:rPr>
          <w:rFonts w:ascii="Times New Roman" w:hAnsi="Times New Roman" w:cs="Times New Roman"/>
          <w:sz w:val="24"/>
          <w:szCs w:val="24"/>
        </w:rPr>
        <w:t xml:space="preserve">and probation </w:t>
      </w:r>
      <w:r w:rsidRPr="009A69A1">
        <w:rPr>
          <w:rFonts w:ascii="Times New Roman" w:hAnsi="Times New Roman" w:cs="Times New Roman"/>
          <w:sz w:val="24"/>
          <w:szCs w:val="24"/>
        </w:rPr>
        <w:t xml:space="preserve">as well as actions resulting in the removal of an adverse action </w:t>
      </w:r>
      <w:r w:rsidR="00AC1C5E">
        <w:rPr>
          <w:rFonts w:ascii="Times New Roman" w:hAnsi="Times New Roman" w:cs="Times New Roman"/>
          <w:sz w:val="24"/>
          <w:szCs w:val="24"/>
        </w:rPr>
        <w:t xml:space="preserve">or probation </w:t>
      </w:r>
      <w:r w:rsidRPr="009A69A1">
        <w:rPr>
          <w:rFonts w:ascii="Times New Roman" w:hAnsi="Times New Roman" w:cs="Times New Roman"/>
          <w:sz w:val="24"/>
          <w:szCs w:val="24"/>
        </w:rPr>
        <w:t xml:space="preserve">are required. This reporting requirement </w:t>
      </w:r>
      <w:r w:rsidR="00AC1C5E">
        <w:rPr>
          <w:rFonts w:ascii="Times New Roman" w:hAnsi="Times New Roman" w:cs="Times New Roman"/>
          <w:sz w:val="24"/>
          <w:szCs w:val="24"/>
        </w:rPr>
        <w:t xml:space="preserve">arises </w:t>
      </w:r>
      <w:r w:rsidRPr="009A69A1">
        <w:rPr>
          <w:rFonts w:ascii="Times New Roman" w:hAnsi="Times New Roman" w:cs="Times New Roman"/>
          <w:sz w:val="24"/>
          <w:szCs w:val="24"/>
        </w:rPr>
        <w:t xml:space="preserve">under </w:t>
      </w:r>
      <w:r w:rsidR="00AC1C5E">
        <w:rPr>
          <w:rFonts w:ascii="Times New Roman" w:hAnsi="Times New Roman" w:cs="Times New Roman"/>
          <w:sz w:val="24"/>
          <w:szCs w:val="24"/>
        </w:rPr>
        <w:t xml:space="preserve">34 </w:t>
      </w:r>
      <w:r w:rsidRPr="009A69A1">
        <w:rPr>
          <w:rFonts w:ascii="Times New Roman" w:hAnsi="Times New Roman" w:cs="Times New Roman"/>
          <w:sz w:val="24"/>
          <w:szCs w:val="24"/>
        </w:rPr>
        <w:t>CFR 602.26</w:t>
      </w:r>
      <w:r w:rsidR="00AC1C5E">
        <w:rPr>
          <w:rFonts w:ascii="Times New Roman" w:hAnsi="Times New Roman" w:cs="Times New Roman"/>
          <w:sz w:val="24"/>
          <w:szCs w:val="24"/>
        </w:rPr>
        <w:t>, and the Department’s oversight authority under HEA Section 487(a</w:t>
      </w:r>
      <w:proofErr w:type="gramStart"/>
      <w:r w:rsidR="00AC1C5E">
        <w:rPr>
          <w:rFonts w:ascii="Times New Roman" w:hAnsi="Times New Roman" w:cs="Times New Roman"/>
          <w:sz w:val="24"/>
          <w:szCs w:val="24"/>
        </w:rPr>
        <w:t>)(</w:t>
      </w:r>
      <w:proofErr w:type="gramEnd"/>
      <w:r w:rsidR="00AC1C5E">
        <w:rPr>
          <w:rFonts w:ascii="Times New Roman" w:hAnsi="Times New Roman" w:cs="Times New Roman"/>
          <w:sz w:val="24"/>
          <w:szCs w:val="24"/>
        </w:rPr>
        <w:t xml:space="preserve">15) </w:t>
      </w:r>
      <w:r w:rsidRPr="009A69A1">
        <w:rPr>
          <w:rFonts w:ascii="Times New Roman" w:hAnsi="Times New Roman" w:cs="Times New Roman"/>
          <w:sz w:val="24"/>
          <w:szCs w:val="24"/>
        </w:rPr>
        <w:t>. To address concerns about reporting burden, the Department has introduced the use of an online reporting portal that provides a field for agencies to</w:t>
      </w:r>
      <w:r w:rsidR="008D3A9B">
        <w:rPr>
          <w:rFonts w:ascii="Times New Roman" w:hAnsi="Times New Roman" w:cs="Times New Roman"/>
          <w:sz w:val="24"/>
          <w:szCs w:val="24"/>
        </w:rPr>
        <w:t xml:space="preserve"> enter the</w:t>
      </w:r>
      <w:r w:rsidRPr="009A69A1">
        <w:rPr>
          <w:rFonts w:ascii="Times New Roman" w:hAnsi="Times New Roman" w:cs="Times New Roman"/>
          <w:sz w:val="24"/>
          <w:szCs w:val="24"/>
        </w:rPr>
        <w:t xml:space="preserve"> </w:t>
      </w:r>
      <w:r w:rsidR="008D3A9B">
        <w:rPr>
          <w:rFonts w:ascii="Times New Roman" w:hAnsi="Times New Roman" w:cs="Times New Roman"/>
          <w:sz w:val="24"/>
          <w:szCs w:val="24"/>
        </w:rPr>
        <w:t>web address (URL)</w:t>
      </w:r>
      <w:r w:rsidRPr="009A69A1">
        <w:rPr>
          <w:rFonts w:ascii="Times New Roman" w:hAnsi="Times New Roman" w:cs="Times New Roman"/>
          <w:sz w:val="24"/>
          <w:szCs w:val="24"/>
        </w:rPr>
        <w:t xml:space="preserve"> </w:t>
      </w:r>
      <w:r w:rsidR="008D3A9B">
        <w:rPr>
          <w:rFonts w:ascii="Times New Roman" w:hAnsi="Times New Roman" w:cs="Times New Roman"/>
          <w:sz w:val="24"/>
          <w:szCs w:val="24"/>
        </w:rPr>
        <w:t>for</w:t>
      </w:r>
      <w:r w:rsidR="008D3A9B" w:rsidRPr="009A69A1">
        <w:rPr>
          <w:rFonts w:ascii="Times New Roman" w:hAnsi="Times New Roman" w:cs="Times New Roman"/>
          <w:sz w:val="24"/>
          <w:szCs w:val="24"/>
        </w:rPr>
        <w:t xml:space="preserve"> </w:t>
      </w:r>
      <w:r w:rsidRPr="009A69A1">
        <w:rPr>
          <w:rFonts w:ascii="Times New Roman" w:hAnsi="Times New Roman" w:cs="Times New Roman"/>
          <w:sz w:val="24"/>
          <w:szCs w:val="24"/>
        </w:rPr>
        <w:t xml:space="preserve">decision letters </w:t>
      </w:r>
      <w:r w:rsidR="008D3A9B">
        <w:rPr>
          <w:rFonts w:ascii="Times New Roman" w:hAnsi="Times New Roman" w:cs="Times New Roman"/>
          <w:sz w:val="24"/>
          <w:szCs w:val="24"/>
        </w:rPr>
        <w:t>posted on</w:t>
      </w:r>
      <w:r w:rsidR="008D3A9B" w:rsidRPr="009A69A1">
        <w:rPr>
          <w:rFonts w:ascii="Times New Roman" w:hAnsi="Times New Roman" w:cs="Times New Roman"/>
          <w:sz w:val="24"/>
          <w:szCs w:val="24"/>
        </w:rPr>
        <w:t xml:space="preserve"> </w:t>
      </w:r>
      <w:r w:rsidRPr="009A69A1">
        <w:rPr>
          <w:rFonts w:ascii="Times New Roman" w:hAnsi="Times New Roman" w:cs="Times New Roman"/>
          <w:sz w:val="24"/>
          <w:szCs w:val="24"/>
        </w:rPr>
        <w:t>their websites.</w:t>
      </w:r>
    </w:p>
    <w:p w:rsidR="00590B7D" w:rsidRPr="00927FA7" w:rsidRDefault="00590B7D" w:rsidP="00590B7D">
      <w:pPr>
        <w:spacing w:after="0" w:line="240" w:lineRule="auto"/>
        <w:ind w:left="360"/>
        <w:rPr>
          <w:rFonts w:ascii="Times New Roman" w:hAnsi="Times New Roman" w:cs="Times New Roman"/>
          <w:sz w:val="20"/>
          <w:szCs w:val="20"/>
        </w:rPr>
      </w:pPr>
    </w:p>
    <w:p w:rsidR="00590B7D" w:rsidRPr="00927FA7" w:rsidRDefault="00393CEF" w:rsidP="00927FA7">
      <w:pPr>
        <w:spacing w:after="0" w:line="240" w:lineRule="auto"/>
        <w:rPr>
          <w:rFonts w:ascii="Times New Roman" w:hAnsi="Times New Roman" w:cs="Times New Roman"/>
          <w:b/>
          <w:sz w:val="24"/>
          <w:szCs w:val="24"/>
        </w:rPr>
      </w:pPr>
      <w:r w:rsidRPr="00927FA7">
        <w:rPr>
          <w:rFonts w:ascii="Times New Roman" w:hAnsi="Times New Roman" w:cs="Times New Roman"/>
          <w:b/>
          <w:sz w:val="24"/>
          <w:szCs w:val="24"/>
        </w:rPr>
        <w:lastRenderedPageBreak/>
        <w:t xml:space="preserve">21. </w:t>
      </w:r>
      <w:r w:rsidR="00590B7D" w:rsidRPr="00927FA7">
        <w:rPr>
          <w:rFonts w:ascii="Times New Roman" w:hAnsi="Times New Roman" w:cs="Times New Roman"/>
          <w:b/>
          <w:sz w:val="24"/>
          <w:szCs w:val="24"/>
          <w:u w:val="single"/>
        </w:rPr>
        <w:t>Comments:</w:t>
      </w:r>
      <w:r w:rsidR="00590B7D" w:rsidRPr="00927FA7">
        <w:rPr>
          <w:rFonts w:ascii="Times New Roman" w:hAnsi="Times New Roman" w:cs="Times New Roman"/>
          <w:b/>
          <w:sz w:val="24"/>
          <w:szCs w:val="24"/>
        </w:rPr>
        <w:t xml:space="preserve"> </w:t>
      </w:r>
      <w:r w:rsidR="00590B7D" w:rsidRPr="00927FA7">
        <w:rPr>
          <w:rFonts w:ascii="Times New Roman" w:hAnsi="Times New Roman" w:cs="Times New Roman"/>
          <w:b/>
          <w:i/>
          <w:sz w:val="24"/>
          <w:szCs w:val="24"/>
        </w:rPr>
        <w:t>It would be more appropriate to replace decision letters with</w:t>
      </w:r>
      <w:r w:rsidR="00EC62BC" w:rsidRPr="00927FA7">
        <w:rPr>
          <w:rFonts w:ascii="Times New Roman" w:hAnsi="Times New Roman" w:cs="Times New Roman"/>
          <w:b/>
          <w:i/>
          <w:sz w:val="24"/>
          <w:szCs w:val="24"/>
        </w:rPr>
        <w:t xml:space="preserve"> a</w:t>
      </w:r>
      <w:r w:rsidR="00590B7D" w:rsidRPr="00927FA7">
        <w:rPr>
          <w:rFonts w:ascii="Times New Roman" w:hAnsi="Times New Roman" w:cs="Times New Roman"/>
          <w:b/>
          <w:i/>
          <w:sz w:val="24"/>
          <w:szCs w:val="24"/>
        </w:rPr>
        <w:t xml:space="preserve"> summary to reduce burden.</w:t>
      </w:r>
    </w:p>
    <w:p w:rsidR="00590B7D" w:rsidRPr="00280A91" w:rsidRDefault="00590B7D" w:rsidP="00590B7D">
      <w:pPr>
        <w:pStyle w:val="ListParagraph"/>
        <w:spacing w:after="0" w:line="240" w:lineRule="auto"/>
        <w:ind w:left="360"/>
        <w:rPr>
          <w:rFonts w:ascii="Times New Roman" w:hAnsi="Times New Roman" w:cs="Times New Roman"/>
          <w:i/>
          <w:sz w:val="20"/>
          <w:szCs w:val="20"/>
        </w:rPr>
      </w:pPr>
    </w:p>
    <w:p w:rsidR="00590B7D" w:rsidRDefault="00590B7D" w:rsidP="00590B7D">
      <w:pPr>
        <w:spacing w:after="0" w:line="240" w:lineRule="auto"/>
        <w:ind w:left="360"/>
        <w:rPr>
          <w:rFonts w:ascii="Times New Roman" w:hAnsi="Times New Roman" w:cs="Times New Roman"/>
          <w:sz w:val="24"/>
          <w:szCs w:val="24"/>
        </w:rPr>
      </w:pPr>
      <w:r w:rsidRPr="00393CEF">
        <w:rPr>
          <w:rFonts w:ascii="Times New Roman" w:hAnsi="Times New Roman" w:cs="Times New Roman"/>
          <w:b/>
          <w:sz w:val="24"/>
          <w:szCs w:val="24"/>
          <w:u w:val="single"/>
        </w:rPr>
        <w:t>Response/ Action Taken</w:t>
      </w:r>
      <w:r w:rsidRPr="00316999">
        <w:rPr>
          <w:rFonts w:ascii="Times New Roman" w:hAnsi="Times New Roman" w:cs="Times New Roman"/>
          <w:sz w:val="24"/>
          <w:szCs w:val="24"/>
        </w:rPr>
        <w:t>:</w:t>
      </w:r>
      <w:r>
        <w:rPr>
          <w:rFonts w:ascii="Times New Roman" w:hAnsi="Times New Roman" w:cs="Times New Roman"/>
          <w:sz w:val="24"/>
          <w:szCs w:val="24"/>
        </w:rPr>
        <w:t xml:space="preserve"> </w:t>
      </w:r>
      <w:r w:rsidRPr="003E5CE3">
        <w:rPr>
          <w:rFonts w:ascii="Times New Roman" w:hAnsi="Times New Roman" w:cs="Times New Roman"/>
          <w:sz w:val="24"/>
          <w:szCs w:val="24"/>
        </w:rPr>
        <w:t xml:space="preserve">The submission of decision letters to the Department is </w:t>
      </w:r>
      <w:r>
        <w:rPr>
          <w:rFonts w:ascii="Times New Roman" w:hAnsi="Times New Roman" w:cs="Times New Roman"/>
          <w:sz w:val="24"/>
          <w:szCs w:val="24"/>
        </w:rPr>
        <w:t>in accordance with 34 CFR 602.26</w:t>
      </w:r>
      <w:r w:rsidR="00AC1C5E">
        <w:rPr>
          <w:rFonts w:ascii="Times New Roman" w:hAnsi="Times New Roman" w:cs="Times New Roman"/>
          <w:sz w:val="24"/>
          <w:szCs w:val="24"/>
        </w:rPr>
        <w:t xml:space="preserve"> and HEA Section 487(a</w:t>
      </w:r>
      <w:proofErr w:type="gramStart"/>
      <w:r w:rsidR="00AC1C5E">
        <w:rPr>
          <w:rFonts w:ascii="Times New Roman" w:hAnsi="Times New Roman" w:cs="Times New Roman"/>
          <w:sz w:val="24"/>
          <w:szCs w:val="24"/>
        </w:rPr>
        <w:t>)(</w:t>
      </w:r>
      <w:proofErr w:type="gramEnd"/>
      <w:r w:rsidR="00AC1C5E">
        <w:rPr>
          <w:rFonts w:ascii="Times New Roman" w:hAnsi="Times New Roman" w:cs="Times New Roman"/>
          <w:sz w:val="24"/>
          <w:szCs w:val="24"/>
        </w:rPr>
        <w:t>15)</w:t>
      </w:r>
      <w:r w:rsidRPr="003E5CE3">
        <w:rPr>
          <w:rFonts w:ascii="Times New Roman" w:hAnsi="Times New Roman" w:cs="Times New Roman"/>
          <w:sz w:val="24"/>
          <w:szCs w:val="24"/>
        </w:rPr>
        <w:t xml:space="preserve">. </w:t>
      </w:r>
      <w:r w:rsidR="00E9340E">
        <w:rPr>
          <w:rFonts w:ascii="Times New Roman" w:hAnsi="Times New Roman" w:cs="Times New Roman"/>
          <w:sz w:val="24"/>
          <w:szCs w:val="24"/>
        </w:rPr>
        <w:t>T</w:t>
      </w:r>
      <w:r w:rsidR="00E9340E" w:rsidRPr="00E9340E">
        <w:rPr>
          <w:rFonts w:ascii="Times New Roman" w:hAnsi="Times New Roman" w:cs="Times New Roman"/>
          <w:sz w:val="24"/>
          <w:szCs w:val="24"/>
        </w:rPr>
        <w:t xml:space="preserve">he </w:t>
      </w:r>
      <w:r w:rsidR="00522C89">
        <w:rPr>
          <w:rFonts w:ascii="Times New Roman" w:hAnsi="Times New Roman" w:cs="Times New Roman"/>
          <w:sz w:val="24"/>
          <w:szCs w:val="24"/>
        </w:rPr>
        <w:t>new version of the draft</w:t>
      </w:r>
      <w:r w:rsidR="00E9340E">
        <w:rPr>
          <w:rFonts w:ascii="Times New Roman" w:hAnsi="Times New Roman" w:cs="Times New Roman"/>
          <w:sz w:val="24"/>
          <w:szCs w:val="24"/>
        </w:rPr>
        <w:t xml:space="preserve"> </w:t>
      </w:r>
      <w:r w:rsidR="00E9340E" w:rsidRPr="00E9340E">
        <w:rPr>
          <w:rFonts w:ascii="Times New Roman" w:hAnsi="Times New Roman" w:cs="Times New Roman"/>
          <w:sz w:val="24"/>
          <w:szCs w:val="24"/>
        </w:rPr>
        <w:t xml:space="preserve">guidance letter clarifies that though agencies recognized for Title IV purposes must submit </w:t>
      </w:r>
      <w:r w:rsidR="00E9340E">
        <w:rPr>
          <w:rFonts w:ascii="Times New Roman" w:hAnsi="Times New Roman" w:cs="Times New Roman"/>
          <w:sz w:val="24"/>
          <w:szCs w:val="24"/>
        </w:rPr>
        <w:t xml:space="preserve">final decision letters </w:t>
      </w:r>
      <w:r w:rsidR="00E9340E" w:rsidRPr="00E9340E">
        <w:rPr>
          <w:rFonts w:ascii="Times New Roman" w:hAnsi="Times New Roman" w:cs="Times New Roman"/>
          <w:sz w:val="24"/>
          <w:szCs w:val="24"/>
        </w:rPr>
        <w:t xml:space="preserve">to the Secretary, other agencies may either submit the final decision letter or other summary describing the basis for the action against the institution or program as provided in 34 CFR 602.25(e), or 602.25(g), as applicable, together with any official comments from the institution or program  (or evidence that the institution has been provided with an opportunity to submit such comments).  </w:t>
      </w:r>
      <w:r w:rsidRPr="003E5CE3">
        <w:rPr>
          <w:rFonts w:ascii="Times New Roman" w:hAnsi="Times New Roman" w:cs="Times New Roman"/>
          <w:sz w:val="24"/>
          <w:szCs w:val="24"/>
        </w:rPr>
        <w:t>The decision letters to be submitted to the Department are for adverse actions</w:t>
      </w:r>
      <w:r w:rsidR="00AC1C5E">
        <w:rPr>
          <w:rFonts w:ascii="Times New Roman" w:hAnsi="Times New Roman" w:cs="Times New Roman"/>
          <w:sz w:val="24"/>
          <w:szCs w:val="24"/>
        </w:rPr>
        <w:t>, probation,</w:t>
      </w:r>
      <w:r w:rsidRPr="003E5CE3">
        <w:rPr>
          <w:rFonts w:ascii="Times New Roman" w:hAnsi="Times New Roman" w:cs="Times New Roman"/>
          <w:sz w:val="24"/>
          <w:szCs w:val="24"/>
        </w:rPr>
        <w:t xml:space="preserve"> and removal of adverse status </w:t>
      </w:r>
      <w:r w:rsidR="00AC1C5E">
        <w:rPr>
          <w:rFonts w:ascii="Times New Roman" w:hAnsi="Times New Roman" w:cs="Times New Roman"/>
          <w:sz w:val="24"/>
          <w:szCs w:val="24"/>
        </w:rPr>
        <w:t>or probation</w:t>
      </w:r>
      <w:r w:rsidRPr="003E5CE3">
        <w:rPr>
          <w:rFonts w:ascii="Times New Roman" w:hAnsi="Times New Roman" w:cs="Times New Roman"/>
          <w:sz w:val="24"/>
          <w:szCs w:val="24"/>
        </w:rPr>
        <w:t>, and are not expected to constitu</w:t>
      </w:r>
      <w:r>
        <w:rPr>
          <w:rFonts w:ascii="Times New Roman" w:hAnsi="Times New Roman" w:cs="Times New Roman"/>
          <w:sz w:val="24"/>
          <w:szCs w:val="24"/>
        </w:rPr>
        <w:t>te high</w:t>
      </w:r>
      <w:r w:rsidRPr="003E5CE3">
        <w:rPr>
          <w:rFonts w:ascii="Times New Roman" w:hAnsi="Times New Roman" w:cs="Times New Roman"/>
          <w:sz w:val="24"/>
          <w:szCs w:val="24"/>
        </w:rPr>
        <w:t xml:space="preserve"> burden</w:t>
      </w:r>
      <w:r w:rsidR="00AC1C5E">
        <w:rPr>
          <w:rFonts w:ascii="Times New Roman" w:hAnsi="Times New Roman" w:cs="Times New Roman"/>
          <w:sz w:val="24"/>
          <w:szCs w:val="24"/>
        </w:rPr>
        <w:t xml:space="preserve"> since the agency is already required to prepare these letters under 34 CFR 602.25(e) and (g)</w:t>
      </w:r>
      <w:r w:rsidRPr="003E5CE3">
        <w:rPr>
          <w:rFonts w:ascii="Times New Roman" w:hAnsi="Times New Roman" w:cs="Times New Roman"/>
          <w:sz w:val="24"/>
          <w:szCs w:val="24"/>
        </w:rPr>
        <w:t>. Some agencies already post decision letters to their websites</w:t>
      </w:r>
      <w:r w:rsidR="00F27666">
        <w:rPr>
          <w:rFonts w:ascii="Times New Roman" w:hAnsi="Times New Roman" w:cs="Times New Roman"/>
          <w:sz w:val="24"/>
          <w:szCs w:val="24"/>
        </w:rPr>
        <w:t>,</w:t>
      </w:r>
      <w:r w:rsidRPr="003E5CE3">
        <w:rPr>
          <w:rFonts w:ascii="Times New Roman" w:hAnsi="Times New Roman" w:cs="Times New Roman"/>
          <w:sz w:val="24"/>
          <w:szCs w:val="24"/>
        </w:rPr>
        <w:t xml:space="preserve"> while others also post summaries of the decision as a matter of practice. To further reduce reporting burden, the Department has introduced the use of an online reporting portal that provides a field for agencies </w:t>
      </w:r>
      <w:r w:rsidR="008D3A9B">
        <w:rPr>
          <w:rFonts w:ascii="Times New Roman" w:hAnsi="Times New Roman" w:cs="Times New Roman"/>
          <w:sz w:val="24"/>
          <w:szCs w:val="24"/>
        </w:rPr>
        <w:t>to enter the</w:t>
      </w:r>
      <w:r w:rsidR="008D3A9B" w:rsidRPr="009A69A1">
        <w:rPr>
          <w:rFonts w:ascii="Times New Roman" w:hAnsi="Times New Roman" w:cs="Times New Roman"/>
          <w:sz w:val="24"/>
          <w:szCs w:val="24"/>
        </w:rPr>
        <w:t xml:space="preserve"> </w:t>
      </w:r>
      <w:r w:rsidR="008D3A9B">
        <w:rPr>
          <w:rFonts w:ascii="Times New Roman" w:hAnsi="Times New Roman" w:cs="Times New Roman"/>
          <w:sz w:val="24"/>
          <w:szCs w:val="24"/>
        </w:rPr>
        <w:t>web address (URL)</w:t>
      </w:r>
      <w:r w:rsidR="008D3A9B" w:rsidRPr="009A69A1">
        <w:rPr>
          <w:rFonts w:ascii="Times New Roman" w:hAnsi="Times New Roman" w:cs="Times New Roman"/>
          <w:sz w:val="24"/>
          <w:szCs w:val="24"/>
        </w:rPr>
        <w:t xml:space="preserve"> </w:t>
      </w:r>
      <w:r w:rsidR="008D3A9B">
        <w:rPr>
          <w:rFonts w:ascii="Times New Roman" w:hAnsi="Times New Roman" w:cs="Times New Roman"/>
          <w:sz w:val="24"/>
          <w:szCs w:val="24"/>
        </w:rPr>
        <w:t>for</w:t>
      </w:r>
      <w:r w:rsidR="008D3A9B" w:rsidRPr="003E5CE3" w:rsidDel="008D3A9B">
        <w:rPr>
          <w:rFonts w:ascii="Times New Roman" w:hAnsi="Times New Roman" w:cs="Times New Roman"/>
          <w:sz w:val="24"/>
          <w:szCs w:val="24"/>
        </w:rPr>
        <w:t xml:space="preserve"> </w:t>
      </w:r>
      <w:r w:rsidRPr="003E5CE3">
        <w:rPr>
          <w:rFonts w:ascii="Times New Roman" w:hAnsi="Times New Roman" w:cs="Times New Roman"/>
          <w:sz w:val="24"/>
          <w:szCs w:val="24"/>
        </w:rPr>
        <w:t xml:space="preserve">decision letters </w:t>
      </w:r>
      <w:r w:rsidR="008D3A9B">
        <w:rPr>
          <w:rFonts w:ascii="Times New Roman" w:hAnsi="Times New Roman" w:cs="Times New Roman"/>
          <w:sz w:val="24"/>
          <w:szCs w:val="24"/>
        </w:rPr>
        <w:t>posted on</w:t>
      </w:r>
      <w:r w:rsidR="008D3A9B" w:rsidRPr="003E5CE3">
        <w:rPr>
          <w:rFonts w:ascii="Times New Roman" w:hAnsi="Times New Roman" w:cs="Times New Roman"/>
          <w:sz w:val="24"/>
          <w:szCs w:val="24"/>
        </w:rPr>
        <w:t xml:space="preserve"> </w:t>
      </w:r>
      <w:r w:rsidRPr="003E5CE3">
        <w:rPr>
          <w:rFonts w:ascii="Times New Roman" w:hAnsi="Times New Roman" w:cs="Times New Roman"/>
          <w:sz w:val="24"/>
          <w:szCs w:val="24"/>
        </w:rPr>
        <w:t>their websites.</w:t>
      </w:r>
    </w:p>
    <w:p w:rsidR="00590B7D" w:rsidRPr="00C87408" w:rsidRDefault="00590B7D" w:rsidP="00590B7D">
      <w:pPr>
        <w:spacing w:after="0" w:line="240" w:lineRule="auto"/>
        <w:ind w:left="360"/>
        <w:rPr>
          <w:rFonts w:ascii="Times New Roman" w:hAnsi="Times New Roman" w:cs="Times New Roman"/>
          <w:b/>
          <w:sz w:val="20"/>
          <w:szCs w:val="20"/>
        </w:rPr>
      </w:pPr>
    </w:p>
    <w:p w:rsidR="00590B7D" w:rsidRPr="00393CEF" w:rsidRDefault="00393CEF" w:rsidP="00927FA7">
      <w:pPr>
        <w:spacing w:after="0" w:line="240" w:lineRule="auto"/>
        <w:rPr>
          <w:rFonts w:ascii="Times New Roman" w:hAnsi="Times New Roman" w:cs="Times New Roman"/>
          <w:sz w:val="24"/>
          <w:szCs w:val="24"/>
        </w:rPr>
      </w:pPr>
      <w:r w:rsidRPr="00927FA7">
        <w:rPr>
          <w:rFonts w:ascii="Times New Roman" w:hAnsi="Times New Roman" w:cs="Times New Roman"/>
          <w:b/>
          <w:sz w:val="24"/>
          <w:szCs w:val="24"/>
        </w:rPr>
        <w:t xml:space="preserve">22. </w:t>
      </w:r>
      <w:r w:rsidR="00590B7D" w:rsidRPr="00393CEF">
        <w:rPr>
          <w:rFonts w:ascii="Times New Roman" w:hAnsi="Times New Roman" w:cs="Times New Roman"/>
          <w:b/>
          <w:sz w:val="24"/>
          <w:szCs w:val="24"/>
          <w:u w:val="single"/>
        </w:rPr>
        <w:t>Comments</w:t>
      </w:r>
      <w:r w:rsidR="00590B7D" w:rsidRPr="00393CEF">
        <w:rPr>
          <w:rFonts w:ascii="Times New Roman" w:hAnsi="Times New Roman" w:cs="Times New Roman"/>
          <w:b/>
          <w:i/>
          <w:sz w:val="24"/>
          <w:szCs w:val="24"/>
          <w:u w:val="single"/>
        </w:rPr>
        <w:t>:</w:t>
      </w:r>
      <w:r w:rsidR="00590B7D" w:rsidRPr="00393CEF">
        <w:rPr>
          <w:rFonts w:ascii="Times New Roman" w:hAnsi="Times New Roman" w:cs="Times New Roman"/>
          <w:b/>
          <w:sz w:val="24"/>
          <w:szCs w:val="24"/>
        </w:rPr>
        <w:t xml:space="preserve"> </w:t>
      </w:r>
      <w:r w:rsidR="00590B7D" w:rsidRPr="00393CEF">
        <w:rPr>
          <w:rFonts w:ascii="Times New Roman" w:hAnsi="Times New Roman" w:cs="Times New Roman"/>
          <w:b/>
          <w:i/>
          <w:sz w:val="24"/>
          <w:szCs w:val="24"/>
        </w:rPr>
        <w:t>Requiring OPE ID for the submission of information to the Department is additional burden; accreditors don't use it</w:t>
      </w:r>
      <w:r w:rsidR="00590B7D" w:rsidRPr="00393CEF">
        <w:rPr>
          <w:rFonts w:ascii="Times New Roman" w:hAnsi="Times New Roman" w:cs="Times New Roman"/>
          <w:i/>
          <w:sz w:val="24"/>
          <w:szCs w:val="24"/>
        </w:rPr>
        <w:t>.</w:t>
      </w:r>
    </w:p>
    <w:p w:rsidR="00590B7D" w:rsidRPr="00C87408" w:rsidRDefault="00590B7D" w:rsidP="00590B7D">
      <w:pPr>
        <w:pStyle w:val="ListParagraph"/>
        <w:spacing w:after="0" w:line="240" w:lineRule="auto"/>
        <w:ind w:left="360"/>
        <w:rPr>
          <w:rFonts w:ascii="Times New Roman" w:hAnsi="Times New Roman" w:cs="Times New Roman"/>
          <w:sz w:val="20"/>
          <w:szCs w:val="20"/>
        </w:rPr>
      </w:pPr>
    </w:p>
    <w:p w:rsidR="00590B7D" w:rsidRPr="00C87408" w:rsidRDefault="00590B7D" w:rsidP="00590B7D">
      <w:pPr>
        <w:pStyle w:val="ListParagraph"/>
        <w:spacing w:after="0" w:line="240" w:lineRule="auto"/>
        <w:ind w:left="360"/>
        <w:rPr>
          <w:rFonts w:ascii="Times New Roman" w:hAnsi="Times New Roman" w:cs="Times New Roman"/>
          <w:sz w:val="24"/>
          <w:szCs w:val="24"/>
        </w:rPr>
      </w:pPr>
      <w:r w:rsidRPr="00393CEF">
        <w:rPr>
          <w:rFonts w:ascii="Times New Roman" w:hAnsi="Times New Roman" w:cs="Times New Roman"/>
          <w:b/>
          <w:sz w:val="24"/>
          <w:szCs w:val="24"/>
          <w:u w:val="single"/>
        </w:rPr>
        <w:t>Response/ Action Taken</w:t>
      </w:r>
      <w:r>
        <w:rPr>
          <w:rFonts w:ascii="Times New Roman" w:hAnsi="Times New Roman" w:cs="Times New Roman"/>
          <w:sz w:val="24"/>
          <w:szCs w:val="24"/>
        </w:rPr>
        <w:t xml:space="preserve">: </w:t>
      </w:r>
      <w:r w:rsidRPr="00C87408">
        <w:rPr>
          <w:rFonts w:ascii="Times New Roman" w:hAnsi="Times New Roman" w:cs="Times New Roman"/>
          <w:sz w:val="24"/>
          <w:szCs w:val="24"/>
        </w:rPr>
        <w:t>Every Title IV</w:t>
      </w:r>
      <w:r w:rsidR="00EC62BC">
        <w:rPr>
          <w:rFonts w:ascii="Times New Roman" w:hAnsi="Times New Roman" w:cs="Times New Roman"/>
          <w:sz w:val="24"/>
          <w:szCs w:val="24"/>
        </w:rPr>
        <w:t>-participating</w:t>
      </w:r>
      <w:r w:rsidRPr="00C87408">
        <w:rPr>
          <w:rFonts w:ascii="Times New Roman" w:hAnsi="Times New Roman" w:cs="Times New Roman"/>
          <w:sz w:val="24"/>
          <w:szCs w:val="24"/>
        </w:rPr>
        <w:t xml:space="preserve"> institution</w:t>
      </w:r>
      <w:r w:rsidR="00EC62BC">
        <w:rPr>
          <w:rFonts w:ascii="Times New Roman" w:hAnsi="Times New Roman" w:cs="Times New Roman"/>
          <w:sz w:val="24"/>
          <w:szCs w:val="24"/>
        </w:rPr>
        <w:t xml:space="preserve"> </w:t>
      </w:r>
      <w:r w:rsidRPr="00C87408">
        <w:rPr>
          <w:rFonts w:ascii="Times New Roman" w:hAnsi="Times New Roman" w:cs="Times New Roman"/>
          <w:sz w:val="24"/>
          <w:szCs w:val="24"/>
        </w:rPr>
        <w:t>has</w:t>
      </w:r>
      <w:r>
        <w:rPr>
          <w:rFonts w:ascii="Times New Roman" w:hAnsi="Times New Roman" w:cs="Times New Roman"/>
          <w:sz w:val="24"/>
          <w:szCs w:val="24"/>
        </w:rPr>
        <w:t xml:space="preserve"> an</w:t>
      </w:r>
      <w:r w:rsidRPr="00C87408">
        <w:rPr>
          <w:rFonts w:ascii="Times New Roman" w:hAnsi="Times New Roman" w:cs="Times New Roman"/>
          <w:sz w:val="24"/>
          <w:szCs w:val="24"/>
        </w:rPr>
        <w:t xml:space="preserve"> OPE ID</w:t>
      </w:r>
      <w:r w:rsidR="00EC62BC">
        <w:rPr>
          <w:rFonts w:ascii="Times New Roman" w:hAnsi="Times New Roman" w:cs="Times New Roman"/>
          <w:sz w:val="24"/>
          <w:szCs w:val="24"/>
        </w:rPr>
        <w:t>. We do not believe this constitutes significant burden</w:t>
      </w:r>
      <w:r w:rsidRPr="00C87408">
        <w:rPr>
          <w:rFonts w:ascii="Times New Roman" w:hAnsi="Times New Roman" w:cs="Times New Roman"/>
          <w:sz w:val="24"/>
          <w:szCs w:val="24"/>
        </w:rPr>
        <w:t>.</w:t>
      </w:r>
    </w:p>
    <w:p w:rsidR="0027505E" w:rsidRPr="0027505E" w:rsidRDefault="0027505E" w:rsidP="0027505E">
      <w:pPr>
        <w:spacing w:after="0" w:line="240" w:lineRule="auto"/>
        <w:rPr>
          <w:rFonts w:ascii="Times New Roman" w:hAnsi="Times New Roman"/>
          <w:sz w:val="24"/>
          <w:szCs w:val="24"/>
        </w:rPr>
      </w:pPr>
    </w:p>
    <w:sectPr w:rsidR="0027505E" w:rsidRPr="0027505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0EC" w:rsidRDefault="006820EC" w:rsidP="004601B7">
      <w:pPr>
        <w:spacing w:after="0" w:line="240" w:lineRule="auto"/>
      </w:pPr>
      <w:r>
        <w:separator/>
      </w:r>
    </w:p>
  </w:endnote>
  <w:endnote w:type="continuationSeparator" w:id="0">
    <w:p w:rsidR="006820EC" w:rsidRDefault="006820EC" w:rsidP="00460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1B7" w:rsidRDefault="004601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1B7" w:rsidRDefault="004601B7">
    <w:pPr>
      <w:pStyle w:val="Footer"/>
      <w:pBdr>
        <w:top w:val="thinThickSmallGap" w:sz="24" w:space="1" w:color="622423" w:themeColor="accent2" w:themeShade="7F"/>
      </w:pBdr>
      <w:rPr>
        <w:rFonts w:asciiTheme="majorHAnsi" w:eastAsiaTheme="majorEastAsia" w:hAnsiTheme="majorHAnsi" w:cstheme="majorBidi"/>
      </w:rPr>
    </w:pPr>
    <w:r w:rsidRPr="004601B7">
      <w:rPr>
        <w:rFonts w:ascii="Times New Roman" w:hAnsi="Times New Roman" w:cs="Times New Roman"/>
      </w:rPr>
      <w:t>Summary of Response to Public Comments on Clarification of Terminology and Requirements for Accrediting Agency Reporting to the U.S. Department of Education</w:t>
    </w:r>
    <w:r>
      <w:rPr>
        <w:rFonts w:ascii="Times New Roman" w:hAnsi="Times New Roman" w:cs="Times New Roman"/>
        <w:b/>
        <w:sz w:val="24"/>
        <w:szCs w:val="24"/>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rPr>
        <w:rFonts w:eastAsiaTheme="minorEastAsia"/>
      </w:rPr>
      <w:fldChar w:fldCharType="begin"/>
    </w:r>
    <w:r>
      <w:instrText xml:space="preserve"> PAGE   \* MERGEFORMAT </w:instrText>
    </w:r>
    <w:r>
      <w:rPr>
        <w:rFonts w:eastAsiaTheme="minorEastAsia"/>
      </w:rPr>
      <w:fldChar w:fldCharType="separate"/>
    </w:r>
    <w:r w:rsidR="00537CC8" w:rsidRPr="00537CC8">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4601B7" w:rsidRPr="004601B7" w:rsidRDefault="004601B7" w:rsidP="004601B7">
    <w:pPr>
      <w:pStyle w:val="Footer"/>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1B7" w:rsidRDefault="004601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0EC" w:rsidRDefault="006820EC" w:rsidP="004601B7">
      <w:pPr>
        <w:spacing w:after="0" w:line="240" w:lineRule="auto"/>
      </w:pPr>
      <w:r>
        <w:separator/>
      </w:r>
    </w:p>
  </w:footnote>
  <w:footnote w:type="continuationSeparator" w:id="0">
    <w:p w:rsidR="006820EC" w:rsidRDefault="006820EC" w:rsidP="004601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1B7" w:rsidRDefault="004601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1B7" w:rsidRDefault="004601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1B7" w:rsidRDefault="004601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3095"/>
    <w:multiLevelType w:val="hybridMultilevel"/>
    <w:tmpl w:val="865274F6"/>
    <w:lvl w:ilvl="0" w:tplc="98D257B8">
      <w:start w:val="19"/>
      <w:numFmt w:val="decimal"/>
      <w:lvlText w:val="%1."/>
      <w:lvlJc w:val="left"/>
      <w:pPr>
        <w:ind w:left="720" w:hanging="360"/>
      </w:pPr>
      <w:rPr>
        <w:rFonts w:hint="default"/>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DA6A34"/>
    <w:multiLevelType w:val="hybridMultilevel"/>
    <w:tmpl w:val="4606C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7B5929"/>
    <w:multiLevelType w:val="hybridMultilevel"/>
    <w:tmpl w:val="A3EAB838"/>
    <w:lvl w:ilvl="0" w:tplc="55342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C35405"/>
    <w:multiLevelType w:val="hybridMultilevel"/>
    <w:tmpl w:val="2C148942"/>
    <w:lvl w:ilvl="0" w:tplc="1BF29946">
      <w:start w:val="1"/>
      <w:numFmt w:val="decimal"/>
      <w:lvlText w:val="%1."/>
      <w:lvlJc w:val="left"/>
      <w:pPr>
        <w:ind w:left="360" w:hanging="360"/>
      </w:pPr>
      <w:rPr>
        <w:rFonts w:hint="default"/>
        <w:b/>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A8A"/>
    <w:rsid w:val="001467C2"/>
    <w:rsid w:val="00190138"/>
    <w:rsid w:val="00196629"/>
    <w:rsid w:val="00196AC8"/>
    <w:rsid w:val="001E383B"/>
    <w:rsid w:val="001E4944"/>
    <w:rsid w:val="00204EBF"/>
    <w:rsid w:val="00234BF4"/>
    <w:rsid w:val="002704C7"/>
    <w:rsid w:val="0027505E"/>
    <w:rsid w:val="00276C14"/>
    <w:rsid w:val="002B4B89"/>
    <w:rsid w:val="00316999"/>
    <w:rsid w:val="00334E46"/>
    <w:rsid w:val="00335E62"/>
    <w:rsid w:val="00363ECC"/>
    <w:rsid w:val="00393CEF"/>
    <w:rsid w:val="003A19F6"/>
    <w:rsid w:val="003A6941"/>
    <w:rsid w:val="003A7F07"/>
    <w:rsid w:val="003B747B"/>
    <w:rsid w:val="003D33EB"/>
    <w:rsid w:val="004601B7"/>
    <w:rsid w:val="00481448"/>
    <w:rsid w:val="00493724"/>
    <w:rsid w:val="004A2522"/>
    <w:rsid w:val="004B5C4D"/>
    <w:rsid w:val="004D1C78"/>
    <w:rsid w:val="00522200"/>
    <w:rsid w:val="00522C89"/>
    <w:rsid w:val="00537CC8"/>
    <w:rsid w:val="005419D9"/>
    <w:rsid w:val="00566D8B"/>
    <w:rsid w:val="00590B7D"/>
    <w:rsid w:val="005C2F94"/>
    <w:rsid w:val="005F28C1"/>
    <w:rsid w:val="00645337"/>
    <w:rsid w:val="00646B6C"/>
    <w:rsid w:val="00663EAA"/>
    <w:rsid w:val="006820EC"/>
    <w:rsid w:val="006C4789"/>
    <w:rsid w:val="00721D85"/>
    <w:rsid w:val="0075258F"/>
    <w:rsid w:val="00766760"/>
    <w:rsid w:val="007A6323"/>
    <w:rsid w:val="008324FB"/>
    <w:rsid w:val="0084033B"/>
    <w:rsid w:val="008569CA"/>
    <w:rsid w:val="00892C22"/>
    <w:rsid w:val="008B7403"/>
    <w:rsid w:val="008D3A9B"/>
    <w:rsid w:val="009274CC"/>
    <w:rsid w:val="00927FA7"/>
    <w:rsid w:val="00951275"/>
    <w:rsid w:val="009A7379"/>
    <w:rsid w:val="009B2283"/>
    <w:rsid w:val="009B5A8A"/>
    <w:rsid w:val="009C396A"/>
    <w:rsid w:val="009E1E15"/>
    <w:rsid w:val="00AC1C5E"/>
    <w:rsid w:val="00AE2AB7"/>
    <w:rsid w:val="00AE5475"/>
    <w:rsid w:val="00AF798C"/>
    <w:rsid w:val="00B034AA"/>
    <w:rsid w:val="00B96981"/>
    <w:rsid w:val="00BE778F"/>
    <w:rsid w:val="00CA0E24"/>
    <w:rsid w:val="00D35867"/>
    <w:rsid w:val="00D5651D"/>
    <w:rsid w:val="00D73236"/>
    <w:rsid w:val="00E167B3"/>
    <w:rsid w:val="00E17DC0"/>
    <w:rsid w:val="00E8643E"/>
    <w:rsid w:val="00E9340E"/>
    <w:rsid w:val="00EC1610"/>
    <w:rsid w:val="00EC62BC"/>
    <w:rsid w:val="00EC6648"/>
    <w:rsid w:val="00EF2CFD"/>
    <w:rsid w:val="00F27666"/>
    <w:rsid w:val="00F56272"/>
    <w:rsid w:val="00F63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BF4"/>
    <w:pPr>
      <w:ind w:left="720"/>
      <w:contextualSpacing/>
    </w:pPr>
  </w:style>
  <w:style w:type="paragraph" w:styleId="Header">
    <w:name w:val="header"/>
    <w:basedOn w:val="Normal"/>
    <w:link w:val="HeaderChar"/>
    <w:uiPriority w:val="99"/>
    <w:unhideWhenUsed/>
    <w:rsid w:val="00460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1B7"/>
  </w:style>
  <w:style w:type="paragraph" w:styleId="Footer">
    <w:name w:val="footer"/>
    <w:basedOn w:val="Normal"/>
    <w:link w:val="FooterChar"/>
    <w:uiPriority w:val="99"/>
    <w:unhideWhenUsed/>
    <w:rsid w:val="00460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1B7"/>
  </w:style>
  <w:style w:type="paragraph" w:styleId="BalloonText">
    <w:name w:val="Balloon Text"/>
    <w:basedOn w:val="Normal"/>
    <w:link w:val="BalloonTextChar"/>
    <w:uiPriority w:val="99"/>
    <w:semiHidden/>
    <w:unhideWhenUsed/>
    <w:rsid w:val="00460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1B7"/>
    <w:rPr>
      <w:rFonts w:ascii="Tahoma" w:hAnsi="Tahoma" w:cs="Tahoma"/>
      <w:sz w:val="16"/>
      <w:szCs w:val="16"/>
    </w:rPr>
  </w:style>
  <w:style w:type="character" w:styleId="CommentReference">
    <w:name w:val="annotation reference"/>
    <w:basedOn w:val="DefaultParagraphFont"/>
    <w:uiPriority w:val="99"/>
    <w:semiHidden/>
    <w:unhideWhenUsed/>
    <w:rsid w:val="005C2F94"/>
    <w:rPr>
      <w:sz w:val="16"/>
      <w:szCs w:val="16"/>
    </w:rPr>
  </w:style>
  <w:style w:type="paragraph" w:styleId="CommentText">
    <w:name w:val="annotation text"/>
    <w:basedOn w:val="Normal"/>
    <w:link w:val="CommentTextChar"/>
    <w:uiPriority w:val="99"/>
    <w:semiHidden/>
    <w:unhideWhenUsed/>
    <w:rsid w:val="005C2F94"/>
    <w:pPr>
      <w:spacing w:line="240" w:lineRule="auto"/>
    </w:pPr>
    <w:rPr>
      <w:sz w:val="20"/>
      <w:szCs w:val="20"/>
    </w:rPr>
  </w:style>
  <w:style w:type="character" w:customStyle="1" w:styleId="CommentTextChar">
    <w:name w:val="Comment Text Char"/>
    <w:basedOn w:val="DefaultParagraphFont"/>
    <w:link w:val="CommentText"/>
    <w:uiPriority w:val="99"/>
    <w:semiHidden/>
    <w:rsid w:val="005C2F94"/>
    <w:rPr>
      <w:sz w:val="20"/>
      <w:szCs w:val="20"/>
    </w:rPr>
  </w:style>
  <w:style w:type="paragraph" w:styleId="CommentSubject">
    <w:name w:val="annotation subject"/>
    <w:basedOn w:val="CommentText"/>
    <w:next w:val="CommentText"/>
    <w:link w:val="CommentSubjectChar"/>
    <w:uiPriority w:val="99"/>
    <w:semiHidden/>
    <w:unhideWhenUsed/>
    <w:rsid w:val="005C2F94"/>
    <w:rPr>
      <w:b/>
      <w:bCs/>
    </w:rPr>
  </w:style>
  <w:style w:type="character" w:customStyle="1" w:styleId="CommentSubjectChar">
    <w:name w:val="Comment Subject Char"/>
    <w:basedOn w:val="CommentTextChar"/>
    <w:link w:val="CommentSubject"/>
    <w:uiPriority w:val="99"/>
    <w:semiHidden/>
    <w:rsid w:val="005C2F9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BF4"/>
    <w:pPr>
      <w:ind w:left="720"/>
      <w:contextualSpacing/>
    </w:pPr>
  </w:style>
  <w:style w:type="paragraph" w:styleId="Header">
    <w:name w:val="header"/>
    <w:basedOn w:val="Normal"/>
    <w:link w:val="HeaderChar"/>
    <w:uiPriority w:val="99"/>
    <w:unhideWhenUsed/>
    <w:rsid w:val="00460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1B7"/>
  </w:style>
  <w:style w:type="paragraph" w:styleId="Footer">
    <w:name w:val="footer"/>
    <w:basedOn w:val="Normal"/>
    <w:link w:val="FooterChar"/>
    <w:uiPriority w:val="99"/>
    <w:unhideWhenUsed/>
    <w:rsid w:val="00460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1B7"/>
  </w:style>
  <w:style w:type="paragraph" w:styleId="BalloonText">
    <w:name w:val="Balloon Text"/>
    <w:basedOn w:val="Normal"/>
    <w:link w:val="BalloonTextChar"/>
    <w:uiPriority w:val="99"/>
    <w:semiHidden/>
    <w:unhideWhenUsed/>
    <w:rsid w:val="00460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1B7"/>
    <w:rPr>
      <w:rFonts w:ascii="Tahoma" w:hAnsi="Tahoma" w:cs="Tahoma"/>
      <w:sz w:val="16"/>
      <w:szCs w:val="16"/>
    </w:rPr>
  </w:style>
  <w:style w:type="character" w:styleId="CommentReference">
    <w:name w:val="annotation reference"/>
    <w:basedOn w:val="DefaultParagraphFont"/>
    <w:uiPriority w:val="99"/>
    <w:semiHidden/>
    <w:unhideWhenUsed/>
    <w:rsid w:val="005C2F94"/>
    <w:rPr>
      <w:sz w:val="16"/>
      <w:szCs w:val="16"/>
    </w:rPr>
  </w:style>
  <w:style w:type="paragraph" w:styleId="CommentText">
    <w:name w:val="annotation text"/>
    <w:basedOn w:val="Normal"/>
    <w:link w:val="CommentTextChar"/>
    <w:uiPriority w:val="99"/>
    <w:semiHidden/>
    <w:unhideWhenUsed/>
    <w:rsid w:val="005C2F94"/>
    <w:pPr>
      <w:spacing w:line="240" w:lineRule="auto"/>
    </w:pPr>
    <w:rPr>
      <w:sz w:val="20"/>
      <w:szCs w:val="20"/>
    </w:rPr>
  </w:style>
  <w:style w:type="character" w:customStyle="1" w:styleId="CommentTextChar">
    <w:name w:val="Comment Text Char"/>
    <w:basedOn w:val="DefaultParagraphFont"/>
    <w:link w:val="CommentText"/>
    <w:uiPriority w:val="99"/>
    <w:semiHidden/>
    <w:rsid w:val="005C2F94"/>
    <w:rPr>
      <w:sz w:val="20"/>
      <w:szCs w:val="20"/>
    </w:rPr>
  </w:style>
  <w:style w:type="paragraph" w:styleId="CommentSubject">
    <w:name w:val="annotation subject"/>
    <w:basedOn w:val="CommentText"/>
    <w:next w:val="CommentText"/>
    <w:link w:val="CommentSubjectChar"/>
    <w:uiPriority w:val="99"/>
    <w:semiHidden/>
    <w:unhideWhenUsed/>
    <w:rsid w:val="005C2F94"/>
    <w:rPr>
      <w:b/>
      <w:bCs/>
    </w:rPr>
  </w:style>
  <w:style w:type="character" w:customStyle="1" w:styleId="CommentSubjectChar">
    <w:name w:val="Comment Subject Char"/>
    <w:basedOn w:val="CommentTextChar"/>
    <w:link w:val="CommentSubject"/>
    <w:uiPriority w:val="99"/>
    <w:semiHidden/>
    <w:rsid w:val="005C2F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3605</Words>
  <Characters>20552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Aiwuyor, Wilson</dc:creator>
  <cp:lastModifiedBy>Aiwuyor, Wilson</cp:lastModifiedBy>
  <cp:revision>2</cp:revision>
  <cp:lastPrinted>2016-08-23T22:18:00Z</cp:lastPrinted>
  <dcterms:created xsi:type="dcterms:W3CDTF">2016-10-04T18:15:00Z</dcterms:created>
  <dcterms:modified xsi:type="dcterms:W3CDTF">2016-10-04T18:15:00Z</dcterms:modified>
</cp:coreProperties>
</file>