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A6ACC" w14:textId="171F2D3F" w:rsidR="00013012" w:rsidRPr="00A318D2" w:rsidRDefault="00F75822" w:rsidP="00A318D2">
      <w:pPr>
        <w:tabs>
          <w:tab w:val="right" w:pos="9810"/>
        </w:tabs>
        <w:spacing w:after="120" w:line="240" w:lineRule="auto"/>
        <w:rPr>
          <w:b/>
        </w:rPr>
      </w:pPr>
      <w:r w:rsidRPr="00A318D2">
        <w:rPr>
          <w:b/>
        </w:rPr>
        <w:t>MEMORANDUM</w:t>
      </w:r>
      <w:r w:rsidRPr="00A318D2">
        <w:rPr>
          <w:b/>
        </w:rPr>
        <w:tab/>
        <w:t>OMB # 1850-0911 v.9</w:t>
      </w:r>
    </w:p>
    <w:p w14:paraId="75600EC4" w14:textId="77777777" w:rsidR="00013012" w:rsidRPr="00A318D2" w:rsidRDefault="00013012" w:rsidP="00A318D2">
      <w:pPr>
        <w:spacing w:after="0" w:line="240" w:lineRule="auto"/>
        <w:rPr>
          <w:b/>
          <w:sz w:val="12"/>
          <w:szCs w:val="12"/>
        </w:rPr>
      </w:pPr>
    </w:p>
    <w:p w14:paraId="01235C4F" w14:textId="3E156E54" w:rsidR="00013012" w:rsidRPr="00A318D2" w:rsidRDefault="00013012" w:rsidP="00F75822">
      <w:pPr>
        <w:tabs>
          <w:tab w:val="left" w:pos="1440"/>
        </w:tabs>
        <w:spacing w:after="0" w:line="240" w:lineRule="auto"/>
      </w:pPr>
      <w:r w:rsidRPr="00A318D2">
        <w:t>DATE:</w:t>
      </w:r>
      <w:r w:rsidRPr="00A318D2">
        <w:tab/>
      </w:r>
      <w:r w:rsidR="00F75822" w:rsidRPr="00A318D2">
        <w:t xml:space="preserve">March </w:t>
      </w:r>
      <w:r w:rsidR="00FF090E">
        <w:t>7</w:t>
      </w:r>
      <w:r w:rsidR="0039147D" w:rsidRPr="00A318D2">
        <w:t>, 2016</w:t>
      </w:r>
    </w:p>
    <w:p w14:paraId="11F323F6" w14:textId="77777777" w:rsidR="00F75822" w:rsidRPr="00A318D2" w:rsidRDefault="00F75822" w:rsidP="00F75822">
      <w:pPr>
        <w:tabs>
          <w:tab w:val="left" w:pos="1440"/>
        </w:tabs>
        <w:spacing w:after="0" w:line="240" w:lineRule="auto"/>
        <w:rPr>
          <w:sz w:val="12"/>
          <w:szCs w:val="12"/>
        </w:rPr>
      </w:pPr>
    </w:p>
    <w:p w14:paraId="3ACCF229" w14:textId="77777777" w:rsidR="00013012" w:rsidRPr="00A318D2" w:rsidRDefault="00013012" w:rsidP="00F75822">
      <w:pPr>
        <w:tabs>
          <w:tab w:val="left" w:pos="1440"/>
        </w:tabs>
        <w:spacing w:after="0" w:line="240" w:lineRule="auto"/>
      </w:pPr>
      <w:r w:rsidRPr="00A318D2">
        <w:t>TO:</w:t>
      </w:r>
      <w:r w:rsidRPr="00A318D2">
        <w:tab/>
      </w:r>
      <w:r w:rsidR="00B80139" w:rsidRPr="00A318D2">
        <w:t xml:space="preserve">Robert </w:t>
      </w:r>
      <w:proofErr w:type="spellStart"/>
      <w:r w:rsidR="00B80139" w:rsidRPr="00A318D2">
        <w:t>Sivinski</w:t>
      </w:r>
      <w:proofErr w:type="spellEnd"/>
    </w:p>
    <w:p w14:paraId="6372DE2B" w14:textId="77777777" w:rsidR="00013012" w:rsidRPr="00A318D2" w:rsidRDefault="00013012" w:rsidP="00F75822">
      <w:pPr>
        <w:tabs>
          <w:tab w:val="left" w:pos="1440"/>
        </w:tabs>
        <w:spacing w:after="0" w:line="240" w:lineRule="auto"/>
      </w:pPr>
      <w:r w:rsidRPr="00A318D2">
        <w:tab/>
        <w:t>Office of Information and Regulatory Affairs, Office of Management and Budget</w:t>
      </w:r>
    </w:p>
    <w:p w14:paraId="48C1F834" w14:textId="77777777" w:rsidR="00013012" w:rsidRPr="00A318D2" w:rsidRDefault="00013012" w:rsidP="00F75822">
      <w:pPr>
        <w:tabs>
          <w:tab w:val="left" w:pos="1440"/>
        </w:tabs>
        <w:spacing w:after="0" w:line="240" w:lineRule="auto"/>
        <w:rPr>
          <w:sz w:val="12"/>
          <w:szCs w:val="12"/>
        </w:rPr>
      </w:pPr>
    </w:p>
    <w:p w14:paraId="545BC1E6" w14:textId="77777777" w:rsidR="00013012" w:rsidRPr="00A318D2" w:rsidRDefault="00013012" w:rsidP="00F75822">
      <w:pPr>
        <w:tabs>
          <w:tab w:val="left" w:pos="1440"/>
        </w:tabs>
        <w:spacing w:after="0" w:line="240" w:lineRule="auto"/>
      </w:pPr>
      <w:r w:rsidRPr="00A318D2">
        <w:t>FROM:</w:t>
      </w:r>
      <w:r w:rsidRPr="00A318D2">
        <w:tab/>
        <w:t>Carolyn Fidelman</w:t>
      </w:r>
    </w:p>
    <w:p w14:paraId="5F2A7AAE" w14:textId="77777777" w:rsidR="00013012" w:rsidRPr="00A318D2" w:rsidRDefault="00013012" w:rsidP="00F75822">
      <w:pPr>
        <w:tabs>
          <w:tab w:val="left" w:pos="1440"/>
        </w:tabs>
        <w:spacing w:after="0" w:line="240" w:lineRule="auto"/>
      </w:pPr>
      <w:r w:rsidRPr="00A318D2">
        <w:tab/>
        <w:t>National Center for Education Statistics</w:t>
      </w:r>
    </w:p>
    <w:p w14:paraId="3FC12C21" w14:textId="77777777" w:rsidR="00F75822" w:rsidRPr="00A318D2" w:rsidRDefault="00F75822" w:rsidP="00F75822">
      <w:pPr>
        <w:tabs>
          <w:tab w:val="left" w:pos="1440"/>
        </w:tabs>
        <w:spacing w:after="0" w:line="240" w:lineRule="auto"/>
        <w:rPr>
          <w:sz w:val="12"/>
          <w:szCs w:val="12"/>
        </w:rPr>
      </w:pPr>
    </w:p>
    <w:p w14:paraId="5D1CA13E" w14:textId="77777777" w:rsidR="00013012" w:rsidRPr="00A318D2" w:rsidRDefault="00013012" w:rsidP="00F75822">
      <w:pPr>
        <w:tabs>
          <w:tab w:val="left" w:pos="1440"/>
        </w:tabs>
        <w:spacing w:after="0" w:line="240" w:lineRule="auto"/>
      </w:pPr>
      <w:r w:rsidRPr="00A318D2">
        <w:t>THROUGH:</w:t>
      </w:r>
      <w:r w:rsidRPr="00A318D2">
        <w:tab/>
        <w:t>Kashka Kubzdela</w:t>
      </w:r>
    </w:p>
    <w:p w14:paraId="2E62ACE7" w14:textId="77777777" w:rsidR="00013012" w:rsidRPr="00A318D2" w:rsidRDefault="00013012" w:rsidP="00F75822">
      <w:pPr>
        <w:tabs>
          <w:tab w:val="left" w:pos="1440"/>
        </w:tabs>
        <w:spacing w:after="0" w:line="240" w:lineRule="auto"/>
      </w:pPr>
      <w:r w:rsidRPr="00A318D2">
        <w:tab/>
      </w:r>
      <w:smartTag w:uri="urn:schemas-microsoft-com:office:smarttags" w:element="place">
        <w:smartTag w:uri="urn:schemas-microsoft-com:office:smarttags" w:element="PlaceName">
          <w:r w:rsidRPr="00A318D2">
            <w:t>National</w:t>
          </w:r>
        </w:smartTag>
        <w:r w:rsidRPr="00A318D2">
          <w:t xml:space="preserve"> </w:t>
        </w:r>
        <w:smartTag w:uri="urn:schemas-microsoft-com:office:smarttags" w:element="PlaceType">
          <w:r w:rsidRPr="00A318D2">
            <w:t>Center</w:t>
          </w:r>
        </w:smartTag>
      </w:smartTag>
      <w:r w:rsidRPr="00A318D2">
        <w:t xml:space="preserve"> for Education Statistics</w:t>
      </w:r>
    </w:p>
    <w:p w14:paraId="70C6B3F8" w14:textId="77777777" w:rsidR="00F75822" w:rsidRPr="00A318D2" w:rsidRDefault="00F75822" w:rsidP="00F75822">
      <w:pPr>
        <w:tabs>
          <w:tab w:val="left" w:pos="1440"/>
        </w:tabs>
        <w:spacing w:after="0" w:line="240" w:lineRule="auto"/>
        <w:rPr>
          <w:sz w:val="12"/>
          <w:szCs w:val="12"/>
        </w:rPr>
      </w:pPr>
    </w:p>
    <w:p w14:paraId="1E259B0F" w14:textId="73C0507D" w:rsidR="00013012" w:rsidRPr="00A318D2" w:rsidRDefault="00013012" w:rsidP="00F75822">
      <w:pPr>
        <w:tabs>
          <w:tab w:val="left" w:pos="1440"/>
        </w:tabs>
        <w:spacing w:after="0" w:line="240" w:lineRule="auto"/>
        <w:ind w:left="1440" w:hanging="1440"/>
      </w:pPr>
      <w:r w:rsidRPr="00A318D2">
        <w:t>SUBJECT:</w:t>
      </w:r>
      <w:r w:rsidRPr="00A318D2">
        <w:tab/>
      </w:r>
      <w:r w:rsidR="00F240F7" w:rsidRPr="00F240F7">
        <w:t>Middle Grades Longitudinal Study of 2017–18 (MGLS</w:t>
      </w:r>
      <w:proofErr w:type="gramStart"/>
      <w:r w:rsidR="00F240F7" w:rsidRPr="00F240F7">
        <w:t>:2017</w:t>
      </w:r>
      <w:proofErr w:type="gramEnd"/>
      <w:r w:rsidR="00F240F7" w:rsidRPr="00F240F7">
        <w:t>) Item Validation Field Test (IVFT) and Operational Field Test (OFT) Authorization Citation and Parent Survey Change Request</w:t>
      </w:r>
      <w:r w:rsidR="000A3532">
        <w:t xml:space="preserve"> 83C</w:t>
      </w:r>
      <w:bookmarkStart w:id="0" w:name="_GoBack"/>
      <w:bookmarkEnd w:id="0"/>
    </w:p>
    <w:p w14:paraId="23BA49A5" w14:textId="77777777" w:rsidR="00013012" w:rsidRPr="00A318D2" w:rsidRDefault="00013012" w:rsidP="00A318D2">
      <w:pPr>
        <w:spacing w:after="0" w:line="240" w:lineRule="auto"/>
      </w:pPr>
    </w:p>
    <w:p w14:paraId="5DA0A44B" w14:textId="493733E1" w:rsidR="00390287" w:rsidRDefault="00390287" w:rsidP="00013012">
      <w:pPr>
        <w:spacing w:after="120"/>
      </w:pPr>
      <w:r w:rsidRPr="00390287">
        <w:t xml:space="preserve">The Middle Grades Longitudinal Study of 2017-18 (MGLS:2017) is the first study conducted by the National Center for Education Statistics (NCES), within the Institute of Education Sciences (IES) of the U.S. Department of Education, to follow a nationally representative sample of students as they enter and move through the middle grades (grades 6-8). An Item Validation Field Test (IVFT) </w:t>
      </w:r>
      <w:r w:rsidRPr="00A318D2">
        <w:t xml:space="preserve">is being </w:t>
      </w:r>
      <w:r w:rsidRPr="00390287">
        <w:t>conducted to determine the psychometric properties of items and the predictive potential of assessment and survey items so that valid, reliable, and useful assessment and survey instruments can be composed for the main study. The IVFT</w:t>
      </w:r>
      <w:r>
        <w:t xml:space="preserve"> data collection</w:t>
      </w:r>
      <w:r w:rsidRPr="00390287">
        <w:t xml:space="preserve"> was approved in November 2015 (OMB# 1850-0911 </w:t>
      </w:r>
      <w:proofErr w:type="gramStart"/>
      <w:r w:rsidRPr="00390287">
        <w:t>v.4)</w:t>
      </w:r>
      <w:r w:rsidR="00F240F7">
        <w:t>,</w:t>
      </w:r>
      <w:proofErr w:type="gramEnd"/>
      <w:r w:rsidR="00F240F7">
        <w:t xml:space="preserve"> and t</w:t>
      </w:r>
      <w:r w:rsidR="00D9036E">
        <w:t>he</w:t>
      </w:r>
      <w:r w:rsidRPr="00390287">
        <w:t xml:space="preserve"> </w:t>
      </w:r>
      <w:r w:rsidR="002D7A77" w:rsidRPr="00A318D2">
        <w:t>Operational Field Test (OFT)</w:t>
      </w:r>
      <w:r w:rsidR="002D7A77">
        <w:t xml:space="preserve"> </w:t>
      </w:r>
      <w:r w:rsidRPr="00390287">
        <w:t>recruitment in December 2015 (OMB# 1850-0911 v.</w:t>
      </w:r>
      <w:r>
        <w:t>6</w:t>
      </w:r>
      <w:r w:rsidRPr="00390287">
        <w:t>).</w:t>
      </w:r>
      <w:r w:rsidR="00F240F7">
        <w:t xml:space="preserve"> Both were amended through a change request also approved in December 2015 (OMB# 1850-0911 v.8).</w:t>
      </w:r>
    </w:p>
    <w:p w14:paraId="61A2BFF6" w14:textId="03365E92" w:rsidR="00A318D2" w:rsidRDefault="002D7A77" w:rsidP="002D7A77">
      <w:pPr>
        <w:spacing w:after="120"/>
      </w:pPr>
      <w:r>
        <w:t>This request is</w:t>
      </w:r>
      <w:r w:rsidRPr="002D7A77">
        <w:t xml:space="preserve"> </w:t>
      </w:r>
      <w:r>
        <w:t xml:space="preserve">(1) </w:t>
      </w:r>
      <w:r w:rsidRPr="002D7A77">
        <w:t xml:space="preserve">to amend the </w:t>
      </w:r>
      <w:r w:rsidRPr="00390287">
        <w:t>MGLS</w:t>
      </w:r>
      <w:proofErr w:type="gramStart"/>
      <w:r w:rsidRPr="00390287">
        <w:t>:2017</w:t>
      </w:r>
      <w:proofErr w:type="gramEnd"/>
      <w:r w:rsidRPr="002D7A77">
        <w:t xml:space="preserve"> (OMB# 1850-0852 v.</w:t>
      </w:r>
      <w:r>
        <w:t>7-8</w:t>
      </w:r>
      <w:r w:rsidRPr="002D7A77">
        <w:t xml:space="preserve">) supporting statement Part A and </w:t>
      </w:r>
      <w:r w:rsidR="00F240F7">
        <w:t xml:space="preserve">respondent </w:t>
      </w:r>
      <w:r w:rsidRPr="002D7A77">
        <w:t>contacting materials to correct the regulatory citation under the Family Educational Rights and Privacy Act (FERPA), which provides NCES with the authority to collect personally identifying information from students’ educatio</w:t>
      </w:r>
      <w:r>
        <w:t xml:space="preserve">n records without their consent, and (2) </w:t>
      </w:r>
      <w:r w:rsidR="002253D1" w:rsidRPr="00A318D2">
        <w:t xml:space="preserve">to </w:t>
      </w:r>
      <w:r w:rsidR="00013012" w:rsidRPr="00A318D2">
        <w:t xml:space="preserve">modify language in the </w:t>
      </w:r>
      <w:r w:rsidRPr="00390287">
        <w:t>MGLS:2017</w:t>
      </w:r>
      <w:r w:rsidRPr="002D7A77">
        <w:t xml:space="preserve"> </w:t>
      </w:r>
      <w:r>
        <w:t xml:space="preserve">IVFT </w:t>
      </w:r>
      <w:r w:rsidR="0039147D" w:rsidRPr="00A318D2">
        <w:t xml:space="preserve">parent </w:t>
      </w:r>
      <w:r w:rsidR="00013012" w:rsidRPr="00A318D2">
        <w:t xml:space="preserve">questionnaire to improve item </w:t>
      </w:r>
      <w:r w:rsidR="00314CBB" w:rsidRPr="00A318D2">
        <w:t>clarity</w:t>
      </w:r>
      <w:r w:rsidR="0039147D" w:rsidRPr="00A318D2">
        <w:t>.</w:t>
      </w:r>
      <w:r w:rsidR="00A318D2">
        <w:t xml:space="preserve"> </w:t>
      </w:r>
      <w:r w:rsidR="0039147D" w:rsidRPr="00A318D2">
        <w:t xml:space="preserve">This </w:t>
      </w:r>
      <w:r>
        <w:t>previous change request</w:t>
      </w:r>
      <w:r w:rsidR="0039147D" w:rsidRPr="00A318D2">
        <w:t xml:space="preserve"> </w:t>
      </w:r>
      <w:r>
        <w:t>(OMB# 1850-0911 v.8) amended</w:t>
      </w:r>
      <w:r w:rsidR="0039147D" w:rsidRPr="00A318D2">
        <w:t xml:space="preserve"> the </w:t>
      </w:r>
      <w:r w:rsidRPr="00390287">
        <w:t>MGLS</w:t>
      </w:r>
      <w:proofErr w:type="gramStart"/>
      <w:r w:rsidRPr="00390287">
        <w:t>:2017</w:t>
      </w:r>
      <w:proofErr w:type="gramEnd"/>
      <w:r w:rsidRPr="002D7A77">
        <w:t xml:space="preserve"> </w:t>
      </w:r>
      <w:r w:rsidRPr="00A318D2">
        <w:t xml:space="preserve">facilities checklist </w:t>
      </w:r>
      <w:r>
        <w:t xml:space="preserve">and </w:t>
      </w:r>
      <w:r w:rsidR="0039147D" w:rsidRPr="00A318D2">
        <w:t>student questionnaire</w:t>
      </w:r>
      <w:r>
        <w:t xml:space="preserve">, which </w:t>
      </w:r>
      <w:r w:rsidR="0039147D" w:rsidRPr="00A318D2">
        <w:t>enable</w:t>
      </w:r>
      <w:r>
        <w:t>d</w:t>
      </w:r>
      <w:r w:rsidR="0039147D" w:rsidRPr="00A318D2">
        <w:t xml:space="preserve"> the </w:t>
      </w:r>
      <w:r>
        <w:t xml:space="preserve">IVFT </w:t>
      </w:r>
      <w:r w:rsidR="0039147D" w:rsidRPr="00A318D2">
        <w:t>student data collection to begin in February</w:t>
      </w:r>
      <w:r>
        <w:t xml:space="preserve"> 2016</w:t>
      </w:r>
      <w:r w:rsidR="0039147D" w:rsidRPr="00A318D2">
        <w:t>.</w:t>
      </w:r>
      <w:r w:rsidR="00A318D2">
        <w:t xml:space="preserve"> </w:t>
      </w:r>
      <w:r w:rsidR="0039147D" w:rsidRPr="00A318D2">
        <w:t xml:space="preserve">The </w:t>
      </w:r>
      <w:r w:rsidR="00F240F7">
        <w:t xml:space="preserve">IVFT </w:t>
      </w:r>
      <w:r w:rsidR="0039147D" w:rsidRPr="00A318D2">
        <w:t>parent data collection</w:t>
      </w:r>
      <w:r>
        <w:t>,</w:t>
      </w:r>
      <w:r w:rsidR="0039147D" w:rsidRPr="00A318D2">
        <w:t xml:space="preserve"> </w:t>
      </w:r>
      <w:r>
        <w:t>for which revisions are requested here, will commence in mid-March 2016.</w:t>
      </w:r>
    </w:p>
    <w:p w14:paraId="309D236C" w14:textId="2025B21D" w:rsidR="00A318D2" w:rsidRDefault="00013012" w:rsidP="00013012">
      <w:r w:rsidRPr="00A318D2">
        <w:t xml:space="preserve">A separate </w:t>
      </w:r>
      <w:r w:rsidR="00314CBB" w:rsidRPr="00A318D2">
        <w:t xml:space="preserve">change memo will be submitted </w:t>
      </w:r>
      <w:r w:rsidR="002D7A77">
        <w:t xml:space="preserve">later </w:t>
      </w:r>
      <w:r w:rsidR="00314CBB" w:rsidRPr="00A318D2">
        <w:t xml:space="preserve">in </w:t>
      </w:r>
      <w:r w:rsidR="0039147D" w:rsidRPr="00A318D2">
        <w:t xml:space="preserve">March </w:t>
      </w:r>
      <w:r w:rsidR="002D7A77">
        <w:t xml:space="preserve">2016 </w:t>
      </w:r>
      <w:r w:rsidR="0039147D" w:rsidRPr="00A318D2">
        <w:t xml:space="preserve">to update the </w:t>
      </w:r>
      <w:r w:rsidR="002D7A77" w:rsidRPr="00390287">
        <w:t>MGLS:2017</w:t>
      </w:r>
      <w:r w:rsidR="002D7A77" w:rsidRPr="002D7A77">
        <w:t xml:space="preserve"> </w:t>
      </w:r>
      <w:r w:rsidR="0039147D" w:rsidRPr="00A318D2">
        <w:t>OFT</w:t>
      </w:r>
      <w:r w:rsidR="002D7A77">
        <w:t xml:space="preserve"> </w:t>
      </w:r>
      <w:r w:rsidR="0039147D" w:rsidRPr="00A318D2">
        <w:t>recruitment activities.</w:t>
      </w:r>
    </w:p>
    <w:p w14:paraId="5F4DB4A4" w14:textId="3BAB2AFE" w:rsidR="00C7125C" w:rsidRPr="005E2180" w:rsidRDefault="00C7125C" w:rsidP="00013012">
      <w:pPr>
        <w:rPr>
          <w:u w:val="single"/>
        </w:rPr>
      </w:pPr>
      <w:r w:rsidRPr="005E2180">
        <w:rPr>
          <w:u w:val="single"/>
        </w:rPr>
        <w:t>FERPA Citations</w:t>
      </w:r>
    </w:p>
    <w:p w14:paraId="0D889D54" w14:textId="6DD3B26B" w:rsidR="00A318D2" w:rsidRPr="005E2180" w:rsidRDefault="00C7125C" w:rsidP="00013012">
      <w:r w:rsidRPr="005E2180">
        <w:t xml:space="preserve">Changes are </w:t>
      </w:r>
      <w:r w:rsidR="00FF090E">
        <w:t>requested</w:t>
      </w:r>
      <w:r w:rsidRPr="005E2180">
        <w:t xml:space="preserve"> to ensure FERPA citations </w:t>
      </w:r>
      <w:r w:rsidR="00CA548D" w:rsidRPr="005E2180">
        <w:t xml:space="preserve">on all </w:t>
      </w:r>
      <w:r w:rsidR="00FF090E" w:rsidRPr="00390287">
        <w:t>MGLS</w:t>
      </w:r>
      <w:proofErr w:type="gramStart"/>
      <w:r w:rsidR="00FF090E" w:rsidRPr="00390287">
        <w:t>:2017</w:t>
      </w:r>
      <w:proofErr w:type="gramEnd"/>
      <w:r w:rsidR="00FF090E" w:rsidRPr="002D7A77">
        <w:t xml:space="preserve"> </w:t>
      </w:r>
      <w:r w:rsidR="00FF090E">
        <w:t xml:space="preserve">IVFT and OFT </w:t>
      </w:r>
      <w:r w:rsidR="00CA548D" w:rsidRPr="005E2180">
        <w:t xml:space="preserve">materials </w:t>
      </w:r>
      <w:r w:rsidRPr="005E2180">
        <w:t xml:space="preserve">refer to the </w:t>
      </w:r>
      <w:r w:rsidR="00AB0A98" w:rsidRPr="005E2180">
        <w:t xml:space="preserve">more detailed </w:t>
      </w:r>
      <w:r w:rsidRPr="005E2180">
        <w:t>exception</w:t>
      </w:r>
      <w:r w:rsidR="00CA548D" w:rsidRPr="005E2180">
        <w:t xml:space="preserve"> to the general consent requirement (34 </w:t>
      </w:r>
      <w:r w:rsidR="00CA548D" w:rsidRPr="009E376E">
        <w:t xml:space="preserve">CFR §§ 99.31 </w:t>
      </w:r>
      <w:r w:rsidR="00CA548D" w:rsidRPr="005E2180">
        <w:t>(a)(3)(iii) and 99.35).</w:t>
      </w:r>
      <w:r w:rsidR="00A318D2" w:rsidRPr="005E2180">
        <w:t xml:space="preserve"> </w:t>
      </w:r>
      <w:r w:rsidR="00CA548D" w:rsidRPr="005E2180">
        <w:t>This exception permits disclosures to authorized representatives of the Secretary</w:t>
      </w:r>
      <w:r w:rsidR="00D84C96" w:rsidRPr="005E2180">
        <w:t xml:space="preserve"> for the purpose of evaluating f</w:t>
      </w:r>
      <w:r w:rsidR="00CA548D" w:rsidRPr="005E2180">
        <w:t>ederally supported education programs</w:t>
      </w:r>
      <w:r w:rsidRPr="005E2180">
        <w:t>.</w:t>
      </w:r>
      <w:r w:rsidR="00CA548D" w:rsidRPr="005E2180">
        <w:t xml:space="preserve"> Previous materials included incomplete citations (34 CFR Part 99.31)</w:t>
      </w:r>
      <w:r w:rsidR="005E2180" w:rsidRPr="005E2180">
        <w:t xml:space="preserve"> and did not properly cite authority as be</w:t>
      </w:r>
      <w:r w:rsidR="00FF090E">
        <w:t>ing derived from the Secretary.</w:t>
      </w:r>
    </w:p>
    <w:p w14:paraId="28B6AEB4" w14:textId="77777777" w:rsidR="00F66CD6" w:rsidRPr="00CD7DEC" w:rsidRDefault="00F66CD6" w:rsidP="00F66CD6">
      <w:pPr>
        <w:spacing w:after="0" w:line="240" w:lineRule="auto"/>
        <w:rPr>
          <w:b/>
        </w:rPr>
      </w:pPr>
      <w:r w:rsidRPr="00CD7DEC">
        <w:rPr>
          <w:b/>
        </w:rPr>
        <w:t>The change to the text noted below was made in Part A (A.10 Assurance of Confidentiality) in the following documents:</w:t>
      </w:r>
    </w:p>
    <w:p w14:paraId="0358FFCB" w14:textId="77777777" w:rsidR="00F66CD6" w:rsidRPr="00F66CD6" w:rsidRDefault="00F66CD6" w:rsidP="00F66CD6">
      <w:pPr>
        <w:pStyle w:val="ListParagraph"/>
        <w:numPr>
          <w:ilvl w:val="0"/>
          <w:numId w:val="2"/>
        </w:numPr>
        <w:spacing w:after="0" w:line="240" w:lineRule="auto"/>
        <w:rPr>
          <w:b/>
        </w:rPr>
      </w:pPr>
      <w:r w:rsidRPr="00F66CD6">
        <w:rPr>
          <w:b/>
        </w:rPr>
        <w:t>Carried over - Part A MGLS 2017 IV Field Test 2016 Recruitment, p. 13</w:t>
      </w:r>
    </w:p>
    <w:p w14:paraId="0859BE67" w14:textId="77777777" w:rsidR="00F66CD6" w:rsidRPr="00F66CD6" w:rsidRDefault="00F66CD6" w:rsidP="00F66CD6">
      <w:pPr>
        <w:pStyle w:val="ListParagraph"/>
        <w:numPr>
          <w:ilvl w:val="0"/>
          <w:numId w:val="2"/>
        </w:numPr>
        <w:spacing w:after="0" w:line="240" w:lineRule="auto"/>
        <w:rPr>
          <w:b/>
        </w:rPr>
      </w:pPr>
      <w:r w:rsidRPr="00F66CD6">
        <w:rPr>
          <w:b/>
        </w:rPr>
        <w:t>Carried over - Part A MGLS 2017 IV Field Test 2016, p. 13</w:t>
      </w:r>
    </w:p>
    <w:p w14:paraId="75EA3CF9" w14:textId="77777777" w:rsidR="00F66CD6" w:rsidRPr="00F66CD6" w:rsidRDefault="00F66CD6" w:rsidP="00F66CD6">
      <w:pPr>
        <w:pStyle w:val="ListParagraph"/>
        <w:numPr>
          <w:ilvl w:val="0"/>
          <w:numId w:val="2"/>
        </w:numPr>
        <w:spacing w:after="0" w:line="240" w:lineRule="auto"/>
        <w:rPr>
          <w:b/>
        </w:rPr>
      </w:pPr>
      <w:r w:rsidRPr="00F66CD6">
        <w:rPr>
          <w:b/>
        </w:rPr>
        <w:t>Part A MGLS 2017 Operational Field Test 2017 Recruitment, p. 12</w:t>
      </w:r>
    </w:p>
    <w:p w14:paraId="36320834" w14:textId="77777777" w:rsidR="00F66CD6" w:rsidRDefault="00F66CD6" w:rsidP="00F66CD6">
      <w:pPr>
        <w:spacing w:after="0" w:line="240" w:lineRule="auto"/>
      </w:pPr>
    </w:p>
    <w:p w14:paraId="38719460" w14:textId="77777777" w:rsidR="00F66CD6" w:rsidRDefault="00F66CD6" w:rsidP="00F66CD6">
      <w:pPr>
        <w:rPr>
          <w:b/>
        </w:rPr>
      </w:pPr>
      <w:r w:rsidRPr="005E2180">
        <w:rPr>
          <w:b/>
        </w:rPr>
        <w:t xml:space="preserve">Old </w:t>
      </w:r>
      <w:r>
        <w:rPr>
          <w:b/>
        </w:rPr>
        <w:t>text</w:t>
      </w:r>
    </w:p>
    <w:p w14:paraId="7855E669" w14:textId="77777777" w:rsidR="00F66CD6" w:rsidRPr="0076066A" w:rsidRDefault="00F66CD6" w:rsidP="00F66CD6">
      <w:pPr>
        <w:rPr>
          <w:b/>
          <w:sz w:val="20"/>
          <w:szCs w:val="20"/>
        </w:rPr>
      </w:pPr>
      <w:r w:rsidRPr="0076066A">
        <w:rPr>
          <w:sz w:val="20"/>
          <w:szCs w:val="20"/>
        </w:rPr>
        <w:t>A request for a list of middle grade students with IEPs will be requested from school districts and/or schools under FERPA exception (34 CFR Part 99.31). This information will be used for sampling purposes only and will be securely destroyed once student samples are drawn.</w:t>
      </w:r>
    </w:p>
    <w:p w14:paraId="12754B8C" w14:textId="77777777" w:rsidR="00F66CD6" w:rsidRPr="00F91D7B" w:rsidRDefault="00F66CD6" w:rsidP="00F66CD6">
      <w:pPr>
        <w:rPr>
          <w:b/>
        </w:rPr>
      </w:pPr>
      <w:r>
        <w:rPr>
          <w:b/>
        </w:rPr>
        <w:t>New text</w:t>
      </w:r>
    </w:p>
    <w:p w14:paraId="38E00803" w14:textId="77777777" w:rsidR="00F66CD6" w:rsidRPr="009E376E" w:rsidRDefault="00F66CD6" w:rsidP="00F66CD6">
      <w:pPr>
        <w:rPr>
          <w:sz w:val="20"/>
          <w:szCs w:val="20"/>
        </w:rPr>
      </w:pPr>
      <w:r w:rsidRPr="009E376E">
        <w:rPr>
          <w:sz w:val="20"/>
          <w:szCs w:val="20"/>
        </w:rPr>
        <w:lastRenderedPageBreak/>
        <w:t>A request for a list of middle grade students with IEPs will be requested from school districts and/or schools under the FERPA exception to the general consent requirement that permits disclosures to authorized representatives of the Secretary for the purpose of evaluating Federally supported education programs (34 CFR §§ 99.31 (a)(3)(iii) and 99.35). This information will be securely destroyed when no longer needed for the purposes specified in 34 CFR § 99.35.</w:t>
      </w:r>
    </w:p>
    <w:p w14:paraId="0AD93821" w14:textId="6BFA1951" w:rsidR="009E376E" w:rsidRPr="00CD7DEC" w:rsidRDefault="00F91D7B" w:rsidP="009E376E">
      <w:pPr>
        <w:spacing w:after="0" w:line="240" w:lineRule="auto"/>
        <w:rPr>
          <w:b/>
        </w:rPr>
      </w:pPr>
      <w:r w:rsidRPr="00CD7DEC">
        <w:rPr>
          <w:b/>
        </w:rPr>
        <w:t xml:space="preserve">The change to the citation noted below was made in Appendix S, Student Rostering </w:t>
      </w:r>
      <w:r w:rsidR="00BD4EC7" w:rsidRPr="00CD7DEC">
        <w:rPr>
          <w:b/>
        </w:rPr>
        <w:t>Materials</w:t>
      </w:r>
      <w:r w:rsidRPr="00CD7DEC">
        <w:rPr>
          <w:b/>
        </w:rPr>
        <w:t xml:space="preserve">, in the following </w:t>
      </w:r>
      <w:r w:rsidR="009E376E" w:rsidRPr="00CD7DEC">
        <w:rPr>
          <w:b/>
        </w:rPr>
        <w:t>documents</w:t>
      </w:r>
      <w:r w:rsidRPr="00CD7DEC">
        <w:rPr>
          <w:b/>
        </w:rPr>
        <w:t>:</w:t>
      </w:r>
    </w:p>
    <w:p w14:paraId="4DDF720B" w14:textId="74EF8C05" w:rsidR="00DD7E30" w:rsidRPr="00F66CD6" w:rsidRDefault="00DD7E30" w:rsidP="00F66CD6">
      <w:pPr>
        <w:pStyle w:val="ListParagraph"/>
        <w:numPr>
          <w:ilvl w:val="0"/>
          <w:numId w:val="3"/>
        </w:numPr>
        <w:spacing w:after="0" w:line="240" w:lineRule="auto"/>
        <w:rPr>
          <w:b/>
        </w:rPr>
      </w:pPr>
      <w:r w:rsidRPr="00F66CD6">
        <w:rPr>
          <w:b/>
        </w:rPr>
        <w:t>Carried over - Appendices A-S MGLS 2017 IV Field Test 2016 Recruitment, p. 40</w:t>
      </w:r>
    </w:p>
    <w:p w14:paraId="5E0B5147" w14:textId="298A737E" w:rsidR="009E376E" w:rsidRPr="00F66CD6" w:rsidRDefault="009E376E" w:rsidP="00F66CD6">
      <w:pPr>
        <w:pStyle w:val="ListParagraph"/>
        <w:numPr>
          <w:ilvl w:val="0"/>
          <w:numId w:val="3"/>
        </w:numPr>
        <w:spacing w:after="0" w:line="240" w:lineRule="auto"/>
        <w:rPr>
          <w:b/>
        </w:rPr>
      </w:pPr>
      <w:r w:rsidRPr="00F66CD6">
        <w:rPr>
          <w:b/>
        </w:rPr>
        <w:t xml:space="preserve">Appendices A-S MGLS 2017 IV Field Test 2016 Recruitment, p. </w:t>
      </w:r>
      <w:r w:rsidR="00DD7E30" w:rsidRPr="00F66CD6">
        <w:rPr>
          <w:b/>
        </w:rPr>
        <w:t>40</w:t>
      </w:r>
    </w:p>
    <w:p w14:paraId="7337D4CB" w14:textId="715330DA" w:rsidR="009E376E" w:rsidRPr="00F66CD6" w:rsidRDefault="009E376E" w:rsidP="00F66CD6">
      <w:pPr>
        <w:pStyle w:val="ListParagraph"/>
        <w:numPr>
          <w:ilvl w:val="0"/>
          <w:numId w:val="3"/>
        </w:numPr>
        <w:spacing w:after="0" w:line="240" w:lineRule="auto"/>
        <w:rPr>
          <w:b/>
        </w:rPr>
      </w:pPr>
      <w:r w:rsidRPr="00F66CD6">
        <w:rPr>
          <w:b/>
        </w:rPr>
        <w:t xml:space="preserve">Appendices A-S MGLS 2017 Operational Field Test 2017 Recruitment, p. </w:t>
      </w:r>
      <w:r w:rsidR="00BD4EC7" w:rsidRPr="00F66CD6">
        <w:rPr>
          <w:b/>
        </w:rPr>
        <w:t>43</w:t>
      </w:r>
    </w:p>
    <w:p w14:paraId="05E11B0B" w14:textId="77777777" w:rsidR="009E376E" w:rsidRPr="00F91D7B" w:rsidRDefault="009E376E" w:rsidP="009E376E">
      <w:pPr>
        <w:spacing w:after="0" w:line="240" w:lineRule="auto"/>
        <w:contextualSpacing/>
      </w:pPr>
    </w:p>
    <w:p w14:paraId="2C993A4E" w14:textId="41D1DC11" w:rsidR="00CE3BB4" w:rsidRPr="005E2180" w:rsidRDefault="005E2180" w:rsidP="00013012">
      <w:pPr>
        <w:rPr>
          <w:b/>
        </w:rPr>
      </w:pPr>
      <w:r w:rsidRPr="005E2180">
        <w:rPr>
          <w:b/>
        </w:rPr>
        <w:t>Old Citation</w:t>
      </w:r>
    </w:p>
    <w:p w14:paraId="695C7EA5" w14:textId="1C736E3D" w:rsidR="005E2180" w:rsidRDefault="005E2180" w:rsidP="005E2180">
      <w:pPr>
        <w:spacing w:after="0" w:line="240" w:lineRule="auto"/>
        <w:ind w:right="-43"/>
        <w:rPr>
          <w:rFonts w:eastAsia="SimSun"/>
          <w:sz w:val="20"/>
          <w:szCs w:val="20"/>
          <w:lang w:eastAsia="zh-CN"/>
        </w:rPr>
      </w:pPr>
      <w:r w:rsidRPr="005E2180">
        <w:rPr>
          <w:rFonts w:eastAsia="SimSun"/>
          <w:sz w:val="20"/>
          <w:szCs w:val="20"/>
          <w:lang w:eastAsia="zh-CN"/>
        </w:rPr>
        <w:t xml:space="preserve">The </w:t>
      </w:r>
      <w:r w:rsidRPr="005E2180">
        <w:rPr>
          <w:sz w:val="20"/>
          <w:szCs w:val="20"/>
        </w:rPr>
        <w:t xml:space="preserve">MGLS:2017 roster </w:t>
      </w:r>
      <w:r w:rsidRPr="005E2180">
        <w:rPr>
          <w:rFonts w:eastAsia="SimSun"/>
          <w:sz w:val="20"/>
          <w:szCs w:val="20"/>
          <w:lang w:eastAsia="zh-CN"/>
        </w:rPr>
        <w:t>data request conforms fully to the requirements of the Family Educational Rights and Privacy Act of 1974 (FERPA) (34 CFR Part 99.31) Under FERPA’s general consent rule, the U.S. Department of Education’s National Center for Education Statistics (NCES) is authorized to obtain student level data from education entities for any study-eligible student, without prior consent, if the disclosure is to an organization conducting studies for, or on behalf of, NCES. Student data are subject to strict protections that are adhered to by NCES and its contractor organizations. Roster information will be used for sampling purposes only and will be securely destroyed once student samples are drawn.</w:t>
      </w:r>
    </w:p>
    <w:p w14:paraId="1358DC06" w14:textId="77777777" w:rsidR="005E2180" w:rsidRPr="005E2180" w:rsidRDefault="005E2180" w:rsidP="005E2180">
      <w:pPr>
        <w:spacing w:after="0" w:line="240" w:lineRule="auto"/>
        <w:ind w:right="-43"/>
        <w:rPr>
          <w:rFonts w:eastAsia="SimSun"/>
          <w:sz w:val="20"/>
          <w:szCs w:val="20"/>
          <w:lang w:eastAsia="zh-CN"/>
        </w:rPr>
      </w:pPr>
    </w:p>
    <w:p w14:paraId="0D5E84F3" w14:textId="78CC7A4A" w:rsidR="00CE3BB4" w:rsidRPr="005E2180" w:rsidRDefault="00CE3BB4" w:rsidP="00013012">
      <w:r w:rsidRPr="005E2180">
        <w:rPr>
          <w:b/>
        </w:rPr>
        <w:t xml:space="preserve">New </w:t>
      </w:r>
      <w:r w:rsidR="005E2180" w:rsidRPr="005E2180">
        <w:rPr>
          <w:b/>
        </w:rPr>
        <w:t>citation</w:t>
      </w:r>
    </w:p>
    <w:p w14:paraId="0BB92B1B" w14:textId="0EAAFB90" w:rsidR="00CE3BB4" w:rsidRDefault="00CE3BB4" w:rsidP="005E2180">
      <w:pPr>
        <w:spacing w:after="0" w:line="240" w:lineRule="auto"/>
        <w:ind w:right="-43"/>
        <w:contextualSpacing/>
        <w:rPr>
          <w:rFonts w:eastAsia="SimSun"/>
          <w:sz w:val="20"/>
          <w:szCs w:val="20"/>
          <w:lang w:eastAsia="zh-CN"/>
        </w:rPr>
      </w:pPr>
      <w:r w:rsidRPr="005E2180">
        <w:rPr>
          <w:rFonts w:eastAsia="SimSun"/>
          <w:sz w:val="20"/>
          <w:szCs w:val="20"/>
          <w:lang w:eastAsia="zh-CN"/>
        </w:rPr>
        <w:t xml:space="preserve">The </w:t>
      </w:r>
      <w:r w:rsidRPr="005E2180">
        <w:rPr>
          <w:sz w:val="20"/>
          <w:szCs w:val="20"/>
        </w:rPr>
        <w:t>MGLS</w:t>
      </w:r>
      <w:proofErr w:type="gramStart"/>
      <w:r w:rsidRPr="005E2180">
        <w:rPr>
          <w:sz w:val="20"/>
          <w:szCs w:val="20"/>
        </w:rPr>
        <w:t>:2017</w:t>
      </w:r>
      <w:proofErr w:type="gramEnd"/>
      <w:r w:rsidRPr="005E2180">
        <w:rPr>
          <w:sz w:val="20"/>
          <w:szCs w:val="20"/>
        </w:rPr>
        <w:t xml:space="preserve"> roster </w:t>
      </w:r>
      <w:r w:rsidRPr="005E2180">
        <w:rPr>
          <w:rFonts w:eastAsia="SimSun"/>
          <w:sz w:val="20"/>
          <w:szCs w:val="20"/>
          <w:lang w:eastAsia="zh-CN"/>
        </w:rPr>
        <w:t>data request conforms fully to the requirements of the Family Educational Rights and Privacy Act of 1974 (FERPA) (20 U.S.C. § 1232g; 34 CFR Part 99). For the purposes of this collection of data, FERPA permits educational agencies and institutions to disclose personally identifiable information from students’ education records, without consent, to authorized representatives of the Secretary of Education in connection with an evaluation of federally supported education programs (34 CFR §§ 99.31(a)(3)(iii) and 99.35). Student data are subject to strict protections that are adhered to by NCES and its contractor organizations. Roster information will be securely destroyed when no longer needed for the purposes specified in 34 CFR § 99.35.</w:t>
      </w:r>
    </w:p>
    <w:p w14:paraId="721236F1" w14:textId="77777777" w:rsidR="005E2180" w:rsidRDefault="005E2180" w:rsidP="005E2180">
      <w:pPr>
        <w:spacing w:after="0" w:line="240" w:lineRule="auto"/>
        <w:ind w:right="-43"/>
        <w:contextualSpacing/>
        <w:rPr>
          <w:rFonts w:eastAsia="SimSun"/>
          <w:sz w:val="20"/>
          <w:szCs w:val="20"/>
          <w:lang w:eastAsia="zh-CN"/>
        </w:rPr>
      </w:pPr>
    </w:p>
    <w:p w14:paraId="52C12331" w14:textId="4D0868A5" w:rsidR="00314CBB" w:rsidRPr="00A318D2" w:rsidRDefault="00314CBB" w:rsidP="00013012">
      <w:r w:rsidRPr="00A318D2">
        <w:rPr>
          <w:u w:val="single"/>
        </w:rPr>
        <w:t xml:space="preserve">Modify </w:t>
      </w:r>
      <w:r w:rsidR="0039147D" w:rsidRPr="00A318D2">
        <w:rPr>
          <w:u w:val="single"/>
        </w:rPr>
        <w:t xml:space="preserve">Parent </w:t>
      </w:r>
      <w:r w:rsidRPr="00A318D2">
        <w:rPr>
          <w:u w:val="single"/>
        </w:rPr>
        <w:t>Questionnaire Language</w:t>
      </w:r>
    </w:p>
    <w:p w14:paraId="60ADD529" w14:textId="6ABE56D2" w:rsidR="00A318D2" w:rsidRDefault="00314CBB" w:rsidP="00013012">
      <w:r w:rsidRPr="00A318D2">
        <w:t>The purpose of the IVFT is to test the instruments on at least 1,200 students in each of grades 6 through 8</w:t>
      </w:r>
      <w:r w:rsidR="000F67F5">
        <w:t>;</w:t>
      </w:r>
      <w:r w:rsidRPr="00A318D2">
        <w:t xml:space="preserve"> 350 students in grade 5</w:t>
      </w:r>
      <w:r w:rsidR="000F67F5">
        <w:t>;</w:t>
      </w:r>
      <w:r w:rsidRPr="00A318D2">
        <w:t xml:space="preserve"> and at least 200 </w:t>
      </w:r>
      <w:r w:rsidR="000F67F5">
        <w:t>students</w:t>
      </w:r>
      <w:r w:rsidRPr="00A318D2">
        <w:t xml:space="preserve"> in each of three disability groups: specific learning disability, autism, and emotional disturbance.</w:t>
      </w:r>
      <w:r w:rsidR="00A318D2">
        <w:t xml:space="preserve"> </w:t>
      </w:r>
      <w:r w:rsidR="00B123FC" w:rsidRPr="00A318D2">
        <w:t xml:space="preserve">One parent of each </w:t>
      </w:r>
      <w:r w:rsidR="008675B1" w:rsidRPr="00A318D2">
        <w:t xml:space="preserve">sampled </w:t>
      </w:r>
      <w:r w:rsidR="00B123FC" w:rsidRPr="00A318D2">
        <w:t>student will be asked to complete a 30-minute web-based survey.</w:t>
      </w:r>
      <w:r w:rsidR="00A318D2">
        <w:t xml:space="preserve"> </w:t>
      </w:r>
      <w:r w:rsidR="008675B1">
        <w:t>This request is to revise</w:t>
      </w:r>
      <w:r w:rsidR="00B123FC" w:rsidRPr="00A318D2">
        <w:t xml:space="preserve"> the questions about disabilities </w:t>
      </w:r>
      <w:r w:rsidR="00DE7EAF" w:rsidRPr="00A318D2">
        <w:t xml:space="preserve">and health </w:t>
      </w:r>
      <w:r w:rsidR="00B123FC" w:rsidRPr="00A318D2">
        <w:t xml:space="preserve">in the parent </w:t>
      </w:r>
      <w:r w:rsidR="008675B1">
        <w:t>survey</w:t>
      </w:r>
      <w:r w:rsidR="00B123FC" w:rsidRPr="00A318D2">
        <w:t xml:space="preserve"> in order to make the language more accessible to parents, to limit burden, and to better reflect the disabilities that would be detected </w:t>
      </w:r>
      <w:r w:rsidR="00350B16" w:rsidRPr="00A318D2">
        <w:t xml:space="preserve">in </w:t>
      </w:r>
      <w:r w:rsidR="00B123FC" w:rsidRPr="00A318D2">
        <w:t xml:space="preserve">the middle grades, particularly among students in the </w:t>
      </w:r>
      <w:r w:rsidR="005B07CD" w:rsidRPr="00A318D2">
        <w:t>focal disability groups</w:t>
      </w:r>
      <w:r w:rsidR="00B123FC" w:rsidRPr="00A318D2">
        <w:t>.</w:t>
      </w:r>
      <w:r w:rsidR="00A318D2">
        <w:t xml:space="preserve"> </w:t>
      </w:r>
      <w:r w:rsidR="008675B1">
        <w:t>This request also includes edits throughout the parent survey so as</w:t>
      </w:r>
      <w:r w:rsidR="00FF090E">
        <w:t xml:space="preserve"> </w:t>
      </w:r>
      <w:r w:rsidR="008675B1" w:rsidRPr="00A318D2">
        <w:t>to add clarity to the survey item</w:t>
      </w:r>
      <w:r w:rsidR="008675B1">
        <w:t xml:space="preserve">. </w:t>
      </w:r>
      <w:r w:rsidR="003A304B" w:rsidRPr="00A318D2">
        <w:t xml:space="preserve">The </w:t>
      </w:r>
      <w:r w:rsidR="008675B1">
        <w:t>revisions</w:t>
      </w:r>
      <w:r w:rsidR="003A304B" w:rsidRPr="00A318D2">
        <w:t xml:space="preserve"> </w:t>
      </w:r>
      <w:r w:rsidR="008675B1">
        <w:t xml:space="preserve">requested here </w:t>
      </w:r>
      <w:r w:rsidR="003A304B" w:rsidRPr="00A318D2">
        <w:t xml:space="preserve">do not change </w:t>
      </w:r>
      <w:r w:rsidR="008675B1">
        <w:t xml:space="preserve">the estimated </w:t>
      </w:r>
      <w:r w:rsidR="003A304B" w:rsidRPr="00A318D2">
        <w:t>respondent burden, nor do they impact cost to the federal government.</w:t>
      </w:r>
    </w:p>
    <w:p w14:paraId="566FF4C7" w14:textId="20347739" w:rsidR="00314CBB" w:rsidRPr="00A318D2" w:rsidRDefault="008675B1" w:rsidP="00013012">
      <w:r>
        <w:t>The table in exhibit 1 below lists all edits made to the parent survey, along with</w:t>
      </w:r>
      <w:r w:rsidR="005D1CBC" w:rsidRPr="00A318D2">
        <w:t xml:space="preserve"> justif</w:t>
      </w:r>
      <w:r>
        <w:t>ication for each edit</w:t>
      </w:r>
      <w:r w:rsidR="005D1CBC" w:rsidRPr="00A318D2">
        <w:t>.</w:t>
      </w:r>
      <w:r w:rsidR="00A318D2">
        <w:t xml:space="preserve"> </w:t>
      </w:r>
      <w:r w:rsidR="005C3443" w:rsidRPr="00A318D2">
        <w:t xml:space="preserve">Part C and Appendix </w:t>
      </w:r>
      <w:r w:rsidR="00737F95" w:rsidRPr="00A318D2">
        <w:t xml:space="preserve">V have </w:t>
      </w:r>
      <w:r>
        <w:t xml:space="preserve">also </w:t>
      </w:r>
      <w:r w:rsidR="00737F95" w:rsidRPr="00A318D2">
        <w:t>been updated t</w:t>
      </w:r>
      <w:r w:rsidR="00A318D2" w:rsidRPr="00A318D2">
        <w:t xml:space="preserve">o reflect </w:t>
      </w:r>
      <w:r>
        <w:t>these edits</w:t>
      </w:r>
      <w:r w:rsidR="00A318D2" w:rsidRPr="00A318D2">
        <w:t>.</w:t>
      </w:r>
    </w:p>
    <w:p w14:paraId="5DC8E5D2" w14:textId="77777777" w:rsidR="006564F6" w:rsidRPr="00A318D2" w:rsidRDefault="006564F6" w:rsidP="00A318D2">
      <w:pPr>
        <w:spacing w:after="0" w:line="240" w:lineRule="auto"/>
        <w:rPr>
          <w:b/>
          <w:sz w:val="28"/>
          <w:szCs w:val="28"/>
        </w:rPr>
      </w:pPr>
    </w:p>
    <w:p w14:paraId="7E8CBFEC" w14:textId="3B46B5CA" w:rsidR="006564F6" w:rsidRPr="00A318D2" w:rsidRDefault="006564F6" w:rsidP="00A318D2">
      <w:pPr>
        <w:spacing w:after="0" w:line="240" w:lineRule="auto"/>
        <w:rPr>
          <w:b/>
          <w:sz w:val="28"/>
          <w:szCs w:val="28"/>
        </w:rPr>
      </w:pPr>
      <w:r w:rsidRPr="00A318D2">
        <w:rPr>
          <w:b/>
          <w:sz w:val="28"/>
          <w:szCs w:val="28"/>
        </w:rPr>
        <w:t>Exhibit 1. Proposed chan</w:t>
      </w:r>
      <w:r w:rsidR="00A318D2" w:rsidRPr="00A318D2">
        <w:rPr>
          <w:b/>
          <w:sz w:val="28"/>
          <w:szCs w:val="28"/>
        </w:rPr>
        <w:t>ges to the Parent Questionnaire</w:t>
      </w:r>
    </w:p>
    <w:tbl>
      <w:tblPr>
        <w:tblStyle w:val="TableGrid"/>
        <w:tblpPr w:leftFromText="180" w:rightFromText="180" w:vertAnchor="text" w:horzAnchor="margin" w:tblpX="-95" w:tblpY="307"/>
        <w:tblW w:w="5000" w:type="pct"/>
        <w:tblLook w:val="04A0" w:firstRow="1" w:lastRow="0" w:firstColumn="1" w:lastColumn="0" w:noHBand="0" w:noVBand="1"/>
      </w:tblPr>
      <w:tblGrid>
        <w:gridCol w:w="1279"/>
        <w:gridCol w:w="3137"/>
        <w:gridCol w:w="3137"/>
        <w:gridCol w:w="3175"/>
      </w:tblGrid>
      <w:tr w:rsidR="00D94B3E" w:rsidRPr="00A318D2" w14:paraId="6F7936A9" w14:textId="77777777" w:rsidTr="007A3977">
        <w:trPr>
          <w:trHeight w:val="144"/>
          <w:tblHeader/>
        </w:trPr>
        <w:tc>
          <w:tcPr>
            <w:tcW w:w="596" w:type="pct"/>
            <w:shd w:val="clear" w:color="auto" w:fill="0033CC"/>
          </w:tcPr>
          <w:p w14:paraId="787273F4" w14:textId="77777777" w:rsidR="00D94B3E" w:rsidRPr="00A318D2" w:rsidRDefault="00D94B3E" w:rsidP="00A318D2">
            <w:pPr>
              <w:rPr>
                <w:rFonts w:cs="Arial"/>
                <w:b/>
                <w:sz w:val="20"/>
                <w:szCs w:val="20"/>
              </w:rPr>
            </w:pPr>
            <w:r w:rsidRPr="00A318D2">
              <w:rPr>
                <w:rFonts w:cs="Arial"/>
                <w:b/>
                <w:sz w:val="20"/>
                <w:szCs w:val="20"/>
              </w:rPr>
              <w:t>Item #</w:t>
            </w:r>
          </w:p>
        </w:tc>
        <w:tc>
          <w:tcPr>
            <w:tcW w:w="1462" w:type="pct"/>
            <w:shd w:val="clear" w:color="auto" w:fill="0033CC"/>
          </w:tcPr>
          <w:p w14:paraId="59D7616F" w14:textId="77777777" w:rsidR="00D94B3E" w:rsidRPr="00A318D2" w:rsidRDefault="00D94B3E" w:rsidP="00A318D2">
            <w:pPr>
              <w:rPr>
                <w:rFonts w:cs="Arial"/>
                <w:b/>
                <w:sz w:val="20"/>
                <w:szCs w:val="20"/>
              </w:rPr>
            </w:pPr>
            <w:r w:rsidRPr="00A318D2">
              <w:rPr>
                <w:rFonts w:cs="Arial"/>
                <w:b/>
                <w:sz w:val="20"/>
                <w:szCs w:val="20"/>
              </w:rPr>
              <w:t>Original Item</w:t>
            </w:r>
          </w:p>
        </w:tc>
        <w:tc>
          <w:tcPr>
            <w:tcW w:w="1462" w:type="pct"/>
            <w:shd w:val="clear" w:color="auto" w:fill="0033CC"/>
          </w:tcPr>
          <w:p w14:paraId="36C1BAAA" w14:textId="77777777" w:rsidR="00D94B3E" w:rsidRPr="00A318D2" w:rsidRDefault="00D94B3E" w:rsidP="00A318D2">
            <w:pPr>
              <w:rPr>
                <w:rFonts w:cs="Arial"/>
                <w:b/>
                <w:sz w:val="20"/>
                <w:szCs w:val="20"/>
              </w:rPr>
            </w:pPr>
            <w:r w:rsidRPr="00A318D2">
              <w:rPr>
                <w:rFonts w:cs="Arial"/>
                <w:b/>
                <w:sz w:val="20"/>
                <w:szCs w:val="20"/>
              </w:rPr>
              <w:t>New/Updated Item</w:t>
            </w:r>
          </w:p>
        </w:tc>
        <w:tc>
          <w:tcPr>
            <w:tcW w:w="1481" w:type="pct"/>
            <w:shd w:val="clear" w:color="auto" w:fill="0033CC"/>
          </w:tcPr>
          <w:p w14:paraId="4122CF58" w14:textId="77777777" w:rsidR="00D94B3E" w:rsidRPr="00A318D2" w:rsidRDefault="00D94B3E" w:rsidP="00A318D2">
            <w:pPr>
              <w:rPr>
                <w:rFonts w:cs="Arial"/>
                <w:b/>
                <w:sz w:val="20"/>
                <w:szCs w:val="20"/>
              </w:rPr>
            </w:pPr>
            <w:r w:rsidRPr="00A318D2">
              <w:rPr>
                <w:rFonts w:cs="Arial"/>
                <w:b/>
                <w:sz w:val="20"/>
                <w:szCs w:val="20"/>
              </w:rPr>
              <w:t>Justification</w:t>
            </w:r>
          </w:p>
        </w:tc>
      </w:tr>
      <w:tr w:rsidR="00D94B3E" w:rsidRPr="00A318D2" w14:paraId="4C5C0E20" w14:textId="77777777" w:rsidTr="007A3977">
        <w:trPr>
          <w:trHeight w:val="144"/>
        </w:trPr>
        <w:tc>
          <w:tcPr>
            <w:tcW w:w="596" w:type="pct"/>
          </w:tcPr>
          <w:p w14:paraId="74CD335D" w14:textId="77777777" w:rsidR="00D94B3E" w:rsidRPr="00A318D2" w:rsidRDefault="00D94B3E" w:rsidP="00A318D2">
            <w:pPr>
              <w:rPr>
                <w:rFonts w:cs="Arial"/>
                <w:sz w:val="20"/>
                <w:szCs w:val="20"/>
              </w:rPr>
            </w:pPr>
            <w:r w:rsidRPr="00A318D2">
              <w:rPr>
                <w:rFonts w:cs="Arial"/>
                <w:sz w:val="20"/>
                <w:szCs w:val="20"/>
              </w:rPr>
              <w:t>F07a</w:t>
            </w:r>
          </w:p>
        </w:tc>
        <w:tc>
          <w:tcPr>
            <w:tcW w:w="1462" w:type="pct"/>
          </w:tcPr>
          <w:p w14:paraId="7F387303" w14:textId="77777777" w:rsidR="00D94B3E" w:rsidRPr="00A318D2" w:rsidRDefault="00D94B3E" w:rsidP="00A318D2">
            <w:pPr>
              <w:pStyle w:val="NoSpacing"/>
              <w:rPr>
                <w:rFonts w:cs="Arial"/>
                <w:color w:val="000000" w:themeColor="text1"/>
                <w:sz w:val="20"/>
                <w:szCs w:val="20"/>
              </w:rPr>
            </w:pPr>
            <w:r w:rsidRPr="00A318D2">
              <w:rPr>
                <w:rFonts w:cs="Arial"/>
                <w:color w:val="000000" w:themeColor="text1"/>
                <w:sz w:val="20"/>
                <w:szCs w:val="20"/>
              </w:rPr>
              <w:t xml:space="preserve">Has </w:t>
            </w:r>
            <w:r w:rsidRPr="00A318D2">
              <w:rPr>
                <w:rFonts w:cs="Arial"/>
                <w:b/>
                <w:color w:val="000000" w:themeColor="text1"/>
                <w:sz w:val="20"/>
                <w:szCs w:val="20"/>
              </w:rPr>
              <w:t>{CFNAME}</w:t>
            </w:r>
            <w:r w:rsidRPr="00A318D2">
              <w:rPr>
                <w:rFonts w:cs="Arial"/>
                <w:color w:val="000000" w:themeColor="text1"/>
                <w:sz w:val="20"/>
                <w:szCs w:val="20"/>
              </w:rPr>
              <w:t xml:space="preserve"> ever been evaluated by a professional because of an issue with...</w:t>
            </w:r>
            <w:r w:rsidRPr="00A318D2">
              <w:rPr>
                <w:rFonts w:cs="Arial"/>
                <w:color w:val="000000" w:themeColor="text1"/>
                <w:sz w:val="20"/>
                <w:szCs w:val="20"/>
              </w:rPr>
              <w:tab/>
            </w:r>
          </w:p>
          <w:p w14:paraId="33A14096" w14:textId="77777777" w:rsidR="00D94B3E" w:rsidRPr="00A318D2" w:rsidRDefault="00D94B3E" w:rsidP="00A318D2">
            <w:pPr>
              <w:rPr>
                <w:rFonts w:cs="Arial"/>
                <w:sz w:val="20"/>
                <w:szCs w:val="20"/>
              </w:rPr>
            </w:pPr>
            <w:r w:rsidRPr="00A318D2">
              <w:rPr>
                <w:rFonts w:cs="Arial"/>
                <w:sz w:val="20"/>
                <w:szCs w:val="20"/>
              </w:rPr>
              <w:t xml:space="preserve">Independence and taking care of </w:t>
            </w:r>
            <w:r w:rsidRPr="00A318D2">
              <w:rPr>
                <w:rFonts w:cs="Arial"/>
                <w:b/>
                <w:sz w:val="20"/>
                <w:szCs w:val="20"/>
              </w:rPr>
              <w:t>{himself/herself}?</w:t>
            </w:r>
          </w:p>
        </w:tc>
        <w:tc>
          <w:tcPr>
            <w:tcW w:w="1462" w:type="pct"/>
          </w:tcPr>
          <w:p w14:paraId="4C379621" w14:textId="77777777" w:rsidR="00D94B3E" w:rsidRPr="00A318D2" w:rsidRDefault="00D94B3E" w:rsidP="00A318D2">
            <w:pPr>
              <w:pStyle w:val="NoSpacing"/>
              <w:rPr>
                <w:rFonts w:cs="Arial"/>
                <w:color w:val="000000" w:themeColor="text1"/>
                <w:sz w:val="20"/>
                <w:szCs w:val="20"/>
              </w:rPr>
            </w:pPr>
            <w:r w:rsidRPr="00A318D2">
              <w:rPr>
                <w:rFonts w:cs="Arial"/>
                <w:color w:val="000000" w:themeColor="text1"/>
                <w:sz w:val="20"/>
                <w:szCs w:val="20"/>
              </w:rPr>
              <w:t xml:space="preserve">Has </w:t>
            </w:r>
            <w:r w:rsidRPr="00A318D2">
              <w:rPr>
                <w:rFonts w:cs="Arial"/>
                <w:b/>
                <w:color w:val="000000" w:themeColor="text1"/>
                <w:sz w:val="20"/>
                <w:szCs w:val="20"/>
              </w:rPr>
              <w:t>{CFNAME}</w:t>
            </w:r>
            <w:r w:rsidRPr="00A318D2">
              <w:rPr>
                <w:rFonts w:cs="Arial"/>
                <w:color w:val="000000" w:themeColor="text1"/>
                <w:sz w:val="20"/>
                <w:szCs w:val="20"/>
              </w:rPr>
              <w:t xml:space="preserve"> ever been evaluated by a professional because of an issue with...</w:t>
            </w:r>
            <w:r w:rsidRPr="00A318D2">
              <w:rPr>
                <w:rFonts w:cs="Arial"/>
                <w:color w:val="000000" w:themeColor="text1"/>
                <w:sz w:val="20"/>
                <w:szCs w:val="20"/>
              </w:rPr>
              <w:tab/>
            </w:r>
          </w:p>
          <w:p w14:paraId="0B874F73" w14:textId="77777777" w:rsidR="00D94B3E" w:rsidRPr="00A318D2" w:rsidRDefault="00D94B3E" w:rsidP="00A318D2">
            <w:pPr>
              <w:rPr>
                <w:rFonts w:cs="Arial"/>
                <w:sz w:val="20"/>
                <w:szCs w:val="20"/>
              </w:rPr>
            </w:pPr>
            <w:r w:rsidRPr="00A318D2">
              <w:rPr>
                <w:rFonts w:cs="Arial"/>
                <w:color w:val="000000" w:themeColor="text1"/>
                <w:sz w:val="20"/>
                <w:szCs w:val="20"/>
              </w:rPr>
              <w:t xml:space="preserve">Independently taking care of </w:t>
            </w:r>
            <w:r w:rsidRPr="00A318D2">
              <w:rPr>
                <w:rFonts w:cs="Arial"/>
                <w:b/>
                <w:color w:val="000000" w:themeColor="text1"/>
                <w:sz w:val="20"/>
                <w:szCs w:val="20"/>
              </w:rPr>
              <w:t>{himself/herself}?</w:t>
            </w:r>
          </w:p>
        </w:tc>
        <w:tc>
          <w:tcPr>
            <w:tcW w:w="1481" w:type="pct"/>
          </w:tcPr>
          <w:p w14:paraId="60FFB1FD" w14:textId="77777777" w:rsidR="00D94B3E" w:rsidRPr="00A318D2" w:rsidRDefault="00D94B3E" w:rsidP="00A318D2">
            <w:pPr>
              <w:rPr>
                <w:rFonts w:cs="Arial"/>
                <w:sz w:val="20"/>
                <w:szCs w:val="20"/>
              </w:rPr>
            </w:pPr>
            <w:r w:rsidRPr="00A318D2">
              <w:rPr>
                <w:rFonts w:cs="Arial"/>
                <w:sz w:val="20"/>
                <w:szCs w:val="20"/>
              </w:rPr>
              <w:t>Clarify the language so that the item asks about child’s ability to independently take care of self rather than asking about independence and taking care of self.</w:t>
            </w:r>
          </w:p>
        </w:tc>
      </w:tr>
      <w:tr w:rsidR="00D94B3E" w:rsidRPr="00A318D2" w14:paraId="0CC76207" w14:textId="77777777" w:rsidTr="007A3977">
        <w:trPr>
          <w:trHeight w:val="144"/>
        </w:trPr>
        <w:tc>
          <w:tcPr>
            <w:tcW w:w="596" w:type="pct"/>
          </w:tcPr>
          <w:p w14:paraId="6E1AF973" w14:textId="77777777" w:rsidR="00D94B3E" w:rsidRPr="00A318D2" w:rsidRDefault="00D94B3E" w:rsidP="00A318D2">
            <w:pPr>
              <w:rPr>
                <w:rFonts w:cs="Arial"/>
                <w:sz w:val="20"/>
                <w:szCs w:val="20"/>
              </w:rPr>
            </w:pPr>
            <w:r w:rsidRPr="00A318D2">
              <w:rPr>
                <w:rFonts w:cs="Arial"/>
                <w:sz w:val="20"/>
                <w:szCs w:val="20"/>
              </w:rPr>
              <w:t>F07c</w:t>
            </w:r>
          </w:p>
        </w:tc>
        <w:tc>
          <w:tcPr>
            <w:tcW w:w="1462" w:type="pct"/>
          </w:tcPr>
          <w:p w14:paraId="1BE09842" w14:textId="77777777" w:rsidR="00D94B3E" w:rsidRPr="00A318D2" w:rsidRDefault="00D94B3E" w:rsidP="00A318D2">
            <w:pPr>
              <w:rPr>
                <w:rFonts w:cs="Arial"/>
                <w:sz w:val="20"/>
                <w:szCs w:val="20"/>
              </w:rPr>
            </w:pPr>
            <w:r w:rsidRPr="00A318D2">
              <w:rPr>
                <w:rFonts w:cs="Arial"/>
                <w:sz w:val="20"/>
                <w:szCs w:val="20"/>
              </w:rPr>
              <w:t>Learning, thinking, and solving problems?</w:t>
            </w:r>
          </w:p>
        </w:tc>
        <w:tc>
          <w:tcPr>
            <w:tcW w:w="1462" w:type="pct"/>
          </w:tcPr>
          <w:p w14:paraId="123DE08A" w14:textId="77777777" w:rsidR="00D94B3E" w:rsidRPr="00A318D2" w:rsidRDefault="00D94B3E" w:rsidP="00A318D2">
            <w:pPr>
              <w:rPr>
                <w:rFonts w:cs="Arial"/>
                <w:sz w:val="20"/>
                <w:szCs w:val="20"/>
              </w:rPr>
            </w:pPr>
            <w:r w:rsidRPr="00A318D2">
              <w:rPr>
                <w:rFonts w:cs="Arial"/>
                <w:color w:val="000000" w:themeColor="text1"/>
                <w:sz w:val="20"/>
                <w:szCs w:val="20"/>
              </w:rPr>
              <w:t>Learning, thinking, or solving problems?</w:t>
            </w:r>
          </w:p>
        </w:tc>
        <w:tc>
          <w:tcPr>
            <w:tcW w:w="1481" w:type="pct"/>
          </w:tcPr>
          <w:p w14:paraId="6ADBC953" w14:textId="77777777" w:rsidR="00D94B3E" w:rsidRPr="00A318D2" w:rsidRDefault="00D94B3E" w:rsidP="00A318D2">
            <w:pPr>
              <w:rPr>
                <w:rFonts w:cs="Arial"/>
                <w:sz w:val="20"/>
                <w:szCs w:val="20"/>
              </w:rPr>
            </w:pPr>
            <w:r w:rsidRPr="00A318D2">
              <w:rPr>
                <w:rFonts w:cs="Arial"/>
                <w:sz w:val="20"/>
                <w:szCs w:val="20"/>
              </w:rPr>
              <w:t xml:space="preserve">Broaden the response option so that response is either learning, </w:t>
            </w:r>
            <w:r w:rsidRPr="00A318D2">
              <w:rPr>
                <w:rFonts w:cs="Arial"/>
                <w:sz w:val="20"/>
                <w:szCs w:val="20"/>
              </w:rPr>
              <w:lastRenderedPageBreak/>
              <w:t>thinking, or solving problems versus the use of the word “and” implying that all three issues are necessary.</w:t>
            </w:r>
          </w:p>
        </w:tc>
      </w:tr>
      <w:tr w:rsidR="00D94B3E" w:rsidRPr="00A318D2" w14:paraId="346B202F" w14:textId="77777777" w:rsidTr="007A3977">
        <w:trPr>
          <w:trHeight w:val="144"/>
        </w:trPr>
        <w:tc>
          <w:tcPr>
            <w:tcW w:w="596" w:type="pct"/>
          </w:tcPr>
          <w:p w14:paraId="53050867" w14:textId="77777777" w:rsidR="00D94B3E" w:rsidRPr="00A318D2" w:rsidRDefault="00D94B3E" w:rsidP="00A318D2">
            <w:pPr>
              <w:rPr>
                <w:rFonts w:cs="Arial"/>
                <w:sz w:val="20"/>
                <w:szCs w:val="20"/>
              </w:rPr>
            </w:pPr>
            <w:r w:rsidRPr="00A318D2">
              <w:rPr>
                <w:rFonts w:cs="Arial"/>
                <w:sz w:val="20"/>
                <w:szCs w:val="20"/>
              </w:rPr>
              <w:lastRenderedPageBreak/>
              <w:t>F07d</w:t>
            </w:r>
          </w:p>
        </w:tc>
        <w:tc>
          <w:tcPr>
            <w:tcW w:w="1462" w:type="pct"/>
          </w:tcPr>
          <w:p w14:paraId="032033F5" w14:textId="77777777" w:rsidR="00D94B3E" w:rsidRPr="00A318D2" w:rsidRDefault="00D94B3E" w:rsidP="00A318D2">
            <w:pPr>
              <w:rPr>
                <w:rFonts w:cs="Arial"/>
                <w:sz w:val="20"/>
                <w:szCs w:val="20"/>
              </w:rPr>
            </w:pPr>
            <w:r w:rsidRPr="00A318D2">
              <w:rPr>
                <w:rFonts w:cs="Arial"/>
                <w:sz w:val="20"/>
                <w:szCs w:val="20"/>
              </w:rPr>
              <w:t>Coordination in moving {his/her} arms and legs?</w:t>
            </w:r>
          </w:p>
        </w:tc>
        <w:tc>
          <w:tcPr>
            <w:tcW w:w="1462" w:type="pct"/>
          </w:tcPr>
          <w:p w14:paraId="0575FDFF" w14:textId="77777777" w:rsidR="00D94B3E" w:rsidRPr="00A318D2" w:rsidRDefault="00D94B3E" w:rsidP="00A318D2">
            <w:pPr>
              <w:rPr>
                <w:rFonts w:cs="Arial"/>
                <w:sz w:val="20"/>
                <w:szCs w:val="20"/>
              </w:rPr>
            </w:pPr>
            <w:r w:rsidRPr="00A318D2">
              <w:rPr>
                <w:rFonts w:cs="Arial"/>
                <w:color w:val="000000" w:themeColor="text1"/>
                <w:sz w:val="20"/>
                <w:szCs w:val="20"/>
              </w:rPr>
              <w:t xml:space="preserve">Difficulty coordinating or moving </w:t>
            </w:r>
            <w:r w:rsidRPr="00A318D2">
              <w:rPr>
                <w:rFonts w:cs="Arial"/>
                <w:b/>
                <w:color w:val="000000" w:themeColor="text1"/>
                <w:sz w:val="20"/>
                <w:szCs w:val="20"/>
              </w:rPr>
              <w:t xml:space="preserve">{his/her} whole </w:t>
            </w:r>
            <w:r w:rsidRPr="00A318D2">
              <w:rPr>
                <w:rFonts w:cs="Arial"/>
                <w:color w:val="000000" w:themeColor="text1"/>
                <w:sz w:val="20"/>
                <w:szCs w:val="20"/>
              </w:rPr>
              <w:t>body,</w:t>
            </w:r>
            <w:r w:rsidRPr="00A318D2">
              <w:rPr>
                <w:rFonts w:cs="Arial"/>
                <w:b/>
                <w:color w:val="000000" w:themeColor="text1"/>
                <w:sz w:val="20"/>
                <w:szCs w:val="20"/>
              </w:rPr>
              <w:t xml:space="preserve"> </w:t>
            </w:r>
            <w:r w:rsidRPr="00A318D2">
              <w:rPr>
                <w:rFonts w:cs="Arial"/>
                <w:color w:val="000000" w:themeColor="text1"/>
                <w:sz w:val="20"/>
                <w:szCs w:val="20"/>
              </w:rPr>
              <w:t>arms, or legs?</w:t>
            </w:r>
          </w:p>
        </w:tc>
        <w:tc>
          <w:tcPr>
            <w:tcW w:w="1481" w:type="pct"/>
          </w:tcPr>
          <w:p w14:paraId="1A9DD7C3" w14:textId="77777777" w:rsidR="00D94B3E" w:rsidRPr="00A318D2" w:rsidRDefault="00D94B3E" w:rsidP="00A318D2">
            <w:pPr>
              <w:rPr>
                <w:rFonts w:cs="Arial"/>
                <w:sz w:val="20"/>
                <w:szCs w:val="20"/>
              </w:rPr>
            </w:pPr>
            <w:r w:rsidRPr="00A318D2">
              <w:rPr>
                <w:rFonts w:cs="Arial"/>
                <w:sz w:val="20"/>
                <w:szCs w:val="20"/>
              </w:rPr>
              <w:t>Include the whole body, in addition to arms and legs.</w:t>
            </w:r>
          </w:p>
        </w:tc>
      </w:tr>
      <w:tr w:rsidR="00D94B3E" w:rsidRPr="00A318D2" w14:paraId="45735F49" w14:textId="77777777" w:rsidTr="007A3977">
        <w:trPr>
          <w:trHeight w:val="144"/>
        </w:trPr>
        <w:tc>
          <w:tcPr>
            <w:tcW w:w="596" w:type="pct"/>
          </w:tcPr>
          <w:p w14:paraId="426348B3" w14:textId="69F96F60" w:rsidR="00D94B3E" w:rsidRPr="00A318D2" w:rsidRDefault="00D94B3E" w:rsidP="00A318D2">
            <w:pPr>
              <w:rPr>
                <w:rFonts w:cs="Arial"/>
                <w:sz w:val="20"/>
                <w:szCs w:val="20"/>
              </w:rPr>
            </w:pPr>
            <w:r w:rsidRPr="00A318D2">
              <w:rPr>
                <w:rFonts w:cs="Arial"/>
                <w:sz w:val="20"/>
                <w:szCs w:val="20"/>
              </w:rPr>
              <w:t>F07e</w:t>
            </w:r>
          </w:p>
        </w:tc>
        <w:tc>
          <w:tcPr>
            <w:tcW w:w="1462" w:type="pct"/>
          </w:tcPr>
          <w:p w14:paraId="75E8BFEB" w14:textId="2132B52E" w:rsidR="00D94B3E" w:rsidRPr="00A318D2" w:rsidRDefault="00D94B3E" w:rsidP="00A318D2">
            <w:pPr>
              <w:rPr>
                <w:rFonts w:cs="Arial"/>
                <w:sz w:val="20"/>
                <w:szCs w:val="20"/>
              </w:rPr>
            </w:pPr>
            <w:r w:rsidRPr="00A318D2">
              <w:rPr>
                <w:rFonts w:cs="Arial"/>
                <w:sz w:val="20"/>
                <w:szCs w:val="20"/>
              </w:rPr>
              <w:t>Behaving and relating to other children?</w:t>
            </w:r>
          </w:p>
        </w:tc>
        <w:tc>
          <w:tcPr>
            <w:tcW w:w="1462" w:type="pct"/>
          </w:tcPr>
          <w:p w14:paraId="7D17807F" w14:textId="315D707E" w:rsidR="00D94B3E" w:rsidRPr="00A318D2" w:rsidRDefault="00D94B3E" w:rsidP="00A318D2">
            <w:pPr>
              <w:rPr>
                <w:rFonts w:cs="Arial"/>
                <w:b/>
                <w:color w:val="000000" w:themeColor="text1"/>
                <w:sz w:val="20"/>
                <w:szCs w:val="20"/>
              </w:rPr>
            </w:pPr>
            <w:r w:rsidRPr="00A318D2">
              <w:rPr>
                <w:rFonts w:cs="Arial"/>
                <w:sz w:val="20"/>
                <w:szCs w:val="20"/>
              </w:rPr>
              <w:t>Behaving or relating to other children?</w:t>
            </w:r>
          </w:p>
        </w:tc>
        <w:tc>
          <w:tcPr>
            <w:tcW w:w="1481" w:type="pct"/>
          </w:tcPr>
          <w:p w14:paraId="09A97828" w14:textId="68B14FE3" w:rsidR="00D94B3E" w:rsidRPr="00A318D2" w:rsidRDefault="00D94B3E" w:rsidP="00A318D2">
            <w:pPr>
              <w:rPr>
                <w:rFonts w:cs="Arial"/>
                <w:sz w:val="20"/>
                <w:szCs w:val="20"/>
              </w:rPr>
            </w:pPr>
            <w:r w:rsidRPr="00A318D2">
              <w:rPr>
                <w:rFonts w:cs="Arial"/>
                <w:sz w:val="20"/>
                <w:szCs w:val="20"/>
              </w:rPr>
              <w:t>Broaden language and change “and” to “or”</w:t>
            </w:r>
          </w:p>
        </w:tc>
      </w:tr>
      <w:tr w:rsidR="00D94B3E" w:rsidRPr="00A318D2" w14:paraId="0F94DB8F" w14:textId="77777777" w:rsidTr="007A3977">
        <w:trPr>
          <w:trHeight w:val="144"/>
        </w:trPr>
        <w:tc>
          <w:tcPr>
            <w:tcW w:w="596" w:type="pct"/>
          </w:tcPr>
          <w:p w14:paraId="2939864A" w14:textId="7552A78E" w:rsidR="00D94B3E" w:rsidRPr="00A318D2" w:rsidRDefault="00D94B3E" w:rsidP="00A318D2">
            <w:pPr>
              <w:rPr>
                <w:rFonts w:cs="Arial"/>
                <w:sz w:val="20"/>
                <w:szCs w:val="20"/>
              </w:rPr>
            </w:pPr>
            <w:r w:rsidRPr="00A318D2">
              <w:rPr>
                <w:rFonts w:cs="Arial"/>
                <w:sz w:val="20"/>
                <w:szCs w:val="20"/>
              </w:rPr>
              <w:t>F07f</w:t>
            </w:r>
          </w:p>
        </w:tc>
        <w:tc>
          <w:tcPr>
            <w:tcW w:w="1462" w:type="pct"/>
          </w:tcPr>
          <w:p w14:paraId="1EE19249" w14:textId="7EF2E898" w:rsidR="00D94B3E" w:rsidRPr="00A318D2" w:rsidRDefault="00D94B3E" w:rsidP="00A318D2">
            <w:pPr>
              <w:rPr>
                <w:rFonts w:cs="Arial"/>
                <w:sz w:val="20"/>
                <w:szCs w:val="20"/>
              </w:rPr>
            </w:pPr>
            <w:r w:rsidRPr="00A318D2">
              <w:rPr>
                <w:rFonts w:cs="Arial"/>
                <w:sz w:val="20"/>
                <w:szCs w:val="20"/>
              </w:rPr>
              <w:t>Behaving and relating to adults?</w:t>
            </w:r>
          </w:p>
        </w:tc>
        <w:tc>
          <w:tcPr>
            <w:tcW w:w="1462" w:type="pct"/>
          </w:tcPr>
          <w:p w14:paraId="4EB5C659" w14:textId="47D212B8" w:rsidR="00D94B3E" w:rsidRPr="00A318D2" w:rsidRDefault="00D94B3E" w:rsidP="00A318D2">
            <w:pPr>
              <w:rPr>
                <w:rFonts w:cs="Arial"/>
                <w:b/>
                <w:color w:val="000000" w:themeColor="text1"/>
                <w:sz w:val="20"/>
                <w:szCs w:val="20"/>
              </w:rPr>
            </w:pPr>
            <w:r w:rsidRPr="00A318D2">
              <w:rPr>
                <w:rFonts w:cs="Arial"/>
                <w:sz w:val="20"/>
                <w:szCs w:val="20"/>
              </w:rPr>
              <w:t>Behaving or relating to adults?</w:t>
            </w:r>
          </w:p>
        </w:tc>
        <w:tc>
          <w:tcPr>
            <w:tcW w:w="1481" w:type="pct"/>
          </w:tcPr>
          <w:p w14:paraId="2E871747" w14:textId="6124EE4A" w:rsidR="00D94B3E" w:rsidRPr="00A318D2" w:rsidRDefault="00D94B3E" w:rsidP="00A318D2">
            <w:pPr>
              <w:rPr>
                <w:rFonts w:cs="Arial"/>
                <w:sz w:val="20"/>
                <w:szCs w:val="20"/>
              </w:rPr>
            </w:pPr>
            <w:r w:rsidRPr="00A318D2">
              <w:rPr>
                <w:rFonts w:cs="Arial"/>
                <w:sz w:val="20"/>
                <w:szCs w:val="20"/>
              </w:rPr>
              <w:t>Broaden language and change “and” to “or”</w:t>
            </w:r>
          </w:p>
        </w:tc>
      </w:tr>
      <w:tr w:rsidR="00D94B3E" w:rsidRPr="00A318D2" w14:paraId="3602B881" w14:textId="77777777" w:rsidTr="007A3977">
        <w:trPr>
          <w:trHeight w:val="144"/>
        </w:trPr>
        <w:tc>
          <w:tcPr>
            <w:tcW w:w="596" w:type="pct"/>
          </w:tcPr>
          <w:p w14:paraId="0ACC00AD" w14:textId="216CF9D1" w:rsidR="00D94B3E" w:rsidRPr="00A318D2" w:rsidRDefault="00D94B3E" w:rsidP="00A318D2">
            <w:pPr>
              <w:rPr>
                <w:rFonts w:cs="Arial"/>
                <w:sz w:val="20"/>
                <w:szCs w:val="20"/>
              </w:rPr>
            </w:pPr>
            <w:r w:rsidRPr="00A318D2">
              <w:rPr>
                <w:rFonts w:cs="Arial"/>
                <w:sz w:val="20"/>
                <w:szCs w:val="20"/>
              </w:rPr>
              <w:t>F07g</w:t>
            </w:r>
          </w:p>
        </w:tc>
        <w:tc>
          <w:tcPr>
            <w:tcW w:w="1462" w:type="pct"/>
          </w:tcPr>
          <w:p w14:paraId="4F42AD5C" w14:textId="6CB88F4E" w:rsidR="00D94B3E" w:rsidRPr="00A318D2" w:rsidRDefault="00D94B3E" w:rsidP="00A318D2">
            <w:pPr>
              <w:rPr>
                <w:rFonts w:cs="Arial"/>
                <w:sz w:val="20"/>
                <w:szCs w:val="20"/>
              </w:rPr>
            </w:pPr>
            <w:r w:rsidRPr="00A318D2">
              <w:rPr>
                <w:rFonts w:cs="Arial"/>
                <w:sz w:val="20"/>
                <w:szCs w:val="20"/>
              </w:rPr>
              <w:t>{His/Her} overall activity level?</w:t>
            </w:r>
          </w:p>
        </w:tc>
        <w:tc>
          <w:tcPr>
            <w:tcW w:w="1462" w:type="pct"/>
          </w:tcPr>
          <w:p w14:paraId="4C018B52" w14:textId="647B6021" w:rsidR="00D94B3E" w:rsidRPr="00A318D2" w:rsidRDefault="00D94B3E" w:rsidP="00A318D2">
            <w:pPr>
              <w:rPr>
                <w:rFonts w:cs="Arial"/>
                <w:color w:val="000000" w:themeColor="text1"/>
                <w:sz w:val="20"/>
                <w:szCs w:val="20"/>
              </w:rPr>
            </w:pPr>
            <w:r w:rsidRPr="00A318D2">
              <w:rPr>
                <w:rFonts w:cs="Arial"/>
                <w:color w:val="000000" w:themeColor="text1"/>
                <w:sz w:val="20"/>
                <w:szCs w:val="20"/>
              </w:rPr>
              <w:t>{His/Her} activity level?</w:t>
            </w:r>
          </w:p>
        </w:tc>
        <w:tc>
          <w:tcPr>
            <w:tcW w:w="1481" w:type="pct"/>
          </w:tcPr>
          <w:p w14:paraId="724AAE04" w14:textId="2988D6E5" w:rsidR="00D94B3E" w:rsidRPr="00A318D2" w:rsidRDefault="00D94B3E" w:rsidP="00A318D2">
            <w:pPr>
              <w:rPr>
                <w:rFonts w:cs="Arial"/>
                <w:sz w:val="20"/>
                <w:szCs w:val="20"/>
              </w:rPr>
            </w:pPr>
            <w:r w:rsidRPr="00A318D2">
              <w:rPr>
                <w:rFonts w:cs="Arial"/>
                <w:sz w:val="20"/>
                <w:szCs w:val="20"/>
              </w:rPr>
              <w:t>Broaden language to remove the word “overall”</w:t>
            </w:r>
          </w:p>
        </w:tc>
      </w:tr>
      <w:tr w:rsidR="00D94B3E" w:rsidRPr="00A318D2" w14:paraId="1551FB25" w14:textId="77777777" w:rsidTr="007A3977">
        <w:trPr>
          <w:trHeight w:val="144"/>
        </w:trPr>
        <w:tc>
          <w:tcPr>
            <w:tcW w:w="596" w:type="pct"/>
          </w:tcPr>
          <w:p w14:paraId="023BFAEC" w14:textId="77777777" w:rsidR="00D94B3E" w:rsidRPr="00A318D2" w:rsidRDefault="00D94B3E" w:rsidP="00A318D2">
            <w:pPr>
              <w:rPr>
                <w:rFonts w:cs="Arial"/>
                <w:sz w:val="20"/>
                <w:szCs w:val="20"/>
              </w:rPr>
            </w:pPr>
            <w:r w:rsidRPr="00A318D2">
              <w:rPr>
                <w:rFonts w:cs="Arial"/>
                <w:sz w:val="20"/>
                <w:szCs w:val="20"/>
              </w:rPr>
              <w:t>F07h</w:t>
            </w:r>
          </w:p>
        </w:tc>
        <w:tc>
          <w:tcPr>
            <w:tcW w:w="1462" w:type="pct"/>
          </w:tcPr>
          <w:p w14:paraId="5215EEB6" w14:textId="77777777" w:rsidR="00D94B3E" w:rsidRPr="00A318D2" w:rsidRDefault="00D94B3E" w:rsidP="00A318D2">
            <w:pPr>
              <w:rPr>
                <w:rFonts w:cs="Arial"/>
                <w:sz w:val="20"/>
                <w:szCs w:val="20"/>
              </w:rPr>
            </w:pPr>
            <w:r w:rsidRPr="00A318D2">
              <w:rPr>
                <w:rFonts w:cs="Arial"/>
                <w:sz w:val="20"/>
                <w:szCs w:val="20"/>
              </w:rPr>
              <w:t>{His/Her} emotional or psychological difficulties?</w:t>
            </w:r>
          </w:p>
        </w:tc>
        <w:tc>
          <w:tcPr>
            <w:tcW w:w="1462" w:type="pct"/>
          </w:tcPr>
          <w:p w14:paraId="2E739C71" w14:textId="77777777" w:rsidR="00D94B3E" w:rsidRPr="00A318D2" w:rsidRDefault="00D94B3E" w:rsidP="00A318D2">
            <w:pPr>
              <w:rPr>
                <w:rFonts w:cs="Arial"/>
                <w:color w:val="000000" w:themeColor="text1"/>
                <w:sz w:val="20"/>
                <w:szCs w:val="20"/>
              </w:rPr>
            </w:pPr>
            <w:r w:rsidRPr="00A318D2">
              <w:rPr>
                <w:rFonts w:cs="Arial"/>
                <w:b/>
                <w:color w:val="000000" w:themeColor="text1"/>
                <w:sz w:val="20"/>
                <w:szCs w:val="20"/>
              </w:rPr>
              <w:t>{His/Her}</w:t>
            </w:r>
            <w:r w:rsidRPr="00A318D2">
              <w:rPr>
                <w:rFonts w:cs="Arial"/>
                <w:color w:val="000000" w:themeColor="text1"/>
                <w:sz w:val="20"/>
                <w:szCs w:val="20"/>
              </w:rPr>
              <w:t xml:space="preserve"> emotional or mental health issues?</w:t>
            </w:r>
          </w:p>
        </w:tc>
        <w:tc>
          <w:tcPr>
            <w:tcW w:w="1481" w:type="pct"/>
          </w:tcPr>
          <w:p w14:paraId="24456575" w14:textId="77777777" w:rsidR="00D94B3E" w:rsidRPr="00A318D2" w:rsidRDefault="00D94B3E" w:rsidP="00A318D2">
            <w:pPr>
              <w:rPr>
                <w:rFonts w:cs="Arial"/>
                <w:sz w:val="20"/>
                <w:szCs w:val="20"/>
              </w:rPr>
            </w:pPr>
            <w:r w:rsidRPr="00A318D2">
              <w:rPr>
                <w:rFonts w:cs="Arial"/>
                <w:sz w:val="20"/>
                <w:szCs w:val="20"/>
              </w:rPr>
              <w:t>Language clarified and vocabulary demand reduced to increase parental understanding, particularly among parents with more limited education.</w:t>
            </w:r>
          </w:p>
        </w:tc>
      </w:tr>
      <w:tr w:rsidR="00D94B3E" w:rsidRPr="00A318D2" w14:paraId="5217F9F3" w14:textId="77777777" w:rsidTr="007A3977">
        <w:trPr>
          <w:trHeight w:val="144"/>
        </w:trPr>
        <w:tc>
          <w:tcPr>
            <w:tcW w:w="596" w:type="pct"/>
          </w:tcPr>
          <w:p w14:paraId="2F5E1A49" w14:textId="77777777" w:rsidR="00D94B3E" w:rsidRPr="00A318D2" w:rsidRDefault="00D94B3E" w:rsidP="00A318D2">
            <w:pPr>
              <w:rPr>
                <w:rFonts w:cs="Arial"/>
                <w:sz w:val="20"/>
                <w:szCs w:val="20"/>
              </w:rPr>
            </w:pPr>
            <w:r w:rsidRPr="00A318D2">
              <w:rPr>
                <w:rFonts w:cs="Arial"/>
                <w:sz w:val="20"/>
                <w:szCs w:val="20"/>
              </w:rPr>
              <w:t>F07i</w:t>
            </w:r>
          </w:p>
        </w:tc>
        <w:tc>
          <w:tcPr>
            <w:tcW w:w="1462" w:type="pct"/>
          </w:tcPr>
          <w:p w14:paraId="48232AD3" w14:textId="77777777" w:rsidR="00D94B3E" w:rsidRPr="00A318D2" w:rsidRDefault="00D94B3E" w:rsidP="00A318D2">
            <w:pPr>
              <w:rPr>
                <w:rFonts w:cs="Arial"/>
                <w:sz w:val="20"/>
                <w:szCs w:val="20"/>
              </w:rPr>
            </w:pPr>
            <w:r w:rsidRPr="00A318D2">
              <w:rPr>
                <w:rFonts w:cs="Arial"/>
                <w:sz w:val="20"/>
                <w:szCs w:val="20"/>
              </w:rPr>
              <w:t xml:space="preserve">New item </w:t>
            </w:r>
          </w:p>
        </w:tc>
        <w:tc>
          <w:tcPr>
            <w:tcW w:w="1462" w:type="pct"/>
          </w:tcPr>
          <w:p w14:paraId="082EC55C" w14:textId="77777777" w:rsidR="00D94B3E" w:rsidRPr="00A318D2" w:rsidRDefault="00D94B3E" w:rsidP="00A318D2">
            <w:pPr>
              <w:rPr>
                <w:rFonts w:cs="Arial"/>
                <w:sz w:val="20"/>
                <w:szCs w:val="20"/>
              </w:rPr>
            </w:pPr>
            <w:r w:rsidRPr="00A318D2">
              <w:rPr>
                <w:rFonts w:cs="Arial"/>
                <w:color w:val="000000" w:themeColor="text1"/>
                <w:sz w:val="20"/>
                <w:szCs w:val="20"/>
              </w:rPr>
              <w:t>Harming</w:t>
            </w:r>
            <w:r w:rsidRPr="00A318D2">
              <w:rPr>
                <w:rFonts w:cs="Arial"/>
                <w:b/>
                <w:color w:val="000000" w:themeColor="text1"/>
                <w:sz w:val="20"/>
                <w:szCs w:val="20"/>
              </w:rPr>
              <w:t xml:space="preserve"> {himself/herself}?</w:t>
            </w:r>
          </w:p>
        </w:tc>
        <w:tc>
          <w:tcPr>
            <w:tcW w:w="1481" w:type="pct"/>
          </w:tcPr>
          <w:p w14:paraId="055612B2" w14:textId="77777777" w:rsidR="00D94B3E" w:rsidRPr="00A318D2" w:rsidRDefault="00D94B3E" w:rsidP="00A318D2">
            <w:pPr>
              <w:rPr>
                <w:rFonts w:cs="Arial"/>
                <w:sz w:val="20"/>
                <w:szCs w:val="20"/>
              </w:rPr>
            </w:pPr>
            <w:r w:rsidRPr="00A318D2">
              <w:rPr>
                <w:rFonts w:cs="Arial"/>
                <w:sz w:val="20"/>
                <w:szCs w:val="20"/>
              </w:rPr>
              <w:t>Cutting and other self-harming problems emerge during this pre-adolescent period among children who may be experiencing depression or anxiety.</w:t>
            </w:r>
          </w:p>
        </w:tc>
      </w:tr>
      <w:tr w:rsidR="00D94B3E" w:rsidRPr="00A318D2" w14:paraId="65349D5A" w14:textId="77777777" w:rsidTr="007A3977">
        <w:trPr>
          <w:trHeight w:val="144"/>
        </w:trPr>
        <w:tc>
          <w:tcPr>
            <w:tcW w:w="596" w:type="pct"/>
          </w:tcPr>
          <w:p w14:paraId="3B5D3E12" w14:textId="77777777" w:rsidR="00D94B3E" w:rsidRPr="00A318D2" w:rsidRDefault="00D94B3E" w:rsidP="00A318D2">
            <w:pPr>
              <w:rPr>
                <w:rFonts w:cs="Arial"/>
                <w:sz w:val="20"/>
                <w:szCs w:val="20"/>
              </w:rPr>
            </w:pPr>
            <w:r w:rsidRPr="00A318D2">
              <w:rPr>
                <w:rFonts w:cs="Arial"/>
                <w:sz w:val="20"/>
                <w:szCs w:val="20"/>
              </w:rPr>
              <w:t xml:space="preserve">Help Text at F07 and F08 </w:t>
            </w:r>
          </w:p>
        </w:tc>
        <w:tc>
          <w:tcPr>
            <w:tcW w:w="1462" w:type="pct"/>
          </w:tcPr>
          <w:p w14:paraId="03230917" w14:textId="77777777" w:rsidR="00D94B3E" w:rsidRPr="00A318D2" w:rsidRDefault="00D94B3E" w:rsidP="00A318D2">
            <w:pPr>
              <w:rPr>
                <w:rFonts w:cs="Arial"/>
                <w:sz w:val="20"/>
                <w:szCs w:val="20"/>
              </w:rPr>
            </w:pPr>
            <w:r w:rsidRPr="00A318D2">
              <w:rPr>
                <w:rFonts w:cs="Arial"/>
                <w:sz w:val="20"/>
                <w:szCs w:val="20"/>
              </w:rPr>
              <w:t>Professional: This includes health professionals such as doctors, pediatricians, and other licensed persons, including nurses or nurse practitioners, optometrists, ophthalmologists, ear-nose-throat (ENT) doctors, audiologists, school or other psychologists, school or other psychiatrists, psychiatric social workers, speech-language pathologists, etc. Do not include teachers or some other non-health professional.</w:t>
            </w:r>
          </w:p>
        </w:tc>
        <w:tc>
          <w:tcPr>
            <w:tcW w:w="1462" w:type="pct"/>
          </w:tcPr>
          <w:p w14:paraId="722074F2" w14:textId="77777777" w:rsidR="00D94B3E" w:rsidRPr="00A318D2" w:rsidRDefault="00D94B3E" w:rsidP="00A318D2">
            <w:pPr>
              <w:rPr>
                <w:rFonts w:cs="Arial"/>
                <w:sz w:val="20"/>
                <w:szCs w:val="20"/>
              </w:rPr>
            </w:pPr>
            <w:r w:rsidRPr="00A318D2">
              <w:rPr>
                <w:rFonts w:cs="Arial"/>
                <w:color w:val="000000" w:themeColor="text1"/>
                <w:sz w:val="20"/>
                <w:szCs w:val="20"/>
              </w:rPr>
              <w:t>Professional: This includes health and mental health professionals such as doctors, pediatricians, nurse practitioners, optometrists, ophthalmologists, school or other psychologists, psychiatrists, social workers, speech-language pathologists, physical therapists, etc. Do not include teachers, principals or guidance counselors.</w:t>
            </w:r>
          </w:p>
        </w:tc>
        <w:tc>
          <w:tcPr>
            <w:tcW w:w="1481" w:type="pct"/>
          </w:tcPr>
          <w:p w14:paraId="62334D98" w14:textId="77777777" w:rsidR="00D94B3E" w:rsidRPr="00A318D2" w:rsidRDefault="00D94B3E" w:rsidP="00A318D2">
            <w:pPr>
              <w:rPr>
                <w:rFonts w:cs="Arial"/>
                <w:sz w:val="20"/>
                <w:szCs w:val="20"/>
              </w:rPr>
            </w:pPr>
            <w:r w:rsidRPr="00A318D2">
              <w:rPr>
                <w:rFonts w:cs="Arial"/>
                <w:sz w:val="20"/>
                <w:szCs w:val="20"/>
              </w:rPr>
              <w:t>Revised the definition of professional to include both health and mental health professionals, and clearly exclude professionals not qualified to diagnose.</w:t>
            </w:r>
          </w:p>
        </w:tc>
      </w:tr>
      <w:tr w:rsidR="00D94B3E" w:rsidRPr="00A318D2" w14:paraId="3C2E0442" w14:textId="77777777" w:rsidTr="007A3977">
        <w:trPr>
          <w:trHeight w:val="144"/>
        </w:trPr>
        <w:tc>
          <w:tcPr>
            <w:tcW w:w="596" w:type="pct"/>
          </w:tcPr>
          <w:p w14:paraId="5229C8D7" w14:textId="77777777" w:rsidR="00D94B3E" w:rsidRPr="00A318D2" w:rsidRDefault="00D94B3E" w:rsidP="00A318D2">
            <w:pPr>
              <w:rPr>
                <w:rFonts w:cs="Arial"/>
                <w:sz w:val="20"/>
                <w:szCs w:val="20"/>
              </w:rPr>
            </w:pPr>
            <w:r w:rsidRPr="00A318D2">
              <w:rPr>
                <w:rFonts w:cs="Arial"/>
                <w:sz w:val="20"/>
                <w:szCs w:val="20"/>
              </w:rPr>
              <w:t>F09</w:t>
            </w:r>
          </w:p>
        </w:tc>
        <w:tc>
          <w:tcPr>
            <w:tcW w:w="1462" w:type="pct"/>
          </w:tcPr>
          <w:p w14:paraId="26F718C7" w14:textId="037AB1D1" w:rsidR="00D94B3E" w:rsidRPr="00A318D2" w:rsidRDefault="00D94B3E" w:rsidP="00A318D2">
            <w:pPr>
              <w:pStyle w:val="NoSpacing"/>
              <w:rPr>
                <w:rFonts w:cs="Arial"/>
                <w:sz w:val="20"/>
                <w:szCs w:val="20"/>
              </w:rPr>
            </w:pPr>
            <w:r w:rsidRPr="00A318D2">
              <w:rPr>
                <w:rFonts w:cs="Arial"/>
                <w:sz w:val="20"/>
                <w:szCs w:val="20"/>
              </w:rPr>
              <w:t>What was the diagnosis?</w:t>
            </w:r>
          </w:p>
        </w:tc>
        <w:tc>
          <w:tcPr>
            <w:tcW w:w="1462" w:type="pct"/>
          </w:tcPr>
          <w:p w14:paraId="707E4A81" w14:textId="77777777" w:rsidR="00D94B3E" w:rsidRPr="00A318D2" w:rsidRDefault="00D94B3E" w:rsidP="00A318D2">
            <w:pPr>
              <w:rPr>
                <w:rFonts w:cs="Arial"/>
                <w:sz w:val="20"/>
                <w:szCs w:val="20"/>
              </w:rPr>
            </w:pPr>
            <w:r w:rsidRPr="00A318D2">
              <w:rPr>
                <w:rFonts w:cs="Arial"/>
                <w:sz w:val="20"/>
                <w:szCs w:val="20"/>
              </w:rPr>
              <w:t>What was the diagnosis?</w:t>
            </w:r>
          </w:p>
          <w:p w14:paraId="37FD2A41" w14:textId="77777777" w:rsidR="00D94B3E" w:rsidRPr="00A318D2" w:rsidRDefault="00D94B3E" w:rsidP="00A318D2">
            <w:pPr>
              <w:rPr>
                <w:rFonts w:cs="Arial"/>
                <w:sz w:val="20"/>
                <w:szCs w:val="20"/>
              </w:rPr>
            </w:pPr>
          </w:p>
          <w:p w14:paraId="064ACEF7" w14:textId="77777777" w:rsidR="00D94B3E" w:rsidRPr="00A318D2" w:rsidRDefault="00D94B3E" w:rsidP="00A318D2">
            <w:pPr>
              <w:rPr>
                <w:rFonts w:cs="Arial"/>
                <w:sz w:val="20"/>
                <w:szCs w:val="20"/>
              </w:rPr>
            </w:pPr>
            <w:r w:rsidRPr="00A318D2">
              <w:rPr>
                <w:rFonts w:cs="Arial"/>
                <w:sz w:val="20"/>
                <w:szCs w:val="20"/>
              </w:rPr>
              <w:t>If you don’t see your child’s diagnosis in the list below, please type it in the “Other, Please Specify” box</w:t>
            </w:r>
          </w:p>
        </w:tc>
        <w:tc>
          <w:tcPr>
            <w:tcW w:w="1481" w:type="pct"/>
          </w:tcPr>
          <w:p w14:paraId="7EF29AEA" w14:textId="77777777" w:rsidR="00D94B3E" w:rsidRPr="00A318D2" w:rsidRDefault="00D94B3E" w:rsidP="00A318D2">
            <w:pPr>
              <w:rPr>
                <w:rFonts w:cs="Arial"/>
                <w:sz w:val="20"/>
                <w:szCs w:val="20"/>
              </w:rPr>
            </w:pPr>
            <w:r w:rsidRPr="00A318D2">
              <w:rPr>
                <w:rFonts w:cs="Arial"/>
                <w:sz w:val="20"/>
                <w:szCs w:val="20"/>
              </w:rPr>
              <w:t>Added additional instruction to respondent to provide direction.</w:t>
            </w:r>
          </w:p>
        </w:tc>
      </w:tr>
      <w:tr w:rsidR="00D94B3E" w:rsidRPr="00A318D2" w14:paraId="714C6D2E" w14:textId="77777777" w:rsidTr="007A3977">
        <w:trPr>
          <w:trHeight w:val="144"/>
        </w:trPr>
        <w:tc>
          <w:tcPr>
            <w:tcW w:w="596" w:type="pct"/>
          </w:tcPr>
          <w:p w14:paraId="514A107E" w14:textId="77777777" w:rsidR="00D94B3E" w:rsidRPr="00A318D2" w:rsidRDefault="00D94B3E" w:rsidP="00A318D2">
            <w:pPr>
              <w:rPr>
                <w:rFonts w:cs="Arial"/>
                <w:sz w:val="20"/>
                <w:szCs w:val="20"/>
              </w:rPr>
            </w:pPr>
            <w:r w:rsidRPr="00A318D2">
              <w:rPr>
                <w:rFonts w:cs="Arial"/>
                <w:sz w:val="20"/>
                <w:szCs w:val="20"/>
              </w:rPr>
              <w:t>F09=4 (original instrument)</w:t>
            </w:r>
          </w:p>
        </w:tc>
        <w:tc>
          <w:tcPr>
            <w:tcW w:w="1462" w:type="pct"/>
          </w:tcPr>
          <w:p w14:paraId="1B920126" w14:textId="63E253AE" w:rsidR="00D94B3E" w:rsidRPr="00A318D2" w:rsidRDefault="00D94B3E" w:rsidP="00A318D2">
            <w:pPr>
              <w:rPr>
                <w:rFonts w:cs="Arial"/>
                <w:sz w:val="20"/>
                <w:szCs w:val="20"/>
              </w:rPr>
            </w:pPr>
            <w:r w:rsidRPr="00A318D2">
              <w:rPr>
                <w:rFonts w:cs="Arial"/>
                <w:sz w:val="20"/>
                <w:szCs w:val="20"/>
              </w:rPr>
              <w:t>Developmental delay</w:t>
            </w:r>
          </w:p>
        </w:tc>
        <w:tc>
          <w:tcPr>
            <w:tcW w:w="1462" w:type="pct"/>
          </w:tcPr>
          <w:p w14:paraId="4B42E220" w14:textId="77777777" w:rsidR="00D94B3E" w:rsidRPr="00A318D2" w:rsidRDefault="00D94B3E" w:rsidP="00A318D2">
            <w:pPr>
              <w:rPr>
                <w:rFonts w:cs="Arial"/>
                <w:sz w:val="20"/>
                <w:szCs w:val="20"/>
              </w:rPr>
            </w:pPr>
            <w:r w:rsidRPr="00A318D2">
              <w:rPr>
                <w:rFonts w:cs="Arial"/>
                <w:sz w:val="20"/>
                <w:szCs w:val="20"/>
              </w:rPr>
              <w:t>Item deleted</w:t>
            </w:r>
          </w:p>
        </w:tc>
        <w:tc>
          <w:tcPr>
            <w:tcW w:w="1481" w:type="pct"/>
          </w:tcPr>
          <w:p w14:paraId="254C0AF0" w14:textId="15045FF7" w:rsidR="00D94B3E" w:rsidRPr="00A318D2" w:rsidRDefault="00D94B3E" w:rsidP="00A318D2">
            <w:pPr>
              <w:rPr>
                <w:rFonts w:cs="Arial"/>
                <w:sz w:val="20"/>
                <w:szCs w:val="20"/>
              </w:rPr>
            </w:pPr>
            <w:r w:rsidRPr="00A318D2">
              <w:rPr>
                <w:rFonts w:cs="Arial"/>
                <w:sz w:val="20"/>
                <w:szCs w:val="20"/>
              </w:rPr>
              <w:t>Diagnosis is a category used only from birth to age 8.</w:t>
            </w:r>
          </w:p>
        </w:tc>
      </w:tr>
      <w:tr w:rsidR="00D94B3E" w:rsidRPr="00A318D2" w14:paraId="60092685" w14:textId="77777777" w:rsidTr="007A3977">
        <w:trPr>
          <w:trHeight w:val="144"/>
        </w:trPr>
        <w:tc>
          <w:tcPr>
            <w:tcW w:w="596" w:type="pct"/>
          </w:tcPr>
          <w:p w14:paraId="38FA124A" w14:textId="0AE1E7DB" w:rsidR="00D94B3E" w:rsidRPr="00A318D2" w:rsidRDefault="00D94B3E" w:rsidP="00A318D2">
            <w:pPr>
              <w:rPr>
                <w:rFonts w:cs="Arial"/>
                <w:sz w:val="20"/>
                <w:szCs w:val="20"/>
              </w:rPr>
            </w:pPr>
            <w:r w:rsidRPr="00A318D2">
              <w:rPr>
                <w:rFonts w:cs="Arial"/>
                <w:sz w:val="20"/>
                <w:szCs w:val="20"/>
              </w:rPr>
              <w:t>F09=6 (original instrument)</w:t>
            </w:r>
          </w:p>
        </w:tc>
        <w:tc>
          <w:tcPr>
            <w:tcW w:w="1462" w:type="pct"/>
          </w:tcPr>
          <w:p w14:paraId="6C9C79D2" w14:textId="4905059E" w:rsidR="00D94B3E" w:rsidRPr="00A318D2" w:rsidRDefault="00D94B3E" w:rsidP="00A318D2">
            <w:pPr>
              <w:rPr>
                <w:rFonts w:cs="Arial"/>
                <w:sz w:val="20"/>
                <w:szCs w:val="20"/>
              </w:rPr>
            </w:pPr>
            <w:r w:rsidRPr="00A318D2">
              <w:rPr>
                <w:rFonts w:cs="Arial"/>
                <w:sz w:val="20"/>
                <w:szCs w:val="20"/>
              </w:rPr>
              <w:t>Dyslexia</w:t>
            </w:r>
          </w:p>
        </w:tc>
        <w:tc>
          <w:tcPr>
            <w:tcW w:w="1462" w:type="pct"/>
          </w:tcPr>
          <w:p w14:paraId="49FA5E6E" w14:textId="2B37491B" w:rsidR="00D94B3E" w:rsidRPr="00A318D2" w:rsidRDefault="00D94B3E" w:rsidP="00A318D2">
            <w:pPr>
              <w:rPr>
                <w:rFonts w:cs="Arial"/>
                <w:color w:val="000000" w:themeColor="text1"/>
                <w:sz w:val="20"/>
                <w:szCs w:val="20"/>
              </w:rPr>
            </w:pPr>
            <w:r w:rsidRPr="00A318D2">
              <w:rPr>
                <w:rFonts w:cs="Arial"/>
                <w:color w:val="000000" w:themeColor="text1"/>
                <w:sz w:val="20"/>
                <w:szCs w:val="20"/>
              </w:rPr>
              <w:t>Item deleted</w:t>
            </w:r>
          </w:p>
        </w:tc>
        <w:tc>
          <w:tcPr>
            <w:tcW w:w="1481" w:type="pct"/>
          </w:tcPr>
          <w:p w14:paraId="25058697" w14:textId="651F40E4" w:rsidR="00D94B3E" w:rsidRPr="00A318D2" w:rsidRDefault="00D94B3E" w:rsidP="00A318D2">
            <w:pPr>
              <w:rPr>
                <w:rFonts w:cs="Arial"/>
                <w:sz w:val="20"/>
                <w:szCs w:val="20"/>
              </w:rPr>
            </w:pPr>
            <w:r w:rsidRPr="00A318D2">
              <w:rPr>
                <w:rFonts w:cs="Arial"/>
                <w:sz w:val="20"/>
                <w:szCs w:val="20"/>
              </w:rPr>
              <w:t>Replaced with “Learning disability (LD – Reading disability (or dyslexia)”</w:t>
            </w:r>
          </w:p>
        </w:tc>
      </w:tr>
      <w:tr w:rsidR="00D94B3E" w:rsidRPr="00A318D2" w14:paraId="2EF534C0" w14:textId="77777777" w:rsidTr="007A3977">
        <w:trPr>
          <w:trHeight w:val="144"/>
        </w:trPr>
        <w:tc>
          <w:tcPr>
            <w:tcW w:w="596" w:type="pct"/>
          </w:tcPr>
          <w:p w14:paraId="6878DB3C" w14:textId="693BCF8F" w:rsidR="00D94B3E" w:rsidRPr="00A318D2" w:rsidRDefault="00D94B3E" w:rsidP="00A318D2">
            <w:pPr>
              <w:rPr>
                <w:rFonts w:cs="Arial"/>
                <w:sz w:val="20"/>
                <w:szCs w:val="20"/>
              </w:rPr>
            </w:pPr>
            <w:r w:rsidRPr="00A318D2">
              <w:rPr>
                <w:rFonts w:cs="Arial"/>
                <w:sz w:val="20"/>
                <w:szCs w:val="20"/>
              </w:rPr>
              <w:t>F09=7 (original instrument)</w:t>
            </w:r>
          </w:p>
        </w:tc>
        <w:tc>
          <w:tcPr>
            <w:tcW w:w="1462" w:type="pct"/>
          </w:tcPr>
          <w:p w14:paraId="7F7F843B" w14:textId="60B56D84" w:rsidR="00D94B3E" w:rsidRPr="00A318D2" w:rsidRDefault="00D94B3E" w:rsidP="00A318D2">
            <w:pPr>
              <w:rPr>
                <w:rFonts w:cs="Arial"/>
                <w:sz w:val="20"/>
                <w:szCs w:val="20"/>
              </w:rPr>
            </w:pPr>
            <w:r w:rsidRPr="00A318D2">
              <w:rPr>
                <w:rFonts w:cs="Arial"/>
                <w:sz w:val="20"/>
                <w:szCs w:val="20"/>
              </w:rPr>
              <w:t>Dyscalculia</w:t>
            </w:r>
          </w:p>
        </w:tc>
        <w:tc>
          <w:tcPr>
            <w:tcW w:w="1462" w:type="pct"/>
          </w:tcPr>
          <w:p w14:paraId="5A00B9CD" w14:textId="02FC56B9" w:rsidR="00D94B3E" w:rsidRPr="00A318D2" w:rsidRDefault="00D94B3E" w:rsidP="00A318D2">
            <w:pPr>
              <w:rPr>
                <w:rFonts w:cs="Arial"/>
                <w:color w:val="000000" w:themeColor="text1"/>
                <w:sz w:val="20"/>
                <w:szCs w:val="20"/>
              </w:rPr>
            </w:pPr>
            <w:r w:rsidRPr="00A318D2">
              <w:rPr>
                <w:rFonts w:cs="Arial"/>
                <w:color w:val="000000" w:themeColor="text1"/>
                <w:sz w:val="20"/>
                <w:szCs w:val="20"/>
              </w:rPr>
              <w:t>Item deleted</w:t>
            </w:r>
          </w:p>
        </w:tc>
        <w:tc>
          <w:tcPr>
            <w:tcW w:w="1481" w:type="pct"/>
          </w:tcPr>
          <w:p w14:paraId="68E4DCBD" w14:textId="403D722F" w:rsidR="00D94B3E" w:rsidRPr="00A318D2" w:rsidRDefault="00D94B3E" w:rsidP="00A318D2">
            <w:pPr>
              <w:rPr>
                <w:rFonts w:cs="Arial"/>
                <w:sz w:val="20"/>
                <w:szCs w:val="20"/>
              </w:rPr>
            </w:pPr>
            <w:r w:rsidRPr="00A318D2">
              <w:rPr>
                <w:rFonts w:cs="Arial"/>
                <w:sz w:val="20"/>
                <w:szCs w:val="20"/>
              </w:rPr>
              <w:t>Replaced with “Learning disability (LD – Math disability”</w:t>
            </w:r>
          </w:p>
        </w:tc>
      </w:tr>
      <w:tr w:rsidR="00D94B3E" w:rsidRPr="00A318D2" w14:paraId="20EB5CA5" w14:textId="77777777" w:rsidTr="007A3977">
        <w:trPr>
          <w:trHeight w:val="144"/>
        </w:trPr>
        <w:tc>
          <w:tcPr>
            <w:tcW w:w="596" w:type="pct"/>
          </w:tcPr>
          <w:p w14:paraId="7CC90230" w14:textId="2AA18017" w:rsidR="00D94B3E" w:rsidRPr="00A318D2" w:rsidRDefault="00D94B3E" w:rsidP="00A318D2">
            <w:pPr>
              <w:rPr>
                <w:rFonts w:cs="Arial"/>
                <w:sz w:val="20"/>
                <w:szCs w:val="20"/>
              </w:rPr>
            </w:pPr>
            <w:r w:rsidRPr="00A318D2">
              <w:rPr>
                <w:rFonts w:cs="Arial"/>
                <w:sz w:val="20"/>
                <w:szCs w:val="20"/>
              </w:rPr>
              <w:t>F09=09 (original instrument)</w:t>
            </w:r>
          </w:p>
        </w:tc>
        <w:tc>
          <w:tcPr>
            <w:tcW w:w="1462" w:type="pct"/>
          </w:tcPr>
          <w:p w14:paraId="4665DC6E" w14:textId="547F6DD1" w:rsidR="00D94B3E" w:rsidRPr="00A318D2" w:rsidRDefault="00D94B3E" w:rsidP="00A318D2">
            <w:pPr>
              <w:rPr>
                <w:rFonts w:cs="Arial"/>
                <w:sz w:val="20"/>
                <w:szCs w:val="20"/>
              </w:rPr>
            </w:pPr>
            <w:r w:rsidRPr="00A318D2">
              <w:rPr>
                <w:rFonts w:cs="Arial"/>
                <w:sz w:val="20"/>
                <w:szCs w:val="20"/>
              </w:rPr>
              <w:t>Orthopedic impairment</w:t>
            </w:r>
          </w:p>
        </w:tc>
        <w:tc>
          <w:tcPr>
            <w:tcW w:w="1462" w:type="pct"/>
          </w:tcPr>
          <w:p w14:paraId="4CC63E81" w14:textId="1C6246E3" w:rsidR="00D94B3E" w:rsidRPr="00A318D2" w:rsidRDefault="00D94B3E" w:rsidP="00A318D2">
            <w:pPr>
              <w:rPr>
                <w:rFonts w:cs="Arial"/>
                <w:color w:val="000000" w:themeColor="text1"/>
                <w:sz w:val="20"/>
                <w:szCs w:val="20"/>
              </w:rPr>
            </w:pPr>
            <w:r w:rsidRPr="00A318D2">
              <w:rPr>
                <w:rFonts w:cs="Arial"/>
                <w:color w:val="000000" w:themeColor="text1"/>
                <w:sz w:val="20"/>
                <w:szCs w:val="20"/>
              </w:rPr>
              <w:t>Item deleted</w:t>
            </w:r>
          </w:p>
        </w:tc>
        <w:tc>
          <w:tcPr>
            <w:tcW w:w="1481" w:type="pct"/>
          </w:tcPr>
          <w:p w14:paraId="6C58ACD5" w14:textId="38F9BB08" w:rsidR="00D94B3E" w:rsidRPr="00A318D2" w:rsidRDefault="00D94B3E" w:rsidP="00A318D2">
            <w:pPr>
              <w:rPr>
                <w:rFonts w:cs="Arial"/>
                <w:sz w:val="20"/>
                <w:szCs w:val="20"/>
              </w:rPr>
            </w:pPr>
            <w:r w:rsidRPr="00A318D2">
              <w:rPr>
                <w:rFonts w:cs="Arial"/>
                <w:sz w:val="20"/>
                <w:szCs w:val="20"/>
              </w:rPr>
              <w:t>Replaced with “Health impairment – physical disability”</w:t>
            </w:r>
          </w:p>
        </w:tc>
      </w:tr>
      <w:tr w:rsidR="00D94B3E" w:rsidRPr="00A318D2" w14:paraId="333E8832" w14:textId="77777777" w:rsidTr="007A3977">
        <w:trPr>
          <w:trHeight w:val="144"/>
        </w:trPr>
        <w:tc>
          <w:tcPr>
            <w:tcW w:w="596" w:type="pct"/>
          </w:tcPr>
          <w:p w14:paraId="664FAAC0" w14:textId="6C63E3B9" w:rsidR="00D94B3E" w:rsidRPr="00A318D2" w:rsidRDefault="00D94B3E" w:rsidP="00A318D2">
            <w:pPr>
              <w:rPr>
                <w:rFonts w:cs="Arial"/>
                <w:sz w:val="20"/>
                <w:szCs w:val="20"/>
              </w:rPr>
            </w:pPr>
            <w:r w:rsidRPr="00A318D2">
              <w:rPr>
                <w:rFonts w:cs="Arial"/>
                <w:sz w:val="20"/>
                <w:szCs w:val="20"/>
              </w:rPr>
              <w:t>F09=13 (original instrument)</w:t>
            </w:r>
          </w:p>
        </w:tc>
        <w:tc>
          <w:tcPr>
            <w:tcW w:w="1462" w:type="pct"/>
          </w:tcPr>
          <w:p w14:paraId="19567DEA" w14:textId="5355EDDE" w:rsidR="00D94B3E" w:rsidRPr="00A318D2" w:rsidRDefault="00D94B3E" w:rsidP="00A318D2">
            <w:pPr>
              <w:rPr>
                <w:rFonts w:cs="Arial"/>
                <w:sz w:val="20"/>
                <w:szCs w:val="20"/>
              </w:rPr>
            </w:pPr>
            <w:r w:rsidRPr="00A318D2">
              <w:rPr>
                <w:rFonts w:cs="Arial"/>
                <w:sz w:val="20"/>
                <w:szCs w:val="20"/>
              </w:rPr>
              <w:t>Separation anxiety disorder</w:t>
            </w:r>
          </w:p>
        </w:tc>
        <w:tc>
          <w:tcPr>
            <w:tcW w:w="1462" w:type="pct"/>
          </w:tcPr>
          <w:p w14:paraId="26293EA5" w14:textId="107B0E3B" w:rsidR="00D94B3E" w:rsidRPr="00A318D2" w:rsidRDefault="00D94B3E" w:rsidP="00A318D2">
            <w:pPr>
              <w:rPr>
                <w:rFonts w:cs="Arial"/>
                <w:color w:val="000000" w:themeColor="text1"/>
                <w:sz w:val="20"/>
                <w:szCs w:val="20"/>
              </w:rPr>
            </w:pPr>
            <w:r w:rsidRPr="00A318D2">
              <w:rPr>
                <w:rFonts w:cs="Arial"/>
                <w:color w:val="000000" w:themeColor="text1"/>
                <w:sz w:val="20"/>
                <w:szCs w:val="20"/>
              </w:rPr>
              <w:t>Item deleted</w:t>
            </w:r>
          </w:p>
        </w:tc>
        <w:tc>
          <w:tcPr>
            <w:tcW w:w="1481" w:type="pct"/>
          </w:tcPr>
          <w:p w14:paraId="1755021B" w14:textId="1AA69E96" w:rsidR="00D94B3E" w:rsidRPr="00A318D2" w:rsidRDefault="00D94B3E" w:rsidP="00A318D2">
            <w:pPr>
              <w:rPr>
                <w:rFonts w:cs="Arial"/>
                <w:sz w:val="20"/>
                <w:szCs w:val="20"/>
              </w:rPr>
            </w:pPr>
            <w:r w:rsidRPr="00A318D2">
              <w:rPr>
                <w:rFonts w:cs="Arial"/>
                <w:sz w:val="20"/>
                <w:szCs w:val="20"/>
              </w:rPr>
              <w:t>Replaced with “Anxiety disorder or phobia”</w:t>
            </w:r>
          </w:p>
        </w:tc>
      </w:tr>
      <w:tr w:rsidR="00D94B3E" w:rsidRPr="00A318D2" w14:paraId="57447482" w14:textId="77777777" w:rsidTr="007A3977">
        <w:trPr>
          <w:trHeight w:val="144"/>
        </w:trPr>
        <w:tc>
          <w:tcPr>
            <w:tcW w:w="596" w:type="pct"/>
          </w:tcPr>
          <w:p w14:paraId="6BB06CA5" w14:textId="79F836F9" w:rsidR="00D94B3E" w:rsidRPr="00A318D2" w:rsidRDefault="00D94B3E" w:rsidP="00A318D2">
            <w:pPr>
              <w:rPr>
                <w:rFonts w:cs="Arial"/>
                <w:sz w:val="20"/>
                <w:szCs w:val="20"/>
              </w:rPr>
            </w:pPr>
            <w:r w:rsidRPr="00A318D2">
              <w:rPr>
                <w:rFonts w:cs="Arial"/>
                <w:sz w:val="20"/>
                <w:szCs w:val="20"/>
              </w:rPr>
              <w:t xml:space="preserve">F09=15 </w:t>
            </w:r>
            <w:r w:rsidRPr="00A318D2">
              <w:rPr>
                <w:rFonts w:cs="Arial"/>
                <w:sz w:val="20"/>
                <w:szCs w:val="20"/>
              </w:rPr>
              <w:lastRenderedPageBreak/>
              <w:t>(original instrument)</w:t>
            </w:r>
          </w:p>
        </w:tc>
        <w:tc>
          <w:tcPr>
            <w:tcW w:w="1462" w:type="pct"/>
          </w:tcPr>
          <w:p w14:paraId="6A44F34B" w14:textId="0A0B61A6" w:rsidR="00D94B3E" w:rsidRPr="00A318D2" w:rsidRDefault="00D94B3E" w:rsidP="00A318D2">
            <w:pPr>
              <w:rPr>
                <w:rFonts w:cs="Arial"/>
                <w:sz w:val="20"/>
                <w:szCs w:val="20"/>
              </w:rPr>
            </w:pPr>
            <w:r w:rsidRPr="00A318D2">
              <w:rPr>
                <w:rFonts w:cs="Arial"/>
                <w:sz w:val="20"/>
                <w:szCs w:val="20"/>
              </w:rPr>
              <w:lastRenderedPageBreak/>
              <w:t>Generalized anxiety disorder</w:t>
            </w:r>
          </w:p>
        </w:tc>
        <w:tc>
          <w:tcPr>
            <w:tcW w:w="1462" w:type="pct"/>
          </w:tcPr>
          <w:p w14:paraId="7236801A" w14:textId="15DB17F2" w:rsidR="00D94B3E" w:rsidRPr="00A318D2" w:rsidRDefault="00D94B3E" w:rsidP="00A318D2">
            <w:pPr>
              <w:rPr>
                <w:rFonts w:cs="Arial"/>
                <w:color w:val="000000" w:themeColor="text1"/>
                <w:sz w:val="20"/>
                <w:szCs w:val="20"/>
              </w:rPr>
            </w:pPr>
            <w:r w:rsidRPr="00A318D2">
              <w:rPr>
                <w:rFonts w:cs="Arial"/>
                <w:color w:val="000000" w:themeColor="text1"/>
                <w:sz w:val="20"/>
                <w:szCs w:val="20"/>
              </w:rPr>
              <w:t>Item deleted</w:t>
            </w:r>
          </w:p>
        </w:tc>
        <w:tc>
          <w:tcPr>
            <w:tcW w:w="1481" w:type="pct"/>
          </w:tcPr>
          <w:p w14:paraId="2FDD48F4" w14:textId="113265F3" w:rsidR="00D94B3E" w:rsidRPr="00A318D2" w:rsidRDefault="00D94B3E" w:rsidP="00A318D2">
            <w:pPr>
              <w:rPr>
                <w:rFonts w:cs="Arial"/>
                <w:sz w:val="20"/>
                <w:szCs w:val="20"/>
              </w:rPr>
            </w:pPr>
            <w:r w:rsidRPr="00A318D2">
              <w:rPr>
                <w:rFonts w:cs="Arial"/>
                <w:sz w:val="20"/>
                <w:szCs w:val="20"/>
              </w:rPr>
              <w:t xml:space="preserve">Replaced with “Anxiety disorder or </w:t>
            </w:r>
            <w:r w:rsidRPr="00A318D2">
              <w:rPr>
                <w:rFonts w:cs="Arial"/>
                <w:sz w:val="20"/>
                <w:szCs w:val="20"/>
              </w:rPr>
              <w:lastRenderedPageBreak/>
              <w:t>phobia”</w:t>
            </w:r>
          </w:p>
        </w:tc>
      </w:tr>
      <w:tr w:rsidR="00D94B3E" w:rsidRPr="00A318D2" w14:paraId="1A7DDF91" w14:textId="77777777" w:rsidTr="007A3977">
        <w:trPr>
          <w:trHeight w:val="144"/>
        </w:trPr>
        <w:tc>
          <w:tcPr>
            <w:tcW w:w="596" w:type="pct"/>
          </w:tcPr>
          <w:p w14:paraId="40F41C49" w14:textId="1B5654A1" w:rsidR="00D94B3E" w:rsidRPr="00A318D2" w:rsidRDefault="00D94B3E" w:rsidP="00A318D2">
            <w:pPr>
              <w:rPr>
                <w:rFonts w:cs="Arial"/>
                <w:sz w:val="20"/>
                <w:szCs w:val="20"/>
              </w:rPr>
            </w:pPr>
            <w:r w:rsidRPr="00A318D2">
              <w:rPr>
                <w:rFonts w:cs="Arial"/>
                <w:sz w:val="20"/>
                <w:szCs w:val="20"/>
              </w:rPr>
              <w:lastRenderedPageBreak/>
              <w:t>F09=16 (original instrument)</w:t>
            </w:r>
          </w:p>
        </w:tc>
        <w:tc>
          <w:tcPr>
            <w:tcW w:w="1462" w:type="pct"/>
          </w:tcPr>
          <w:p w14:paraId="6FEE03C5" w14:textId="59F96F57" w:rsidR="00D94B3E" w:rsidRPr="00A318D2" w:rsidRDefault="00D94B3E" w:rsidP="00A318D2">
            <w:pPr>
              <w:rPr>
                <w:rFonts w:cs="Arial"/>
                <w:sz w:val="20"/>
                <w:szCs w:val="20"/>
              </w:rPr>
            </w:pPr>
            <w:r w:rsidRPr="00A318D2">
              <w:rPr>
                <w:rFonts w:cs="Arial"/>
                <w:sz w:val="20"/>
                <w:szCs w:val="20"/>
              </w:rPr>
              <w:t>Other anxiety disorder</w:t>
            </w:r>
          </w:p>
        </w:tc>
        <w:tc>
          <w:tcPr>
            <w:tcW w:w="1462" w:type="pct"/>
          </w:tcPr>
          <w:p w14:paraId="191381F2" w14:textId="5131480D" w:rsidR="00D94B3E" w:rsidRPr="00A318D2" w:rsidRDefault="00D94B3E" w:rsidP="00A318D2">
            <w:pPr>
              <w:rPr>
                <w:rFonts w:cs="Arial"/>
                <w:color w:val="000000" w:themeColor="text1"/>
                <w:sz w:val="20"/>
                <w:szCs w:val="20"/>
              </w:rPr>
            </w:pPr>
            <w:r w:rsidRPr="00A318D2">
              <w:rPr>
                <w:rFonts w:cs="Arial"/>
                <w:color w:val="000000" w:themeColor="text1"/>
                <w:sz w:val="20"/>
                <w:szCs w:val="20"/>
              </w:rPr>
              <w:t>Item deleted</w:t>
            </w:r>
          </w:p>
        </w:tc>
        <w:tc>
          <w:tcPr>
            <w:tcW w:w="1481" w:type="pct"/>
          </w:tcPr>
          <w:p w14:paraId="1C6CF19D" w14:textId="7E5BAAAF" w:rsidR="00D94B3E" w:rsidRPr="00A318D2" w:rsidRDefault="00D94B3E" w:rsidP="00A318D2">
            <w:pPr>
              <w:rPr>
                <w:rFonts w:cs="Arial"/>
                <w:sz w:val="20"/>
                <w:szCs w:val="20"/>
              </w:rPr>
            </w:pPr>
            <w:r w:rsidRPr="00A318D2">
              <w:rPr>
                <w:rFonts w:cs="Arial"/>
                <w:sz w:val="20"/>
                <w:szCs w:val="20"/>
              </w:rPr>
              <w:t>Replaced with “Anxiety disorder or phobia”</w:t>
            </w:r>
          </w:p>
        </w:tc>
      </w:tr>
      <w:tr w:rsidR="00D94B3E" w:rsidRPr="00A318D2" w14:paraId="3042462C" w14:textId="77777777" w:rsidTr="007A3977">
        <w:trPr>
          <w:trHeight w:val="144"/>
        </w:trPr>
        <w:tc>
          <w:tcPr>
            <w:tcW w:w="596" w:type="pct"/>
          </w:tcPr>
          <w:p w14:paraId="0371391E" w14:textId="4600B876" w:rsidR="00D94B3E" w:rsidRPr="00A318D2" w:rsidRDefault="00D94B3E" w:rsidP="00A318D2">
            <w:pPr>
              <w:rPr>
                <w:rFonts w:cs="Arial"/>
                <w:sz w:val="20"/>
                <w:szCs w:val="20"/>
              </w:rPr>
            </w:pPr>
            <w:r w:rsidRPr="00A318D2">
              <w:rPr>
                <w:rFonts w:cs="Arial"/>
                <w:sz w:val="20"/>
                <w:szCs w:val="20"/>
              </w:rPr>
              <w:t>F09=1</w:t>
            </w:r>
          </w:p>
        </w:tc>
        <w:tc>
          <w:tcPr>
            <w:tcW w:w="1462" w:type="pct"/>
          </w:tcPr>
          <w:p w14:paraId="24B15445" w14:textId="77777777" w:rsidR="00D94B3E" w:rsidRPr="00A318D2" w:rsidRDefault="00D94B3E" w:rsidP="00A318D2">
            <w:pPr>
              <w:rPr>
                <w:rFonts w:cs="Arial"/>
                <w:sz w:val="20"/>
                <w:szCs w:val="20"/>
              </w:rPr>
            </w:pPr>
            <w:r w:rsidRPr="00A318D2">
              <w:rPr>
                <w:rFonts w:cs="Arial"/>
                <w:sz w:val="20"/>
                <w:szCs w:val="20"/>
              </w:rPr>
              <w:t>Learning disability (LD)</w:t>
            </w:r>
            <w:r w:rsidRPr="00A318D2">
              <w:rPr>
                <w:rFonts w:cs="Arial"/>
                <w:sz w:val="20"/>
                <w:szCs w:val="20"/>
              </w:rPr>
              <w:tab/>
            </w:r>
          </w:p>
          <w:p w14:paraId="29A8EF65" w14:textId="77777777" w:rsidR="00D94B3E" w:rsidRPr="00A318D2" w:rsidRDefault="00D94B3E" w:rsidP="00A318D2">
            <w:pPr>
              <w:rPr>
                <w:rFonts w:cs="Arial"/>
                <w:sz w:val="20"/>
                <w:szCs w:val="20"/>
              </w:rPr>
            </w:pPr>
          </w:p>
        </w:tc>
        <w:tc>
          <w:tcPr>
            <w:tcW w:w="1462" w:type="pct"/>
          </w:tcPr>
          <w:p w14:paraId="41FAA6E5" w14:textId="13A80A28" w:rsidR="00D94B3E" w:rsidRPr="00A318D2" w:rsidRDefault="00D94B3E" w:rsidP="00A318D2">
            <w:pPr>
              <w:rPr>
                <w:rFonts w:cs="Arial"/>
                <w:color w:val="000000" w:themeColor="text1"/>
                <w:sz w:val="20"/>
                <w:szCs w:val="20"/>
              </w:rPr>
            </w:pPr>
            <w:r w:rsidRPr="00A318D2">
              <w:rPr>
                <w:rFonts w:cs="Arial"/>
                <w:sz w:val="20"/>
                <w:szCs w:val="20"/>
              </w:rPr>
              <w:t>Learning</w:t>
            </w:r>
            <w:r>
              <w:rPr>
                <w:rFonts w:cs="Arial"/>
                <w:color w:val="000000" w:themeColor="text1"/>
                <w:sz w:val="20"/>
                <w:szCs w:val="20"/>
              </w:rPr>
              <w:t xml:space="preserve"> disability (LD)</w:t>
            </w:r>
          </w:p>
          <w:p w14:paraId="47E17223" w14:textId="562B8A59" w:rsidR="00D94B3E" w:rsidRPr="00A318D2" w:rsidRDefault="00D94B3E" w:rsidP="00A318D2">
            <w:pPr>
              <w:rPr>
                <w:rFonts w:cs="Arial"/>
                <w:color w:val="000000" w:themeColor="text1"/>
                <w:sz w:val="20"/>
                <w:szCs w:val="20"/>
              </w:rPr>
            </w:pPr>
            <w:r w:rsidRPr="00A318D2">
              <w:rPr>
                <w:rFonts w:cs="Arial"/>
                <w:color w:val="000000" w:themeColor="text1"/>
                <w:sz w:val="20"/>
                <w:szCs w:val="20"/>
              </w:rPr>
              <w:t>Learning disability (LD -- Re</w:t>
            </w:r>
            <w:r>
              <w:rPr>
                <w:rFonts w:cs="Arial"/>
                <w:color w:val="000000" w:themeColor="text1"/>
                <w:sz w:val="20"/>
                <w:szCs w:val="20"/>
              </w:rPr>
              <w:t>ading disability (or dyslexia)</w:t>
            </w:r>
          </w:p>
          <w:p w14:paraId="50F4B1B5" w14:textId="5F675CA9" w:rsidR="00D94B3E" w:rsidRPr="00A318D2" w:rsidRDefault="00D94B3E" w:rsidP="00A318D2">
            <w:pPr>
              <w:rPr>
                <w:rFonts w:cs="Arial"/>
                <w:color w:val="000000" w:themeColor="text1"/>
                <w:sz w:val="20"/>
                <w:szCs w:val="20"/>
              </w:rPr>
            </w:pPr>
            <w:r w:rsidRPr="00A318D2">
              <w:rPr>
                <w:rFonts w:cs="Arial"/>
                <w:color w:val="000000" w:themeColor="text1"/>
                <w:sz w:val="20"/>
                <w:szCs w:val="20"/>
              </w:rPr>
              <w:t>Learning disability LD -- Math disability</w:t>
            </w:r>
          </w:p>
        </w:tc>
        <w:tc>
          <w:tcPr>
            <w:tcW w:w="1481" w:type="pct"/>
          </w:tcPr>
          <w:p w14:paraId="5652598C" w14:textId="7CB128F4" w:rsidR="00D94B3E" w:rsidRPr="00A318D2" w:rsidRDefault="00D94B3E" w:rsidP="00A318D2">
            <w:pPr>
              <w:rPr>
                <w:rFonts w:cs="Arial"/>
                <w:sz w:val="20"/>
                <w:szCs w:val="20"/>
              </w:rPr>
            </w:pPr>
            <w:r w:rsidRPr="00A318D2">
              <w:rPr>
                <w:rFonts w:cs="Arial"/>
                <w:sz w:val="20"/>
                <w:szCs w:val="20"/>
              </w:rPr>
              <w:t>Differentiate between reading and math disabilities among students with learning disabilities.</w:t>
            </w:r>
          </w:p>
        </w:tc>
      </w:tr>
      <w:tr w:rsidR="00D94B3E" w:rsidRPr="00A318D2" w14:paraId="1A4DFF99" w14:textId="77777777" w:rsidTr="007A3977">
        <w:trPr>
          <w:trHeight w:val="144"/>
        </w:trPr>
        <w:tc>
          <w:tcPr>
            <w:tcW w:w="596" w:type="pct"/>
          </w:tcPr>
          <w:p w14:paraId="178BC4E7" w14:textId="77777777" w:rsidR="00D94B3E" w:rsidRPr="00A318D2" w:rsidRDefault="00D94B3E" w:rsidP="00A318D2">
            <w:pPr>
              <w:rPr>
                <w:rFonts w:cs="Arial"/>
                <w:sz w:val="20"/>
                <w:szCs w:val="20"/>
              </w:rPr>
            </w:pPr>
            <w:r w:rsidRPr="00A318D2">
              <w:rPr>
                <w:rFonts w:cs="Arial"/>
                <w:sz w:val="20"/>
                <w:szCs w:val="20"/>
              </w:rPr>
              <w:t>F09=4</w:t>
            </w:r>
          </w:p>
        </w:tc>
        <w:tc>
          <w:tcPr>
            <w:tcW w:w="1462" w:type="pct"/>
          </w:tcPr>
          <w:p w14:paraId="680D82EB" w14:textId="77777777" w:rsidR="00D94B3E" w:rsidRPr="00A318D2" w:rsidRDefault="00D94B3E" w:rsidP="00A318D2">
            <w:pPr>
              <w:rPr>
                <w:rFonts w:cs="Arial"/>
                <w:sz w:val="20"/>
                <w:szCs w:val="20"/>
              </w:rPr>
            </w:pPr>
            <w:r w:rsidRPr="00A318D2">
              <w:rPr>
                <w:rFonts w:cs="Arial"/>
                <w:sz w:val="20"/>
                <w:szCs w:val="20"/>
              </w:rPr>
              <w:t>Attention Deficit Disorder (ADD)</w:t>
            </w:r>
          </w:p>
          <w:p w14:paraId="696469A1" w14:textId="77777777" w:rsidR="00D94B3E" w:rsidRPr="00A318D2" w:rsidRDefault="00D94B3E" w:rsidP="00A318D2">
            <w:pPr>
              <w:rPr>
                <w:rFonts w:cs="Arial"/>
                <w:sz w:val="20"/>
                <w:szCs w:val="20"/>
              </w:rPr>
            </w:pPr>
          </w:p>
          <w:p w14:paraId="4C3533C8" w14:textId="77777777" w:rsidR="00D94B3E" w:rsidRPr="00A318D2" w:rsidRDefault="00D94B3E" w:rsidP="00A318D2">
            <w:pPr>
              <w:rPr>
                <w:rFonts w:cs="Arial"/>
                <w:sz w:val="20"/>
                <w:szCs w:val="20"/>
              </w:rPr>
            </w:pPr>
            <w:r w:rsidRPr="00A318D2">
              <w:rPr>
                <w:rFonts w:cs="Arial"/>
                <w:sz w:val="20"/>
                <w:szCs w:val="20"/>
              </w:rPr>
              <w:t>Attention Deficit Hyperactivity Disorder (ADHD)</w:t>
            </w:r>
          </w:p>
        </w:tc>
        <w:tc>
          <w:tcPr>
            <w:tcW w:w="1462" w:type="pct"/>
          </w:tcPr>
          <w:p w14:paraId="301067E2" w14:textId="77777777" w:rsidR="00D94B3E" w:rsidRPr="00A318D2" w:rsidRDefault="00D94B3E" w:rsidP="00A318D2">
            <w:pPr>
              <w:rPr>
                <w:rFonts w:cs="Arial"/>
                <w:sz w:val="20"/>
                <w:szCs w:val="20"/>
              </w:rPr>
            </w:pPr>
            <w:r w:rsidRPr="00A318D2">
              <w:rPr>
                <w:rFonts w:cs="Arial"/>
                <w:color w:val="000000" w:themeColor="text1"/>
                <w:sz w:val="20"/>
                <w:szCs w:val="20"/>
              </w:rPr>
              <w:t>Attention Deficit Disorder (ADD) or Attention Deficit Hyperactivity Disorder (ADHD)</w:t>
            </w:r>
          </w:p>
        </w:tc>
        <w:tc>
          <w:tcPr>
            <w:tcW w:w="1481" w:type="pct"/>
          </w:tcPr>
          <w:p w14:paraId="006E15FB" w14:textId="77777777" w:rsidR="00D94B3E" w:rsidRPr="00A318D2" w:rsidRDefault="00D94B3E" w:rsidP="00A318D2">
            <w:pPr>
              <w:rPr>
                <w:rFonts w:cs="Arial"/>
                <w:sz w:val="20"/>
                <w:szCs w:val="20"/>
              </w:rPr>
            </w:pPr>
            <w:r w:rsidRPr="00A318D2">
              <w:rPr>
                <w:rFonts w:cs="Arial"/>
                <w:sz w:val="20"/>
                <w:szCs w:val="20"/>
              </w:rPr>
              <w:t>Combined the two attention deficit disorders into one response category.</w:t>
            </w:r>
          </w:p>
        </w:tc>
      </w:tr>
      <w:tr w:rsidR="00D94B3E" w:rsidRPr="00A318D2" w14:paraId="72C0D9B8" w14:textId="77777777" w:rsidTr="007A3977">
        <w:trPr>
          <w:trHeight w:val="144"/>
        </w:trPr>
        <w:tc>
          <w:tcPr>
            <w:tcW w:w="596" w:type="pct"/>
          </w:tcPr>
          <w:p w14:paraId="41B10ABB" w14:textId="77777777" w:rsidR="00D94B3E" w:rsidRPr="00A318D2" w:rsidRDefault="00D94B3E" w:rsidP="00A318D2">
            <w:pPr>
              <w:rPr>
                <w:rFonts w:cs="Arial"/>
                <w:sz w:val="20"/>
                <w:szCs w:val="20"/>
              </w:rPr>
            </w:pPr>
            <w:r w:rsidRPr="00A318D2">
              <w:rPr>
                <w:rFonts w:cs="Arial"/>
                <w:sz w:val="20"/>
                <w:szCs w:val="20"/>
              </w:rPr>
              <w:t>F09=5</w:t>
            </w:r>
          </w:p>
        </w:tc>
        <w:tc>
          <w:tcPr>
            <w:tcW w:w="1462" w:type="pct"/>
          </w:tcPr>
          <w:p w14:paraId="3FF57DCD" w14:textId="77777777" w:rsidR="00D94B3E" w:rsidRPr="00A318D2" w:rsidRDefault="00D94B3E" w:rsidP="00A318D2">
            <w:pPr>
              <w:rPr>
                <w:rFonts w:cs="Arial"/>
                <w:sz w:val="20"/>
                <w:szCs w:val="20"/>
              </w:rPr>
            </w:pPr>
            <w:r w:rsidRPr="00A318D2">
              <w:rPr>
                <w:rFonts w:cs="Arial"/>
                <w:sz w:val="20"/>
                <w:szCs w:val="20"/>
              </w:rPr>
              <w:t>Autistic Disorder/Asperger’s Disorder/Childhood Disintegrative Disorder/ Pervasive Developmental Disorder (PDD)/other Autism Spectrum Disorder</w:t>
            </w:r>
          </w:p>
        </w:tc>
        <w:tc>
          <w:tcPr>
            <w:tcW w:w="1462" w:type="pct"/>
          </w:tcPr>
          <w:p w14:paraId="47E80175" w14:textId="77777777" w:rsidR="00D94B3E" w:rsidRPr="00A318D2" w:rsidRDefault="00D94B3E" w:rsidP="00A318D2">
            <w:pPr>
              <w:rPr>
                <w:rFonts w:cs="Arial"/>
                <w:sz w:val="20"/>
                <w:szCs w:val="20"/>
              </w:rPr>
            </w:pPr>
            <w:r w:rsidRPr="00A318D2">
              <w:rPr>
                <w:rFonts w:cs="Arial"/>
                <w:color w:val="000000" w:themeColor="text1"/>
                <w:sz w:val="20"/>
                <w:szCs w:val="20"/>
              </w:rPr>
              <w:t>Autism Spectrum Disorder (ASD); Autistic Disorder/Asperger’s Disorder/Pervasive Developmental Disorder (PDD)</w:t>
            </w:r>
          </w:p>
        </w:tc>
        <w:tc>
          <w:tcPr>
            <w:tcW w:w="1481" w:type="pct"/>
          </w:tcPr>
          <w:p w14:paraId="2A8CB322" w14:textId="77777777" w:rsidR="00D94B3E" w:rsidRPr="00A318D2" w:rsidRDefault="00D94B3E" w:rsidP="00A318D2">
            <w:pPr>
              <w:rPr>
                <w:rFonts w:cs="Arial"/>
                <w:sz w:val="20"/>
                <w:szCs w:val="20"/>
              </w:rPr>
            </w:pPr>
            <w:r w:rsidRPr="00A318D2">
              <w:rPr>
                <w:rFonts w:cs="Arial"/>
                <w:sz w:val="20"/>
                <w:szCs w:val="20"/>
              </w:rPr>
              <w:t>Revised wording to improve accuracy and clarity.</w:t>
            </w:r>
          </w:p>
        </w:tc>
      </w:tr>
      <w:tr w:rsidR="00D94B3E" w:rsidRPr="00A318D2" w14:paraId="33E066E8" w14:textId="77777777" w:rsidTr="007A3977">
        <w:trPr>
          <w:trHeight w:val="144"/>
        </w:trPr>
        <w:tc>
          <w:tcPr>
            <w:tcW w:w="596" w:type="pct"/>
          </w:tcPr>
          <w:p w14:paraId="5C5AA76B" w14:textId="054B3071" w:rsidR="00D94B3E" w:rsidRPr="00A318D2" w:rsidRDefault="00D94B3E" w:rsidP="00A318D2">
            <w:pPr>
              <w:rPr>
                <w:rFonts w:cs="Arial"/>
                <w:sz w:val="20"/>
                <w:szCs w:val="20"/>
              </w:rPr>
            </w:pPr>
            <w:r w:rsidRPr="00A318D2">
              <w:rPr>
                <w:rFonts w:cs="Arial"/>
                <w:sz w:val="20"/>
                <w:szCs w:val="20"/>
              </w:rPr>
              <w:t>F09=6</w:t>
            </w:r>
          </w:p>
        </w:tc>
        <w:tc>
          <w:tcPr>
            <w:tcW w:w="1462" w:type="pct"/>
          </w:tcPr>
          <w:p w14:paraId="1CD58C37" w14:textId="77777777" w:rsidR="00D94B3E" w:rsidRPr="00A318D2" w:rsidRDefault="00D94B3E" w:rsidP="00A318D2">
            <w:pPr>
              <w:rPr>
                <w:rFonts w:cs="Arial"/>
                <w:sz w:val="20"/>
                <w:szCs w:val="20"/>
              </w:rPr>
            </w:pPr>
            <w:r w:rsidRPr="00A318D2">
              <w:rPr>
                <w:rFonts w:cs="Arial"/>
                <w:sz w:val="20"/>
                <w:szCs w:val="20"/>
              </w:rPr>
              <w:t>Speech problems (such as articulation problems; communication problems; phonological problems; voice disorders; or stuttering)</w:t>
            </w:r>
          </w:p>
        </w:tc>
        <w:tc>
          <w:tcPr>
            <w:tcW w:w="1462" w:type="pct"/>
          </w:tcPr>
          <w:p w14:paraId="4770D360" w14:textId="77777777" w:rsidR="00D94B3E" w:rsidRPr="00A318D2" w:rsidRDefault="00D94B3E" w:rsidP="00A318D2">
            <w:pPr>
              <w:rPr>
                <w:rFonts w:cs="Arial"/>
                <w:sz w:val="20"/>
                <w:szCs w:val="20"/>
              </w:rPr>
            </w:pPr>
            <w:r w:rsidRPr="00A318D2">
              <w:rPr>
                <w:rFonts w:cs="Arial"/>
                <w:sz w:val="20"/>
                <w:szCs w:val="20"/>
              </w:rPr>
              <w:t>Speech or language disorder</w:t>
            </w:r>
          </w:p>
        </w:tc>
        <w:tc>
          <w:tcPr>
            <w:tcW w:w="1481" w:type="pct"/>
          </w:tcPr>
          <w:p w14:paraId="501AEC19" w14:textId="1B5AA18E" w:rsidR="00D94B3E" w:rsidRPr="00A318D2" w:rsidRDefault="00D94B3E" w:rsidP="00A318D2">
            <w:pPr>
              <w:rPr>
                <w:rFonts w:cs="Arial"/>
                <w:sz w:val="20"/>
                <w:szCs w:val="20"/>
              </w:rPr>
            </w:pPr>
            <w:r w:rsidRPr="00A318D2">
              <w:rPr>
                <w:rFonts w:cs="Arial"/>
                <w:sz w:val="20"/>
                <w:szCs w:val="20"/>
              </w:rPr>
              <w:t>Combine speech and language disorders and simplified the language to improve clarity.</w:t>
            </w:r>
          </w:p>
        </w:tc>
      </w:tr>
      <w:tr w:rsidR="00D94B3E" w:rsidRPr="00A318D2" w14:paraId="36479E16" w14:textId="77777777" w:rsidTr="007A3977">
        <w:trPr>
          <w:trHeight w:val="144"/>
        </w:trPr>
        <w:tc>
          <w:tcPr>
            <w:tcW w:w="596" w:type="pct"/>
          </w:tcPr>
          <w:p w14:paraId="09C0BBEF" w14:textId="308E0078" w:rsidR="00D94B3E" w:rsidRPr="00A318D2" w:rsidRDefault="00D94B3E" w:rsidP="00A318D2">
            <w:pPr>
              <w:rPr>
                <w:rFonts w:cs="Arial"/>
                <w:sz w:val="20"/>
                <w:szCs w:val="20"/>
              </w:rPr>
            </w:pPr>
            <w:r w:rsidRPr="00A318D2">
              <w:rPr>
                <w:rFonts w:cs="Arial"/>
                <w:sz w:val="20"/>
                <w:szCs w:val="20"/>
              </w:rPr>
              <w:t>F09=7</w:t>
            </w:r>
          </w:p>
        </w:tc>
        <w:tc>
          <w:tcPr>
            <w:tcW w:w="1462" w:type="pct"/>
          </w:tcPr>
          <w:p w14:paraId="41F674E0" w14:textId="77777777" w:rsidR="00D94B3E" w:rsidRPr="00A318D2" w:rsidRDefault="00D94B3E" w:rsidP="00A318D2">
            <w:pPr>
              <w:rPr>
                <w:rFonts w:cs="Arial"/>
                <w:sz w:val="20"/>
                <w:szCs w:val="20"/>
              </w:rPr>
            </w:pPr>
            <w:r w:rsidRPr="00A318D2">
              <w:rPr>
                <w:rFonts w:cs="Arial"/>
                <w:sz w:val="20"/>
                <w:szCs w:val="20"/>
              </w:rPr>
              <w:t>Intellectual disability/severe cognitive disability/mental retardation</w:t>
            </w:r>
          </w:p>
        </w:tc>
        <w:tc>
          <w:tcPr>
            <w:tcW w:w="1462" w:type="pct"/>
          </w:tcPr>
          <w:p w14:paraId="26EE7FEE" w14:textId="77777777" w:rsidR="00D94B3E" w:rsidRPr="00A318D2" w:rsidRDefault="00D94B3E" w:rsidP="00A318D2">
            <w:pPr>
              <w:rPr>
                <w:rFonts w:cs="Arial"/>
                <w:sz w:val="20"/>
                <w:szCs w:val="20"/>
              </w:rPr>
            </w:pPr>
            <w:r w:rsidRPr="00A318D2">
              <w:rPr>
                <w:rFonts w:cs="Arial"/>
                <w:sz w:val="20"/>
                <w:szCs w:val="20"/>
              </w:rPr>
              <w:t>Intellectual disability* (severe cognitive disability)</w:t>
            </w:r>
          </w:p>
          <w:p w14:paraId="26AE9D09" w14:textId="77777777" w:rsidR="00D94B3E" w:rsidRPr="00A318D2" w:rsidRDefault="00D94B3E" w:rsidP="00A318D2">
            <w:pPr>
              <w:rPr>
                <w:rFonts w:cs="Arial"/>
                <w:sz w:val="20"/>
                <w:szCs w:val="20"/>
              </w:rPr>
            </w:pPr>
          </w:p>
          <w:p w14:paraId="13CB385D" w14:textId="77777777" w:rsidR="00D94B3E" w:rsidRPr="00A318D2" w:rsidRDefault="00D94B3E" w:rsidP="00A318D2">
            <w:pPr>
              <w:rPr>
                <w:rFonts w:cs="Arial"/>
                <w:sz w:val="20"/>
                <w:szCs w:val="20"/>
              </w:rPr>
            </w:pPr>
            <w:r w:rsidRPr="00A318D2">
              <w:rPr>
                <w:rFonts w:cs="Arial"/>
                <w:sz w:val="20"/>
                <w:szCs w:val="20"/>
              </w:rPr>
              <w:t>*</w:t>
            </w:r>
            <w:r w:rsidRPr="00A318D2">
              <w:rPr>
                <w:rFonts w:cs="Arial"/>
                <w:color w:val="000000" w:themeColor="text1"/>
                <w:sz w:val="20"/>
                <w:szCs w:val="20"/>
              </w:rPr>
              <w:t xml:space="preserve"> Previously called “mental retardation”</w:t>
            </w:r>
          </w:p>
        </w:tc>
        <w:tc>
          <w:tcPr>
            <w:tcW w:w="1481" w:type="pct"/>
          </w:tcPr>
          <w:p w14:paraId="763E164F" w14:textId="77777777" w:rsidR="00D94B3E" w:rsidRPr="00A318D2" w:rsidRDefault="00D94B3E" w:rsidP="00A318D2">
            <w:pPr>
              <w:rPr>
                <w:rFonts w:cs="Arial"/>
                <w:sz w:val="20"/>
                <w:szCs w:val="20"/>
              </w:rPr>
            </w:pPr>
            <w:r w:rsidRPr="00A318D2">
              <w:rPr>
                <w:rFonts w:cs="Arial"/>
                <w:sz w:val="20"/>
                <w:szCs w:val="20"/>
              </w:rPr>
              <w:t>Intellectual disability no longer includes “mental retardation” in the item, per Rosa’s Law</w:t>
            </w:r>
          </w:p>
          <w:p w14:paraId="46EABC53" w14:textId="77777777" w:rsidR="00D94B3E" w:rsidRPr="00A318D2" w:rsidRDefault="00D94B3E" w:rsidP="00A318D2">
            <w:pPr>
              <w:rPr>
                <w:rFonts w:cs="Arial"/>
                <w:sz w:val="20"/>
                <w:szCs w:val="20"/>
              </w:rPr>
            </w:pPr>
          </w:p>
        </w:tc>
      </w:tr>
      <w:tr w:rsidR="00D94B3E" w:rsidRPr="00A318D2" w14:paraId="4356A84E" w14:textId="77777777" w:rsidTr="007A3977">
        <w:trPr>
          <w:trHeight w:val="144"/>
        </w:trPr>
        <w:tc>
          <w:tcPr>
            <w:tcW w:w="596" w:type="pct"/>
          </w:tcPr>
          <w:p w14:paraId="31FC837F" w14:textId="52B4D5E2" w:rsidR="00D94B3E" w:rsidRPr="00A318D2" w:rsidRDefault="00D94B3E" w:rsidP="00A318D2">
            <w:pPr>
              <w:rPr>
                <w:rFonts w:cs="Arial"/>
                <w:sz w:val="20"/>
                <w:szCs w:val="20"/>
              </w:rPr>
            </w:pPr>
            <w:r w:rsidRPr="00A318D2">
              <w:rPr>
                <w:rFonts w:cs="Arial"/>
                <w:sz w:val="20"/>
                <w:szCs w:val="20"/>
              </w:rPr>
              <w:t>F09=8</w:t>
            </w:r>
          </w:p>
        </w:tc>
        <w:tc>
          <w:tcPr>
            <w:tcW w:w="1462" w:type="pct"/>
          </w:tcPr>
          <w:p w14:paraId="3F4D6F89" w14:textId="77777777" w:rsidR="00D94B3E" w:rsidRPr="00A318D2" w:rsidRDefault="00D94B3E" w:rsidP="00A318D2">
            <w:pPr>
              <w:rPr>
                <w:rFonts w:cs="Arial"/>
                <w:sz w:val="20"/>
                <w:szCs w:val="20"/>
              </w:rPr>
            </w:pPr>
            <w:r w:rsidRPr="00A318D2">
              <w:rPr>
                <w:rFonts w:cs="Arial"/>
                <w:sz w:val="20"/>
                <w:szCs w:val="20"/>
              </w:rPr>
              <w:t>New item</w:t>
            </w:r>
          </w:p>
        </w:tc>
        <w:tc>
          <w:tcPr>
            <w:tcW w:w="1462" w:type="pct"/>
          </w:tcPr>
          <w:p w14:paraId="18BCB0CA" w14:textId="77777777" w:rsidR="00D94B3E" w:rsidRPr="00A318D2" w:rsidRDefault="00D94B3E" w:rsidP="00A318D2">
            <w:pPr>
              <w:rPr>
                <w:rFonts w:cs="Arial"/>
                <w:sz w:val="20"/>
                <w:szCs w:val="20"/>
              </w:rPr>
            </w:pPr>
            <w:r w:rsidRPr="00A318D2">
              <w:rPr>
                <w:rFonts w:cs="Arial"/>
                <w:color w:val="000000" w:themeColor="text1"/>
                <w:sz w:val="20"/>
                <w:szCs w:val="20"/>
              </w:rPr>
              <w:t>Health impairment (such as seizures, asthma, diabetes)</w:t>
            </w:r>
          </w:p>
        </w:tc>
        <w:tc>
          <w:tcPr>
            <w:tcW w:w="1481" w:type="pct"/>
          </w:tcPr>
          <w:p w14:paraId="19D6FCF1" w14:textId="77777777" w:rsidR="00D94B3E" w:rsidRPr="00A318D2" w:rsidRDefault="00D94B3E" w:rsidP="00A318D2">
            <w:pPr>
              <w:rPr>
                <w:rFonts w:cs="Arial"/>
                <w:sz w:val="20"/>
                <w:szCs w:val="20"/>
              </w:rPr>
            </w:pPr>
            <w:r w:rsidRPr="00A318D2">
              <w:rPr>
                <w:rFonts w:cs="Arial"/>
                <w:sz w:val="20"/>
                <w:szCs w:val="20"/>
              </w:rPr>
              <w:t>Health impairment added and includes examples of the most common health impairments.</w:t>
            </w:r>
          </w:p>
          <w:p w14:paraId="67B26EEF" w14:textId="77777777" w:rsidR="00D94B3E" w:rsidRPr="00A318D2" w:rsidRDefault="00D94B3E" w:rsidP="00A318D2">
            <w:pPr>
              <w:rPr>
                <w:rFonts w:cs="Arial"/>
                <w:sz w:val="20"/>
                <w:szCs w:val="20"/>
              </w:rPr>
            </w:pPr>
          </w:p>
        </w:tc>
      </w:tr>
      <w:tr w:rsidR="00D94B3E" w:rsidRPr="00A318D2" w14:paraId="1FB5B8E2" w14:textId="77777777" w:rsidTr="007A3977">
        <w:trPr>
          <w:trHeight w:val="144"/>
        </w:trPr>
        <w:tc>
          <w:tcPr>
            <w:tcW w:w="596" w:type="pct"/>
          </w:tcPr>
          <w:p w14:paraId="4A5A6533" w14:textId="7E7E1437" w:rsidR="00D94B3E" w:rsidRPr="00A318D2" w:rsidRDefault="00D94B3E" w:rsidP="00A318D2">
            <w:pPr>
              <w:rPr>
                <w:rFonts w:cs="Arial"/>
                <w:sz w:val="20"/>
                <w:szCs w:val="20"/>
              </w:rPr>
            </w:pPr>
            <w:r w:rsidRPr="00A318D2">
              <w:rPr>
                <w:rFonts w:cs="Arial"/>
                <w:sz w:val="20"/>
                <w:szCs w:val="20"/>
              </w:rPr>
              <w:t>F09=9</w:t>
            </w:r>
          </w:p>
        </w:tc>
        <w:tc>
          <w:tcPr>
            <w:tcW w:w="1462" w:type="pct"/>
          </w:tcPr>
          <w:p w14:paraId="08E923AE" w14:textId="77777777" w:rsidR="00D94B3E" w:rsidRPr="00A318D2" w:rsidRDefault="00D94B3E" w:rsidP="00A318D2">
            <w:pPr>
              <w:rPr>
                <w:rFonts w:cs="Arial"/>
                <w:sz w:val="20"/>
                <w:szCs w:val="20"/>
              </w:rPr>
            </w:pPr>
            <w:r w:rsidRPr="00A318D2">
              <w:rPr>
                <w:rFonts w:cs="Arial"/>
                <w:sz w:val="20"/>
                <w:szCs w:val="20"/>
              </w:rPr>
              <w:t>New item</w:t>
            </w:r>
          </w:p>
        </w:tc>
        <w:tc>
          <w:tcPr>
            <w:tcW w:w="1462" w:type="pct"/>
          </w:tcPr>
          <w:p w14:paraId="730A8EFE" w14:textId="77777777" w:rsidR="00D94B3E" w:rsidRPr="00A318D2" w:rsidRDefault="00D94B3E" w:rsidP="00A318D2">
            <w:pPr>
              <w:rPr>
                <w:rFonts w:cs="Arial"/>
                <w:color w:val="000000" w:themeColor="text1"/>
                <w:sz w:val="20"/>
                <w:szCs w:val="20"/>
              </w:rPr>
            </w:pPr>
            <w:r w:rsidRPr="00A318D2">
              <w:rPr>
                <w:rFonts w:cs="Arial"/>
                <w:color w:val="000000" w:themeColor="text1"/>
                <w:sz w:val="20"/>
                <w:szCs w:val="20"/>
              </w:rPr>
              <w:t xml:space="preserve">Physical disability (such as </w:t>
            </w:r>
            <w:r w:rsidRPr="00A318D2">
              <w:rPr>
                <w:rFonts w:cs="Arial"/>
                <w:sz w:val="20"/>
                <w:szCs w:val="20"/>
              </w:rPr>
              <w:t>cerebral</w:t>
            </w:r>
            <w:r w:rsidRPr="00A318D2">
              <w:rPr>
                <w:rFonts w:cs="Arial"/>
                <w:color w:val="000000" w:themeColor="text1"/>
                <w:sz w:val="20"/>
                <w:szCs w:val="20"/>
              </w:rPr>
              <w:t xml:space="preserve"> palsy, spina bifida, amputee, contractures)</w:t>
            </w:r>
          </w:p>
        </w:tc>
        <w:tc>
          <w:tcPr>
            <w:tcW w:w="1481" w:type="pct"/>
          </w:tcPr>
          <w:p w14:paraId="771C9CBB" w14:textId="77777777" w:rsidR="00D94B3E" w:rsidRPr="00A318D2" w:rsidRDefault="00D94B3E" w:rsidP="00A318D2">
            <w:pPr>
              <w:rPr>
                <w:rFonts w:cs="Arial"/>
                <w:sz w:val="20"/>
                <w:szCs w:val="20"/>
              </w:rPr>
            </w:pPr>
            <w:r w:rsidRPr="00A318D2">
              <w:rPr>
                <w:rFonts w:cs="Arial"/>
                <w:sz w:val="20"/>
                <w:szCs w:val="20"/>
              </w:rPr>
              <w:t>New item added under the category of “Health Impairment” to specify physical disabilities and provide common examples.</w:t>
            </w:r>
          </w:p>
        </w:tc>
      </w:tr>
      <w:tr w:rsidR="00D94B3E" w:rsidRPr="00A318D2" w14:paraId="63346E36" w14:textId="77777777" w:rsidTr="007A3977">
        <w:trPr>
          <w:trHeight w:val="144"/>
        </w:trPr>
        <w:tc>
          <w:tcPr>
            <w:tcW w:w="596" w:type="pct"/>
          </w:tcPr>
          <w:p w14:paraId="3BE25B63" w14:textId="45DA8F5F" w:rsidR="00D94B3E" w:rsidRPr="00A318D2" w:rsidRDefault="00D94B3E" w:rsidP="00A318D2">
            <w:pPr>
              <w:rPr>
                <w:rFonts w:cs="Arial"/>
                <w:sz w:val="20"/>
                <w:szCs w:val="20"/>
              </w:rPr>
            </w:pPr>
            <w:r w:rsidRPr="00A318D2">
              <w:rPr>
                <w:rFonts w:cs="Arial"/>
                <w:sz w:val="20"/>
                <w:szCs w:val="20"/>
              </w:rPr>
              <w:t>F09=10</w:t>
            </w:r>
          </w:p>
        </w:tc>
        <w:tc>
          <w:tcPr>
            <w:tcW w:w="1462" w:type="pct"/>
          </w:tcPr>
          <w:p w14:paraId="75D8AA6C" w14:textId="77777777" w:rsidR="00D94B3E" w:rsidRPr="00A318D2" w:rsidRDefault="00D94B3E" w:rsidP="00A318D2">
            <w:pPr>
              <w:rPr>
                <w:rFonts w:cs="Arial"/>
                <w:sz w:val="20"/>
                <w:szCs w:val="20"/>
              </w:rPr>
            </w:pPr>
            <w:r w:rsidRPr="00A318D2">
              <w:rPr>
                <w:rFonts w:cs="Arial"/>
                <w:sz w:val="20"/>
                <w:szCs w:val="20"/>
              </w:rPr>
              <w:t>Sensory deficit disorder (such as sensory deprivation problems, sensory processing problems, sensory integration problems, or sensory organization</w:t>
            </w:r>
          </w:p>
        </w:tc>
        <w:tc>
          <w:tcPr>
            <w:tcW w:w="1462" w:type="pct"/>
          </w:tcPr>
          <w:p w14:paraId="140ED9B0" w14:textId="77777777" w:rsidR="00D94B3E" w:rsidRPr="00A318D2" w:rsidRDefault="00D94B3E" w:rsidP="00A318D2">
            <w:pPr>
              <w:rPr>
                <w:rFonts w:cs="Arial"/>
                <w:sz w:val="20"/>
                <w:szCs w:val="20"/>
              </w:rPr>
            </w:pPr>
            <w:r w:rsidRPr="00A318D2">
              <w:rPr>
                <w:rFonts w:cs="Arial"/>
                <w:sz w:val="20"/>
                <w:szCs w:val="20"/>
              </w:rPr>
              <w:t>Sensory impairment (such as hypersensitivity; sensory processing problems; sensory integration problems; sensory deficit, or sensory organization problems)</w:t>
            </w:r>
          </w:p>
        </w:tc>
        <w:tc>
          <w:tcPr>
            <w:tcW w:w="1481" w:type="pct"/>
          </w:tcPr>
          <w:p w14:paraId="18C1F082" w14:textId="77777777" w:rsidR="00D94B3E" w:rsidRPr="00A318D2" w:rsidRDefault="00D94B3E" w:rsidP="00A318D2">
            <w:pPr>
              <w:rPr>
                <w:rFonts w:cs="Arial"/>
                <w:sz w:val="20"/>
                <w:szCs w:val="20"/>
              </w:rPr>
            </w:pPr>
            <w:r w:rsidRPr="00A318D2">
              <w:rPr>
                <w:rFonts w:cs="Arial"/>
                <w:sz w:val="20"/>
                <w:szCs w:val="20"/>
              </w:rPr>
              <w:t>Item revised and added under the category of “Health Impairment” to specify sensory impairment and provide common examples and current language.</w:t>
            </w:r>
          </w:p>
        </w:tc>
      </w:tr>
      <w:tr w:rsidR="00D94B3E" w:rsidRPr="00A318D2" w14:paraId="5C0FB455" w14:textId="77777777" w:rsidTr="007A3977">
        <w:trPr>
          <w:trHeight w:val="144"/>
        </w:trPr>
        <w:tc>
          <w:tcPr>
            <w:tcW w:w="596" w:type="pct"/>
          </w:tcPr>
          <w:p w14:paraId="04BE64A9" w14:textId="180980F9" w:rsidR="00D94B3E" w:rsidRPr="00A318D2" w:rsidRDefault="00D94B3E" w:rsidP="00A318D2">
            <w:pPr>
              <w:rPr>
                <w:rFonts w:cs="Arial"/>
                <w:sz w:val="20"/>
                <w:szCs w:val="20"/>
              </w:rPr>
            </w:pPr>
            <w:r w:rsidRPr="00A318D2">
              <w:rPr>
                <w:rFonts w:cs="Arial"/>
                <w:sz w:val="20"/>
                <w:szCs w:val="20"/>
              </w:rPr>
              <w:t>F09=11</w:t>
            </w:r>
          </w:p>
        </w:tc>
        <w:tc>
          <w:tcPr>
            <w:tcW w:w="1462" w:type="pct"/>
          </w:tcPr>
          <w:p w14:paraId="17286A88" w14:textId="3FA5A14E" w:rsidR="00D94B3E" w:rsidRPr="00A318D2" w:rsidRDefault="00D94B3E" w:rsidP="00A318D2">
            <w:pPr>
              <w:rPr>
                <w:rFonts w:cs="Arial"/>
                <w:sz w:val="20"/>
                <w:szCs w:val="20"/>
              </w:rPr>
            </w:pPr>
            <w:r w:rsidRPr="00A318D2">
              <w:rPr>
                <w:rFonts w:cs="Arial"/>
                <w:sz w:val="20"/>
                <w:szCs w:val="20"/>
              </w:rPr>
              <w:t>Serious emotional disturbance</w:t>
            </w:r>
          </w:p>
        </w:tc>
        <w:tc>
          <w:tcPr>
            <w:tcW w:w="1462" w:type="pct"/>
          </w:tcPr>
          <w:p w14:paraId="048BB3A9" w14:textId="502A06CD" w:rsidR="00D94B3E" w:rsidRPr="00A318D2" w:rsidRDefault="00D94B3E" w:rsidP="00A318D2">
            <w:pPr>
              <w:rPr>
                <w:rFonts w:cs="Arial"/>
                <w:color w:val="000000" w:themeColor="text1"/>
                <w:sz w:val="20"/>
                <w:szCs w:val="20"/>
              </w:rPr>
            </w:pPr>
            <w:r w:rsidRPr="00A318D2">
              <w:rPr>
                <w:rFonts w:cs="Arial"/>
                <w:color w:val="000000" w:themeColor="text1"/>
                <w:sz w:val="20"/>
                <w:szCs w:val="20"/>
              </w:rPr>
              <w:t>Emotional disturbance</w:t>
            </w:r>
          </w:p>
        </w:tc>
        <w:tc>
          <w:tcPr>
            <w:tcW w:w="1481" w:type="pct"/>
          </w:tcPr>
          <w:p w14:paraId="7E77FC1C" w14:textId="7753BBAA" w:rsidR="00D94B3E" w:rsidRPr="00A318D2" w:rsidRDefault="00D94B3E" w:rsidP="00A318D2">
            <w:pPr>
              <w:rPr>
                <w:rFonts w:cs="Arial"/>
                <w:sz w:val="20"/>
                <w:szCs w:val="20"/>
              </w:rPr>
            </w:pPr>
            <w:r w:rsidRPr="00A318D2">
              <w:rPr>
                <w:rFonts w:cs="Arial"/>
                <w:sz w:val="20"/>
                <w:szCs w:val="20"/>
              </w:rPr>
              <w:t>Deleted “Serious” to match help text wording and because parents are not likely to use “serious.”</w:t>
            </w:r>
          </w:p>
        </w:tc>
      </w:tr>
      <w:tr w:rsidR="00D94B3E" w:rsidRPr="00A318D2" w14:paraId="122DE7CD" w14:textId="77777777" w:rsidTr="007A3977">
        <w:trPr>
          <w:trHeight w:val="144"/>
        </w:trPr>
        <w:tc>
          <w:tcPr>
            <w:tcW w:w="596" w:type="pct"/>
          </w:tcPr>
          <w:p w14:paraId="3B196B92" w14:textId="6CBB000F" w:rsidR="00D94B3E" w:rsidRPr="00A318D2" w:rsidRDefault="00D94B3E" w:rsidP="00A318D2">
            <w:pPr>
              <w:rPr>
                <w:rFonts w:cs="Arial"/>
                <w:sz w:val="20"/>
                <w:szCs w:val="20"/>
              </w:rPr>
            </w:pPr>
            <w:r w:rsidRPr="00A318D2">
              <w:rPr>
                <w:rFonts w:cs="Arial"/>
                <w:sz w:val="20"/>
                <w:szCs w:val="20"/>
              </w:rPr>
              <w:t>F09=12</w:t>
            </w:r>
          </w:p>
        </w:tc>
        <w:tc>
          <w:tcPr>
            <w:tcW w:w="1462" w:type="pct"/>
          </w:tcPr>
          <w:p w14:paraId="59408F16" w14:textId="77777777" w:rsidR="00D94B3E" w:rsidRPr="00A318D2" w:rsidRDefault="00D94B3E" w:rsidP="00A318D2">
            <w:pPr>
              <w:rPr>
                <w:rFonts w:cs="Arial"/>
                <w:sz w:val="20"/>
                <w:szCs w:val="20"/>
              </w:rPr>
            </w:pPr>
            <w:r w:rsidRPr="00A318D2">
              <w:rPr>
                <w:rFonts w:cs="Arial"/>
                <w:sz w:val="20"/>
                <w:szCs w:val="20"/>
              </w:rPr>
              <w:t>New item</w:t>
            </w:r>
          </w:p>
        </w:tc>
        <w:tc>
          <w:tcPr>
            <w:tcW w:w="1462" w:type="pct"/>
          </w:tcPr>
          <w:p w14:paraId="1CBE3109" w14:textId="77777777" w:rsidR="00D94B3E" w:rsidRPr="00A318D2" w:rsidRDefault="00D94B3E" w:rsidP="00A318D2">
            <w:pPr>
              <w:rPr>
                <w:rFonts w:cs="Arial"/>
                <w:sz w:val="20"/>
                <w:szCs w:val="20"/>
              </w:rPr>
            </w:pPr>
            <w:r w:rsidRPr="00A318D2">
              <w:rPr>
                <w:rFonts w:cs="Arial"/>
                <w:color w:val="000000" w:themeColor="text1"/>
                <w:sz w:val="20"/>
                <w:szCs w:val="20"/>
              </w:rPr>
              <w:t>Conduct disorder or oppositional defiant disorder</w:t>
            </w:r>
          </w:p>
        </w:tc>
        <w:tc>
          <w:tcPr>
            <w:tcW w:w="1481" w:type="pct"/>
          </w:tcPr>
          <w:p w14:paraId="476BEB47" w14:textId="77777777" w:rsidR="00D94B3E" w:rsidRPr="00A318D2" w:rsidRDefault="00D94B3E" w:rsidP="00A318D2">
            <w:pPr>
              <w:rPr>
                <w:rFonts w:cs="Arial"/>
                <w:sz w:val="20"/>
                <w:szCs w:val="20"/>
              </w:rPr>
            </w:pPr>
            <w:r w:rsidRPr="00A318D2">
              <w:rPr>
                <w:rFonts w:cs="Arial"/>
                <w:sz w:val="20"/>
                <w:szCs w:val="20"/>
              </w:rPr>
              <w:t>New category added under the category of “Serious emotional disturbance” to provide a more specific diagnosis for respondents which may be familiar.</w:t>
            </w:r>
          </w:p>
        </w:tc>
      </w:tr>
      <w:tr w:rsidR="00D94B3E" w:rsidRPr="00A318D2" w14:paraId="7F1574F8" w14:textId="77777777" w:rsidTr="007A3977">
        <w:trPr>
          <w:trHeight w:val="144"/>
        </w:trPr>
        <w:tc>
          <w:tcPr>
            <w:tcW w:w="596" w:type="pct"/>
          </w:tcPr>
          <w:p w14:paraId="6D9403C7" w14:textId="5CFE2367" w:rsidR="00D94B3E" w:rsidRPr="00A318D2" w:rsidRDefault="00D94B3E" w:rsidP="00A318D2">
            <w:pPr>
              <w:rPr>
                <w:rFonts w:cs="Arial"/>
                <w:sz w:val="20"/>
                <w:szCs w:val="20"/>
              </w:rPr>
            </w:pPr>
            <w:r w:rsidRPr="00A318D2">
              <w:rPr>
                <w:rFonts w:cs="Arial"/>
                <w:sz w:val="20"/>
                <w:szCs w:val="20"/>
              </w:rPr>
              <w:t>F09=14</w:t>
            </w:r>
          </w:p>
        </w:tc>
        <w:tc>
          <w:tcPr>
            <w:tcW w:w="1462" w:type="pct"/>
          </w:tcPr>
          <w:p w14:paraId="6261C8FA" w14:textId="77777777" w:rsidR="00D94B3E" w:rsidRPr="00A318D2" w:rsidRDefault="00D94B3E" w:rsidP="00A318D2">
            <w:pPr>
              <w:rPr>
                <w:rFonts w:cs="Arial"/>
                <w:sz w:val="20"/>
                <w:szCs w:val="20"/>
              </w:rPr>
            </w:pPr>
            <w:r w:rsidRPr="00A318D2">
              <w:rPr>
                <w:rFonts w:cs="Arial"/>
                <w:sz w:val="20"/>
                <w:szCs w:val="20"/>
              </w:rPr>
              <w:t>New item</w:t>
            </w:r>
          </w:p>
        </w:tc>
        <w:tc>
          <w:tcPr>
            <w:tcW w:w="1462" w:type="pct"/>
          </w:tcPr>
          <w:p w14:paraId="5C67F702" w14:textId="77777777" w:rsidR="00D94B3E" w:rsidRPr="00A318D2" w:rsidRDefault="00D94B3E" w:rsidP="00A318D2">
            <w:pPr>
              <w:rPr>
                <w:rFonts w:cs="Arial"/>
                <w:sz w:val="20"/>
                <w:szCs w:val="20"/>
              </w:rPr>
            </w:pPr>
            <w:r w:rsidRPr="00A318D2">
              <w:rPr>
                <w:rFonts w:cs="Arial"/>
                <w:color w:val="000000" w:themeColor="text1"/>
                <w:sz w:val="20"/>
                <w:szCs w:val="20"/>
              </w:rPr>
              <w:t>Anxiety disorder or phobia</w:t>
            </w:r>
          </w:p>
        </w:tc>
        <w:tc>
          <w:tcPr>
            <w:tcW w:w="1481" w:type="pct"/>
          </w:tcPr>
          <w:p w14:paraId="1B7BFFEA" w14:textId="77777777" w:rsidR="00D94B3E" w:rsidRPr="00A318D2" w:rsidRDefault="00D94B3E" w:rsidP="00A318D2">
            <w:pPr>
              <w:rPr>
                <w:rFonts w:cs="Arial"/>
                <w:sz w:val="20"/>
                <w:szCs w:val="20"/>
              </w:rPr>
            </w:pPr>
            <w:r w:rsidRPr="00A318D2">
              <w:rPr>
                <w:rFonts w:cs="Arial"/>
                <w:sz w:val="20"/>
                <w:szCs w:val="20"/>
              </w:rPr>
              <w:t>Create new response option for anxiety disorder or phobias, which may be common diagnoses.</w:t>
            </w:r>
          </w:p>
        </w:tc>
      </w:tr>
      <w:tr w:rsidR="00D94B3E" w:rsidRPr="00A318D2" w14:paraId="36A0B5DA" w14:textId="77777777" w:rsidTr="007A3977">
        <w:trPr>
          <w:trHeight w:val="144"/>
        </w:trPr>
        <w:tc>
          <w:tcPr>
            <w:tcW w:w="596" w:type="pct"/>
          </w:tcPr>
          <w:p w14:paraId="160FCDB5" w14:textId="1CA10C19" w:rsidR="00D94B3E" w:rsidRPr="00A318D2" w:rsidRDefault="00D94B3E" w:rsidP="00A318D2">
            <w:pPr>
              <w:rPr>
                <w:rFonts w:cs="Arial"/>
                <w:sz w:val="20"/>
                <w:szCs w:val="20"/>
              </w:rPr>
            </w:pPr>
            <w:r w:rsidRPr="00A318D2">
              <w:rPr>
                <w:rFonts w:cs="Arial"/>
                <w:sz w:val="20"/>
                <w:szCs w:val="20"/>
              </w:rPr>
              <w:t>F09=16</w:t>
            </w:r>
          </w:p>
        </w:tc>
        <w:tc>
          <w:tcPr>
            <w:tcW w:w="1462" w:type="pct"/>
          </w:tcPr>
          <w:p w14:paraId="77534555" w14:textId="77777777" w:rsidR="00D94B3E" w:rsidRPr="00A318D2" w:rsidRDefault="00D94B3E" w:rsidP="00A318D2">
            <w:pPr>
              <w:rPr>
                <w:rFonts w:cs="Arial"/>
                <w:sz w:val="20"/>
                <w:szCs w:val="20"/>
              </w:rPr>
            </w:pPr>
            <w:r w:rsidRPr="00A318D2">
              <w:rPr>
                <w:rFonts w:cs="Arial"/>
                <w:sz w:val="20"/>
                <w:szCs w:val="20"/>
              </w:rPr>
              <w:t>New item</w:t>
            </w:r>
          </w:p>
        </w:tc>
        <w:tc>
          <w:tcPr>
            <w:tcW w:w="1462" w:type="pct"/>
          </w:tcPr>
          <w:p w14:paraId="5097D101" w14:textId="77777777" w:rsidR="00D94B3E" w:rsidRPr="00A318D2" w:rsidRDefault="00D94B3E" w:rsidP="00A318D2">
            <w:pPr>
              <w:rPr>
                <w:rFonts w:cs="Arial"/>
                <w:sz w:val="20"/>
                <w:szCs w:val="20"/>
              </w:rPr>
            </w:pPr>
            <w:r w:rsidRPr="00A318D2">
              <w:rPr>
                <w:rFonts w:cs="Arial"/>
                <w:sz w:val="20"/>
                <w:szCs w:val="20"/>
              </w:rPr>
              <w:t>Eating disorder</w:t>
            </w:r>
          </w:p>
        </w:tc>
        <w:tc>
          <w:tcPr>
            <w:tcW w:w="1481" w:type="pct"/>
          </w:tcPr>
          <w:p w14:paraId="2795BDD7" w14:textId="0B46D687" w:rsidR="00D94B3E" w:rsidRPr="00A318D2" w:rsidRDefault="00D94B3E" w:rsidP="00A318D2">
            <w:pPr>
              <w:rPr>
                <w:rFonts w:cs="Arial"/>
                <w:sz w:val="20"/>
                <w:szCs w:val="20"/>
              </w:rPr>
            </w:pPr>
            <w:r w:rsidRPr="00A318D2">
              <w:rPr>
                <w:rFonts w:cs="Arial"/>
                <w:sz w:val="20"/>
                <w:szCs w:val="20"/>
              </w:rPr>
              <w:t>Add eating disorders given the emergence of these during this preadolescent time of body changes</w:t>
            </w:r>
          </w:p>
        </w:tc>
      </w:tr>
      <w:tr w:rsidR="00D94B3E" w:rsidRPr="00A318D2" w14:paraId="5FA0DF60" w14:textId="77777777" w:rsidTr="007A3977">
        <w:trPr>
          <w:trHeight w:val="144"/>
        </w:trPr>
        <w:tc>
          <w:tcPr>
            <w:tcW w:w="596" w:type="pct"/>
          </w:tcPr>
          <w:p w14:paraId="4DE5DE51" w14:textId="6959E136" w:rsidR="00D94B3E" w:rsidRPr="00A318D2" w:rsidRDefault="00D94B3E" w:rsidP="00A318D2">
            <w:pPr>
              <w:rPr>
                <w:rFonts w:cs="Arial"/>
                <w:sz w:val="20"/>
                <w:szCs w:val="20"/>
              </w:rPr>
            </w:pPr>
            <w:r w:rsidRPr="00A318D2">
              <w:rPr>
                <w:rFonts w:cs="Arial"/>
                <w:sz w:val="20"/>
                <w:szCs w:val="20"/>
              </w:rPr>
              <w:t>F09=19</w:t>
            </w:r>
          </w:p>
        </w:tc>
        <w:tc>
          <w:tcPr>
            <w:tcW w:w="1462" w:type="pct"/>
          </w:tcPr>
          <w:p w14:paraId="068EA48B" w14:textId="77777777" w:rsidR="00D94B3E" w:rsidRPr="00A318D2" w:rsidRDefault="00D94B3E" w:rsidP="00A318D2">
            <w:pPr>
              <w:rPr>
                <w:rFonts w:cs="Arial"/>
                <w:sz w:val="20"/>
                <w:szCs w:val="20"/>
              </w:rPr>
            </w:pPr>
            <w:r w:rsidRPr="00A318D2">
              <w:rPr>
                <w:rFonts w:cs="Arial"/>
                <w:sz w:val="20"/>
                <w:szCs w:val="20"/>
              </w:rPr>
              <w:t>New item</w:t>
            </w:r>
          </w:p>
        </w:tc>
        <w:tc>
          <w:tcPr>
            <w:tcW w:w="1462" w:type="pct"/>
          </w:tcPr>
          <w:p w14:paraId="294B172E" w14:textId="77777777" w:rsidR="00D94B3E" w:rsidRPr="00A318D2" w:rsidRDefault="00D94B3E" w:rsidP="00A318D2">
            <w:pPr>
              <w:rPr>
                <w:rFonts w:cs="Arial"/>
                <w:sz w:val="20"/>
                <w:szCs w:val="20"/>
              </w:rPr>
            </w:pPr>
            <w:r w:rsidRPr="00A318D2">
              <w:rPr>
                <w:rFonts w:cs="Arial"/>
                <w:color w:val="000000" w:themeColor="text1"/>
                <w:sz w:val="20"/>
                <w:szCs w:val="20"/>
              </w:rPr>
              <w:t>Tourette’s syndrome</w:t>
            </w:r>
          </w:p>
        </w:tc>
        <w:tc>
          <w:tcPr>
            <w:tcW w:w="1481" w:type="pct"/>
          </w:tcPr>
          <w:p w14:paraId="40C4F968" w14:textId="77777777" w:rsidR="00D94B3E" w:rsidRPr="00A318D2" w:rsidRDefault="00D94B3E" w:rsidP="00A318D2">
            <w:pPr>
              <w:rPr>
                <w:rFonts w:cs="Arial"/>
                <w:sz w:val="20"/>
                <w:szCs w:val="20"/>
              </w:rPr>
            </w:pPr>
            <w:r w:rsidRPr="00A318D2">
              <w:rPr>
                <w:rFonts w:cs="Arial"/>
                <w:sz w:val="20"/>
                <w:szCs w:val="20"/>
              </w:rPr>
              <w:t xml:space="preserve">Differentiate Tourette’s syndrome </w:t>
            </w:r>
            <w:r w:rsidRPr="00A318D2">
              <w:rPr>
                <w:rFonts w:cs="Arial"/>
                <w:sz w:val="20"/>
                <w:szCs w:val="20"/>
              </w:rPr>
              <w:lastRenderedPageBreak/>
              <w:t>to determine whether schools are recognizing that this is a neurological problem and not an emotional disturbance</w:t>
            </w:r>
          </w:p>
        </w:tc>
      </w:tr>
      <w:tr w:rsidR="00D94B3E" w:rsidRPr="00A318D2" w14:paraId="0F3900F7" w14:textId="77777777" w:rsidTr="007A3977">
        <w:trPr>
          <w:trHeight w:val="144"/>
        </w:trPr>
        <w:tc>
          <w:tcPr>
            <w:tcW w:w="596" w:type="pct"/>
          </w:tcPr>
          <w:p w14:paraId="3A517C5E" w14:textId="3821D56B" w:rsidR="00D94B3E" w:rsidRPr="00A318D2" w:rsidRDefault="00D94B3E" w:rsidP="00A318D2">
            <w:pPr>
              <w:rPr>
                <w:rFonts w:cs="Arial"/>
                <w:sz w:val="20"/>
                <w:szCs w:val="20"/>
              </w:rPr>
            </w:pPr>
            <w:r w:rsidRPr="00A318D2">
              <w:rPr>
                <w:rFonts w:cs="Arial"/>
                <w:sz w:val="20"/>
                <w:szCs w:val="20"/>
              </w:rPr>
              <w:lastRenderedPageBreak/>
              <w:t>F09=21</w:t>
            </w:r>
          </w:p>
        </w:tc>
        <w:tc>
          <w:tcPr>
            <w:tcW w:w="1462" w:type="pct"/>
          </w:tcPr>
          <w:p w14:paraId="631CFC83" w14:textId="77777777" w:rsidR="00D94B3E" w:rsidRPr="00A318D2" w:rsidRDefault="00D94B3E" w:rsidP="00A318D2">
            <w:pPr>
              <w:rPr>
                <w:rFonts w:cs="Arial"/>
                <w:sz w:val="20"/>
                <w:szCs w:val="20"/>
              </w:rPr>
            </w:pPr>
            <w:r w:rsidRPr="00A318D2">
              <w:rPr>
                <w:rFonts w:cs="Arial"/>
                <w:sz w:val="20"/>
                <w:szCs w:val="20"/>
              </w:rPr>
              <w:t>New item</w:t>
            </w:r>
          </w:p>
        </w:tc>
        <w:tc>
          <w:tcPr>
            <w:tcW w:w="1462" w:type="pct"/>
          </w:tcPr>
          <w:p w14:paraId="6A1009AD" w14:textId="77777777" w:rsidR="00D94B3E" w:rsidRPr="00A318D2" w:rsidRDefault="00D94B3E" w:rsidP="00A318D2">
            <w:pPr>
              <w:rPr>
                <w:rFonts w:cs="Arial"/>
                <w:sz w:val="20"/>
                <w:szCs w:val="20"/>
              </w:rPr>
            </w:pPr>
            <w:r w:rsidRPr="00A318D2">
              <w:rPr>
                <w:rFonts w:cs="Arial"/>
                <w:color w:val="000000" w:themeColor="text1"/>
                <w:sz w:val="20"/>
                <w:szCs w:val="20"/>
              </w:rPr>
              <w:t>Diagnosis not yet determined</w:t>
            </w:r>
          </w:p>
        </w:tc>
        <w:tc>
          <w:tcPr>
            <w:tcW w:w="1481" w:type="pct"/>
          </w:tcPr>
          <w:p w14:paraId="045014C2" w14:textId="77777777" w:rsidR="00D94B3E" w:rsidRPr="00A318D2" w:rsidRDefault="00D94B3E" w:rsidP="00A318D2">
            <w:pPr>
              <w:rPr>
                <w:rFonts w:cs="Arial"/>
                <w:sz w:val="20"/>
                <w:szCs w:val="20"/>
              </w:rPr>
            </w:pPr>
            <w:r w:rsidRPr="00A318D2">
              <w:rPr>
                <w:rFonts w:cs="Arial"/>
                <w:sz w:val="20"/>
                <w:szCs w:val="20"/>
              </w:rPr>
              <w:t xml:space="preserve">Add response option for cases in which no diagnosis has been determined because student is still being evaluated. </w:t>
            </w:r>
          </w:p>
        </w:tc>
      </w:tr>
      <w:tr w:rsidR="00D94B3E" w:rsidRPr="00A318D2" w14:paraId="142502EC" w14:textId="77777777" w:rsidTr="007A3977">
        <w:trPr>
          <w:trHeight w:val="144"/>
        </w:trPr>
        <w:tc>
          <w:tcPr>
            <w:tcW w:w="596" w:type="pct"/>
          </w:tcPr>
          <w:p w14:paraId="6600DE92" w14:textId="05054CEE" w:rsidR="00D94B3E" w:rsidRPr="00A318D2" w:rsidRDefault="00D94B3E" w:rsidP="00A318D2">
            <w:pPr>
              <w:rPr>
                <w:rFonts w:cs="Arial"/>
                <w:sz w:val="20"/>
                <w:szCs w:val="20"/>
              </w:rPr>
            </w:pPr>
            <w:r w:rsidRPr="00A318D2">
              <w:rPr>
                <w:rFonts w:cs="Arial"/>
                <w:sz w:val="20"/>
                <w:szCs w:val="20"/>
              </w:rPr>
              <w:t>F09=1 help text</w:t>
            </w:r>
          </w:p>
        </w:tc>
        <w:tc>
          <w:tcPr>
            <w:tcW w:w="1462" w:type="pct"/>
          </w:tcPr>
          <w:p w14:paraId="7E01A69E" w14:textId="7EF4761C" w:rsidR="00D94B3E" w:rsidRPr="00A318D2" w:rsidRDefault="00D94B3E" w:rsidP="00A318D2">
            <w:pPr>
              <w:pStyle w:val="NoSpacing"/>
              <w:rPr>
                <w:rFonts w:cs="Arial"/>
                <w:sz w:val="20"/>
                <w:szCs w:val="20"/>
              </w:rPr>
            </w:pPr>
            <w:r w:rsidRPr="00A318D2">
              <w:rPr>
                <w:rFonts w:cs="Arial"/>
                <w:sz w:val="20"/>
                <w:szCs w:val="20"/>
              </w:rPr>
              <w:t>Learning disability: This is a disorder in one or more of the basic psychological processes involved in understanding or in using language, spoken or written, which shows up as difficulty to listen, think, speak, read, write, spell, or do mathematical calculations. In some cases the child can perform at grade level, but only with special help. Some names of learning disabilities are dyslexia, dyscalculia, developmental aphasia, minimal brain dysfunction, brain injury, and perceptual disabilities. The term does not include learning problems that are primarily the result of problems with seeing, hearing, or walking (or visual, hearing or motor disabilities); mental retardation; emotional disturbance; or environmental, cultural, or economic disadvantage. A commonly used acronym is "LD."</w:t>
            </w:r>
          </w:p>
        </w:tc>
        <w:tc>
          <w:tcPr>
            <w:tcW w:w="1462" w:type="pct"/>
          </w:tcPr>
          <w:p w14:paraId="6A852EB0" w14:textId="036412DA" w:rsidR="00D94B3E" w:rsidRPr="00A318D2" w:rsidRDefault="00D94B3E" w:rsidP="00A318D2">
            <w:pPr>
              <w:pStyle w:val="NoSpacing"/>
              <w:contextualSpacing/>
              <w:rPr>
                <w:rFonts w:cs="Arial"/>
                <w:color w:val="000000" w:themeColor="text1"/>
                <w:sz w:val="20"/>
                <w:szCs w:val="20"/>
              </w:rPr>
            </w:pPr>
            <w:r w:rsidRPr="00A318D2">
              <w:rPr>
                <w:rFonts w:cs="Arial"/>
                <w:b/>
                <w:color w:val="000000" w:themeColor="text1"/>
                <w:sz w:val="20"/>
                <w:szCs w:val="20"/>
              </w:rPr>
              <w:t>Learning disability</w:t>
            </w:r>
            <w:r w:rsidRPr="00A318D2">
              <w:rPr>
                <w:rFonts w:cs="Arial"/>
                <w:color w:val="000000" w:themeColor="text1"/>
                <w:sz w:val="20"/>
                <w:szCs w:val="20"/>
              </w:rPr>
              <w:t xml:space="preserve"> involves problems with one or more of the basic processes used in understanding or in using language (spoken or written), listening, thinking, reading, writing, spelling, or solving problems in math. This may be referred to as a reading disability or math disability.</w:t>
            </w:r>
            <w:r>
              <w:rPr>
                <w:rFonts w:cs="Arial"/>
                <w:color w:val="000000" w:themeColor="text1"/>
                <w:sz w:val="20"/>
                <w:szCs w:val="20"/>
              </w:rPr>
              <w:t xml:space="preserve"> </w:t>
            </w:r>
            <w:r w:rsidRPr="00A318D2">
              <w:rPr>
                <w:rFonts w:cs="Arial"/>
                <w:color w:val="000000" w:themeColor="text1"/>
                <w:sz w:val="20"/>
                <w:szCs w:val="20"/>
              </w:rPr>
              <w:t>In some cases a child with a learning disability can perform at grade level with special help.</w:t>
            </w:r>
          </w:p>
        </w:tc>
        <w:tc>
          <w:tcPr>
            <w:tcW w:w="1481" w:type="pct"/>
          </w:tcPr>
          <w:p w14:paraId="125CFB65" w14:textId="77777777" w:rsidR="00D94B3E" w:rsidRPr="00A318D2" w:rsidRDefault="00D94B3E" w:rsidP="00A318D2">
            <w:pPr>
              <w:rPr>
                <w:rFonts w:cs="Arial"/>
                <w:sz w:val="20"/>
                <w:szCs w:val="20"/>
              </w:rPr>
            </w:pPr>
            <w:r w:rsidRPr="00A318D2">
              <w:rPr>
                <w:rFonts w:cs="Arial"/>
                <w:sz w:val="20"/>
                <w:szCs w:val="20"/>
              </w:rPr>
              <w:t xml:space="preserve">Clarified definition and used fewer clinical terms to improve understandability for all populations. </w:t>
            </w:r>
          </w:p>
        </w:tc>
      </w:tr>
      <w:tr w:rsidR="00D94B3E" w:rsidRPr="00A318D2" w14:paraId="20DF527B" w14:textId="77777777" w:rsidTr="007A3977">
        <w:trPr>
          <w:trHeight w:val="144"/>
        </w:trPr>
        <w:tc>
          <w:tcPr>
            <w:tcW w:w="596" w:type="pct"/>
          </w:tcPr>
          <w:p w14:paraId="418AF1EA" w14:textId="3764FEE2" w:rsidR="00D94B3E" w:rsidRPr="00A318D2" w:rsidRDefault="00D94B3E" w:rsidP="00A318D2">
            <w:pPr>
              <w:rPr>
                <w:rFonts w:cs="Arial"/>
                <w:sz w:val="20"/>
                <w:szCs w:val="20"/>
              </w:rPr>
            </w:pPr>
            <w:r w:rsidRPr="00A318D2">
              <w:rPr>
                <w:rFonts w:cs="Arial"/>
                <w:sz w:val="20"/>
                <w:szCs w:val="20"/>
              </w:rPr>
              <w:t>F09=2 help text</w:t>
            </w:r>
          </w:p>
        </w:tc>
        <w:tc>
          <w:tcPr>
            <w:tcW w:w="1462" w:type="pct"/>
          </w:tcPr>
          <w:p w14:paraId="0A6F876F" w14:textId="77777777" w:rsidR="00D94B3E" w:rsidRPr="00A318D2" w:rsidRDefault="00D94B3E" w:rsidP="00A318D2">
            <w:pPr>
              <w:rPr>
                <w:rFonts w:cs="Arial"/>
                <w:sz w:val="20"/>
                <w:szCs w:val="20"/>
              </w:rPr>
            </w:pPr>
            <w:r w:rsidRPr="00A318D2">
              <w:rPr>
                <w:rFonts w:cs="Arial"/>
                <w:sz w:val="20"/>
                <w:szCs w:val="20"/>
              </w:rPr>
              <w:t>New help text</w:t>
            </w:r>
          </w:p>
        </w:tc>
        <w:tc>
          <w:tcPr>
            <w:tcW w:w="1462" w:type="pct"/>
          </w:tcPr>
          <w:p w14:paraId="13F1E484" w14:textId="3133E048" w:rsidR="00D94B3E" w:rsidRPr="00A318D2" w:rsidRDefault="00D94B3E" w:rsidP="00A318D2">
            <w:pPr>
              <w:contextualSpacing/>
              <w:rPr>
                <w:rFonts w:cs="Arial"/>
                <w:color w:val="000000" w:themeColor="text1"/>
                <w:sz w:val="20"/>
                <w:szCs w:val="20"/>
              </w:rPr>
            </w:pPr>
            <w:r w:rsidRPr="00A318D2">
              <w:rPr>
                <w:rFonts w:cs="Arial"/>
                <w:b/>
                <w:color w:val="000000" w:themeColor="text1"/>
                <w:sz w:val="20"/>
                <w:szCs w:val="20"/>
              </w:rPr>
              <w:t>Reading disability</w:t>
            </w:r>
            <w:r w:rsidRPr="00A318D2">
              <w:rPr>
                <w:rFonts w:cs="Arial"/>
                <w:color w:val="000000" w:themeColor="text1"/>
                <w:sz w:val="20"/>
                <w:szCs w:val="20"/>
              </w:rPr>
              <w:t xml:space="preserve"> is a learning disability that affects a child’s ability to read and often also affects his or her writing.</w:t>
            </w:r>
          </w:p>
        </w:tc>
        <w:tc>
          <w:tcPr>
            <w:tcW w:w="1481" w:type="pct"/>
          </w:tcPr>
          <w:p w14:paraId="41D84517" w14:textId="77777777" w:rsidR="00D94B3E" w:rsidRPr="00A318D2" w:rsidRDefault="00D94B3E" w:rsidP="00A318D2">
            <w:pPr>
              <w:rPr>
                <w:rFonts w:cs="Arial"/>
                <w:sz w:val="20"/>
                <w:szCs w:val="20"/>
              </w:rPr>
            </w:pPr>
            <w:r w:rsidRPr="00A318D2">
              <w:rPr>
                <w:rFonts w:cs="Arial"/>
                <w:sz w:val="20"/>
                <w:szCs w:val="20"/>
              </w:rPr>
              <w:t>Added new response option which also required new help text.</w:t>
            </w:r>
          </w:p>
        </w:tc>
      </w:tr>
      <w:tr w:rsidR="00D94B3E" w:rsidRPr="00A318D2" w14:paraId="731BD491" w14:textId="77777777" w:rsidTr="007A3977">
        <w:trPr>
          <w:trHeight w:val="144"/>
        </w:trPr>
        <w:tc>
          <w:tcPr>
            <w:tcW w:w="596" w:type="pct"/>
          </w:tcPr>
          <w:p w14:paraId="1F538E13" w14:textId="3892F553" w:rsidR="00D94B3E" w:rsidRPr="00A318D2" w:rsidRDefault="00D94B3E" w:rsidP="00A318D2">
            <w:pPr>
              <w:rPr>
                <w:rFonts w:cs="Arial"/>
                <w:sz w:val="20"/>
                <w:szCs w:val="20"/>
              </w:rPr>
            </w:pPr>
            <w:r w:rsidRPr="00A318D2">
              <w:rPr>
                <w:rFonts w:cs="Arial"/>
                <w:sz w:val="20"/>
                <w:szCs w:val="20"/>
              </w:rPr>
              <w:t>F09=3 help text</w:t>
            </w:r>
          </w:p>
        </w:tc>
        <w:tc>
          <w:tcPr>
            <w:tcW w:w="1462" w:type="pct"/>
          </w:tcPr>
          <w:p w14:paraId="637E21B4" w14:textId="77777777" w:rsidR="00D94B3E" w:rsidRPr="00A318D2" w:rsidRDefault="00D94B3E" w:rsidP="00A318D2">
            <w:pPr>
              <w:rPr>
                <w:rFonts w:cs="Arial"/>
                <w:sz w:val="20"/>
                <w:szCs w:val="20"/>
              </w:rPr>
            </w:pPr>
            <w:r w:rsidRPr="00A318D2">
              <w:rPr>
                <w:rFonts w:cs="Arial"/>
                <w:sz w:val="20"/>
                <w:szCs w:val="20"/>
              </w:rPr>
              <w:t>New help text</w:t>
            </w:r>
          </w:p>
        </w:tc>
        <w:tc>
          <w:tcPr>
            <w:tcW w:w="1462" w:type="pct"/>
          </w:tcPr>
          <w:p w14:paraId="3E246F05" w14:textId="2E2FEEA4" w:rsidR="00D94B3E" w:rsidRPr="00A318D2" w:rsidRDefault="00D94B3E" w:rsidP="00A318D2">
            <w:pPr>
              <w:contextualSpacing/>
              <w:rPr>
                <w:rFonts w:cs="Arial"/>
                <w:color w:val="000000" w:themeColor="text1"/>
                <w:sz w:val="20"/>
                <w:szCs w:val="20"/>
              </w:rPr>
            </w:pPr>
            <w:r w:rsidRPr="00A318D2">
              <w:rPr>
                <w:rFonts w:cs="Arial"/>
                <w:b/>
                <w:color w:val="000000" w:themeColor="text1"/>
                <w:sz w:val="20"/>
                <w:szCs w:val="20"/>
              </w:rPr>
              <w:t>Math disability</w:t>
            </w:r>
            <w:r w:rsidRPr="00A318D2">
              <w:rPr>
                <w:rFonts w:cs="Arial"/>
                <w:color w:val="000000" w:themeColor="text1"/>
                <w:sz w:val="20"/>
                <w:szCs w:val="20"/>
              </w:rPr>
              <w:t xml:space="preserve"> is a learning disability that affects the child’s ability to understand and solve math problems.</w:t>
            </w:r>
          </w:p>
        </w:tc>
        <w:tc>
          <w:tcPr>
            <w:tcW w:w="1481" w:type="pct"/>
          </w:tcPr>
          <w:p w14:paraId="16C3DDAC" w14:textId="77777777" w:rsidR="00D94B3E" w:rsidRPr="00A318D2" w:rsidRDefault="00D94B3E" w:rsidP="00A318D2">
            <w:pPr>
              <w:rPr>
                <w:rFonts w:cs="Arial"/>
                <w:sz w:val="20"/>
                <w:szCs w:val="20"/>
              </w:rPr>
            </w:pPr>
            <w:r w:rsidRPr="00A318D2">
              <w:rPr>
                <w:rFonts w:cs="Arial"/>
                <w:sz w:val="20"/>
                <w:szCs w:val="20"/>
              </w:rPr>
              <w:t>Added new response option which also required new help text.</w:t>
            </w:r>
          </w:p>
        </w:tc>
      </w:tr>
      <w:tr w:rsidR="00D94B3E" w:rsidRPr="00A318D2" w14:paraId="1DA83DD9" w14:textId="77777777" w:rsidTr="007A3977">
        <w:trPr>
          <w:trHeight w:val="144"/>
        </w:trPr>
        <w:tc>
          <w:tcPr>
            <w:tcW w:w="596" w:type="pct"/>
          </w:tcPr>
          <w:p w14:paraId="33BD7267" w14:textId="68E64AAB" w:rsidR="00D94B3E" w:rsidRPr="00A318D2" w:rsidRDefault="00D94B3E" w:rsidP="00A318D2">
            <w:pPr>
              <w:rPr>
                <w:rFonts w:cs="Arial"/>
                <w:sz w:val="20"/>
                <w:szCs w:val="20"/>
              </w:rPr>
            </w:pPr>
            <w:r w:rsidRPr="00A318D2">
              <w:rPr>
                <w:rFonts w:cs="Arial"/>
                <w:sz w:val="20"/>
                <w:szCs w:val="20"/>
              </w:rPr>
              <w:t>F09=4 help text</w:t>
            </w:r>
          </w:p>
        </w:tc>
        <w:tc>
          <w:tcPr>
            <w:tcW w:w="1462" w:type="pct"/>
          </w:tcPr>
          <w:p w14:paraId="05DAB9EE" w14:textId="77777777" w:rsidR="00D94B3E" w:rsidRPr="00A318D2" w:rsidRDefault="00D94B3E" w:rsidP="00A318D2">
            <w:pPr>
              <w:pStyle w:val="NoSpacing"/>
              <w:rPr>
                <w:rFonts w:cs="Arial"/>
                <w:sz w:val="20"/>
                <w:szCs w:val="20"/>
              </w:rPr>
            </w:pPr>
            <w:r w:rsidRPr="00A318D2">
              <w:rPr>
                <w:rFonts w:cs="Arial"/>
                <w:sz w:val="20"/>
                <w:szCs w:val="20"/>
              </w:rPr>
              <w:t>Attention Deficit Disorder (ADD): A childhood syndrome characterized by short attention span that is inappropriate for his/her age group.</w:t>
            </w:r>
          </w:p>
          <w:p w14:paraId="331B9124" w14:textId="77777777" w:rsidR="00D94B3E" w:rsidRPr="00A318D2" w:rsidRDefault="00D94B3E" w:rsidP="00A318D2">
            <w:pPr>
              <w:pStyle w:val="NoSpacing"/>
              <w:rPr>
                <w:rFonts w:cs="Arial"/>
                <w:sz w:val="20"/>
                <w:szCs w:val="20"/>
              </w:rPr>
            </w:pPr>
          </w:p>
          <w:p w14:paraId="6D2B156B" w14:textId="7FE2E42A" w:rsidR="00D94B3E" w:rsidRPr="00A318D2" w:rsidRDefault="00D94B3E" w:rsidP="00A318D2">
            <w:pPr>
              <w:pStyle w:val="NoSpacing"/>
              <w:rPr>
                <w:rFonts w:cs="Arial"/>
                <w:sz w:val="20"/>
                <w:szCs w:val="20"/>
              </w:rPr>
            </w:pPr>
            <w:r w:rsidRPr="00A318D2">
              <w:rPr>
                <w:rFonts w:cs="Arial"/>
                <w:sz w:val="20"/>
                <w:szCs w:val="20"/>
              </w:rPr>
              <w:t xml:space="preserve">Attention Deficit Hyperactivity Disorder (ADHD): The child displays signs of inattention, impulsivity, and hyperactivity that are inappropriate for his or her mental and chronological age. Adults in the child’s environment, such as parents and teachers must report the signs. Inattention means difficulty concentrating, easily distracted, and not finishing things started. Impulsivity means often </w:t>
            </w:r>
            <w:r w:rsidRPr="00A318D2">
              <w:rPr>
                <w:rFonts w:cs="Arial"/>
                <w:sz w:val="20"/>
                <w:szCs w:val="20"/>
              </w:rPr>
              <w:lastRenderedPageBreak/>
              <w:t>acts before thinking, shifts excessively from one activity to another, needs a lot of supervision. Hyperactivity means runs about or climbs on things excessively, has difficulty staying seated, always on the go, as if driven by a motor. Onset is typically before age seven and condition lasts at least six months.</w:t>
            </w:r>
          </w:p>
        </w:tc>
        <w:tc>
          <w:tcPr>
            <w:tcW w:w="1462" w:type="pct"/>
          </w:tcPr>
          <w:p w14:paraId="28E1A3C8" w14:textId="60E4A9FC" w:rsidR="00D94B3E" w:rsidRPr="00A318D2" w:rsidRDefault="00D94B3E" w:rsidP="00A318D2">
            <w:pPr>
              <w:pStyle w:val="NoSpacing"/>
              <w:contextualSpacing/>
              <w:rPr>
                <w:rFonts w:cs="Arial"/>
                <w:b/>
                <w:color w:val="000000" w:themeColor="text1"/>
                <w:sz w:val="20"/>
                <w:szCs w:val="20"/>
              </w:rPr>
            </w:pPr>
            <w:r w:rsidRPr="00A318D2">
              <w:rPr>
                <w:rFonts w:cs="Arial"/>
                <w:b/>
                <w:color w:val="000000" w:themeColor="text1"/>
                <w:sz w:val="20"/>
                <w:szCs w:val="20"/>
              </w:rPr>
              <w:lastRenderedPageBreak/>
              <w:t xml:space="preserve">Attention Deficit Disorder </w:t>
            </w:r>
            <w:r w:rsidRPr="00A318D2">
              <w:rPr>
                <w:rFonts w:cs="Arial"/>
                <w:color w:val="000000" w:themeColor="text1"/>
                <w:sz w:val="20"/>
                <w:szCs w:val="20"/>
              </w:rPr>
              <w:t xml:space="preserve">(ADD)/ </w:t>
            </w:r>
            <w:r w:rsidRPr="00A318D2">
              <w:rPr>
                <w:rFonts w:cs="Arial"/>
                <w:b/>
                <w:color w:val="000000" w:themeColor="text1"/>
                <w:sz w:val="20"/>
                <w:szCs w:val="20"/>
              </w:rPr>
              <w:t>Attention Deficit Hyperactivity Disorder</w:t>
            </w:r>
            <w:r w:rsidRPr="00A318D2">
              <w:rPr>
                <w:rFonts w:cs="Arial"/>
                <w:color w:val="000000" w:themeColor="text1"/>
                <w:sz w:val="20"/>
                <w:szCs w:val="20"/>
              </w:rPr>
              <w:t xml:space="preserve"> (ADHD): ADD and ADHD are health impairments that make it hard for a child to focus and pay attention.</w:t>
            </w:r>
            <w:r>
              <w:rPr>
                <w:rFonts w:cs="Arial"/>
                <w:color w:val="000000" w:themeColor="text1"/>
                <w:sz w:val="20"/>
                <w:szCs w:val="20"/>
              </w:rPr>
              <w:t xml:space="preserve"> </w:t>
            </w:r>
            <w:r w:rsidRPr="00A318D2">
              <w:rPr>
                <w:rFonts w:cs="Arial"/>
                <w:color w:val="000000" w:themeColor="text1"/>
                <w:sz w:val="20"/>
                <w:szCs w:val="20"/>
              </w:rPr>
              <w:t>With ADHD, a child is also often hyperactive (always on the go) and may have trouble being patient.</w:t>
            </w:r>
            <w:r>
              <w:rPr>
                <w:rFonts w:cs="Arial"/>
                <w:color w:val="000000" w:themeColor="text1"/>
                <w:sz w:val="20"/>
                <w:szCs w:val="20"/>
              </w:rPr>
              <w:t xml:space="preserve"> </w:t>
            </w:r>
            <w:r w:rsidRPr="00A318D2">
              <w:rPr>
                <w:rFonts w:cs="Arial"/>
                <w:color w:val="000000" w:themeColor="text1"/>
                <w:sz w:val="20"/>
                <w:szCs w:val="20"/>
              </w:rPr>
              <w:t>A child may act without thinking, and struggle to sit still (more than is appropriate for his or her age).</w:t>
            </w:r>
          </w:p>
        </w:tc>
        <w:tc>
          <w:tcPr>
            <w:tcW w:w="1481" w:type="pct"/>
          </w:tcPr>
          <w:p w14:paraId="7354F782" w14:textId="77777777" w:rsidR="00D94B3E" w:rsidRPr="00A318D2" w:rsidRDefault="00D94B3E" w:rsidP="00A318D2">
            <w:pPr>
              <w:rPr>
                <w:rFonts w:cs="Arial"/>
                <w:sz w:val="20"/>
                <w:szCs w:val="20"/>
              </w:rPr>
            </w:pPr>
            <w:r w:rsidRPr="00A318D2">
              <w:rPr>
                <w:rFonts w:cs="Arial"/>
                <w:sz w:val="20"/>
                <w:szCs w:val="20"/>
              </w:rPr>
              <w:t>Clarified definition and used fewer clinical terms to improve understandability for all populations.</w:t>
            </w:r>
          </w:p>
        </w:tc>
      </w:tr>
      <w:tr w:rsidR="00D94B3E" w:rsidRPr="00A318D2" w14:paraId="31527154" w14:textId="77777777" w:rsidTr="007A3977">
        <w:trPr>
          <w:trHeight w:val="144"/>
        </w:trPr>
        <w:tc>
          <w:tcPr>
            <w:tcW w:w="596" w:type="pct"/>
          </w:tcPr>
          <w:p w14:paraId="36693229" w14:textId="65CB71FD" w:rsidR="00D94B3E" w:rsidRPr="00A318D2" w:rsidRDefault="00D94B3E" w:rsidP="00A318D2">
            <w:pPr>
              <w:rPr>
                <w:rFonts w:cs="Arial"/>
                <w:sz w:val="20"/>
                <w:szCs w:val="20"/>
              </w:rPr>
            </w:pPr>
            <w:r w:rsidRPr="00A318D2">
              <w:rPr>
                <w:rFonts w:cs="Arial"/>
                <w:sz w:val="20"/>
                <w:szCs w:val="20"/>
              </w:rPr>
              <w:lastRenderedPageBreak/>
              <w:t>F09=5 help text</w:t>
            </w:r>
          </w:p>
        </w:tc>
        <w:tc>
          <w:tcPr>
            <w:tcW w:w="1462" w:type="pct"/>
          </w:tcPr>
          <w:p w14:paraId="701AEA70" w14:textId="53743DCB" w:rsidR="00D94B3E" w:rsidRPr="00A318D2" w:rsidRDefault="00D94B3E" w:rsidP="00A318D2">
            <w:pPr>
              <w:pStyle w:val="NoSpacing"/>
              <w:rPr>
                <w:rFonts w:cs="Arial"/>
                <w:sz w:val="20"/>
                <w:szCs w:val="20"/>
              </w:rPr>
            </w:pPr>
            <w:r w:rsidRPr="00A318D2">
              <w:rPr>
                <w:rFonts w:cs="Arial"/>
                <w:sz w:val="20"/>
                <w:szCs w:val="20"/>
              </w:rPr>
              <w:t xml:space="preserve">Autism is a developmental disability significantly affecting verbal and nonverbal communication as well as social interaction, generally evident before age three. Other characteristics often associated with autism are a pervasive lack of responsiveness to other people, and engagement in repetitive activities and stereotyped movements (such as hand-flapping or rocking). There is also often an insistence on sameness, as shown by stereotyped play, abnormal preoccupations, or resistance to change. With autism, the impaired social development and delayed or deviant language development are not merely predictable from the child's cognitive retardation. Some children with autism are actually advanced in their reading skills, memory skills, or musical abilities. The term autism does not apply if the child’s educational performance is negatively affected primarily because the child has an emotional disturbance. Asperger's Disorder, Pervasive Developmental Disorder (PDD), or any other autism spectrum disorder may be coded here; the subtype will be captured in the next question. Pervasive developmental disorder or delay is also characterized by gross and sustained impairment in social relationships, but typically has an onset after 30 months of age. Other characteristics are sudden excessive anxiety, inappropriate affect or emotions, resistance to change in the environment, oddities of motor movement, abnormalities of speech, hypersensitivity to sensory stimuli, and self-mutilation. This condition generally does not involve </w:t>
            </w:r>
            <w:r w:rsidRPr="00A318D2">
              <w:rPr>
                <w:rFonts w:cs="Arial"/>
                <w:sz w:val="20"/>
                <w:szCs w:val="20"/>
              </w:rPr>
              <w:lastRenderedPageBreak/>
              <w:t>delusions, hallucinations, incoherence, or bizarre associations.</w:t>
            </w:r>
          </w:p>
        </w:tc>
        <w:tc>
          <w:tcPr>
            <w:tcW w:w="1462" w:type="pct"/>
          </w:tcPr>
          <w:p w14:paraId="56728E2A" w14:textId="3E581040" w:rsidR="00D94B3E" w:rsidRPr="00A318D2" w:rsidRDefault="00D94B3E" w:rsidP="00A318D2">
            <w:pPr>
              <w:pStyle w:val="NoSpacing"/>
              <w:contextualSpacing/>
              <w:rPr>
                <w:rFonts w:cs="Arial"/>
                <w:color w:val="000000" w:themeColor="text1"/>
                <w:sz w:val="20"/>
                <w:szCs w:val="20"/>
              </w:rPr>
            </w:pPr>
            <w:r w:rsidRPr="00A318D2">
              <w:rPr>
                <w:rFonts w:cs="Arial"/>
                <w:b/>
                <w:color w:val="000000" w:themeColor="text1"/>
                <w:sz w:val="20"/>
                <w:szCs w:val="20"/>
              </w:rPr>
              <w:lastRenderedPageBreak/>
              <w:t xml:space="preserve">Autism Spectrum Disorder (ASD) or autism: </w:t>
            </w:r>
            <w:r w:rsidRPr="00A318D2">
              <w:rPr>
                <w:rFonts w:cs="Arial"/>
                <w:color w:val="000000" w:themeColor="text1"/>
                <w:sz w:val="20"/>
                <w:szCs w:val="20"/>
              </w:rPr>
              <w:t>ASD or autism affects a child’s ability to communicate (verbally and nonverbally) and interact socially.</w:t>
            </w:r>
            <w:r>
              <w:rPr>
                <w:rFonts w:cs="Arial"/>
                <w:color w:val="000000" w:themeColor="text1"/>
                <w:sz w:val="20"/>
                <w:szCs w:val="20"/>
              </w:rPr>
              <w:t xml:space="preserve"> </w:t>
            </w:r>
            <w:r w:rsidRPr="00A318D2">
              <w:rPr>
                <w:rFonts w:cs="Arial"/>
                <w:color w:val="000000" w:themeColor="text1"/>
                <w:sz w:val="20"/>
                <w:szCs w:val="20"/>
              </w:rPr>
              <w:t>A child with autism has difficulty understanding emotions and the perspective of others. The characteristics may include a lack of responsiveness to other people, facial expressions that do not seem appropriate for the situation, responding in other socially inappropriate ways, and repetitive activities and movements (such as hand-flapping or rocking).</w:t>
            </w:r>
            <w:r>
              <w:rPr>
                <w:rFonts w:cs="Arial"/>
                <w:color w:val="000000" w:themeColor="text1"/>
                <w:sz w:val="20"/>
                <w:szCs w:val="20"/>
              </w:rPr>
              <w:t xml:space="preserve"> </w:t>
            </w:r>
            <w:r w:rsidRPr="00A318D2">
              <w:rPr>
                <w:rFonts w:cs="Arial"/>
                <w:color w:val="000000" w:themeColor="text1"/>
                <w:sz w:val="20"/>
                <w:szCs w:val="20"/>
              </w:rPr>
              <w:t>A child with autism may show resistance to change and hypersensitivity to sensory experiences such as the texture of some clothes for example.</w:t>
            </w:r>
            <w:r>
              <w:rPr>
                <w:rFonts w:cs="Arial"/>
                <w:color w:val="000000" w:themeColor="text1"/>
                <w:sz w:val="20"/>
                <w:szCs w:val="20"/>
              </w:rPr>
              <w:t xml:space="preserve"> </w:t>
            </w:r>
            <w:r w:rsidRPr="00A318D2">
              <w:rPr>
                <w:rFonts w:cs="Arial"/>
                <w:color w:val="000000" w:themeColor="text1"/>
                <w:sz w:val="20"/>
                <w:szCs w:val="20"/>
              </w:rPr>
              <w:t>A child with autism may be advanced or gifted in one or more areas. Autism Spectrum Disorder (ASD) includes children with Asperger’s syndrome and pervasive developmental disorder (PDD).</w:t>
            </w:r>
          </w:p>
        </w:tc>
        <w:tc>
          <w:tcPr>
            <w:tcW w:w="1481" w:type="pct"/>
          </w:tcPr>
          <w:p w14:paraId="03C4D600" w14:textId="77777777" w:rsidR="00D94B3E" w:rsidRPr="00A318D2" w:rsidRDefault="00D94B3E" w:rsidP="00A318D2">
            <w:pPr>
              <w:rPr>
                <w:rFonts w:cs="Arial"/>
                <w:sz w:val="20"/>
                <w:szCs w:val="20"/>
              </w:rPr>
            </w:pPr>
            <w:r w:rsidRPr="00A318D2">
              <w:rPr>
                <w:rFonts w:cs="Arial"/>
                <w:sz w:val="20"/>
                <w:szCs w:val="20"/>
              </w:rPr>
              <w:t>Clarified definition and used fewer clinical terms to improve understandability for all populations.</w:t>
            </w:r>
          </w:p>
        </w:tc>
      </w:tr>
      <w:tr w:rsidR="00D94B3E" w:rsidRPr="00A318D2" w14:paraId="2523CBA9" w14:textId="77777777" w:rsidTr="007A3977">
        <w:trPr>
          <w:trHeight w:val="144"/>
        </w:trPr>
        <w:tc>
          <w:tcPr>
            <w:tcW w:w="596" w:type="pct"/>
          </w:tcPr>
          <w:p w14:paraId="21F683DE" w14:textId="48E0D804" w:rsidR="00D94B3E" w:rsidRPr="00A318D2" w:rsidRDefault="00D94B3E" w:rsidP="00A318D2">
            <w:pPr>
              <w:rPr>
                <w:rFonts w:cs="Arial"/>
                <w:sz w:val="20"/>
                <w:szCs w:val="20"/>
              </w:rPr>
            </w:pPr>
            <w:r w:rsidRPr="00A318D2">
              <w:rPr>
                <w:rFonts w:cs="Arial"/>
                <w:sz w:val="20"/>
                <w:szCs w:val="20"/>
              </w:rPr>
              <w:lastRenderedPageBreak/>
              <w:t>F09=6 help text</w:t>
            </w:r>
          </w:p>
        </w:tc>
        <w:tc>
          <w:tcPr>
            <w:tcW w:w="1462" w:type="pct"/>
          </w:tcPr>
          <w:p w14:paraId="391F9384" w14:textId="2D7366B8" w:rsidR="00D94B3E" w:rsidRPr="00A318D2" w:rsidRDefault="00D94B3E" w:rsidP="00A318D2">
            <w:pPr>
              <w:rPr>
                <w:rFonts w:cs="Arial"/>
                <w:sz w:val="20"/>
                <w:szCs w:val="20"/>
              </w:rPr>
            </w:pPr>
            <w:r w:rsidRPr="00A318D2">
              <w:rPr>
                <w:rFonts w:cs="Arial"/>
                <w:bCs/>
                <w:sz w:val="20"/>
                <w:szCs w:val="20"/>
              </w:rPr>
              <w:t>Speech problems:</w:t>
            </w:r>
            <w:r w:rsidRPr="00A318D2">
              <w:rPr>
                <w:rFonts w:cs="Arial"/>
                <w:sz w:val="20"/>
                <w:szCs w:val="20"/>
              </w:rPr>
              <w:t xml:space="preserve"> Speech disorders refer to problems talking. These disorders range from difficulty with using a particular sound (for example, the “</w:t>
            </w:r>
            <w:proofErr w:type="spellStart"/>
            <w:r w:rsidRPr="00A318D2">
              <w:rPr>
                <w:rFonts w:cs="Arial"/>
                <w:sz w:val="20"/>
                <w:szCs w:val="20"/>
              </w:rPr>
              <w:t>th</w:t>
            </w:r>
            <w:proofErr w:type="spellEnd"/>
            <w:r w:rsidRPr="00A318D2">
              <w:rPr>
                <w:rFonts w:cs="Arial"/>
                <w:sz w:val="20"/>
                <w:szCs w:val="20"/>
              </w:rPr>
              <w:t>” sound in this) to the inability to use language to communicate with others. Speech problems include voice disorders, stuttering, and problems distinguishing and making sounds.</w:t>
            </w:r>
          </w:p>
        </w:tc>
        <w:tc>
          <w:tcPr>
            <w:tcW w:w="1462" w:type="pct"/>
          </w:tcPr>
          <w:p w14:paraId="215D4687" w14:textId="3F386FBE" w:rsidR="00D94B3E" w:rsidRPr="00A318D2" w:rsidRDefault="00D94B3E" w:rsidP="00A318D2">
            <w:pPr>
              <w:contextualSpacing/>
              <w:rPr>
                <w:rFonts w:cs="Arial"/>
                <w:color w:val="000000" w:themeColor="text1"/>
                <w:sz w:val="20"/>
                <w:szCs w:val="20"/>
              </w:rPr>
            </w:pPr>
            <w:r w:rsidRPr="00A318D2">
              <w:rPr>
                <w:rFonts w:cs="Arial"/>
                <w:b/>
                <w:bCs/>
                <w:color w:val="000000" w:themeColor="text1"/>
                <w:sz w:val="20"/>
                <w:szCs w:val="20"/>
              </w:rPr>
              <w:t>Speech or language impairment r</w:t>
            </w:r>
            <w:r w:rsidRPr="00A318D2">
              <w:rPr>
                <w:rFonts w:cs="Arial"/>
                <w:color w:val="000000" w:themeColor="text1"/>
                <w:sz w:val="20"/>
                <w:szCs w:val="20"/>
              </w:rPr>
              <w:t>efers to a communication disorder.</w:t>
            </w:r>
            <w:r>
              <w:rPr>
                <w:rFonts w:cs="Arial"/>
                <w:color w:val="000000" w:themeColor="text1"/>
                <w:sz w:val="20"/>
                <w:szCs w:val="20"/>
              </w:rPr>
              <w:t xml:space="preserve"> </w:t>
            </w:r>
            <w:r w:rsidRPr="00A318D2">
              <w:rPr>
                <w:rFonts w:cs="Arial"/>
                <w:color w:val="000000" w:themeColor="text1"/>
                <w:sz w:val="20"/>
                <w:szCs w:val="20"/>
              </w:rPr>
              <w:t>A child with a speech disorder may have voice disorders stutter, or have problems distinguishing sounds. Speech disorders range from difficulty with using a particular sound (for example, the “</w:t>
            </w:r>
            <w:proofErr w:type="spellStart"/>
            <w:r w:rsidRPr="00A318D2">
              <w:rPr>
                <w:rFonts w:cs="Arial"/>
                <w:color w:val="000000" w:themeColor="text1"/>
                <w:sz w:val="20"/>
                <w:szCs w:val="20"/>
              </w:rPr>
              <w:t>th</w:t>
            </w:r>
            <w:proofErr w:type="spellEnd"/>
            <w:r w:rsidRPr="00A318D2">
              <w:rPr>
                <w:rFonts w:cs="Arial"/>
                <w:color w:val="000000" w:themeColor="text1"/>
                <w:sz w:val="20"/>
                <w:szCs w:val="20"/>
              </w:rPr>
              <w:t>” sound in this) to difficulty with speaking loudly. A child may also have difficulty understanding and forming sentences, finding words for what she or he wants to say, or his or her ability to repeat information just heard.</w:t>
            </w:r>
          </w:p>
        </w:tc>
        <w:tc>
          <w:tcPr>
            <w:tcW w:w="1481" w:type="pct"/>
          </w:tcPr>
          <w:p w14:paraId="12676F41" w14:textId="77777777" w:rsidR="00D94B3E" w:rsidRPr="00A318D2" w:rsidRDefault="00D94B3E" w:rsidP="00A318D2">
            <w:pPr>
              <w:rPr>
                <w:rFonts w:cs="Arial"/>
                <w:sz w:val="20"/>
                <w:szCs w:val="20"/>
              </w:rPr>
            </w:pPr>
            <w:r w:rsidRPr="00A318D2">
              <w:rPr>
                <w:rFonts w:cs="Arial"/>
                <w:sz w:val="20"/>
                <w:szCs w:val="20"/>
              </w:rPr>
              <w:t>Clarified definition and used fewer clinical terms to improve understandability for all populations.</w:t>
            </w:r>
          </w:p>
        </w:tc>
      </w:tr>
      <w:tr w:rsidR="00D94B3E" w:rsidRPr="00A318D2" w14:paraId="27DAA6B0" w14:textId="77777777" w:rsidTr="007A3977">
        <w:trPr>
          <w:trHeight w:val="144"/>
        </w:trPr>
        <w:tc>
          <w:tcPr>
            <w:tcW w:w="596" w:type="pct"/>
          </w:tcPr>
          <w:p w14:paraId="289F44E4" w14:textId="74CBFAE0" w:rsidR="00D94B3E" w:rsidRPr="00A318D2" w:rsidRDefault="00D94B3E" w:rsidP="00A318D2">
            <w:pPr>
              <w:rPr>
                <w:rFonts w:cs="Arial"/>
                <w:sz w:val="20"/>
                <w:szCs w:val="20"/>
              </w:rPr>
            </w:pPr>
            <w:r w:rsidRPr="00A318D2">
              <w:rPr>
                <w:rFonts w:cs="Arial"/>
                <w:sz w:val="20"/>
                <w:szCs w:val="20"/>
              </w:rPr>
              <w:t>F09=7 help text</w:t>
            </w:r>
          </w:p>
        </w:tc>
        <w:tc>
          <w:tcPr>
            <w:tcW w:w="1462" w:type="pct"/>
          </w:tcPr>
          <w:p w14:paraId="2A419EBF" w14:textId="7323B020" w:rsidR="00D94B3E" w:rsidRPr="00A318D2" w:rsidRDefault="00D94B3E" w:rsidP="00A318D2">
            <w:pPr>
              <w:pStyle w:val="NoSpacing"/>
              <w:rPr>
                <w:rFonts w:cs="Arial"/>
                <w:sz w:val="20"/>
                <w:szCs w:val="20"/>
              </w:rPr>
            </w:pPr>
            <w:r w:rsidRPr="00A318D2">
              <w:rPr>
                <w:rFonts w:cs="Arial"/>
                <w:sz w:val="20"/>
                <w:szCs w:val="20"/>
              </w:rPr>
              <w:t>Intellectual or Severe cognitive disability/Mental Retardation: The child's mental development is significantly and noticeably behind what would ordinarily be expected for a child of his or her age. This significantly below average general intellectual functioning exists at the same time as problems in adaptive behavior, and negatively affects the child’s educational performance.</w:t>
            </w:r>
          </w:p>
        </w:tc>
        <w:tc>
          <w:tcPr>
            <w:tcW w:w="1462" w:type="pct"/>
          </w:tcPr>
          <w:p w14:paraId="1EC6B998" w14:textId="3B28AF3D" w:rsidR="00D94B3E" w:rsidRPr="00A318D2" w:rsidRDefault="00D94B3E" w:rsidP="00A318D2">
            <w:pPr>
              <w:pStyle w:val="NoSpacing"/>
              <w:contextualSpacing/>
              <w:rPr>
                <w:rFonts w:cs="Arial"/>
                <w:color w:val="000000" w:themeColor="text1"/>
                <w:sz w:val="20"/>
                <w:szCs w:val="20"/>
              </w:rPr>
            </w:pPr>
            <w:r w:rsidRPr="00A318D2">
              <w:rPr>
                <w:rFonts w:cs="Arial"/>
                <w:b/>
                <w:color w:val="000000" w:themeColor="text1"/>
                <w:sz w:val="20"/>
                <w:szCs w:val="20"/>
              </w:rPr>
              <w:t>Intellectual disability (Severe cognitive disability):</w:t>
            </w:r>
            <w:r w:rsidRPr="00A318D2">
              <w:rPr>
                <w:rFonts w:cs="Arial"/>
                <w:color w:val="000000" w:themeColor="text1"/>
                <w:sz w:val="20"/>
                <w:szCs w:val="20"/>
              </w:rPr>
              <w:t xml:space="preserve"> A child's mental development is noticeably behind what is expected for a child of his or her age.</w:t>
            </w:r>
            <w:r>
              <w:rPr>
                <w:rFonts w:cs="Arial"/>
                <w:color w:val="000000" w:themeColor="text1"/>
                <w:sz w:val="20"/>
                <w:szCs w:val="20"/>
              </w:rPr>
              <w:t xml:space="preserve"> </w:t>
            </w:r>
            <w:r w:rsidRPr="00A318D2">
              <w:rPr>
                <w:rFonts w:cs="Arial"/>
                <w:color w:val="000000" w:themeColor="text1"/>
                <w:sz w:val="20"/>
                <w:szCs w:val="20"/>
              </w:rPr>
              <w:t>A child with an intellectual disability also has difficulty with performing some daily life activities or functions on his or her own.</w:t>
            </w:r>
            <w:r>
              <w:rPr>
                <w:rFonts w:cs="Arial"/>
                <w:color w:val="000000" w:themeColor="text1"/>
                <w:sz w:val="20"/>
                <w:szCs w:val="20"/>
              </w:rPr>
              <w:t xml:space="preserve"> </w:t>
            </w:r>
            <w:r w:rsidRPr="00A318D2">
              <w:rPr>
                <w:rFonts w:cs="Arial"/>
                <w:color w:val="000000" w:themeColor="text1"/>
                <w:sz w:val="20"/>
                <w:szCs w:val="20"/>
              </w:rPr>
              <w:t>A child’s learning in school is very slow and far behind other children of that age.</w:t>
            </w:r>
          </w:p>
        </w:tc>
        <w:tc>
          <w:tcPr>
            <w:tcW w:w="1481" w:type="pct"/>
          </w:tcPr>
          <w:p w14:paraId="48CAD1AD" w14:textId="77777777" w:rsidR="00D94B3E" w:rsidRPr="00A318D2" w:rsidRDefault="00D94B3E" w:rsidP="00A318D2">
            <w:pPr>
              <w:rPr>
                <w:rFonts w:cs="Arial"/>
                <w:sz w:val="20"/>
                <w:szCs w:val="20"/>
              </w:rPr>
            </w:pPr>
            <w:r w:rsidRPr="00A318D2">
              <w:rPr>
                <w:rFonts w:cs="Arial"/>
                <w:sz w:val="20"/>
                <w:szCs w:val="20"/>
              </w:rPr>
              <w:t>Clarified definition and used fewer clinical terms to improve understandability for all populations.</w:t>
            </w:r>
          </w:p>
        </w:tc>
      </w:tr>
      <w:tr w:rsidR="00D94B3E" w:rsidRPr="00A318D2" w14:paraId="47AA289C" w14:textId="77777777" w:rsidTr="007A3977">
        <w:trPr>
          <w:trHeight w:val="144"/>
        </w:trPr>
        <w:tc>
          <w:tcPr>
            <w:tcW w:w="596" w:type="pct"/>
          </w:tcPr>
          <w:p w14:paraId="5ACA5E18" w14:textId="50645304" w:rsidR="00D94B3E" w:rsidRPr="00A318D2" w:rsidRDefault="00D94B3E" w:rsidP="00A318D2">
            <w:pPr>
              <w:rPr>
                <w:rFonts w:cs="Arial"/>
                <w:sz w:val="20"/>
                <w:szCs w:val="20"/>
              </w:rPr>
            </w:pPr>
            <w:r w:rsidRPr="00A318D2">
              <w:rPr>
                <w:rFonts w:cs="Arial"/>
                <w:sz w:val="20"/>
                <w:szCs w:val="20"/>
              </w:rPr>
              <w:t>F09=8 help text</w:t>
            </w:r>
          </w:p>
        </w:tc>
        <w:tc>
          <w:tcPr>
            <w:tcW w:w="1462" w:type="pct"/>
          </w:tcPr>
          <w:p w14:paraId="2088ADEA" w14:textId="77777777" w:rsidR="00D94B3E" w:rsidRPr="00A318D2" w:rsidRDefault="00D94B3E" w:rsidP="00A318D2">
            <w:pPr>
              <w:rPr>
                <w:rFonts w:cs="Arial"/>
                <w:sz w:val="20"/>
                <w:szCs w:val="20"/>
              </w:rPr>
            </w:pPr>
            <w:r w:rsidRPr="00A318D2">
              <w:rPr>
                <w:rFonts w:cs="Arial"/>
                <w:sz w:val="20"/>
                <w:szCs w:val="20"/>
              </w:rPr>
              <w:t xml:space="preserve">New item, new help text </w:t>
            </w:r>
          </w:p>
        </w:tc>
        <w:tc>
          <w:tcPr>
            <w:tcW w:w="1462" w:type="pct"/>
          </w:tcPr>
          <w:p w14:paraId="1BCACAFE" w14:textId="4474EC91" w:rsidR="00D94B3E" w:rsidRPr="00A318D2" w:rsidRDefault="00D94B3E" w:rsidP="00A318D2">
            <w:pPr>
              <w:pStyle w:val="NoSpacing"/>
              <w:contextualSpacing/>
              <w:rPr>
                <w:rFonts w:cs="Arial"/>
                <w:sz w:val="20"/>
                <w:szCs w:val="20"/>
              </w:rPr>
            </w:pPr>
            <w:r w:rsidRPr="00A318D2">
              <w:rPr>
                <w:rFonts w:cs="Arial"/>
                <w:b/>
                <w:sz w:val="20"/>
                <w:szCs w:val="20"/>
              </w:rPr>
              <w:t>Health impairment</w:t>
            </w:r>
            <w:r w:rsidRPr="00A318D2">
              <w:rPr>
                <w:rFonts w:cs="Arial"/>
                <w:sz w:val="20"/>
                <w:szCs w:val="20"/>
              </w:rPr>
              <w:t xml:space="preserve"> includes health issues that cause problems with strength, vitality, and alertness.</w:t>
            </w:r>
            <w:r>
              <w:rPr>
                <w:rFonts w:cs="Arial"/>
                <w:sz w:val="20"/>
                <w:szCs w:val="20"/>
              </w:rPr>
              <w:t xml:space="preserve"> </w:t>
            </w:r>
            <w:r w:rsidRPr="00A318D2">
              <w:rPr>
                <w:rFonts w:cs="Arial"/>
                <w:sz w:val="20"/>
                <w:szCs w:val="20"/>
              </w:rPr>
              <w:t>A child with a health condition may function intellectually or cognitively as well as his or her peers, but have difficulty “keeping up” in general.</w:t>
            </w:r>
            <w:r>
              <w:rPr>
                <w:rFonts w:cs="Arial"/>
                <w:sz w:val="20"/>
                <w:szCs w:val="20"/>
              </w:rPr>
              <w:t xml:space="preserve"> </w:t>
            </w:r>
            <w:r w:rsidRPr="00A318D2">
              <w:rPr>
                <w:rFonts w:cs="Arial"/>
                <w:sz w:val="20"/>
                <w:szCs w:val="20"/>
              </w:rPr>
              <w:t>Health impairments include problems such as epilepsy or other seizure disorder, asthma, diabetes, sickle cell anemia, or hemophilia.</w:t>
            </w:r>
          </w:p>
        </w:tc>
        <w:tc>
          <w:tcPr>
            <w:tcW w:w="1481" w:type="pct"/>
          </w:tcPr>
          <w:p w14:paraId="4DDA382E" w14:textId="77777777" w:rsidR="00D94B3E" w:rsidRPr="00A318D2" w:rsidRDefault="00D94B3E" w:rsidP="00A318D2">
            <w:pPr>
              <w:rPr>
                <w:rFonts w:cs="Arial"/>
                <w:sz w:val="20"/>
                <w:szCs w:val="20"/>
              </w:rPr>
            </w:pPr>
            <w:r w:rsidRPr="00A318D2">
              <w:rPr>
                <w:rFonts w:cs="Arial"/>
                <w:sz w:val="20"/>
                <w:szCs w:val="20"/>
              </w:rPr>
              <w:t>Added help text for new response option.</w:t>
            </w:r>
          </w:p>
        </w:tc>
      </w:tr>
      <w:tr w:rsidR="00D94B3E" w:rsidRPr="00A318D2" w14:paraId="037C73C4" w14:textId="77777777" w:rsidTr="007A3977">
        <w:trPr>
          <w:trHeight w:val="144"/>
        </w:trPr>
        <w:tc>
          <w:tcPr>
            <w:tcW w:w="596" w:type="pct"/>
          </w:tcPr>
          <w:p w14:paraId="30DFABBA" w14:textId="33D1B305" w:rsidR="00D94B3E" w:rsidRPr="00A318D2" w:rsidRDefault="00D94B3E" w:rsidP="00A318D2">
            <w:pPr>
              <w:rPr>
                <w:rFonts w:cs="Arial"/>
                <w:sz w:val="20"/>
                <w:szCs w:val="20"/>
              </w:rPr>
            </w:pPr>
            <w:r w:rsidRPr="00A318D2">
              <w:rPr>
                <w:rFonts w:cs="Arial"/>
                <w:sz w:val="20"/>
                <w:szCs w:val="20"/>
              </w:rPr>
              <w:t>F09=9 help text</w:t>
            </w:r>
          </w:p>
        </w:tc>
        <w:tc>
          <w:tcPr>
            <w:tcW w:w="1462" w:type="pct"/>
          </w:tcPr>
          <w:p w14:paraId="0FCBCDEC" w14:textId="77777777" w:rsidR="00D94B3E" w:rsidRPr="00A318D2" w:rsidRDefault="00D94B3E" w:rsidP="00A318D2">
            <w:pPr>
              <w:rPr>
                <w:rFonts w:cs="Arial"/>
                <w:sz w:val="20"/>
                <w:szCs w:val="20"/>
              </w:rPr>
            </w:pPr>
            <w:r w:rsidRPr="00A318D2">
              <w:rPr>
                <w:rFonts w:cs="Arial"/>
                <w:sz w:val="20"/>
                <w:szCs w:val="20"/>
              </w:rPr>
              <w:t>New item, new help text</w:t>
            </w:r>
          </w:p>
        </w:tc>
        <w:tc>
          <w:tcPr>
            <w:tcW w:w="1462" w:type="pct"/>
          </w:tcPr>
          <w:p w14:paraId="707C139F" w14:textId="22D79B7E" w:rsidR="00D94B3E" w:rsidRPr="00A318D2" w:rsidRDefault="00D94B3E" w:rsidP="00A318D2">
            <w:pPr>
              <w:pStyle w:val="NoSpacing"/>
              <w:contextualSpacing/>
              <w:rPr>
                <w:rFonts w:cs="Arial"/>
                <w:sz w:val="20"/>
                <w:szCs w:val="20"/>
              </w:rPr>
            </w:pPr>
            <w:r w:rsidRPr="00A318D2">
              <w:rPr>
                <w:rFonts w:cs="Arial"/>
                <w:b/>
                <w:sz w:val="20"/>
                <w:szCs w:val="20"/>
              </w:rPr>
              <w:t>Physical disability</w:t>
            </w:r>
            <w:r w:rsidRPr="00A318D2">
              <w:rPr>
                <w:rFonts w:cs="Arial"/>
                <w:sz w:val="20"/>
                <w:szCs w:val="20"/>
              </w:rPr>
              <w:t xml:space="preserve"> affects a child’s ability to move or balance.</w:t>
            </w:r>
            <w:r>
              <w:rPr>
                <w:rFonts w:cs="Arial"/>
                <w:sz w:val="20"/>
                <w:szCs w:val="20"/>
              </w:rPr>
              <w:t xml:space="preserve"> </w:t>
            </w:r>
            <w:r w:rsidRPr="00A318D2">
              <w:rPr>
                <w:rFonts w:cs="Arial"/>
                <w:sz w:val="20"/>
                <w:szCs w:val="20"/>
              </w:rPr>
              <w:t>Disabling physical problems can include for example, cerebral palsy, amputations, bone tuberculosis, polio, and contractures (difficulty straightening a joint such as knees, elbows, and fingers).</w:t>
            </w:r>
          </w:p>
        </w:tc>
        <w:tc>
          <w:tcPr>
            <w:tcW w:w="1481" w:type="pct"/>
          </w:tcPr>
          <w:p w14:paraId="6309A143" w14:textId="77777777" w:rsidR="00D94B3E" w:rsidRPr="00A318D2" w:rsidRDefault="00D94B3E" w:rsidP="00A318D2">
            <w:pPr>
              <w:rPr>
                <w:rFonts w:cs="Arial"/>
                <w:sz w:val="20"/>
                <w:szCs w:val="20"/>
              </w:rPr>
            </w:pPr>
            <w:r w:rsidRPr="00A318D2">
              <w:rPr>
                <w:rFonts w:cs="Arial"/>
                <w:sz w:val="20"/>
                <w:szCs w:val="20"/>
              </w:rPr>
              <w:t>Added help text for new response option.</w:t>
            </w:r>
          </w:p>
        </w:tc>
      </w:tr>
      <w:tr w:rsidR="00D94B3E" w:rsidRPr="00A318D2" w14:paraId="31569CDA" w14:textId="77777777" w:rsidTr="007A3977">
        <w:trPr>
          <w:trHeight w:val="144"/>
        </w:trPr>
        <w:tc>
          <w:tcPr>
            <w:tcW w:w="596" w:type="pct"/>
          </w:tcPr>
          <w:p w14:paraId="21C464E1" w14:textId="0ECD963E" w:rsidR="00D94B3E" w:rsidRPr="00A318D2" w:rsidRDefault="00D94B3E" w:rsidP="00A318D2">
            <w:pPr>
              <w:rPr>
                <w:rFonts w:cs="Arial"/>
                <w:sz w:val="20"/>
                <w:szCs w:val="20"/>
              </w:rPr>
            </w:pPr>
            <w:r w:rsidRPr="00A318D2">
              <w:rPr>
                <w:rFonts w:cs="Arial"/>
                <w:sz w:val="20"/>
                <w:szCs w:val="20"/>
              </w:rPr>
              <w:t>F09=10 help text</w:t>
            </w:r>
          </w:p>
        </w:tc>
        <w:tc>
          <w:tcPr>
            <w:tcW w:w="1462" w:type="pct"/>
          </w:tcPr>
          <w:p w14:paraId="7C89CAC3" w14:textId="54A44E91" w:rsidR="00D94B3E" w:rsidRPr="00A318D2" w:rsidRDefault="00D94B3E" w:rsidP="00A318D2">
            <w:pPr>
              <w:rPr>
                <w:rFonts w:cs="Arial"/>
                <w:sz w:val="20"/>
                <w:szCs w:val="20"/>
              </w:rPr>
            </w:pPr>
            <w:r w:rsidRPr="00A318D2">
              <w:rPr>
                <w:rFonts w:cs="Arial"/>
                <w:bCs/>
                <w:sz w:val="20"/>
                <w:szCs w:val="20"/>
              </w:rPr>
              <w:t>Sensory disorder:</w:t>
            </w:r>
            <w:r w:rsidRPr="00A318D2">
              <w:rPr>
                <w:rFonts w:cs="Arial"/>
                <w:sz w:val="20"/>
                <w:szCs w:val="20"/>
              </w:rPr>
              <w:t xml:space="preserve"> Sensory disorders involve being hypersensitive to touch, sound, movement, temperature; or very under responsive to sensory input; or an inability to regulate which sensory input to pay attention to. Students may have a heightened alertness to even very small changes in the </w:t>
            </w:r>
            <w:r w:rsidRPr="00A318D2">
              <w:rPr>
                <w:rFonts w:cs="Arial"/>
                <w:sz w:val="20"/>
                <w:szCs w:val="20"/>
              </w:rPr>
              <w:lastRenderedPageBreak/>
              <w:t>environment making it difficult to maintain attention to what they are supposed to be learning.</w:t>
            </w:r>
          </w:p>
        </w:tc>
        <w:tc>
          <w:tcPr>
            <w:tcW w:w="1462" w:type="pct"/>
          </w:tcPr>
          <w:p w14:paraId="4D348563" w14:textId="42E20748" w:rsidR="00D94B3E" w:rsidRPr="00A318D2" w:rsidRDefault="00D94B3E" w:rsidP="00A318D2">
            <w:pPr>
              <w:contextualSpacing/>
              <w:rPr>
                <w:rFonts w:cs="Arial"/>
                <w:color w:val="000000" w:themeColor="text1"/>
                <w:sz w:val="20"/>
                <w:szCs w:val="20"/>
              </w:rPr>
            </w:pPr>
            <w:r w:rsidRPr="00A318D2">
              <w:rPr>
                <w:rFonts w:cs="Arial"/>
                <w:b/>
                <w:color w:val="000000" w:themeColor="text1"/>
                <w:sz w:val="20"/>
                <w:szCs w:val="20"/>
              </w:rPr>
              <w:lastRenderedPageBreak/>
              <w:t>Sensory impairments</w:t>
            </w:r>
            <w:r w:rsidRPr="00A318D2">
              <w:rPr>
                <w:rFonts w:cs="Arial"/>
                <w:color w:val="000000" w:themeColor="text1"/>
                <w:sz w:val="20"/>
                <w:szCs w:val="20"/>
              </w:rPr>
              <w:t xml:space="preserve"> involve being hypersensitive (overly responsive) to touch, sound, movement, or temperature; or very under responsive to those sensory input.</w:t>
            </w:r>
            <w:r>
              <w:rPr>
                <w:rFonts w:cs="Arial"/>
                <w:color w:val="000000" w:themeColor="text1"/>
                <w:sz w:val="20"/>
                <w:szCs w:val="20"/>
              </w:rPr>
              <w:t xml:space="preserve"> </w:t>
            </w:r>
            <w:r w:rsidRPr="00A318D2">
              <w:rPr>
                <w:rFonts w:cs="Arial"/>
                <w:color w:val="000000" w:themeColor="text1"/>
                <w:sz w:val="20"/>
                <w:szCs w:val="20"/>
              </w:rPr>
              <w:t>Sensory impairments may also involve a lack of control over what sensory information to pay attention to.</w:t>
            </w:r>
            <w:r>
              <w:rPr>
                <w:rFonts w:cs="Arial"/>
                <w:color w:val="000000" w:themeColor="text1"/>
                <w:sz w:val="20"/>
                <w:szCs w:val="20"/>
              </w:rPr>
              <w:t xml:space="preserve"> </w:t>
            </w:r>
            <w:r w:rsidRPr="00A318D2">
              <w:rPr>
                <w:rFonts w:cs="Arial"/>
                <w:color w:val="000000" w:themeColor="text1"/>
                <w:sz w:val="20"/>
                <w:szCs w:val="20"/>
              </w:rPr>
              <w:t xml:space="preserve">A child may have an </w:t>
            </w:r>
            <w:r w:rsidRPr="00A318D2">
              <w:rPr>
                <w:rFonts w:cs="Arial"/>
                <w:color w:val="000000" w:themeColor="text1"/>
                <w:sz w:val="20"/>
                <w:szCs w:val="20"/>
              </w:rPr>
              <w:lastRenderedPageBreak/>
              <w:t xml:space="preserve">increased alertness to very small changes in the environment making it difficult to maintain attention to what she or he is supposed to be learning. </w:t>
            </w:r>
          </w:p>
        </w:tc>
        <w:tc>
          <w:tcPr>
            <w:tcW w:w="1481" w:type="pct"/>
          </w:tcPr>
          <w:p w14:paraId="72EE0C31" w14:textId="77777777" w:rsidR="00D94B3E" w:rsidRPr="00A318D2" w:rsidRDefault="00D94B3E" w:rsidP="00A318D2">
            <w:pPr>
              <w:rPr>
                <w:rFonts w:cs="Arial"/>
                <w:sz w:val="20"/>
                <w:szCs w:val="20"/>
              </w:rPr>
            </w:pPr>
            <w:r w:rsidRPr="00A318D2">
              <w:rPr>
                <w:rFonts w:cs="Arial"/>
                <w:sz w:val="20"/>
                <w:szCs w:val="20"/>
              </w:rPr>
              <w:lastRenderedPageBreak/>
              <w:t>Clarified definition and used fewer clinical terms to improve understandability for all populations.</w:t>
            </w:r>
          </w:p>
        </w:tc>
      </w:tr>
      <w:tr w:rsidR="00D94B3E" w:rsidRPr="00A318D2" w14:paraId="2D5707B6" w14:textId="77777777" w:rsidTr="007A3977">
        <w:trPr>
          <w:trHeight w:val="144"/>
        </w:trPr>
        <w:tc>
          <w:tcPr>
            <w:tcW w:w="596" w:type="pct"/>
          </w:tcPr>
          <w:p w14:paraId="4C938E2F" w14:textId="000990AF" w:rsidR="00D94B3E" w:rsidRPr="00A318D2" w:rsidRDefault="00D94B3E" w:rsidP="00A318D2">
            <w:pPr>
              <w:rPr>
                <w:rFonts w:cs="Arial"/>
                <w:sz w:val="20"/>
                <w:szCs w:val="20"/>
              </w:rPr>
            </w:pPr>
            <w:r w:rsidRPr="00A318D2">
              <w:rPr>
                <w:rFonts w:cs="Arial"/>
                <w:sz w:val="20"/>
                <w:szCs w:val="20"/>
              </w:rPr>
              <w:lastRenderedPageBreak/>
              <w:t>F09= 11 help text</w:t>
            </w:r>
          </w:p>
        </w:tc>
        <w:tc>
          <w:tcPr>
            <w:tcW w:w="1462" w:type="pct"/>
          </w:tcPr>
          <w:p w14:paraId="53C28CBF" w14:textId="77777777" w:rsidR="00D94B3E" w:rsidRPr="00A318D2" w:rsidRDefault="00D94B3E" w:rsidP="00A318D2">
            <w:pPr>
              <w:rPr>
                <w:rFonts w:cs="Arial"/>
                <w:sz w:val="20"/>
                <w:szCs w:val="20"/>
              </w:rPr>
            </w:pPr>
            <w:r w:rsidRPr="00A318D2">
              <w:rPr>
                <w:rFonts w:cs="Arial"/>
                <w:sz w:val="20"/>
                <w:szCs w:val="20"/>
              </w:rPr>
              <w:t>New item, new help text</w:t>
            </w:r>
          </w:p>
        </w:tc>
        <w:tc>
          <w:tcPr>
            <w:tcW w:w="1462" w:type="pct"/>
          </w:tcPr>
          <w:p w14:paraId="7A524293" w14:textId="3E66ECFD" w:rsidR="00D94B3E" w:rsidRPr="00A318D2" w:rsidRDefault="00D94B3E" w:rsidP="00A318D2">
            <w:pPr>
              <w:pStyle w:val="NoSpacing"/>
              <w:contextualSpacing/>
              <w:rPr>
                <w:rFonts w:cs="Arial"/>
                <w:color w:val="000000" w:themeColor="text1"/>
                <w:sz w:val="20"/>
                <w:szCs w:val="20"/>
              </w:rPr>
            </w:pPr>
            <w:r w:rsidRPr="00A318D2">
              <w:rPr>
                <w:rFonts w:cs="Arial"/>
                <w:b/>
                <w:color w:val="000000" w:themeColor="text1"/>
                <w:sz w:val="20"/>
                <w:szCs w:val="20"/>
              </w:rPr>
              <w:t>Emotional Disturbance (ED)</w:t>
            </w:r>
            <w:r w:rsidRPr="00A318D2">
              <w:rPr>
                <w:rFonts w:cs="Arial"/>
                <w:color w:val="000000" w:themeColor="text1"/>
                <w:sz w:val="20"/>
                <w:szCs w:val="20"/>
              </w:rPr>
              <w:t xml:space="preserve"> involves difficulty with emotions over a long period of time that hurts a child's school performance.</w:t>
            </w:r>
            <w:r>
              <w:rPr>
                <w:rFonts w:cs="Arial"/>
                <w:color w:val="000000" w:themeColor="text1"/>
                <w:sz w:val="20"/>
                <w:szCs w:val="20"/>
              </w:rPr>
              <w:t xml:space="preserve"> </w:t>
            </w:r>
            <w:r w:rsidRPr="00A318D2">
              <w:rPr>
                <w:rFonts w:cs="Arial"/>
                <w:color w:val="000000" w:themeColor="text1"/>
                <w:sz w:val="20"/>
                <w:szCs w:val="20"/>
              </w:rPr>
              <w:t>ED may include (a) difficulty learning that cannot be explained by other factors; (b) difficulty with interpersonal relationships (i.e., getting along) with peers and teachers; (c) behavior or feelings that do not match what is happening; d) a general mood of unhappiness or depression; and/or (e) a tendency to develop physical symptoms or fears associated with personal or school problems.</w:t>
            </w:r>
            <w:r>
              <w:rPr>
                <w:rFonts w:cs="Arial"/>
                <w:color w:val="000000" w:themeColor="text1"/>
                <w:sz w:val="20"/>
                <w:szCs w:val="20"/>
              </w:rPr>
              <w:t xml:space="preserve"> </w:t>
            </w:r>
            <w:r w:rsidRPr="00A318D2">
              <w:rPr>
                <w:rFonts w:cs="Arial"/>
                <w:color w:val="000000" w:themeColor="text1"/>
                <w:sz w:val="20"/>
                <w:szCs w:val="20"/>
              </w:rPr>
              <w:t>Emotional disturbance includes bipolar disorder and schizophrenia. It does not apply to a child who is socially maladjusted (extreme behavior problems), unless he or she also has an emotional disturbance.</w:t>
            </w:r>
          </w:p>
        </w:tc>
        <w:tc>
          <w:tcPr>
            <w:tcW w:w="1481" w:type="pct"/>
          </w:tcPr>
          <w:p w14:paraId="40D1026E" w14:textId="77777777" w:rsidR="00D94B3E" w:rsidRPr="00A318D2" w:rsidRDefault="00D94B3E" w:rsidP="00A318D2">
            <w:pPr>
              <w:rPr>
                <w:rFonts w:cs="Arial"/>
                <w:sz w:val="20"/>
                <w:szCs w:val="20"/>
              </w:rPr>
            </w:pPr>
            <w:r w:rsidRPr="00A318D2">
              <w:rPr>
                <w:rFonts w:cs="Arial"/>
                <w:sz w:val="20"/>
                <w:szCs w:val="20"/>
              </w:rPr>
              <w:t>Provide definition for new item added.</w:t>
            </w:r>
          </w:p>
        </w:tc>
      </w:tr>
      <w:tr w:rsidR="00D94B3E" w:rsidRPr="00A318D2" w14:paraId="1F060F29" w14:textId="77777777" w:rsidTr="007A3977">
        <w:trPr>
          <w:trHeight w:val="144"/>
        </w:trPr>
        <w:tc>
          <w:tcPr>
            <w:tcW w:w="596" w:type="pct"/>
          </w:tcPr>
          <w:p w14:paraId="6E45FA1C" w14:textId="0A0039FB" w:rsidR="00D94B3E" w:rsidRPr="00A318D2" w:rsidRDefault="00D94B3E" w:rsidP="00A318D2">
            <w:pPr>
              <w:rPr>
                <w:rFonts w:cs="Arial"/>
                <w:sz w:val="20"/>
                <w:szCs w:val="20"/>
              </w:rPr>
            </w:pPr>
            <w:r w:rsidRPr="00A318D2">
              <w:rPr>
                <w:rFonts w:cs="Arial"/>
                <w:sz w:val="20"/>
                <w:szCs w:val="20"/>
              </w:rPr>
              <w:t>F09=12</w:t>
            </w:r>
          </w:p>
        </w:tc>
        <w:tc>
          <w:tcPr>
            <w:tcW w:w="1462" w:type="pct"/>
          </w:tcPr>
          <w:p w14:paraId="0D9901C1" w14:textId="77777777" w:rsidR="00D94B3E" w:rsidRPr="00A318D2" w:rsidRDefault="00D94B3E" w:rsidP="00A318D2">
            <w:pPr>
              <w:rPr>
                <w:rFonts w:cs="Arial"/>
                <w:sz w:val="20"/>
                <w:szCs w:val="20"/>
              </w:rPr>
            </w:pPr>
            <w:r w:rsidRPr="00A318D2">
              <w:rPr>
                <w:rFonts w:cs="Arial"/>
                <w:sz w:val="20"/>
                <w:szCs w:val="20"/>
              </w:rPr>
              <w:t>New item, new help text</w:t>
            </w:r>
          </w:p>
        </w:tc>
        <w:tc>
          <w:tcPr>
            <w:tcW w:w="1462" w:type="pct"/>
          </w:tcPr>
          <w:p w14:paraId="0B336214" w14:textId="0D9E775C" w:rsidR="00D94B3E" w:rsidRPr="00A318D2" w:rsidRDefault="00D94B3E" w:rsidP="00A318D2">
            <w:pPr>
              <w:contextualSpacing/>
              <w:rPr>
                <w:rFonts w:cs="Arial"/>
                <w:color w:val="000000" w:themeColor="text1"/>
                <w:sz w:val="20"/>
                <w:szCs w:val="20"/>
              </w:rPr>
            </w:pPr>
            <w:r w:rsidRPr="00A318D2">
              <w:rPr>
                <w:rFonts w:cs="Arial"/>
                <w:b/>
                <w:color w:val="000000" w:themeColor="text1"/>
                <w:sz w:val="20"/>
                <w:szCs w:val="20"/>
              </w:rPr>
              <w:t xml:space="preserve">Conduct disorder </w:t>
            </w:r>
            <w:r w:rsidRPr="00A318D2">
              <w:rPr>
                <w:rFonts w:cs="Arial"/>
                <w:color w:val="000000" w:themeColor="text1"/>
                <w:sz w:val="20"/>
                <w:szCs w:val="20"/>
              </w:rPr>
              <w:t>involves a pattern of behavior that is frequently defiant, angry, hostile, and disrespectful, and disrupts child’s normal functioning. Before the age of ten, a child exhibiting these negative behaviors is usually diagnosed with oppositional defiant disorder. If behavioral symptoms after age ten are not severe, a child may also be diagnosed with oppositional defiant disorder.</w:t>
            </w:r>
          </w:p>
        </w:tc>
        <w:tc>
          <w:tcPr>
            <w:tcW w:w="1481" w:type="pct"/>
          </w:tcPr>
          <w:p w14:paraId="4D465A61" w14:textId="77777777" w:rsidR="00D94B3E" w:rsidRPr="00A318D2" w:rsidRDefault="00D94B3E" w:rsidP="00A318D2">
            <w:pPr>
              <w:rPr>
                <w:rFonts w:cs="Arial"/>
                <w:sz w:val="20"/>
                <w:szCs w:val="20"/>
              </w:rPr>
            </w:pPr>
            <w:r w:rsidRPr="00A318D2">
              <w:rPr>
                <w:rFonts w:cs="Arial"/>
                <w:sz w:val="20"/>
                <w:szCs w:val="20"/>
              </w:rPr>
              <w:t>Provide definition for new item added.</w:t>
            </w:r>
          </w:p>
        </w:tc>
      </w:tr>
      <w:tr w:rsidR="00D94B3E" w:rsidRPr="00A318D2" w14:paraId="4DEFFBF9" w14:textId="77777777" w:rsidTr="007A3977">
        <w:trPr>
          <w:trHeight w:val="144"/>
        </w:trPr>
        <w:tc>
          <w:tcPr>
            <w:tcW w:w="596" w:type="pct"/>
          </w:tcPr>
          <w:p w14:paraId="455C3037" w14:textId="45BD12B3" w:rsidR="00D94B3E" w:rsidRPr="00A318D2" w:rsidRDefault="00D94B3E" w:rsidP="00A318D2">
            <w:pPr>
              <w:rPr>
                <w:rFonts w:cs="Arial"/>
                <w:sz w:val="20"/>
                <w:szCs w:val="20"/>
              </w:rPr>
            </w:pPr>
            <w:r w:rsidRPr="00A318D2">
              <w:rPr>
                <w:rFonts w:cs="Arial"/>
                <w:sz w:val="20"/>
                <w:szCs w:val="20"/>
              </w:rPr>
              <w:t>F09=13 help text</w:t>
            </w:r>
          </w:p>
        </w:tc>
        <w:tc>
          <w:tcPr>
            <w:tcW w:w="1462" w:type="pct"/>
          </w:tcPr>
          <w:p w14:paraId="67A419E0" w14:textId="5D0946DE" w:rsidR="00D94B3E" w:rsidRPr="00A318D2" w:rsidRDefault="00D94B3E" w:rsidP="00A318D2">
            <w:pPr>
              <w:pStyle w:val="NoSpacing"/>
              <w:rPr>
                <w:rFonts w:cs="Arial"/>
                <w:sz w:val="20"/>
                <w:szCs w:val="20"/>
              </w:rPr>
            </w:pPr>
            <w:r w:rsidRPr="00A318D2">
              <w:rPr>
                <w:rFonts w:cs="Arial"/>
                <w:sz w:val="20"/>
                <w:szCs w:val="20"/>
              </w:rPr>
              <w:t>Panic Disorder: A disorder in which there is the sudden onset of several different physical signs, such as rapid heart rate, shaking, sweating, nausea, dizziness, and difficulty breathing. A panic disorder may make a child think that something horrible is about to happen.</w:t>
            </w:r>
          </w:p>
        </w:tc>
        <w:tc>
          <w:tcPr>
            <w:tcW w:w="1462" w:type="pct"/>
          </w:tcPr>
          <w:p w14:paraId="0C880B00" w14:textId="1355C8E9" w:rsidR="00D94B3E" w:rsidRPr="00A318D2" w:rsidRDefault="00D94B3E" w:rsidP="00A318D2">
            <w:pPr>
              <w:pStyle w:val="NoSpacing"/>
              <w:contextualSpacing/>
              <w:rPr>
                <w:rFonts w:cs="Arial"/>
                <w:color w:val="000000" w:themeColor="text1"/>
                <w:sz w:val="20"/>
                <w:szCs w:val="20"/>
              </w:rPr>
            </w:pPr>
            <w:r w:rsidRPr="00A318D2">
              <w:rPr>
                <w:rFonts w:cs="Arial"/>
                <w:b/>
                <w:color w:val="000000" w:themeColor="text1"/>
                <w:sz w:val="20"/>
                <w:szCs w:val="20"/>
              </w:rPr>
              <w:t>Panic Disorder</w:t>
            </w:r>
            <w:r w:rsidRPr="00A318D2">
              <w:rPr>
                <w:rFonts w:cs="Arial"/>
                <w:color w:val="000000" w:themeColor="text1"/>
                <w:sz w:val="20"/>
                <w:szCs w:val="20"/>
              </w:rPr>
              <w:t xml:space="preserve"> involves the sudden onset of several different physical signs, such as rapid heart rate, shaking, sweating, nausea, dizziness, and difficulty breathing when the child is not in danger.</w:t>
            </w:r>
            <w:r>
              <w:rPr>
                <w:rFonts w:cs="Arial"/>
                <w:color w:val="000000" w:themeColor="text1"/>
                <w:sz w:val="20"/>
                <w:szCs w:val="20"/>
              </w:rPr>
              <w:t xml:space="preserve"> </w:t>
            </w:r>
            <w:r w:rsidRPr="00A318D2">
              <w:rPr>
                <w:rFonts w:cs="Arial"/>
                <w:color w:val="000000" w:themeColor="text1"/>
                <w:sz w:val="20"/>
                <w:szCs w:val="20"/>
              </w:rPr>
              <w:t>A panic disorder may make a child think that something horrible is about to happen.</w:t>
            </w:r>
          </w:p>
        </w:tc>
        <w:tc>
          <w:tcPr>
            <w:tcW w:w="1481" w:type="pct"/>
          </w:tcPr>
          <w:p w14:paraId="5A1AB71F" w14:textId="77777777" w:rsidR="00D94B3E" w:rsidRPr="00A318D2" w:rsidRDefault="00D94B3E" w:rsidP="00A318D2">
            <w:pPr>
              <w:rPr>
                <w:rFonts w:cs="Arial"/>
                <w:sz w:val="20"/>
                <w:szCs w:val="20"/>
              </w:rPr>
            </w:pPr>
            <w:r w:rsidRPr="00A318D2">
              <w:rPr>
                <w:rFonts w:cs="Arial"/>
                <w:sz w:val="20"/>
                <w:szCs w:val="20"/>
              </w:rPr>
              <w:t>Clarified definition and used fewer clinical terms to improve understandability for all populations.</w:t>
            </w:r>
          </w:p>
        </w:tc>
      </w:tr>
      <w:tr w:rsidR="00D94B3E" w:rsidRPr="00A318D2" w14:paraId="6A1BC83E" w14:textId="77777777" w:rsidTr="007A3977">
        <w:trPr>
          <w:trHeight w:val="144"/>
        </w:trPr>
        <w:tc>
          <w:tcPr>
            <w:tcW w:w="596" w:type="pct"/>
          </w:tcPr>
          <w:p w14:paraId="132B748F" w14:textId="01832D39" w:rsidR="00D94B3E" w:rsidRPr="00A318D2" w:rsidRDefault="00D94B3E" w:rsidP="00A318D2">
            <w:pPr>
              <w:rPr>
                <w:rFonts w:cs="Arial"/>
                <w:sz w:val="20"/>
                <w:szCs w:val="20"/>
              </w:rPr>
            </w:pPr>
            <w:r w:rsidRPr="00A318D2">
              <w:rPr>
                <w:rFonts w:cs="Arial"/>
                <w:sz w:val="20"/>
                <w:szCs w:val="20"/>
              </w:rPr>
              <w:t>F09=14 help text</w:t>
            </w:r>
          </w:p>
        </w:tc>
        <w:tc>
          <w:tcPr>
            <w:tcW w:w="1462" w:type="pct"/>
          </w:tcPr>
          <w:p w14:paraId="0523432E" w14:textId="77777777" w:rsidR="00D94B3E" w:rsidRPr="00A318D2" w:rsidRDefault="00D94B3E" w:rsidP="00A318D2">
            <w:pPr>
              <w:pStyle w:val="NoSpacing"/>
              <w:rPr>
                <w:rFonts w:cs="Arial"/>
                <w:sz w:val="20"/>
                <w:szCs w:val="20"/>
              </w:rPr>
            </w:pPr>
            <w:r w:rsidRPr="00A318D2">
              <w:rPr>
                <w:rFonts w:cs="Arial"/>
                <w:sz w:val="20"/>
                <w:szCs w:val="20"/>
              </w:rPr>
              <w:t>Separation Anxiety Disorder: This is the fear a child has of being separated from his/her parents which is far more than would be expected for the child’s developmental stage.</w:t>
            </w:r>
          </w:p>
          <w:p w14:paraId="69DA1FBC" w14:textId="77777777" w:rsidR="00D94B3E" w:rsidRPr="00A318D2" w:rsidRDefault="00D94B3E" w:rsidP="00A318D2">
            <w:pPr>
              <w:rPr>
                <w:rFonts w:cs="Arial"/>
                <w:sz w:val="20"/>
                <w:szCs w:val="20"/>
              </w:rPr>
            </w:pPr>
          </w:p>
          <w:p w14:paraId="58559A9D" w14:textId="47F0A3A4" w:rsidR="00D94B3E" w:rsidRPr="00A318D2" w:rsidRDefault="00D94B3E" w:rsidP="00A318D2">
            <w:pPr>
              <w:pStyle w:val="NoSpacing"/>
              <w:rPr>
                <w:rFonts w:cs="Arial"/>
                <w:sz w:val="20"/>
                <w:szCs w:val="20"/>
              </w:rPr>
            </w:pPr>
            <w:r w:rsidRPr="00A318D2">
              <w:rPr>
                <w:rFonts w:cs="Arial"/>
                <w:sz w:val="20"/>
                <w:szCs w:val="20"/>
              </w:rPr>
              <w:t xml:space="preserve">Generalized Anxiety Disorder: Children who have this disorder </w:t>
            </w:r>
            <w:r w:rsidRPr="00A318D2">
              <w:rPr>
                <w:rFonts w:cs="Arial"/>
                <w:sz w:val="20"/>
                <w:szCs w:val="20"/>
              </w:rPr>
              <w:lastRenderedPageBreak/>
              <w:t>worry all the time over nothing, themselves, other’s safety, their health, and/or the world to a far greater extent than average. They often have many physical signs of anxiety such as headache, abdominal pain, cramps, diarrhea, vomiting, and dizziness.</w:t>
            </w:r>
          </w:p>
        </w:tc>
        <w:tc>
          <w:tcPr>
            <w:tcW w:w="1462" w:type="pct"/>
          </w:tcPr>
          <w:p w14:paraId="55E2BB20" w14:textId="75C2A11E" w:rsidR="00D94B3E" w:rsidRPr="00A318D2" w:rsidRDefault="00D94B3E" w:rsidP="00A318D2">
            <w:pPr>
              <w:pStyle w:val="NoSpacing"/>
              <w:contextualSpacing/>
              <w:rPr>
                <w:rFonts w:cs="Arial"/>
                <w:color w:val="000000" w:themeColor="text1"/>
                <w:sz w:val="20"/>
                <w:szCs w:val="20"/>
              </w:rPr>
            </w:pPr>
            <w:r w:rsidRPr="00A318D2">
              <w:rPr>
                <w:rFonts w:cs="Arial"/>
                <w:b/>
                <w:color w:val="000000" w:themeColor="text1"/>
                <w:sz w:val="20"/>
                <w:szCs w:val="20"/>
              </w:rPr>
              <w:lastRenderedPageBreak/>
              <w:t xml:space="preserve">Anxiety Disorders: </w:t>
            </w:r>
            <w:r w:rsidRPr="00A318D2">
              <w:rPr>
                <w:rFonts w:cs="Arial"/>
                <w:color w:val="000000" w:themeColor="text1"/>
                <w:sz w:val="20"/>
                <w:szCs w:val="20"/>
              </w:rPr>
              <w:t>A child who has an anxiety disorder worries much more than other children and may worry all the time.</w:t>
            </w:r>
            <w:r>
              <w:rPr>
                <w:rFonts w:cs="Arial"/>
                <w:color w:val="000000" w:themeColor="text1"/>
                <w:sz w:val="20"/>
                <w:szCs w:val="20"/>
              </w:rPr>
              <w:t xml:space="preserve"> </w:t>
            </w:r>
            <w:r w:rsidRPr="00A318D2">
              <w:rPr>
                <w:rFonts w:cs="Arial"/>
                <w:color w:val="000000" w:themeColor="text1"/>
                <w:sz w:val="20"/>
                <w:szCs w:val="20"/>
              </w:rPr>
              <w:t>She or he may worry about nothing in particular or themselves, other’s safety, her or his health, and/or the world.</w:t>
            </w:r>
            <w:r>
              <w:rPr>
                <w:rFonts w:cs="Arial"/>
                <w:color w:val="000000" w:themeColor="text1"/>
                <w:sz w:val="20"/>
                <w:szCs w:val="20"/>
              </w:rPr>
              <w:t xml:space="preserve"> </w:t>
            </w:r>
            <w:r w:rsidRPr="00A318D2">
              <w:rPr>
                <w:rFonts w:cs="Arial"/>
                <w:color w:val="000000" w:themeColor="text1"/>
                <w:sz w:val="20"/>
                <w:szCs w:val="20"/>
              </w:rPr>
              <w:t xml:space="preserve">She or he often has physical signs of anxiety such as headache, </w:t>
            </w:r>
            <w:r w:rsidRPr="00A318D2">
              <w:rPr>
                <w:rFonts w:cs="Arial"/>
                <w:color w:val="000000" w:themeColor="text1"/>
                <w:sz w:val="20"/>
                <w:szCs w:val="20"/>
              </w:rPr>
              <w:lastRenderedPageBreak/>
              <w:t>abdominal pain, cramps, diarrhea, vomiting, and dizziness.</w:t>
            </w:r>
            <w:r>
              <w:rPr>
                <w:rFonts w:cs="Arial"/>
                <w:color w:val="000000" w:themeColor="text1"/>
                <w:sz w:val="20"/>
                <w:szCs w:val="20"/>
              </w:rPr>
              <w:t xml:space="preserve"> </w:t>
            </w:r>
            <w:r w:rsidRPr="00A318D2">
              <w:rPr>
                <w:rFonts w:cs="Arial"/>
                <w:color w:val="000000" w:themeColor="text1"/>
                <w:sz w:val="20"/>
                <w:szCs w:val="20"/>
              </w:rPr>
              <w:t>Anxiety disorders include generalized anxiety disorder, posttraumatic stress disorder (PTSD), social anxiety disorder (also called social phobia), and other specific phobias that interfere with a child’s ability to function.</w:t>
            </w:r>
          </w:p>
        </w:tc>
        <w:tc>
          <w:tcPr>
            <w:tcW w:w="1481" w:type="pct"/>
          </w:tcPr>
          <w:p w14:paraId="7631A88B" w14:textId="77777777" w:rsidR="00D94B3E" w:rsidRPr="00A318D2" w:rsidRDefault="00D94B3E" w:rsidP="00A318D2">
            <w:pPr>
              <w:rPr>
                <w:rFonts w:cs="Arial"/>
                <w:sz w:val="20"/>
                <w:szCs w:val="20"/>
              </w:rPr>
            </w:pPr>
            <w:r w:rsidRPr="00A318D2">
              <w:rPr>
                <w:rFonts w:cs="Arial"/>
                <w:sz w:val="20"/>
                <w:szCs w:val="20"/>
              </w:rPr>
              <w:lastRenderedPageBreak/>
              <w:t>Clarified definition and used fewer clinical terms to improve understandability for all populations.</w:t>
            </w:r>
          </w:p>
        </w:tc>
      </w:tr>
      <w:tr w:rsidR="00D94B3E" w:rsidRPr="00A318D2" w14:paraId="16469D65" w14:textId="77777777" w:rsidTr="007A3977">
        <w:trPr>
          <w:trHeight w:val="144"/>
        </w:trPr>
        <w:tc>
          <w:tcPr>
            <w:tcW w:w="596" w:type="pct"/>
          </w:tcPr>
          <w:p w14:paraId="4720D002" w14:textId="206A9CF4" w:rsidR="00D94B3E" w:rsidRPr="00A318D2" w:rsidRDefault="00D94B3E" w:rsidP="00A318D2">
            <w:pPr>
              <w:rPr>
                <w:rFonts w:cs="Arial"/>
                <w:sz w:val="20"/>
                <w:szCs w:val="20"/>
              </w:rPr>
            </w:pPr>
            <w:r w:rsidRPr="00A318D2">
              <w:rPr>
                <w:rFonts w:cs="Arial"/>
                <w:sz w:val="20"/>
                <w:szCs w:val="20"/>
              </w:rPr>
              <w:lastRenderedPageBreak/>
              <w:t>F09=15 help text</w:t>
            </w:r>
          </w:p>
        </w:tc>
        <w:tc>
          <w:tcPr>
            <w:tcW w:w="1462" w:type="pct"/>
          </w:tcPr>
          <w:p w14:paraId="50D8AF86" w14:textId="77777777" w:rsidR="00D94B3E" w:rsidRPr="00A318D2" w:rsidRDefault="00D94B3E" w:rsidP="00A318D2">
            <w:pPr>
              <w:rPr>
                <w:rFonts w:cs="Arial"/>
                <w:sz w:val="20"/>
                <w:szCs w:val="20"/>
              </w:rPr>
            </w:pPr>
            <w:r w:rsidRPr="00A318D2">
              <w:rPr>
                <w:rFonts w:cs="Arial"/>
                <w:sz w:val="20"/>
                <w:szCs w:val="20"/>
              </w:rPr>
              <w:t>New item, new help text</w:t>
            </w:r>
          </w:p>
        </w:tc>
        <w:tc>
          <w:tcPr>
            <w:tcW w:w="1462" w:type="pct"/>
          </w:tcPr>
          <w:p w14:paraId="5C190FFF" w14:textId="46ABF43C" w:rsidR="00D94B3E" w:rsidRPr="00A318D2" w:rsidRDefault="00D94B3E" w:rsidP="00A318D2">
            <w:pPr>
              <w:pStyle w:val="NoSpacing"/>
              <w:contextualSpacing/>
              <w:rPr>
                <w:rFonts w:cs="Arial"/>
                <w:color w:val="000000" w:themeColor="text1"/>
                <w:sz w:val="20"/>
                <w:szCs w:val="20"/>
              </w:rPr>
            </w:pPr>
            <w:r w:rsidRPr="00A318D2">
              <w:rPr>
                <w:rFonts w:cs="Arial"/>
                <w:b/>
                <w:color w:val="000000" w:themeColor="text1"/>
                <w:sz w:val="20"/>
                <w:szCs w:val="20"/>
              </w:rPr>
              <w:t>Obsessive Compulsive Disorder</w:t>
            </w:r>
            <w:r w:rsidRPr="00A318D2">
              <w:rPr>
                <w:rFonts w:cs="Arial"/>
                <w:color w:val="000000" w:themeColor="text1"/>
                <w:sz w:val="20"/>
                <w:szCs w:val="20"/>
              </w:rPr>
              <w:t>: A child must have obsessions or compulsions or both to have this disorder, and these obsessions and/or compulsions must be disabling to the child.</w:t>
            </w:r>
            <w:r>
              <w:rPr>
                <w:rFonts w:cs="Arial"/>
                <w:color w:val="000000" w:themeColor="text1"/>
                <w:sz w:val="20"/>
                <w:szCs w:val="20"/>
              </w:rPr>
              <w:t xml:space="preserve"> </w:t>
            </w:r>
            <w:r w:rsidRPr="00A318D2">
              <w:rPr>
                <w:rFonts w:cs="Arial"/>
                <w:color w:val="000000" w:themeColor="text1"/>
                <w:sz w:val="20"/>
                <w:szCs w:val="20"/>
              </w:rPr>
              <w:t>Obsessions are thoughts that occur over and over and cause distress.</w:t>
            </w:r>
            <w:r>
              <w:rPr>
                <w:rFonts w:cs="Arial"/>
                <w:color w:val="000000" w:themeColor="text1"/>
                <w:sz w:val="20"/>
                <w:szCs w:val="20"/>
              </w:rPr>
              <w:t xml:space="preserve"> </w:t>
            </w:r>
            <w:r w:rsidRPr="00A318D2">
              <w:rPr>
                <w:rFonts w:cs="Arial"/>
                <w:color w:val="000000" w:themeColor="text1"/>
                <w:sz w:val="20"/>
                <w:szCs w:val="20"/>
              </w:rPr>
              <w:t>A child spends so much time on the thoughts that she or he has a hard time taking care of herself or himself or relating to others.</w:t>
            </w:r>
            <w:r>
              <w:rPr>
                <w:rFonts w:cs="Arial"/>
                <w:color w:val="000000" w:themeColor="text1"/>
                <w:sz w:val="20"/>
                <w:szCs w:val="20"/>
              </w:rPr>
              <w:t xml:space="preserve"> </w:t>
            </w:r>
            <w:r w:rsidRPr="00A318D2">
              <w:rPr>
                <w:rFonts w:cs="Arial"/>
                <w:color w:val="000000" w:themeColor="text1"/>
                <w:sz w:val="20"/>
                <w:szCs w:val="20"/>
              </w:rPr>
              <w:t>Compulsions are acts that a child feels driven to repeat over and over, such as a need to clean or organize excessively, to keep everything the same.</w:t>
            </w:r>
          </w:p>
        </w:tc>
        <w:tc>
          <w:tcPr>
            <w:tcW w:w="1481" w:type="pct"/>
          </w:tcPr>
          <w:p w14:paraId="4887A15F" w14:textId="77777777" w:rsidR="00D94B3E" w:rsidRPr="00A318D2" w:rsidRDefault="00D94B3E" w:rsidP="00A318D2">
            <w:pPr>
              <w:rPr>
                <w:rFonts w:cs="Arial"/>
                <w:sz w:val="20"/>
                <w:szCs w:val="20"/>
              </w:rPr>
            </w:pPr>
            <w:r w:rsidRPr="00A318D2">
              <w:rPr>
                <w:rFonts w:cs="Arial"/>
                <w:sz w:val="20"/>
                <w:szCs w:val="20"/>
              </w:rPr>
              <w:t>Provide definition for new item added.</w:t>
            </w:r>
          </w:p>
        </w:tc>
      </w:tr>
      <w:tr w:rsidR="00D94B3E" w:rsidRPr="00A318D2" w14:paraId="630F20BB" w14:textId="77777777" w:rsidTr="007A3977">
        <w:trPr>
          <w:trHeight w:val="144"/>
        </w:trPr>
        <w:tc>
          <w:tcPr>
            <w:tcW w:w="596" w:type="pct"/>
          </w:tcPr>
          <w:p w14:paraId="59091DE3" w14:textId="35140DCA" w:rsidR="00D94B3E" w:rsidRPr="00A318D2" w:rsidRDefault="00D94B3E" w:rsidP="00A318D2">
            <w:pPr>
              <w:rPr>
                <w:rFonts w:cs="Arial"/>
                <w:sz w:val="20"/>
                <w:szCs w:val="20"/>
              </w:rPr>
            </w:pPr>
            <w:r w:rsidRPr="00A318D2">
              <w:rPr>
                <w:rFonts w:cs="Arial"/>
                <w:sz w:val="20"/>
                <w:szCs w:val="20"/>
              </w:rPr>
              <w:t>F09=16 help text</w:t>
            </w:r>
          </w:p>
        </w:tc>
        <w:tc>
          <w:tcPr>
            <w:tcW w:w="1462" w:type="pct"/>
          </w:tcPr>
          <w:p w14:paraId="4DCC6787" w14:textId="77777777" w:rsidR="00D94B3E" w:rsidRPr="00A318D2" w:rsidRDefault="00D94B3E" w:rsidP="00A318D2">
            <w:pPr>
              <w:rPr>
                <w:rFonts w:cs="Arial"/>
                <w:sz w:val="20"/>
                <w:szCs w:val="20"/>
              </w:rPr>
            </w:pPr>
            <w:r w:rsidRPr="00A318D2">
              <w:rPr>
                <w:rFonts w:cs="Arial"/>
                <w:sz w:val="20"/>
                <w:szCs w:val="20"/>
              </w:rPr>
              <w:t>New item, new help text</w:t>
            </w:r>
          </w:p>
        </w:tc>
        <w:tc>
          <w:tcPr>
            <w:tcW w:w="1462" w:type="pct"/>
          </w:tcPr>
          <w:p w14:paraId="35AC8C9F" w14:textId="7CE2CFB3" w:rsidR="00D94B3E" w:rsidRPr="00A318D2" w:rsidRDefault="00D94B3E" w:rsidP="00A318D2">
            <w:pPr>
              <w:pStyle w:val="NoSpacing"/>
              <w:contextualSpacing/>
              <w:rPr>
                <w:rFonts w:cs="Arial"/>
                <w:color w:val="000000" w:themeColor="text1"/>
                <w:sz w:val="20"/>
                <w:szCs w:val="20"/>
              </w:rPr>
            </w:pPr>
            <w:r w:rsidRPr="00A318D2">
              <w:rPr>
                <w:rFonts w:cs="Arial"/>
                <w:b/>
                <w:color w:val="000000" w:themeColor="text1"/>
                <w:sz w:val="20"/>
                <w:szCs w:val="20"/>
              </w:rPr>
              <w:t>Eating disorders</w:t>
            </w:r>
            <w:r w:rsidRPr="00A318D2">
              <w:rPr>
                <w:rFonts w:cs="Arial"/>
                <w:color w:val="000000" w:themeColor="text1"/>
                <w:sz w:val="20"/>
                <w:szCs w:val="20"/>
              </w:rPr>
              <w:t xml:space="preserve"> may involve eating too little and an obsession with staying thin (anorexia) or binge eating (gorging food).</w:t>
            </w:r>
            <w:r>
              <w:rPr>
                <w:rFonts w:cs="Arial"/>
                <w:color w:val="000000" w:themeColor="text1"/>
                <w:sz w:val="20"/>
                <w:szCs w:val="20"/>
              </w:rPr>
              <w:t xml:space="preserve"> </w:t>
            </w:r>
            <w:r w:rsidRPr="00A318D2">
              <w:rPr>
                <w:rFonts w:cs="Arial"/>
                <w:color w:val="000000" w:themeColor="text1"/>
                <w:sz w:val="20"/>
                <w:szCs w:val="20"/>
              </w:rPr>
              <w:t>A child may make his or herself throw-up (vomit) after binge eating and/or taking laxatives (bulimia) or a child may vomit without trying after overeating.</w:t>
            </w:r>
          </w:p>
        </w:tc>
        <w:tc>
          <w:tcPr>
            <w:tcW w:w="1481" w:type="pct"/>
          </w:tcPr>
          <w:p w14:paraId="379B7CCA" w14:textId="77777777" w:rsidR="00D94B3E" w:rsidRPr="00A318D2" w:rsidRDefault="00D94B3E" w:rsidP="00A318D2">
            <w:pPr>
              <w:rPr>
                <w:rFonts w:cs="Arial"/>
                <w:sz w:val="20"/>
                <w:szCs w:val="20"/>
              </w:rPr>
            </w:pPr>
            <w:r w:rsidRPr="00A318D2">
              <w:rPr>
                <w:rFonts w:cs="Arial"/>
                <w:sz w:val="20"/>
                <w:szCs w:val="20"/>
              </w:rPr>
              <w:t>Provide definition for new item added.</w:t>
            </w:r>
          </w:p>
        </w:tc>
      </w:tr>
      <w:tr w:rsidR="00D94B3E" w:rsidRPr="00A318D2" w14:paraId="5972BEEC" w14:textId="77777777" w:rsidTr="007A3977">
        <w:trPr>
          <w:trHeight w:val="144"/>
        </w:trPr>
        <w:tc>
          <w:tcPr>
            <w:tcW w:w="596" w:type="pct"/>
          </w:tcPr>
          <w:p w14:paraId="5DABA8EF" w14:textId="5D61D8DB" w:rsidR="00D94B3E" w:rsidRPr="00A318D2" w:rsidRDefault="00D94B3E" w:rsidP="00A318D2">
            <w:pPr>
              <w:rPr>
                <w:rFonts w:cs="Arial"/>
                <w:sz w:val="20"/>
                <w:szCs w:val="20"/>
              </w:rPr>
            </w:pPr>
            <w:r w:rsidRPr="00A318D2">
              <w:rPr>
                <w:rFonts w:cs="Arial"/>
                <w:sz w:val="20"/>
                <w:szCs w:val="20"/>
              </w:rPr>
              <w:t>F09=17 help text</w:t>
            </w:r>
          </w:p>
        </w:tc>
        <w:tc>
          <w:tcPr>
            <w:tcW w:w="1462" w:type="pct"/>
          </w:tcPr>
          <w:p w14:paraId="1D7CBF54" w14:textId="77777777" w:rsidR="00D94B3E" w:rsidRPr="00A318D2" w:rsidRDefault="00D94B3E" w:rsidP="00A318D2">
            <w:pPr>
              <w:rPr>
                <w:rFonts w:cs="Arial"/>
                <w:sz w:val="20"/>
                <w:szCs w:val="20"/>
              </w:rPr>
            </w:pPr>
            <w:r w:rsidRPr="00A318D2">
              <w:rPr>
                <w:rFonts w:cs="Arial"/>
                <w:bCs/>
                <w:sz w:val="20"/>
                <w:szCs w:val="20"/>
              </w:rPr>
              <w:t>Depression:</w:t>
            </w:r>
            <w:r w:rsidRPr="00A318D2">
              <w:rPr>
                <w:rFonts w:cs="Arial"/>
                <w:sz w:val="20"/>
                <w:szCs w:val="20"/>
              </w:rPr>
              <w:t xml:space="preserve"> </w:t>
            </w:r>
            <w:r w:rsidRPr="00A318D2">
              <w:rPr>
                <w:rFonts w:cs="Arial"/>
                <w:bCs/>
                <w:sz w:val="20"/>
                <w:szCs w:val="20"/>
              </w:rPr>
              <w:t>Depression</w:t>
            </w:r>
            <w:r w:rsidRPr="00A318D2">
              <w:rPr>
                <w:rFonts w:cs="Arial"/>
                <w:sz w:val="20"/>
                <w:szCs w:val="20"/>
              </w:rPr>
              <w:t xml:space="preserve"> is a general or pervasive mood of sadness or unhappiness -- including feeling helpless, hopeless, and worthless - that lasts for many days to weeks and keep the person from functioning normally</w:t>
            </w:r>
          </w:p>
        </w:tc>
        <w:tc>
          <w:tcPr>
            <w:tcW w:w="1462" w:type="pct"/>
          </w:tcPr>
          <w:p w14:paraId="77F63DDF" w14:textId="4DC570B2" w:rsidR="00D94B3E" w:rsidRPr="00A318D2" w:rsidRDefault="00D94B3E" w:rsidP="00A318D2">
            <w:pPr>
              <w:pStyle w:val="NoSpacing"/>
              <w:contextualSpacing/>
              <w:rPr>
                <w:rFonts w:cs="Arial"/>
                <w:color w:val="000000" w:themeColor="text1"/>
                <w:sz w:val="20"/>
                <w:szCs w:val="20"/>
              </w:rPr>
            </w:pPr>
            <w:r w:rsidRPr="00A318D2">
              <w:rPr>
                <w:rFonts w:cs="Arial"/>
                <w:b/>
                <w:color w:val="000000" w:themeColor="text1"/>
                <w:sz w:val="20"/>
                <w:szCs w:val="20"/>
              </w:rPr>
              <w:t>Depression</w:t>
            </w:r>
            <w:r w:rsidRPr="00A318D2">
              <w:rPr>
                <w:rFonts w:cs="Arial"/>
                <w:color w:val="000000" w:themeColor="text1"/>
                <w:sz w:val="20"/>
                <w:szCs w:val="20"/>
              </w:rPr>
              <w:t xml:space="preserve"> is a general or pervasive mood of sadness or unhappiness. It includes feeling helpless, hopeless, and worthless. Depression lasts for many days to weeks keeping a child from functioning normally.</w:t>
            </w:r>
          </w:p>
        </w:tc>
        <w:tc>
          <w:tcPr>
            <w:tcW w:w="1481" w:type="pct"/>
          </w:tcPr>
          <w:p w14:paraId="3CB07B30" w14:textId="77777777" w:rsidR="00D94B3E" w:rsidRPr="00A318D2" w:rsidRDefault="00D94B3E" w:rsidP="00A318D2">
            <w:pPr>
              <w:rPr>
                <w:rFonts w:cs="Arial"/>
                <w:sz w:val="20"/>
                <w:szCs w:val="20"/>
              </w:rPr>
            </w:pPr>
            <w:r w:rsidRPr="00A318D2">
              <w:rPr>
                <w:rFonts w:cs="Arial"/>
                <w:sz w:val="20"/>
                <w:szCs w:val="20"/>
              </w:rPr>
              <w:t>Clarified definition and used fewer clinical terms to improve understandability for all populations.</w:t>
            </w:r>
          </w:p>
        </w:tc>
      </w:tr>
      <w:tr w:rsidR="00D94B3E" w:rsidRPr="00A318D2" w14:paraId="3E8C7A8B" w14:textId="77777777" w:rsidTr="007A3977">
        <w:trPr>
          <w:trHeight w:val="144"/>
        </w:trPr>
        <w:tc>
          <w:tcPr>
            <w:tcW w:w="596" w:type="pct"/>
          </w:tcPr>
          <w:p w14:paraId="5775DED7" w14:textId="0DC94348" w:rsidR="00D94B3E" w:rsidRPr="00A318D2" w:rsidRDefault="00D94B3E" w:rsidP="00A318D2">
            <w:pPr>
              <w:rPr>
                <w:rFonts w:cs="Arial"/>
                <w:sz w:val="20"/>
                <w:szCs w:val="20"/>
              </w:rPr>
            </w:pPr>
            <w:r w:rsidRPr="00A318D2">
              <w:rPr>
                <w:rFonts w:cs="Arial"/>
                <w:sz w:val="20"/>
                <w:szCs w:val="20"/>
              </w:rPr>
              <w:t>F09=18 help text</w:t>
            </w:r>
          </w:p>
        </w:tc>
        <w:tc>
          <w:tcPr>
            <w:tcW w:w="1462" w:type="pct"/>
          </w:tcPr>
          <w:p w14:paraId="7F451C89" w14:textId="2A8140C5" w:rsidR="00D94B3E" w:rsidRPr="00A318D2" w:rsidRDefault="00D94B3E" w:rsidP="00A318D2">
            <w:pPr>
              <w:rPr>
                <w:rFonts w:cs="Arial"/>
                <w:sz w:val="20"/>
                <w:szCs w:val="20"/>
                <w:lang w:val="en"/>
              </w:rPr>
            </w:pPr>
            <w:r w:rsidRPr="00A318D2">
              <w:rPr>
                <w:rFonts w:cs="Arial"/>
                <w:bCs/>
                <w:sz w:val="20"/>
                <w:szCs w:val="20"/>
              </w:rPr>
              <w:t>Bipolar disorder:</w:t>
            </w:r>
            <w:r w:rsidRPr="00A318D2">
              <w:rPr>
                <w:rFonts w:cs="Arial"/>
                <w:sz w:val="20"/>
                <w:szCs w:val="20"/>
              </w:rPr>
              <w:t xml:space="preserve"> Bipolar disorder (also known as manic depressive disorder or manic depression) </w:t>
            </w:r>
            <w:r w:rsidRPr="00A318D2">
              <w:rPr>
                <w:rFonts w:cs="Arial"/>
                <w:sz w:val="20"/>
                <w:szCs w:val="20"/>
                <w:lang w:val="en"/>
              </w:rPr>
              <w:t>causes unusual shifts in mood, energy, activity levels, and can make it difficult to carry out day-to-day tasks and lead to poor decisions. The ups and downs that everyone experiences at some point in life are magnified with more intense emotional swings experienced by those with a bipolar disorder.</w:t>
            </w:r>
          </w:p>
        </w:tc>
        <w:tc>
          <w:tcPr>
            <w:tcW w:w="1462" w:type="pct"/>
          </w:tcPr>
          <w:p w14:paraId="494A72C1" w14:textId="3B9E92D1" w:rsidR="00D94B3E" w:rsidRPr="00A318D2" w:rsidRDefault="00D94B3E" w:rsidP="00A318D2">
            <w:pPr>
              <w:pStyle w:val="NoSpacing"/>
              <w:contextualSpacing/>
              <w:rPr>
                <w:rFonts w:cs="Arial"/>
                <w:color w:val="000000" w:themeColor="text1"/>
                <w:sz w:val="20"/>
                <w:szCs w:val="20"/>
              </w:rPr>
            </w:pPr>
            <w:r w:rsidRPr="00A318D2">
              <w:rPr>
                <w:rFonts w:cs="Arial"/>
                <w:b/>
                <w:color w:val="000000" w:themeColor="text1"/>
                <w:sz w:val="20"/>
                <w:szCs w:val="20"/>
              </w:rPr>
              <w:t>Bipolar Disorder</w:t>
            </w:r>
            <w:r w:rsidRPr="00A318D2">
              <w:rPr>
                <w:rFonts w:cs="Arial"/>
                <w:color w:val="000000" w:themeColor="text1"/>
                <w:sz w:val="20"/>
                <w:szCs w:val="20"/>
              </w:rPr>
              <w:t xml:space="preserve"> (also known as manic depressive disorder or manic depression) causes unusual swings in mood, energy, and activity levels in a child.</w:t>
            </w:r>
            <w:r>
              <w:rPr>
                <w:rFonts w:cs="Arial"/>
                <w:color w:val="000000" w:themeColor="text1"/>
                <w:sz w:val="20"/>
                <w:szCs w:val="20"/>
              </w:rPr>
              <w:t xml:space="preserve"> </w:t>
            </w:r>
            <w:r w:rsidRPr="00A318D2">
              <w:rPr>
                <w:rFonts w:cs="Arial"/>
                <w:color w:val="000000" w:themeColor="text1"/>
                <w:sz w:val="20"/>
                <w:szCs w:val="20"/>
              </w:rPr>
              <w:t>This disability can make it difficult to carry out day-to-day tasks and can lead to poor decisions.</w:t>
            </w:r>
            <w:r>
              <w:rPr>
                <w:rFonts w:cs="Arial"/>
                <w:color w:val="000000" w:themeColor="text1"/>
                <w:sz w:val="20"/>
                <w:szCs w:val="20"/>
              </w:rPr>
              <w:t xml:space="preserve"> </w:t>
            </w:r>
            <w:r w:rsidRPr="00A318D2">
              <w:rPr>
                <w:rFonts w:cs="Arial"/>
                <w:color w:val="000000" w:themeColor="text1"/>
                <w:sz w:val="20"/>
                <w:szCs w:val="20"/>
              </w:rPr>
              <w:t>The intense emotional swings are often unrelated to life events.</w:t>
            </w:r>
          </w:p>
        </w:tc>
        <w:tc>
          <w:tcPr>
            <w:tcW w:w="1481" w:type="pct"/>
          </w:tcPr>
          <w:p w14:paraId="48213F76" w14:textId="77777777" w:rsidR="00D94B3E" w:rsidRPr="00A318D2" w:rsidRDefault="00D94B3E" w:rsidP="00A318D2">
            <w:pPr>
              <w:rPr>
                <w:rFonts w:cs="Arial"/>
                <w:sz w:val="20"/>
                <w:szCs w:val="20"/>
              </w:rPr>
            </w:pPr>
            <w:r w:rsidRPr="00A318D2">
              <w:rPr>
                <w:rFonts w:cs="Arial"/>
                <w:sz w:val="20"/>
                <w:szCs w:val="20"/>
              </w:rPr>
              <w:t>Clarified definition and used fewer clinical terms to improve understandability for all populations.</w:t>
            </w:r>
          </w:p>
        </w:tc>
      </w:tr>
      <w:tr w:rsidR="00D94B3E" w:rsidRPr="00A318D2" w14:paraId="36519D07" w14:textId="77777777" w:rsidTr="007A3977">
        <w:trPr>
          <w:trHeight w:val="144"/>
        </w:trPr>
        <w:tc>
          <w:tcPr>
            <w:tcW w:w="596" w:type="pct"/>
          </w:tcPr>
          <w:p w14:paraId="4D1AA557" w14:textId="7D26EABC" w:rsidR="00D94B3E" w:rsidRPr="00A318D2" w:rsidRDefault="00D94B3E" w:rsidP="00A318D2">
            <w:pPr>
              <w:rPr>
                <w:rFonts w:cs="Arial"/>
                <w:sz w:val="20"/>
                <w:szCs w:val="20"/>
              </w:rPr>
            </w:pPr>
            <w:r w:rsidRPr="00A318D2">
              <w:rPr>
                <w:rFonts w:cs="Arial"/>
                <w:sz w:val="20"/>
                <w:szCs w:val="20"/>
              </w:rPr>
              <w:t>F09=19 help text</w:t>
            </w:r>
          </w:p>
        </w:tc>
        <w:tc>
          <w:tcPr>
            <w:tcW w:w="1462" w:type="pct"/>
          </w:tcPr>
          <w:p w14:paraId="1245C649" w14:textId="77777777" w:rsidR="00D94B3E" w:rsidRPr="00A318D2" w:rsidRDefault="00D94B3E" w:rsidP="00A318D2">
            <w:pPr>
              <w:rPr>
                <w:rFonts w:cs="Arial"/>
                <w:sz w:val="20"/>
                <w:szCs w:val="20"/>
              </w:rPr>
            </w:pPr>
            <w:r w:rsidRPr="00A318D2">
              <w:rPr>
                <w:rFonts w:cs="Arial"/>
                <w:sz w:val="20"/>
                <w:szCs w:val="20"/>
              </w:rPr>
              <w:t>New item, new help text</w:t>
            </w:r>
          </w:p>
        </w:tc>
        <w:tc>
          <w:tcPr>
            <w:tcW w:w="1462" w:type="pct"/>
          </w:tcPr>
          <w:p w14:paraId="0D92570D" w14:textId="4ADADDDB" w:rsidR="00D94B3E" w:rsidRPr="00D94B3E" w:rsidRDefault="00D94B3E" w:rsidP="00D94B3E">
            <w:pPr>
              <w:contextualSpacing/>
              <w:rPr>
                <w:rFonts w:cs="Arial"/>
                <w:color w:val="000000" w:themeColor="text1"/>
                <w:sz w:val="20"/>
                <w:szCs w:val="20"/>
              </w:rPr>
            </w:pPr>
            <w:r w:rsidRPr="00A318D2">
              <w:rPr>
                <w:rFonts w:cs="Arial"/>
                <w:b/>
                <w:color w:val="000000" w:themeColor="text1"/>
                <w:sz w:val="20"/>
                <w:szCs w:val="20"/>
              </w:rPr>
              <w:t>Tourette’s syndrome</w:t>
            </w:r>
            <w:r w:rsidRPr="00A318D2">
              <w:rPr>
                <w:rFonts w:cs="Arial"/>
                <w:color w:val="000000" w:themeColor="text1"/>
                <w:sz w:val="20"/>
                <w:szCs w:val="20"/>
              </w:rPr>
              <w:t xml:space="preserve"> is a nervous system disorder that involves movements or vocalizations that </w:t>
            </w:r>
            <w:r w:rsidRPr="00A318D2">
              <w:rPr>
                <w:rFonts w:cs="Arial"/>
                <w:color w:val="000000" w:themeColor="text1"/>
                <w:sz w:val="20"/>
                <w:szCs w:val="20"/>
              </w:rPr>
              <w:lastRenderedPageBreak/>
              <w:t>are repetitive and involuntary (not under the control of the child).</w:t>
            </w:r>
            <w:r>
              <w:rPr>
                <w:rFonts w:cs="Arial"/>
                <w:color w:val="000000" w:themeColor="text1"/>
                <w:sz w:val="20"/>
                <w:szCs w:val="20"/>
              </w:rPr>
              <w:t xml:space="preserve"> </w:t>
            </w:r>
            <w:r w:rsidRPr="00A318D2">
              <w:rPr>
                <w:rFonts w:cs="Arial"/>
                <w:color w:val="000000" w:themeColor="text1"/>
                <w:sz w:val="20"/>
                <w:szCs w:val="20"/>
              </w:rPr>
              <w:t>These involuntary movements and vocalizations are called tics. Some examples include repeated facial grimaces, eye blinking, throat clearing, or grunting.</w:t>
            </w:r>
            <w:r>
              <w:rPr>
                <w:rFonts w:cs="Arial"/>
                <w:color w:val="000000" w:themeColor="text1"/>
                <w:sz w:val="20"/>
                <w:szCs w:val="20"/>
              </w:rPr>
              <w:t xml:space="preserve"> </w:t>
            </w:r>
            <w:r w:rsidRPr="00A318D2">
              <w:rPr>
                <w:rFonts w:cs="Arial"/>
                <w:color w:val="000000" w:themeColor="text1"/>
                <w:sz w:val="20"/>
                <w:szCs w:val="20"/>
              </w:rPr>
              <w:t>Tics often get worse if a child is excited or anxious.</w:t>
            </w:r>
            <w:r>
              <w:rPr>
                <w:rFonts w:cs="Arial"/>
                <w:color w:val="000000" w:themeColor="text1"/>
                <w:sz w:val="20"/>
                <w:szCs w:val="20"/>
              </w:rPr>
              <w:t xml:space="preserve"> </w:t>
            </w:r>
            <w:r w:rsidRPr="00A318D2">
              <w:rPr>
                <w:rFonts w:cs="Arial"/>
                <w:color w:val="000000" w:themeColor="text1"/>
                <w:sz w:val="20"/>
                <w:szCs w:val="20"/>
              </w:rPr>
              <w:t>Early symptoms are often first noticed between 3 and 9 years of age.</w:t>
            </w:r>
          </w:p>
        </w:tc>
        <w:tc>
          <w:tcPr>
            <w:tcW w:w="1481" w:type="pct"/>
          </w:tcPr>
          <w:p w14:paraId="42223B81" w14:textId="77777777" w:rsidR="00D94B3E" w:rsidRPr="00A318D2" w:rsidRDefault="00D94B3E" w:rsidP="00A318D2">
            <w:pPr>
              <w:rPr>
                <w:rFonts w:cs="Arial"/>
                <w:sz w:val="20"/>
                <w:szCs w:val="20"/>
              </w:rPr>
            </w:pPr>
            <w:r w:rsidRPr="00A318D2">
              <w:rPr>
                <w:rFonts w:cs="Arial"/>
                <w:sz w:val="20"/>
                <w:szCs w:val="20"/>
              </w:rPr>
              <w:lastRenderedPageBreak/>
              <w:t>Provide definition for new item added.</w:t>
            </w:r>
          </w:p>
        </w:tc>
      </w:tr>
      <w:tr w:rsidR="00D94B3E" w:rsidRPr="00A318D2" w14:paraId="3F5D1E98" w14:textId="77777777" w:rsidTr="007A3977">
        <w:trPr>
          <w:trHeight w:val="144"/>
        </w:trPr>
        <w:tc>
          <w:tcPr>
            <w:tcW w:w="596" w:type="pct"/>
          </w:tcPr>
          <w:p w14:paraId="0A298A31" w14:textId="5908165F" w:rsidR="00D94B3E" w:rsidRPr="00A318D2" w:rsidRDefault="00D94B3E" w:rsidP="00A318D2">
            <w:pPr>
              <w:rPr>
                <w:rFonts w:cs="Arial"/>
                <w:sz w:val="20"/>
                <w:szCs w:val="20"/>
              </w:rPr>
            </w:pPr>
            <w:r w:rsidRPr="00A318D2">
              <w:rPr>
                <w:rFonts w:cs="Arial"/>
                <w:sz w:val="20"/>
                <w:szCs w:val="20"/>
              </w:rPr>
              <w:lastRenderedPageBreak/>
              <w:t>F09=20 help text</w:t>
            </w:r>
          </w:p>
        </w:tc>
        <w:tc>
          <w:tcPr>
            <w:tcW w:w="1462" w:type="pct"/>
          </w:tcPr>
          <w:p w14:paraId="0441E855" w14:textId="4D73402E" w:rsidR="00D94B3E" w:rsidRPr="00A318D2" w:rsidRDefault="00D94B3E" w:rsidP="00A318D2">
            <w:pPr>
              <w:pStyle w:val="NoSpacing"/>
              <w:rPr>
                <w:rFonts w:cs="Arial"/>
                <w:sz w:val="20"/>
                <w:szCs w:val="20"/>
              </w:rPr>
            </w:pPr>
            <w:r w:rsidRPr="00A318D2">
              <w:rPr>
                <w:rFonts w:cs="Arial"/>
                <w:sz w:val="20"/>
                <w:szCs w:val="20"/>
              </w:rPr>
              <w:t>Traumatic Brain Injury: An acquired injury to the brain caused by an external force, resulting in total or partial functional disability or psychosocial impairment, or both, that adversely affects a child's educational performance. The term applies to open or closed head injuries resulting in impairments in one or more areas, such as cognition; language; memory; attention; reasoning; abstract thinking; judgment; problem-solving; sensory, perceptual, and motor abilities; psycho-social behavior; physical functions; information processing; and speech. The term does not apply to brain injuries that are congenital (there at birth) or degenerative (problem that grows worse over time), or to brain injuries brought on by birth trauma (injuries during birth). The term is used when an external force has caused the injury.</w:t>
            </w:r>
          </w:p>
        </w:tc>
        <w:tc>
          <w:tcPr>
            <w:tcW w:w="1462" w:type="pct"/>
          </w:tcPr>
          <w:p w14:paraId="54BCAD2D" w14:textId="5971FFE6" w:rsidR="00D94B3E" w:rsidRPr="00A318D2" w:rsidRDefault="00D94B3E" w:rsidP="00A318D2">
            <w:pPr>
              <w:pStyle w:val="NoSpacing"/>
              <w:contextualSpacing/>
              <w:rPr>
                <w:rFonts w:cs="Arial"/>
                <w:color w:val="000000" w:themeColor="text1"/>
                <w:sz w:val="20"/>
                <w:szCs w:val="20"/>
              </w:rPr>
            </w:pPr>
            <w:r w:rsidRPr="00A318D2">
              <w:rPr>
                <w:rFonts w:cs="Arial"/>
                <w:b/>
                <w:color w:val="000000" w:themeColor="text1"/>
                <w:sz w:val="20"/>
                <w:szCs w:val="20"/>
              </w:rPr>
              <w:t>Traumatic Brain Injury (TBI</w:t>
            </w:r>
            <w:r w:rsidRPr="00A318D2">
              <w:rPr>
                <w:rFonts w:cs="Arial"/>
                <w:color w:val="000000" w:themeColor="text1"/>
                <w:sz w:val="20"/>
                <w:szCs w:val="20"/>
              </w:rPr>
              <w:t>) is an injury to the brain from an impact to the head such as a bad fall or a car accident. A TBI makes it hard for a child to learn and may affect day to day functioning.</w:t>
            </w:r>
            <w:r>
              <w:rPr>
                <w:rFonts w:cs="Arial"/>
                <w:color w:val="000000" w:themeColor="text1"/>
                <w:sz w:val="20"/>
                <w:szCs w:val="20"/>
              </w:rPr>
              <w:t xml:space="preserve"> </w:t>
            </w:r>
            <w:r w:rsidRPr="00A318D2">
              <w:rPr>
                <w:rFonts w:cs="Arial"/>
                <w:color w:val="000000" w:themeColor="text1"/>
                <w:sz w:val="20"/>
                <w:szCs w:val="20"/>
              </w:rPr>
              <w:t>TBI applies to open or closed head injuries that lead to difficulties in one or more areas, such as understanding; memory; attention; reasoning; abstract thinking; judgment; problem-solving; language; sensory, perceptual, and motor abilities; social behavior; physical functions; information processing; and speech. The term does not apply to brain injuries that are there or that occur at birth, or that grow worse over time.</w:t>
            </w:r>
          </w:p>
        </w:tc>
        <w:tc>
          <w:tcPr>
            <w:tcW w:w="1481" w:type="pct"/>
          </w:tcPr>
          <w:p w14:paraId="654C68CB" w14:textId="77777777" w:rsidR="00D94B3E" w:rsidRPr="00A318D2" w:rsidRDefault="00D94B3E" w:rsidP="00A318D2">
            <w:pPr>
              <w:rPr>
                <w:rFonts w:cs="Arial"/>
                <w:sz w:val="20"/>
                <w:szCs w:val="20"/>
              </w:rPr>
            </w:pPr>
            <w:r w:rsidRPr="00A318D2">
              <w:rPr>
                <w:rFonts w:cs="Arial"/>
                <w:sz w:val="20"/>
                <w:szCs w:val="20"/>
              </w:rPr>
              <w:t>Clarified definition and used fewer clinical terms to improve understandability for all populations.</w:t>
            </w:r>
          </w:p>
        </w:tc>
      </w:tr>
    </w:tbl>
    <w:p w14:paraId="014D4BA9" w14:textId="314D5EB3" w:rsidR="00FD47D2" w:rsidRPr="00A318D2" w:rsidRDefault="00FD47D2">
      <w:pPr>
        <w:rPr>
          <w:rFonts w:cs="Arial"/>
          <w:sz w:val="20"/>
          <w:szCs w:val="20"/>
        </w:rPr>
      </w:pPr>
    </w:p>
    <w:sectPr w:rsidR="00FD47D2" w:rsidRPr="00A318D2" w:rsidSect="007A3977">
      <w:footerReference w:type="default" r:id="rId9"/>
      <w:pgSz w:w="12240" w:h="15840" w:code="1"/>
      <w:pgMar w:top="864" w:right="864" w:bottom="720" w:left="864" w:header="432"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53B3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575D6" w14:textId="77777777" w:rsidR="001E6757" w:rsidRDefault="001E6757" w:rsidP="00FD47D2">
      <w:pPr>
        <w:spacing w:after="0" w:line="240" w:lineRule="auto"/>
      </w:pPr>
      <w:r>
        <w:separator/>
      </w:r>
    </w:p>
  </w:endnote>
  <w:endnote w:type="continuationSeparator" w:id="0">
    <w:p w14:paraId="0216E464" w14:textId="77777777" w:rsidR="001E6757" w:rsidRDefault="001E6757" w:rsidP="00FD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321984"/>
      <w:docPartObj>
        <w:docPartGallery w:val="Page Numbers (Bottom of Page)"/>
        <w:docPartUnique/>
      </w:docPartObj>
    </w:sdtPr>
    <w:sdtEndPr>
      <w:rPr>
        <w:noProof/>
      </w:rPr>
    </w:sdtEndPr>
    <w:sdtContent>
      <w:p w14:paraId="6DD8EF09" w14:textId="2060E238" w:rsidR="00FD47D2" w:rsidRDefault="00FD47D2" w:rsidP="00F75822">
        <w:pPr>
          <w:pStyle w:val="Footer"/>
          <w:jc w:val="center"/>
        </w:pPr>
        <w:r>
          <w:fldChar w:fldCharType="begin"/>
        </w:r>
        <w:r>
          <w:instrText xml:space="preserve"> PAGE   \* MERGEFORMAT </w:instrText>
        </w:r>
        <w:r>
          <w:fldChar w:fldCharType="separate"/>
        </w:r>
        <w:r w:rsidR="000A353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6A0B5" w14:textId="77777777" w:rsidR="001E6757" w:rsidRDefault="001E6757" w:rsidP="00FD47D2">
      <w:pPr>
        <w:spacing w:after="0" w:line="240" w:lineRule="auto"/>
      </w:pPr>
      <w:r>
        <w:separator/>
      </w:r>
    </w:p>
  </w:footnote>
  <w:footnote w:type="continuationSeparator" w:id="0">
    <w:p w14:paraId="3448F02A" w14:textId="77777777" w:rsidR="001E6757" w:rsidRDefault="001E6757" w:rsidP="00FD47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AF2"/>
    <w:multiLevelType w:val="hybridMultilevel"/>
    <w:tmpl w:val="3FF28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7C7D02"/>
    <w:multiLevelType w:val="hybridMultilevel"/>
    <w:tmpl w:val="FD62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63725E"/>
    <w:multiLevelType w:val="hybridMultilevel"/>
    <w:tmpl w:val="86722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12"/>
    <w:rsid w:val="00011376"/>
    <w:rsid w:val="00013012"/>
    <w:rsid w:val="00067CAE"/>
    <w:rsid w:val="00077753"/>
    <w:rsid w:val="00087EE6"/>
    <w:rsid w:val="0009050C"/>
    <w:rsid w:val="000A3532"/>
    <w:rsid w:val="000C6F81"/>
    <w:rsid w:val="000F67F5"/>
    <w:rsid w:val="0012499F"/>
    <w:rsid w:val="0012775E"/>
    <w:rsid w:val="00127CAA"/>
    <w:rsid w:val="00161B62"/>
    <w:rsid w:val="001C3EC5"/>
    <w:rsid w:val="001D4810"/>
    <w:rsid w:val="001E6757"/>
    <w:rsid w:val="00211CF3"/>
    <w:rsid w:val="002200DE"/>
    <w:rsid w:val="002253D1"/>
    <w:rsid w:val="00226C1C"/>
    <w:rsid w:val="0023649A"/>
    <w:rsid w:val="0026671A"/>
    <w:rsid w:val="002C3AEE"/>
    <w:rsid w:val="002D7A77"/>
    <w:rsid w:val="00314CBB"/>
    <w:rsid w:val="003218C9"/>
    <w:rsid w:val="003349FE"/>
    <w:rsid w:val="00343459"/>
    <w:rsid w:val="00350B16"/>
    <w:rsid w:val="003843A9"/>
    <w:rsid w:val="00390287"/>
    <w:rsid w:val="0039147D"/>
    <w:rsid w:val="003A304B"/>
    <w:rsid w:val="00413357"/>
    <w:rsid w:val="004210B4"/>
    <w:rsid w:val="00426BA9"/>
    <w:rsid w:val="00461C35"/>
    <w:rsid w:val="004B2E03"/>
    <w:rsid w:val="004C6721"/>
    <w:rsid w:val="0051626A"/>
    <w:rsid w:val="0056015A"/>
    <w:rsid w:val="005A0714"/>
    <w:rsid w:val="005B07CD"/>
    <w:rsid w:val="005C3443"/>
    <w:rsid w:val="005D1CBC"/>
    <w:rsid w:val="005E2180"/>
    <w:rsid w:val="00637D1B"/>
    <w:rsid w:val="00641A15"/>
    <w:rsid w:val="00652209"/>
    <w:rsid w:val="006564F6"/>
    <w:rsid w:val="006665EB"/>
    <w:rsid w:val="00674830"/>
    <w:rsid w:val="00675B1C"/>
    <w:rsid w:val="00686DB2"/>
    <w:rsid w:val="006E55C9"/>
    <w:rsid w:val="0071454D"/>
    <w:rsid w:val="00734A7F"/>
    <w:rsid w:val="00737F95"/>
    <w:rsid w:val="00753B50"/>
    <w:rsid w:val="0076066A"/>
    <w:rsid w:val="007750FA"/>
    <w:rsid w:val="00787DC2"/>
    <w:rsid w:val="007A3977"/>
    <w:rsid w:val="007D59F6"/>
    <w:rsid w:val="007E1B5C"/>
    <w:rsid w:val="00810691"/>
    <w:rsid w:val="008174DE"/>
    <w:rsid w:val="00833D75"/>
    <w:rsid w:val="00851BFB"/>
    <w:rsid w:val="008554C0"/>
    <w:rsid w:val="0086181E"/>
    <w:rsid w:val="008675B1"/>
    <w:rsid w:val="00874C76"/>
    <w:rsid w:val="008B30DF"/>
    <w:rsid w:val="008C3C35"/>
    <w:rsid w:val="009347A4"/>
    <w:rsid w:val="009754BE"/>
    <w:rsid w:val="00983705"/>
    <w:rsid w:val="009C5DBB"/>
    <w:rsid w:val="009E376E"/>
    <w:rsid w:val="00A318D2"/>
    <w:rsid w:val="00AA68E0"/>
    <w:rsid w:val="00AB0A98"/>
    <w:rsid w:val="00AE2F22"/>
    <w:rsid w:val="00B076B3"/>
    <w:rsid w:val="00B123FC"/>
    <w:rsid w:val="00B70E3B"/>
    <w:rsid w:val="00B80139"/>
    <w:rsid w:val="00B86A74"/>
    <w:rsid w:val="00BB1EFA"/>
    <w:rsid w:val="00BC7ABD"/>
    <w:rsid w:val="00BD4EC7"/>
    <w:rsid w:val="00C02C0F"/>
    <w:rsid w:val="00C7125C"/>
    <w:rsid w:val="00C808AC"/>
    <w:rsid w:val="00CA548D"/>
    <w:rsid w:val="00CD7DEC"/>
    <w:rsid w:val="00CE3BB4"/>
    <w:rsid w:val="00D37A72"/>
    <w:rsid w:val="00D54461"/>
    <w:rsid w:val="00D57BE6"/>
    <w:rsid w:val="00D765ED"/>
    <w:rsid w:val="00D84C96"/>
    <w:rsid w:val="00D9036E"/>
    <w:rsid w:val="00D94B3E"/>
    <w:rsid w:val="00DA5EF1"/>
    <w:rsid w:val="00DD7E30"/>
    <w:rsid w:val="00DE7EAF"/>
    <w:rsid w:val="00E0346F"/>
    <w:rsid w:val="00E065A8"/>
    <w:rsid w:val="00E6373C"/>
    <w:rsid w:val="00E74E22"/>
    <w:rsid w:val="00EA36A5"/>
    <w:rsid w:val="00F21E1F"/>
    <w:rsid w:val="00F240F7"/>
    <w:rsid w:val="00F66CD6"/>
    <w:rsid w:val="00F75822"/>
    <w:rsid w:val="00F91D7B"/>
    <w:rsid w:val="00FB436F"/>
    <w:rsid w:val="00FD47D2"/>
    <w:rsid w:val="00FD5D88"/>
    <w:rsid w:val="00FF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2267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uiPriority w:val="99"/>
    <w:qFormat/>
    <w:rsid w:val="006564F6"/>
    <w:pPr>
      <w:spacing w:after="0" w:line="240" w:lineRule="auto"/>
    </w:pPr>
  </w:style>
  <w:style w:type="paragraph" w:styleId="ListParagraph">
    <w:name w:val="List Paragraph"/>
    <w:basedOn w:val="Normal"/>
    <w:uiPriority w:val="34"/>
    <w:qFormat/>
    <w:rsid w:val="00F66C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uiPriority w:val="99"/>
    <w:qFormat/>
    <w:rsid w:val="006564F6"/>
    <w:pPr>
      <w:spacing w:after="0" w:line="240" w:lineRule="auto"/>
    </w:pPr>
  </w:style>
  <w:style w:type="paragraph" w:styleId="ListParagraph">
    <w:name w:val="List Paragraph"/>
    <w:basedOn w:val="Normal"/>
    <w:uiPriority w:val="34"/>
    <w:qFormat/>
    <w:rsid w:val="00F66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940714">
      <w:bodyDiv w:val="1"/>
      <w:marLeft w:val="0"/>
      <w:marRight w:val="0"/>
      <w:marTop w:val="0"/>
      <w:marBottom w:val="0"/>
      <w:divBdr>
        <w:top w:val="none" w:sz="0" w:space="0" w:color="auto"/>
        <w:left w:val="none" w:sz="0" w:space="0" w:color="auto"/>
        <w:bottom w:val="none" w:sz="0" w:space="0" w:color="auto"/>
        <w:right w:val="none" w:sz="0" w:space="0" w:color="auto"/>
      </w:divBdr>
    </w:div>
    <w:div w:id="17087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FDCBF-4D80-4280-9752-CDCEDA0B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4540</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2016-02-29T18:47:00Z</dcterms:created>
  <dcterms:modified xsi:type="dcterms:W3CDTF">2016-03-07T21:00:00Z</dcterms:modified>
</cp:coreProperties>
</file>