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B0" w:rsidRPr="00D379D9" w:rsidRDefault="00AA1BB0" w:rsidP="00AA1BB0">
      <w:pPr>
        <w:jc w:val="center"/>
        <w:rPr>
          <w:sz w:val="26"/>
          <w:szCs w:val="26"/>
        </w:rPr>
      </w:pPr>
      <w:bookmarkStart w:id="0" w:name="_GoBack"/>
      <w:bookmarkEnd w:id="0"/>
      <w:r w:rsidRPr="00D379D9">
        <w:rPr>
          <w:sz w:val="26"/>
          <w:szCs w:val="26"/>
        </w:rPr>
        <w:t>FEDERAL ENERGY REGULATORY COMMISSION</w:t>
      </w:r>
    </w:p>
    <w:p w:rsidR="00AA1BB0" w:rsidRPr="00D379D9" w:rsidRDefault="00AA1BB0" w:rsidP="00AA1BB0">
      <w:pPr>
        <w:jc w:val="center"/>
        <w:rPr>
          <w:sz w:val="26"/>
          <w:szCs w:val="26"/>
        </w:rPr>
      </w:pPr>
      <w:r w:rsidRPr="00D379D9">
        <w:rPr>
          <w:sz w:val="26"/>
          <w:szCs w:val="26"/>
        </w:rPr>
        <w:t>WASHINGTON, D.C. 20426</w:t>
      </w:r>
    </w:p>
    <w:p w:rsidR="00AA1BB0" w:rsidRPr="00D379D9" w:rsidRDefault="00AA1BB0" w:rsidP="00AA1BB0">
      <w:pPr>
        <w:jc w:val="center"/>
        <w:rPr>
          <w:sz w:val="26"/>
          <w:szCs w:val="26"/>
        </w:rPr>
      </w:pPr>
    </w:p>
    <w:p w:rsidR="00AA1BB0" w:rsidRPr="00D379D9" w:rsidRDefault="00AA1BB0" w:rsidP="00AA1BB0">
      <w:pPr>
        <w:widowControl/>
        <w:outlineLvl w:val="0"/>
        <w:rPr>
          <w:sz w:val="26"/>
          <w:szCs w:val="26"/>
        </w:rPr>
      </w:pPr>
    </w:p>
    <w:p w:rsidR="00AA1BB0" w:rsidRPr="00D379D9" w:rsidRDefault="00AA1BB0" w:rsidP="00AA1BB0">
      <w:pPr>
        <w:widowControl/>
        <w:outlineLvl w:val="0"/>
        <w:rPr>
          <w:sz w:val="26"/>
          <w:szCs w:val="26"/>
        </w:rPr>
      </w:pPr>
      <w:r w:rsidRPr="00D379D9">
        <w:rPr>
          <w:sz w:val="26"/>
          <w:szCs w:val="26"/>
        </w:rPr>
        <w:t>OFFICE OF ELECTRIC RELIABILITY</w:t>
      </w:r>
    </w:p>
    <w:p w:rsidR="00AA1BB0" w:rsidRPr="00D379D9" w:rsidRDefault="00AA1BB0" w:rsidP="00AA1BB0">
      <w:pPr>
        <w:widowControl/>
        <w:ind w:firstLine="2880"/>
        <w:rPr>
          <w:sz w:val="26"/>
          <w:szCs w:val="26"/>
        </w:rPr>
      </w:pPr>
    </w:p>
    <w:p w:rsidR="00AA1BB0" w:rsidRPr="00D379D9" w:rsidRDefault="00AA1BB0" w:rsidP="00AA1BB0">
      <w:pPr>
        <w:widowControl/>
        <w:ind w:left="3600"/>
        <w:rPr>
          <w:sz w:val="26"/>
          <w:szCs w:val="26"/>
        </w:rPr>
      </w:pPr>
      <w:r w:rsidRPr="00D379D9">
        <w:rPr>
          <w:sz w:val="26"/>
          <w:szCs w:val="26"/>
        </w:rPr>
        <w:t>North American Electric Reliability Corporation</w:t>
      </w:r>
    </w:p>
    <w:p w:rsidR="00AA1BB0" w:rsidRPr="00D379D9" w:rsidRDefault="00AA1BB0" w:rsidP="00AA1BB0">
      <w:pPr>
        <w:widowControl/>
        <w:ind w:left="2880" w:firstLine="720"/>
        <w:rPr>
          <w:sz w:val="26"/>
          <w:szCs w:val="26"/>
          <w:lang w:val="de-DE"/>
        </w:rPr>
      </w:pPr>
      <w:r w:rsidRPr="00D379D9">
        <w:rPr>
          <w:sz w:val="26"/>
          <w:szCs w:val="26"/>
          <w:lang w:val="de-DE"/>
        </w:rPr>
        <w:t xml:space="preserve">Docket No. </w:t>
      </w:r>
      <w:r w:rsidR="009C315C" w:rsidRPr="00D379D9">
        <w:rPr>
          <w:caps/>
          <w:sz w:val="26"/>
          <w:szCs w:val="26"/>
        </w:rPr>
        <w:t>RD1</w:t>
      </w:r>
      <w:r w:rsidR="009C315C">
        <w:rPr>
          <w:caps/>
          <w:sz w:val="26"/>
          <w:szCs w:val="26"/>
        </w:rPr>
        <w:t>6-2-0</w:t>
      </w:r>
      <w:r w:rsidR="009C315C" w:rsidRPr="00D379D9">
        <w:rPr>
          <w:sz w:val="26"/>
          <w:szCs w:val="26"/>
        </w:rPr>
        <w:t>00</w:t>
      </w:r>
    </w:p>
    <w:p w:rsidR="00AA1BB0" w:rsidRPr="00D379D9" w:rsidRDefault="00AA1BB0" w:rsidP="00AA1BB0">
      <w:pPr>
        <w:widowControl/>
        <w:ind w:left="2880" w:firstLine="720"/>
        <w:rPr>
          <w:sz w:val="26"/>
          <w:szCs w:val="26"/>
          <w:lang w:val="de-DE"/>
        </w:rPr>
      </w:pPr>
    </w:p>
    <w:p w:rsidR="00AA1BB0" w:rsidRPr="00D379D9" w:rsidRDefault="00AA1BB0" w:rsidP="00AA1BB0">
      <w:pPr>
        <w:widowControl/>
        <w:ind w:left="2880" w:firstLine="720"/>
        <w:rPr>
          <w:sz w:val="26"/>
          <w:szCs w:val="26"/>
        </w:rPr>
      </w:pPr>
    </w:p>
    <w:p w:rsidR="00AA1BB0" w:rsidRPr="00D379D9" w:rsidRDefault="00733C3C" w:rsidP="00AA1BB0">
      <w:pPr>
        <w:widowControl/>
        <w:ind w:left="2880" w:firstLine="720"/>
        <w:rPr>
          <w:sz w:val="26"/>
          <w:szCs w:val="26"/>
          <w:lang w:val="de-DE"/>
        </w:rPr>
      </w:pPr>
      <w:r>
        <w:rPr>
          <w:sz w:val="26"/>
          <w:szCs w:val="26"/>
        </w:rPr>
        <w:t>December 18</w:t>
      </w:r>
      <w:r w:rsidR="00AA1BB0" w:rsidRPr="0030709C">
        <w:rPr>
          <w:sz w:val="26"/>
          <w:szCs w:val="26"/>
        </w:rPr>
        <w:t>,</w:t>
      </w:r>
      <w:r w:rsidR="0035348B">
        <w:rPr>
          <w:sz w:val="26"/>
          <w:szCs w:val="26"/>
        </w:rPr>
        <w:t xml:space="preserve"> 2015</w:t>
      </w:r>
    </w:p>
    <w:p w:rsidR="00AA1BB0" w:rsidRPr="00D379D9" w:rsidRDefault="00AA1BB0" w:rsidP="00AA1BB0">
      <w:pPr>
        <w:widowControl/>
        <w:ind w:left="4320" w:firstLine="720"/>
        <w:outlineLvl w:val="0"/>
        <w:rPr>
          <w:sz w:val="26"/>
          <w:szCs w:val="26"/>
          <w:lang w:val="de-DE"/>
        </w:rPr>
      </w:pPr>
      <w:r w:rsidRPr="00D379D9">
        <w:rPr>
          <w:sz w:val="26"/>
          <w:szCs w:val="26"/>
          <w:lang w:val="de-DE"/>
        </w:rPr>
        <w:t xml:space="preserve">                     </w:t>
      </w:r>
    </w:p>
    <w:p w:rsidR="00AA1BB0" w:rsidRPr="00D379D9" w:rsidRDefault="00AA1BB0" w:rsidP="00AA1BB0">
      <w:pPr>
        <w:widowControl/>
        <w:rPr>
          <w:sz w:val="26"/>
          <w:szCs w:val="26"/>
        </w:rPr>
      </w:pPr>
    </w:p>
    <w:p w:rsidR="00AA1BB0" w:rsidRPr="00D379D9" w:rsidRDefault="00AA1BB0" w:rsidP="00AA1BB0">
      <w:pPr>
        <w:ind w:left="720" w:hanging="720"/>
        <w:rPr>
          <w:sz w:val="26"/>
          <w:szCs w:val="26"/>
        </w:rPr>
      </w:pPr>
      <w:r w:rsidRPr="00D379D9">
        <w:rPr>
          <w:sz w:val="26"/>
          <w:szCs w:val="26"/>
        </w:rPr>
        <w:t>North American Electric Reliability Corporation</w:t>
      </w:r>
    </w:p>
    <w:p w:rsidR="00AA1BB0" w:rsidRPr="00D379D9" w:rsidRDefault="00AA1BB0" w:rsidP="00AA1BB0">
      <w:pPr>
        <w:ind w:left="720" w:hanging="720"/>
        <w:rPr>
          <w:sz w:val="26"/>
          <w:szCs w:val="26"/>
        </w:rPr>
      </w:pPr>
      <w:r w:rsidRPr="00D379D9">
        <w:rPr>
          <w:sz w:val="26"/>
          <w:szCs w:val="26"/>
        </w:rPr>
        <w:t>1325 G Street N.W., Suite 600</w:t>
      </w:r>
    </w:p>
    <w:p w:rsidR="00AA1BB0" w:rsidRPr="00D379D9" w:rsidRDefault="00AA1BB0" w:rsidP="00AA1BB0">
      <w:pPr>
        <w:widowControl/>
        <w:rPr>
          <w:sz w:val="26"/>
          <w:szCs w:val="26"/>
        </w:rPr>
      </w:pPr>
      <w:r w:rsidRPr="00D379D9">
        <w:rPr>
          <w:sz w:val="26"/>
          <w:szCs w:val="26"/>
        </w:rPr>
        <w:t>Washington, D.C. 20005</w:t>
      </w:r>
    </w:p>
    <w:p w:rsidR="00AA1BB0" w:rsidRPr="00D379D9" w:rsidRDefault="00AA1BB0" w:rsidP="00AA1BB0">
      <w:pPr>
        <w:widowControl/>
        <w:rPr>
          <w:sz w:val="26"/>
          <w:szCs w:val="26"/>
        </w:rPr>
      </w:pPr>
    </w:p>
    <w:p w:rsidR="00593DD0" w:rsidRPr="00DB097E" w:rsidRDefault="00AA1BB0" w:rsidP="00593DD0">
      <w:pPr>
        <w:pStyle w:val="Default"/>
        <w:tabs>
          <w:tab w:val="left" w:pos="720"/>
          <w:tab w:val="left" w:pos="1440"/>
          <w:tab w:val="left" w:pos="2160"/>
          <w:tab w:val="left" w:pos="2880"/>
          <w:tab w:val="left" w:pos="3705"/>
        </w:tabs>
        <w:rPr>
          <w:sz w:val="26"/>
          <w:szCs w:val="26"/>
        </w:rPr>
      </w:pPr>
      <w:r w:rsidRPr="00D379D9">
        <w:rPr>
          <w:sz w:val="26"/>
          <w:szCs w:val="26"/>
        </w:rPr>
        <w:t>Attention:</w:t>
      </w:r>
      <w:r w:rsidRPr="00D379D9">
        <w:rPr>
          <w:sz w:val="26"/>
          <w:szCs w:val="26"/>
        </w:rPr>
        <w:tab/>
      </w:r>
      <w:r w:rsidR="00593DD0">
        <w:rPr>
          <w:sz w:val="26"/>
          <w:szCs w:val="26"/>
        </w:rPr>
        <w:t>Lauren A. Perotti</w:t>
      </w:r>
      <w:r w:rsidR="00593DD0">
        <w:rPr>
          <w:sz w:val="26"/>
          <w:szCs w:val="26"/>
        </w:rPr>
        <w:tab/>
      </w:r>
    </w:p>
    <w:p w:rsidR="00593DD0" w:rsidRPr="00DB097E" w:rsidRDefault="00593DD0" w:rsidP="00593DD0">
      <w:pPr>
        <w:ind w:left="720" w:firstLine="720"/>
        <w:rPr>
          <w:sz w:val="26"/>
          <w:szCs w:val="26"/>
        </w:rPr>
      </w:pPr>
      <w:r w:rsidRPr="00DB097E">
        <w:rPr>
          <w:sz w:val="26"/>
          <w:szCs w:val="26"/>
        </w:rPr>
        <w:t xml:space="preserve">Counsel for North American Electric Reliability Corporation </w:t>
      </w:r>
    </w:p>
    <w:p w:rsidR="00AA1BB0" w:rsidRPr="00D379D9" w:rsidRDefault="00AA1BB0" w:rsidP="00593DD0">
      <w:pPr>
        <w:pStyle w:val="Default"/>
        <w:rPr>
          <w:sz w:val="26"/>
          <w:szCs w:val="26"/>
        </w:rPr>
      </w:pPr>
      <w:r w:rsidRPr="00D379D9">
        <w:rPr>
          <w:sz w:val="26"/>
          <w:szCs w:val="26"/>
        </w:rPr>
        <w:tab/>
      </w:r>
    </w:p>
    <w:p w:rsidR="00AA1BB0" w:rsidRPr="00D379D9" w:rsidRDefault="00AA1BB0" w:rsidP="00AA1BB0">
      <w:pPr>
        <w:ind w:left="1440" w:hanging="1440"/>
        <w:rPr>
          <w:sz w:val="26"/>
          <w:szCs w:val="26"/>
        </w:rPr>
      </w:pPr>
      <w:r w:rsidRPr="00D379D9">
        <w:rPr>
          <w:sz w:val="26"/>
          <w:szCs w:val="26"/>
        </w:rPr>
        <w:t>Reference:</w:t>
      </w:r>
      <w:r w:rsidRPr="00D379D9">
        <w:rPr>
          <w:sz w:val="26"/>
          <w:szCs w:val="26"/>
        </w:rPr>
        <w:tab/>
      </w:r>
      <w:r w:rsidR="00AA5425" w:rsidRPr="00AA5425">
        <w:rPr>
          <w:sz w:val="26"/>
          <w:szCs w:val="26"/>
        </w:rPr>
        <w:t>P</w:t>
      </w:r>
      <w:r w:rsidR="00AA5425">
        <w:rPr>
          <w:sz w:val="26"/>
          <w:szCs w:val="26"/>
        </w:rPr>
        <w:t>etition</w:t>
      </w:r>
      <w:r w:rsidR="00AA5425" w:rsidRPr="00AA5425">
        <w:rPr>
          <w:sz w:val="26"/>
          <w:szCs w:val="26"/>
        </w:rPr>
        <w:t xml:space="preserve"> </w:t>
      </w:r>
      <w:r w:rsidR="00AA5425">
        <w:rPr>
          <w:sz w:val="26"/>
          <w:szCs w:val="26"/>
        </w:rPr>
        <w:t>of</w:t>
      </w:r>
      <w:r w:rsidR="00AA5425" w:rsidRPr="00AA5425">
        <w:rPr>
          <w:sz w:val="26"/>
          <w:szCs w:val="26"/>
        </w:rPr>
        <w:t xml:space="preserve"> </w:t>
      </w:r>
      <w:r w:rsidR="00AA5425">
        <w:rPr>
          <w:sz w:val="26"/>
          <w:szCs w:val="26"/>
        </w:rPr>
        <w:t>the</w:t>
      </w:r>
      <w:r w:rsidR="00AA5425" w:rsidRPr="00AA5425">
        <w:rPr>
          <w:sz w:val="26"/>
          <w:szCs w:val="26"/>
        </w:rPr>
        <w:t xml:space="preserve"> N</w:t>
      </w:r>
      <w:r w:rsidR="00AA5425">
        <w:rPr>
          <w:sz w:val="26"/>
          <w:szCs w:val="26"/>
        </w:rPr>
        <w:t>orth</w:t>
      </w:r>
      <w:r w:rsidR="00AA5425" w:rsidRPr="00AA5425">
        <w:rPr>
          <w:sz w:val="26"/>
          <w:szCs w:val="26"/>
        </w:rPr>
        <w:t xml:space="preserve"> A</w:t>
      </w:r>
      <w:r w:rsidR="00AA5425">
        <w:rPr>
          <w:sz w:val="26"/>
          <w:szCs w:val="26"/>
        </w:rPr>
        <w:t>merican</w:t>
      </w:r>
      <w:r w:rsidR="00AA5425" w:rsidRPr="00AA5425">
        <w:rPr>
          <w:sz w:val="26"/>
          <w:szCs w:val="26"/>
        </w:rPr>
        <w:t xml:space="preserve"> E</w:t>
      </w:r>
      <w:r w:rsidR="00AA5425">
        <w:rPr>
          <w:sz w:val="26"/>
          <w:szCs w:val="26"/>
        </w:rPr>
        <w:t>lectric</w:t>
      </w:r>
      <w:r w:rsidR="00AA5425" w:rsidRPr="00AA5425">
        <w:rPr>
          <w:sz w:val="26"/>
          <w:szCs w:val="26"/>
        </w:rPr>
        <w:t xml:space="preserve"> R</w:t>
      </w:r>
      <w:r w:rsidR="00AA5425">
        <w:rPr>
          <w:sz w:val="26"/>
          <w:szCs w:val="26"/>
        </w:rPr>
        <w:t>eliability</w:t>
      </w:r>
      <w:r w:rsidR="00AA5425" w:rsidRPr="00AA5425">
        <w:rPr>
          <w:sz w:val="26"/>
          <w:szCs w:val="26"/>
        </w:rPr>
        <w:t xml:space="preserve"> C</w:t>
      </w:r>
      <w:r w:rsidR="00AA5425">
        <w:rPr>
          <w:sz w:val="26"/>
          <w:szCs w:val="26"/>
        </w:rPr>
        <w:t>orporation</w:t>
      </w:r>
      <w:r w:rsidR="00AA5425" w:rsidRPr="00AA5425">
        <w:rPr>
          <w:sz w:val="26"/>
          <w:szCs w:val="26"/>
        </w:rPr>
        <w:t xml:space="preserve"> </w:t>
      </w:r>
      <w:r w:rsidR="00AA5425">
        <w:rPr>
          <w:sz w:val="26"/>
          <w:szCs w:val="26"/>
        </w:rPr>
        <w:t>for</w:t>
      </w:r>
      <w:r w:rsidR="00AA5425" w:rsidRPr="00AA5425">
        <w:rPr>
          <w:sz w:val="26"/>
          <w:szCs w:val="26"/>
        </w:rPr>
        <w:t xml:space="preserve"> A</w:t>
      </w:r>
      <w:r w:rsidR="00AA5425">
        <w:rPr>
          <w:sz w:val="26"/>
          <w:szCs w:val="26"/>
        </w:rPr>
        <w:t>pproval</w:t>
      </w:r>
      <w:r w:rsidR="00AA5425" w:rsidRPr="00AA5425">
        <w:rPr>
          <w:sz w:val="26"/>
          <w:szCs w:val="26"/>
        </w:rPr>
        <w:t xml:space="preserve"> </w:t>
      </w:r>
      <w:r w:rsidR="00AA5425">
        <w:rPr>
          <w:sz w:val="26"/>
          <w:szCs w:val="26"/>
        </w:rPr>
        <w:t>of</w:t>
      </w:r>
      <w:r w:rsidR="00AA5425" w:rsidRPr="00AA5425">
        <w:rPr>
          <w:sz w:val="26"/>
          <w:szCs w:val="26"/>
        </w:rPr>
        <w:t xml:space="preserve"> P</w:t>
      </w:r>
      <w:r w:rsidR="00AA5425">
        <w:rPr>
          <w:sz w:val="26"/>
          <w:szCs w:val="26"/>
        </w:rPr>
        <w:t>roposed</w:t>
      </w:r>
      <w:r w:rsidR="00AA5425" w:rsidRPr="00AA5425">
        <w:rPr>
          <w:sz w:val="26"/>
          <w:szCs w:val="26"/>
        </w:rPr>
        <w:t xml:space="preserve"> </w:t>
      </w:r>
      <w:r w:rsidR="00861396">
        <w:rPr>
          <w:sz w:val="26"/>
          <w:szCs w:val="26"/>
        </w:rPr>
        <w:t xml:space="preserve">Reliability Standard PRC-005-6 </w:t>
      </w:r>
    </w:p>
    <w:p w:rsidR="00AA1BB0" w:rsidRPr="00D379D9" w:rsidRDefault="00AA1BB0" w:rsidP="00AA1BB0">
      <w:pPr>
        <w:widowControl/>
        <w:rPr>
          <w:sz w:val="26"/>
          <w:szCs w:val="26"/>
        </w:rPr>
      </w:pPr>
    </w:p>
    <w:p w:rsidR="00AA1BB0" w:rsidRPr="00D379D9" w:rsidRDefault="00AA1BB0" w:rsidP="00AA1BB0">
      <w:pPr>
        <w:widowControl/>
        <w:rPr>
          <w:sz w:val="26"/>
          <w:szCs w:val="26"/>
        </w:rPr>
      </w:pPr>
      <w:r w:rsidRPr="00D379D9">
        <w:rPr>
          <w:sz w:val="26"/>
          <w:szCs w:val="26"/>
        </w:rPr>
        <w:t xml:space="preserve">Dear </w:t>
      </w:r>
      <w:r w:rsidR="00FB73AF">
        <w:rPr>
          <w:sz w:val="26"/>
          <w:szCs w:val="26"/>
        </w:rPr>
        <w:t>Ms. Perotti:</w:t>
      </w:r>
    </w:p>
    <w:p w:rsidR="00AA1BB0" w:rsidRPr="00D379D9" w:rsidRDefault="00AA1BB0" w:rsidP="00AA1BB0">
      <w:pPr>
        <w:widowControl/>
        <w:rPr>
          <w:sz w:val="26"/>
          <w:szCs w:val="26"/>
        </w:rPr>
      </w:pPr>
    </w:p>
    <w:p w:rsidR="00AA1BB0" w:rsidRPr="009C315C" w:rsidRDefault="00AA1BB0" w:rsidP="0068660E">
      <w:pPr>
        <w:widowControl/>
        <w:spacing w:after="240"/>
        <w:rPr>
          <w:sz w:val="26"/>
          <w:szCs w:val="26"/>
        </w:rPr>
      </w:pPr>
      <w:r w:rsidRPr="009C315C">
        <w:rPr>
          <w:sz w:val="26"/>
          <w:szCs w:val="26"/>
        </w:rPr>
        <w:tab/>
      </w:r>
      <w:r w:rsidR="009C315C" w:rsidRPr="009C315C">
        <w:rPr>
          <w:sz w:val="26"/>
          <w:szCs w:val="26"/>
        </w:rPr>
        <w:t xml:space="preserve">On November 13, 2015, the North American Electric Reliability Corporation (NERC) filed a </w:t>
      </w:r>
      <w:r w:rsidR="0048015D">
        <w:rPr>
          <w:sz w:val="26"/>
          <w:szCs w:val="26"/>
        </w:rPr>
        <w:t xml:space="preserve">petition </w:t>
      </w:r>
      <w:r w:rsidR="009C315C" w:rsidRPr="009C315C">
        <w:rPr>
          <w:sz w:val="26"/>
          <w:szCs w:val="26"/>
        </w:rPr>
        <w:t>for Commission approval</w:t>
      </w:r>
      <w:r w:rsidR="00861396">
        <w:rPr>
          <w:sz w:val="26"/>
          <w:szCs w:val="26"/>
        </w:rPr>
        <w:t xml:space="preserve">, </w:t>
      </w:r>
      <w:r w:rsidR="00861396" w:rsidRPr="009C315C">
        <w:rPr>
          <w:sz w:val="26"/>
          <w:szCs w:val="26"/>
        </w:rPr>
        <w:t>pursuant to section 215(d)(1) of the Federal Power Act (FPA)</w:t>
      </w:r>
      <w:r w:rsidR="00861396" w:rsidRPr="009C315C">
        <w:rPr>
          <w:rStyle w:val="FootnoteReference"/>
        </w:rPr>
        <w:footnoteReference w:id="1"/>
      </w:r>
      <w:r w:rsidR="00861396" w:rsidRPr="009C315C">
        <w:rPr>
          <w:sz w:val="26"/>
          <w:szCs w:val="26"/>
        </w:rPr>
        <w:t xml:space="preserve"> and Section 39.5</w:t>
      </w:r>
      <w:r w:rsidR="00861396">
        <w:rPr>
          <w:sz w:val="26"/>
          <w:szCs w:val="26"/>
        </w:rPr>
        <w:t xml:space="preserve"> </w:t>
      </w:r>
      <w:r w:rsidR="00861396" w:rsidRPr="009C315C">
        <w:rPr>
          <w:sz w:val="26"/>
          <w:szCs w:val="26"/>
        </w:rPr>
        <w:t>of the Commission’s regulations</w:t>
      </w:r>
      <w:r w:rsidR="00861396">
        <w:rPr>
          <w:sz w:val="26"/>
          <w:szCs w:val="26"/>
        </w:rPr>
        <w:t>,</w:t>
      </w:r>
      <w:r w:rsidR="00861396" w:rsidRPr="009C315C">
        <w:rPr>
          <w:rStyle w:val="FootnoteReference"/>
        </w:rPr>
        <w:footnoteReference w:id="2"/>
      </w:r>
      <w:r w:rsidR="009C315C" w:rsidRPr="009C315C">
        <w:rPr>
          <w:sz w:val="26"/>
          <w:szCs w:val="26"/>
        </w:rPr>
        <w:t xml:space="preserve"> of proposed Reliability Standard PRC-005-6 (Protection System, Automatic Reclosing, and Sudden Pressure Relaying Maintenance</w:t>
      </w:r>
      <w:r w:rsidR="00861396">
        <w:rPr>
          <w:sz w:val="26"/>
          <w:szCs w:val="26"/>
        </w:rPr>
        <w:t>).</w:t>
      </w:r>
      <w:r w:rsidR="004B2EDC" w:rsidRPr="009C315C">
        <w:rPr>
          <w:sz w:val="26"/>
          <w:szCs w:val="26"/>
        </w:rPr>
        <w:t xml:space="preserve">  NERC also </w:t>
      </w:r>
      <w:r w:rsidR="00861396">
        <w:rPr>
          <w:sz w:val="26"/>
          <w:szCs w:val="26"/>
        </w:rPr>
        <w:t xml:space="preserve">requests approval of the proposed implementation plan for PRC-005-6, including the retirement </w:t>
      </w:r>
      <w:r w:rsidR="009C315C" w:rsidRPr="009C315C">
        <w:rPr>
          <w:sz w:val="26"/>
          <w:szCs w:val="26"/>
        </w:rPr>
        <w:t xml:space="preserve">of previous </w:t>
      </w:r>
      <w:r w:rsidR="00861396">
        <w:rPr>
          <w:sz w:val="26"/>
          <w:szCs w:val="26"/>
        </w:rPr>
        <w:t xml:space="preserve">versions of </w:t>
      </w:r>
      <w:r w:rsidR="009C315C" w:rsidRPr="009C315C">
        <w:rPr>
          <w:sz w:val="26"/>
          <w:szCs w:val="26"/>
        </w:rPr>
        <w:t>Reliability Standard PRC-005</w:t>
      </w:r>
      <w:r w:rsidR="0048015D">
        <w:rPr>
          <w:sz w:val="26"/>
          <w:szCs w:val="26"/>
        </w:rPr>
        <w:t>.</w:t>
      </w:r>
      <w:r w:rsidR="009C315C" w:rsidRPr="009C315C">
        <w:rPr>
          <w:sz w:val="26"/>
          <w:szCs w:val="26"/>
        </w:rPr>
        <w:t xml:space="preserve"> </w:t>
      </w:r>
    </w:p>
    <w:p w:rsidR="009C315C" w:rsidRPr="0007279F" w:rsidRDefault="009C315C" w:rsidP="0007279F">
      <w:pPr>
        <w:spacing w:after="240"/>
        <w:ind w:firstLine="720"/>
        <w:rPr>
          <w:sz w:val="26"/>
          <w:szCs w:val="26"/>
        </w:rPr>
      </w:pPr>
      <w:r w:rsidRPr="0007279F">
        <w:rPr>
          <w:sz w:val="26"/>
          <w:szCs w:val="26"/>
        </w:rPr>
        <w:t xml:space="preserve">NERC </w:t>
      </w:r>
      <w:r w:rsidR="00861396">
        <w:rPr>
          <w:sz w:val="26"/>
          <w:szCs w:val="26"/>
        </w:rPr>
        <w:t>explains in its petition that Reliability Standard PRC-005-6 re</w:t>
      </w:r>
      <w:r w:rsidR="0048015D">
        <w:rPr>
          <w:sz w:val="26"/>
          <w:szCs w:val="26"/>
        </w:rPr>
        <w:t xml:space="preserve">presents an </w:t>
      </w:r>
      <w:r w:rsidRPr="0007279F">
        <w:rPr>
          <w:sz w:val="26"/>
          <w:szCs w:val="26"/>
        </w:rPr>
        <w:t>improve</w:t>
      </w:r>
      <w:r w:rsidR="0048015D">
        <w:rPr>
          <w:sz w:val="26"/>
          <w:szCs w:val="26"/>
        </w:rPr>
        <w:t>ment</w:t>
      </w:r>
      <w:r w:rsidRPr="0007279F">
        <w:rPr>
          <w:sz w:val="26"/>
          <w:szCs w:val="26"/>
        </w:rPr>
        <w:t xml:space="preserve"> upon the most recent</w:t>
      </w:r>
      <w:r w:rsidR="00861396">
        <w:rPr>
          <w:sz w:val="26"/>
          <w:szCs w:val="26"/>
        </w:rPr>
        <w:t>ly</w:t>
      </w:r>
      <w:r w:rsidRPr="0007279F">
        <w:rPr>
          <w:sz w:val="26"/>
          <w:szCs w:val="26"/>
        </w:rPr>
        <w:t>-approved version</w:t>
      </w:r>
      <w:r w:rsidR="00861396">
        <w:rPr>
          <w:sz w:val="26"/>
          <w:szCs w:val="26"/>
        </w:rPr>
        <w:t xml:space="preserve"> of the standard</w:t>
      </w:r>
      <w:r w:rsidRPr="0007279F">
        <w:rPr>
          <w:sz w:val="26"/>
          <w:szCs w:val="26"/>
        </w:rPr>
        <w:t>, PRC-005-4,</w:t>
      </w:r>
      <w:r w:rsidR="00472C2B">
        <w:rPr>
          <w:rStyle w:val="FootnoteReference"/>
        </w:rPr>
        <w:footnoteReference w:id="3"/>
      </w:r>
      <w:r w:rsidRPr="0007279F">
        <w:rPr>
          <w:sz w:val="26"/>
          <w:szCs w:val="26"/>
        </w:rPr>
        <w:t xml:space="preserve"> in </w:t>
      </w:r>
      <w:r w:rsidRPr="0007279F">
        <w:rPr>
          <w:sz w:val="26"/>
          <w:szCs w:val="26"/>
        </w:rPr>
        <w:lastRenderedPageBreak/>
        <w:t xml:space="preserve">two respects.  First, PRC-005-6 </w:t>
      </w:r>
      <w:r w:rsidR="00861396">
        <w:rPr>
          <w:sz w:val="26"/>
          <w:szCs w:val="26"/>
        </w:rPr>
        <w:t xml:space="preserve">would </w:t>
      </w:r>
      <w:r w:rsidRPr="0007279F">
        <w:rPr>
          <w:sz w:val="26"/>
          <w:szCs w:val="26"/>
        </w:rPr>
        <w:t xml:space="preserve">revise the standard to include </w:t>
      </w:r>
      <w:r w:rsidR="00FB73AF">
        <w:rPr>
          <w:sz w:val="26"/>
          <w:szCs w:val="26"/>
        </w:rPr>
        <w:t xml:space="preserve">the </w:t>
      </w:r>
      <w:r w:rsidRPr="0007279F">
        <w:rPr>
          <w:sz w:val="26"/>
          <w:szCs w:val="26"/>
        </w:rPr>
        <w:t xml:space="preserve">supervisory devices </w:t>
      </w:r>
      <w:r w:rsidR="00FB73AF">
        <w:rPr>
          <w:sz w:val="26"/>
          <w:szCs w:val="26"/>
        </w:rPr>
        <w:t xml:space="preserve">associated with certain </w:t>
      </w:r>
      <w:r w:rsidRPr="0007279F">
        <w:rPr>
          <w:sz w:val="26"/>
          <w:szCs w:val="26"/>
        </w:rPr>
        <w:t>auto</w:t>
      </w:r>
      <w:r w:rsidR="00FB73AF">
        <w:rPr>
          <w:sz w:val="26"/>
          <w:szCs w:val="26"/>
        </w:rPr>
        <w:t xml:space="preserve">matic </w:t>
      </w:r>
      <w:r w:rsidRPr="0007279F">
        <w:rPr>
          <w:sz w:val="26"/>
          <w:szCs w:val="26"/>
        </w:rPr>
        <w:t>reclosing relay</w:t>
      </w:r>
      <w:r w:rsidR="00FB73AF">
        <w:rPr>
          <w:sz w:val="26"/>
          <w:szCs w:val="26"/>
        </w:rPr>
        <w:t>s</w:t>
      </w:r>
      <w:r w:rsidR="00861396">
        <w:rPr>
          <w:sz w:val="26"/>
          <w:szCs w:val="26"/>
        </w:rPr>
        <w:t>,</w:t>
      </w:r>
      <w:r w:rsidR="0007279F" w:rsidRPr="0007279F">
        <w:rPr>
          <w:sz w:val="26"/>
          <w:szCs w:val="26"/>
        </w:rPr>
        <w:t xml:space="preserve"> </w:t>
      </w:r>
      <w:r w:rsidR="0007279F">
        <w:rPr>
          <w:sz w:val="26"/>
          <w:szCs w:val="26"/>
        </w:rPr>
        <w:t xml:space="preserve">as directed </w:t>
      </w:r>
      <w:r w:rsidR="0048015D">
        <w:rPr>
          <w:sz w:val="26"/>
          <w:szCs w:val="26"/>
        </w:rPr>
        <w:t xml:space="preserve">by the Commission </w:t>
      </w:r>
      <w:r w:rsidR="0007279F">
        <w:rPr>
          <w:sz w:val="26"/>
          <w:szCs w:val="26"/>
        </w:rPr>
        <w:t xml:space="preserve">in </w:t>
      </w:r>
      <w:r w:rsidR="0007279F" w:rsidRPr="0007279F">
        <w:rPr>
          <w:sz w:val="26"/>
          <w:szCs w:val="26"/>
        </w:rPr>
        <w:t>Order No. 803</w:t>
      </w:r>
      <w:r w:rsidRPr="0007279F">
        <w:rPr>
          <w:sz w:val="26"/>
          <w:szCs w:val="26"/>
        </w:rPr>
        <w:t>.</w:t>
      </w:r>
      <w:r w:rsidR="00382281">
        <w:rPr>
          <w:rStyle w:val="FootnoteReference"/>
        </w:rPr>
        <w:footnoteReference w:id="4"/>
      </w:r>
      <w:r w:rsidRPr="0007279F">
        <w:rPr>
          <w:sz w:val="26"/>
          <w:szCs w:val="26"/>
        </w:rPr>
        <w:t xml:space="preserve"> </w:t>
      </w:r>
      <w:r w:rsidR="00861396">
        <w:rPr>
          <w:sz w:val="26"/>
          <w:szCs w:val="26"/>
        </w:rPr>
        <w:t xml:space="preserve"> </w:t>
      </w:r>
      <w:r w:rsidR="0007279F" w:rsidRPr="0007279F">
        <w:rPr>
          <w:sz w:val="26"/>
          <w:szCs w:val="26"/>
        </w:rPr>
        <w:t xml:space="preserve">Second, proposed Reliability </w:t>
      </w:r>
      <w:r w:rsidR="0007279F" w:rsidRPr="00861396">
        <w:rPr>
          <w:sz w:val="26"/>
          <w:szCs w:val="26"/>
        </w:rPr>
        <w:t xml:space="preserve">Standard PRC-005-6 </w:t>
      </w:r>
      <w:r w:rsidR="00861396">
        <w:rPr>
          <w:sz w:val="26"/>
          <w:szCs w:val="26"/>
        </w:rPr>
        <w:t xml:space="preserve">would </w:t>
      </w:r>
      <w:r w:rsidR="0007279F" w:rsidRPr="00861396">
        <w:rPr>
          <w:sz w:val="26"/>
          <w:szCs w:val="26"/>
        </w:rPr>
        <w:t>inc</w:t>
      </w:r>
      <w:r w:rsidR="00861396">
        <w:rPr>
          <w:sz w:val="26"/>
          <w:szCs w:val="26"/>
        </w:rPr>
        <w:t>orporate</w:t>
      </w:r>
      <w:r w:rsidR="0048015D">
        <w:rPr>
          <w:sz w:val="26"/>
          <w:szCs w:val="26"/>
        </w:rPr>
        <w:t xml:space="preserve">, as </w:t>
      </w:r>
      <w:r w:rsidR="00861396">
        <w:rPr>
          <w:sz w:val="26"/>
          <w:szCs w:val="26"/>
        </w:rPr>
        <w:t>previously</w:t>
      </w:r>
      <w:r w:rsidR="0048015D">
        <w:rPr>
          <w:sz w:val="26"/>
          <w:szCs w:val="26"/>
        </w:rPr>
        <w:t xml:space="preserve"> </w:t>
      </w:r>
      <w:r w:rsidR="00134A13" w:rsidRPr="0068660E">
        <w:rPr>
          <w:sz w:val="26"/>
          <w:szCs w:val="26"/>
        </w:rPr>
        <w:t xml:space="preserve">approved </w:t>
      </w:r>
      <w:r w:rsidR="0048015D">
        <w:rPr>
          <w:sz w:val="26"/>
          <w:szCs w:val="26"/>
        </w:rPr>
        <w:t xml:space="preserve">in other versions of PRC-005, </w:t>
      </w:r>
      <w:r w:rsidR="00861396">
        <w:rPr>
          <w:sz w:val="26"/>
          <w:szCs w:val="26"/>
        </w:rPr>
        <w:t xml:space="preserve">language to address </w:t>
      </w:r>
      <w:r w:rsidR="00134A13" w:rsidRPr="0068660E">
        <w:rPr>
          <w:sz w:val="26"/>
          <w:szCs w:val="26"/>
        </w:rPr>
        <w:t xml:space="preserve">the </w:t>
      </w:r>
      <w:r w:rsidR="00861396">
        <w:rPr>
          <w:sz w:val="26"/>
          <w:szCs w:val="26"/>
        </w:rPr>
        <w:t xml:space="preserve">standard’s </w:t>
      </w:r>
      <w:r w:rsidR="00134A13" w:rsidRPr="0068660E">
        <w:rPr>
          <w:sz w:val="26"/>
          <w:szCs w:val="26"/>
        </w:rPr>
        <w:t>applicability to owners of dispersed generation resources</w:t>
      </w:r>
      <w:r w:rsidR="0048015D">
        <w:rPr>
          <w:sz w:val="26"/>
          <w:szCs w:val="26"/>
        </w:rPr>
        <w:t>.</w:t>
      </w:r>
      <w:r w:rsidR="0048015D">
        <w:rPr>
          <w:rStyle w:val="FootnoteReference"/>
        </w:rPr>
        <w:footnoteReference w:id="5"/>
      </w:r>
      <w:r w:rsidR="0048015D">
        <w:rPr>
          <w:sz w:val="26"/>
          <w:szCs w:val="26"/>
        </w:rPr>
        <w:t xml:space="preserve">  </w:t>
      </w:r>
      <w:r w:rsidR="00B5120C">
        <w:rPr>
          <w:sz w:val="26"/>
          <w:szCs w:val="26"/>
        </w:rPr>
        <w:t xml:space="preserve">Specifically, PRC-005-6 would include testing and maintenance requirements for </w:t>
      </w:r>
      <w:r w:rsidR="00382281">
        <w:rPr>
          <w:sz w:val="26"/>
          <w:szCs w:val="26"/>
        </w:rPr>
        <w:t xml:space="preserve">equipment used to </w:t>
      </w:r>
      <w:r w:rsidR="0007279F" w:rsidRPr="00861396">
        <w:rPr>
          <w:sz w:val="26"/>
          <w:szCs w:val="26"/>
        </w:rPr>
        <w:t xml:space="preserve">aggregate </w:t>
      </w:r>
      <w:r w:rsidR="00382281">
        <w:rPr>
          <w:sz w:val="26"/>
          <w:szCs w:val="26"/>
        </w:rPr>
        <w:t xml:space="preserve">individual </w:t>
      </w:r>
      <w:r w:rsidR="00B5120C">
        <w:rPr>
          <w:sz w:val="26"/>
          <w:szCs w:val="26"/>
        </w:rPr>
        <w:t xml:space="preserve">dispersed generating </w:t>
      </w:r>
      <w:r w:rsidR="00382281">
        <w:rPr>
          <w:sz w:val="26"/>
          <w:szCs w:val="26"/>
        </w:rPr>
        <w:t xml:space="preserve">units (e.g. </w:t>
      </w:r>
      <w:r w:rsidRPr="00861396">
        <w:rPr>
          <w:sz w:val="26"/>
          <w:szCs w:val="26"/>
        </w:rPr>
        <w:t>wind or solar units</w:t>
      </w:r>
      <w:r w:rsidR="00382281">
        <w:rPr>
          <w:sz w:val="26"/>
          <w:szCs w:val="26"/>
        </w:rPr>
        <w:t>)</w:t>
      </w:r>
      <w:r w:rsidR="0007279F" w:rsidRPr="00861396">
        <w:rPr>
          <w:sz w:val="26"/>
          <w:szCs w:val="26"/>
        </w:rPr>
        <w:t xml:space="preserve"> to a common point of interconnection with the Bulk-Power System</w:t>
      </w:r>
      <w:r w:rsidR="0007279F" w:rsidRPr="0007279F">
        <w:rPr>
          <w:sz w:val="26"/>
          <w:szCs w:val="26"/>
        </w:rPr>
        <w:t>.</w:t>
      </w:r>
      <w:r w:rsidRPr="0007279F">
        <w:rPr>
          <w:sz w:val="26"/>
          <w:szCs w:val="26"/>
        </w:rPr>
        <w:t xml:space="preserve"> </w:t>
      </w:r>
    </w:p>
    <w:p w:rsidR="00472C2B" w:rsidRDefault="0007279F">
      <w:pPr>
        <w:spacing w:after="240"/>
        <w:ind w:firstLine="720"/>
        <w:rPr>
          <w:sz w:val="26"/>
          <w:szCs w:val="26"/>
        </w:rPr>
      </w:pPr>
      <w:r w:rsidRPr="0007279F">
        <w:rPr>
          <w:sz w:val="26"/>
          <w:szCs w:val="26"/>
        </w:rPr>
        <w:t>Additionally, NERC state</w:t>
      </w:r>
      <w:r w:rsidR="00FB73AF">
        <w:rPr>
          <w:sz w:val="26"/>
          <w:szCs w:val="26"/>
        </w:rPr>
        <w:t>s</w:t>
      </w:r>
      <w:r w:rsidRPr="0007279F">
        <w:rPr>
          <w:sz w:val="26"/>
          <w:szCs w:val="26"/>
        </w:rPr>
        <w:t xml:space="preserve"> that</w:t>
      </w:r>
      <w:r w:rsidR="00677727">
        <w:rPr>
          <w:sz w:val="26"/>
          <w:szCs w:val="26"/>
        </w:rPr>
        <w:t xml:space="preserve"> the proposed implementation plan for PRC-005-6 </w:t>
      </w:r>
      <w:r w:rsidR="00B5120C">
        <w:rPr>
          <w:sz w:val="26"/>
          <w:szCs w:val="26"/>
        </w:rPr>
        <w:t xml:space="preserve">represents </w:t>
      </w:r>
      <w:r w:rsidR="00677727">
        <w:rPr>
          <w:sz w:val="26"/>
          <w:szCs w:val="26"/>
        </w:rPr>
        <w:t xml:space="preserve">an improvement over the status quo, as it </w:t>
      </w:r>
      <w:r w:rsidR="00472C2B">
        <w:rPr>
          <w:sz w:val="26"/>
          <w:szCs w:val="26"/>
        </w:rPr>
        <w:t xml:space="preserve">facilitates an orderly and efficient transition from currently-effective PRC-005-2(i) to PRC-005-6.  </w:t>
      </w:r>
      <w:r w:rsidR="00677727">
        <w:rPr>
          <w:sz w:val="26"/>
          <w:szCs w:val="26"/>
        </w:rPr>
        <w:t xml:space="preserve">As NERC explains, </w:t>
      </w:r>
      <w:r w:rsidRPr="0007279F">
        <w:rPr>
          <w:sz w:val="26"/>
          <w:szCs w:val="26"/>
        </w:rPr>
        <w:t xml:space="preserve">multiple versions of the PRC-005 Reliability Standard </w:t>
      </w:r>
      <w:r w:rsidR="00847C29">
        <w:rPr>
          <w:sz w:val="26"/>
          <w:szCs w:val="26"/>
        </w:rPr>
        <w:t xml:space="preserve">have </w:t>
      </w:r>
      <w:r w:rsidR="00472C2B">
        <w:rPr>
          <w:sz w:val="26"/>
          <w:szCs w:val="26"/>
        </w:rPr>
        <w:t xml:space="preserve">recently </w:t>
      </w:r>
      <w:r w:rsidR="00847C29">
        <w:rPr>
          <w:sz w:val="26"/>
          <w:szCs w:val="26"/>
        </w:rPr>
        <w:t>been approved and</w:t>
      </w:r>
      <w:r w:rsidR="00B5120C">
        <w:rPr>
          <w:sz w:val="26"/>
          <w:szCs w:val="26"/>
        </w:rPr>
        <w:t xml:space="preserve"> are pending enforcement.  Under the separate, staggered implementation plans</w:t>
      </w:r>
      <w:r w:rsidR="00472C2B">
        <w:rPr>
          <w:sz w:val="26"/>
          <w:szCs w:val="26"/>
        </w:rPr>
        <w:t xml:space="preserve"> associated with each version of the standard</w:t>
      </w:r>
      <w:r w:rsidR="00B5120C">
        <w:rPr>
          <w:sz w:val="26"/>
          <w:szCs w:val="26"/>
        </w:rPr>
        <w:t xml:space="preserve">, </w:t>
      </w:r>
      <w:r w:rsidR="00847C29">
        <w:rPr>
          <w:sz w:val="26"/>
          <w:szCs w:val="26"/>
        </w:rPr>
        <w:t xml:space="preserve">applicable entities </w:t>
      </w:r>
      <w:r w:rsidR="00B5120C">
        <w:rPr>
          <w:sz w:val="26"/>
          <w:szCs w:val="26"/>
        </w:rPr>
        <w:t xml:space="preserve">would be required </w:t>
      </w:r>
      <w:r w:rsidR="00847C29">
        <w:rPr>
          <w:sz w:val="26"/>
          <w:szCs w:val="26"/>
        </w:rPr>
        <w:t>to perform three consecutive updates to the</w:t>
      </w:r>
      <w:r w:rsidR="00B5120C">
        <w:rPr>
          <w:sz w:val="26"/>
          <w:szCs w:val="26"/>
        </w:rPr>
        <w:t>ir</w:t>
      </w:r>
      <w:r w:rsidR="00847C29">
        <w:rPr>
          <w:sz w:val="26"/>
          <w:szCs w:val="26"/>
        </w:rPr>
        <w:t xml:space="preserve"> protection system maintenance programs.  </w:t>
      </w:r>
      <w:r w:rsidR="00472C2B">
        <w:rPr>
          <w:sz w:val="26"/>
          <w:szCs w:val="26"/>
        </w:rPr>
        <w:t xml:space="preserve">Under the proposed PRC-005-6 implementation plan, NERC seeks to </w:t>
      </w:r>
      <w:r w:rsidR="007723E5">
        <w:rPr>
          <w:sz w:val="26"/>
          <w:szCs w:val="26"/>
        </w:rPr>
        <w:t xml:space="preserve">instead </w:t>
      </w:r>
      <w:r w:rsidR="00847C29">
        <w:rPr>
          <w:sz w:val="26"/>
          <w:szCs w:val="26"/>
        </w:rPr>
        <w:t>align the compliance dates for all versions of PRC-005 pending enforcement (</w:t>
      </w:r>
      <w:r w:rsidR="00B5120C">
        <w:rPr>
          <w:i/>
          <w:sz w:val="26"/>
          <w:szCs w:val="26"/>
        </w:rPr>
        <w:t xml:space="preserve">i.e., </w:t>
      </w:r>
      <w:r w:rsidR="00847C29">
        <w:rPr>
          <w:sz w:val="26"/>
          <w:szCs w:val="26"/>
        </w:rPr>
        <w:t>PRC-005-2(ii), PRC-005-3(i) and (ii)) with the compliance dates for PRC-005-6</w:t>
      </w:r>
      <w:r w:rsidR="00472C2B">
        <w:rPr>
          <w:sz w:val="26"/>
          <w:szCs w:val="26"/>
        </w:rPr>
        <w:t xml:space="preserve">. </w:t>
      </w:r>
      <w:r w:rsidR="00847C29">
        <w:rPr>
          <w:sz w:val="26"/>
          <w:szCs w:val="26"/>
        </w:rPr>
        <w:t xml:space="preserve"> </w:t>
      </w:r>
    </w:p>
    <w:p w:rsidR="00B5120C" w:rsidRDefault="00847C29">
      <w:pPr>
        <w:spacing w:after="240"/>
        <w:ind w:firstLine="720"/>
        <w:rPr>
          <w:sz w:val="26"/>
          <w:szCs w:val="26"/>
        </w:rPr>
      </w:pPr>
      <w:r>
        <w:rPr>
          <w:sz w:val="26"/>
          <w:szCs w:val="26"/>
        </w:rPr>
        <w:t>NERC maintains that th</w:t>
      </w:r>
      <w:r w:rsidR="00472C2B">
        <w:rPr>
          <w:sz w:val="26"/>
          <w:szCs w:val="26"/>
        </w:rPr>
        <w:t xml:space="preserve">is approach </w:t>
      </w:r>
      <w:r w:rsidR="00B5120C">
        <w:rPr>
          <w:sz w:val="26"/>
          <w:szCs w:val="26"/>
        </w:rPr>
        <w:t xml:space="preserve">will </w:t>
      </w:r>
      <w:r w:rsidR="0007279F" w:rsidRPr="0007279F">
        <w:rPr>
          <w:sz w:val="26"/>
          <w:szCs w:val="26"/>
        </w:rPr>
        <w:t>simplif</w:t>
      </w:r>
      <w:r w:rsidR="00472C2B">
        <w:rPr>
          <w:sz w:val="26"/>
          <w:szCs w:val="26"/>
        </w:rPr>
        <w:t xml:space="preserve">y </w:t>
      </w:r>
      <w:r w:rsidR="0007279F" w:rsidRPr="0007279F">
        <w:rPr>
          <w:sz w:val="26"/>
          <w:szCs w:val="26"/>
        </w:rPr>
        <w:t>and streamlin</w:t>
      </w:r>
      <w:r>
        <w:rPr>
          <w:sz w:val="26"/>
          <w:szCs w:val="26"/>
        </w:rPr>
        <w:t>e</w:t>
      </w:r>
      <w:r w:rsidR="00472C2B">
        <w:rPr>
          <w:sz w:val="26"/>
          <w:szCs w:val="26"/>
        </w:rPr>
        <w:t xml:space="preserve"> the implementation process</w:t>
      </w:r>
      <w:r w:rsidR="00B5120C">
        <w:rPr>
          <w:sz w:val="26"/>
          <w:szCs w:val="26"/>
        </w:rPr>
        <w:t xml:space="preserve">, with only a slight delay in the compliance deadlines associated with </w:t>
      </w:r>
      <w:r w:rsidR="00472C2B">
        <w:rPr>
          <w:sz w:val="26"/>
          <w:szCs w:val="26"/>
        </w:rPr>
        <w:t xml:space="preserve">the </w:t>
      </w:r>
      <w:r w:rsidR="00B5120C">
        <w:rPr>
          <w:sz w:val="26"/>
          <w:szCs w:val="26"/>
        </w:rPr>
        <w:t xml:space="preserve">testing and </w:t>
      </w:r>
      <w:r w:rsidR="00472C2B">
        <w:rPr>
          <w:sz w:val="26"/>
          <w:szCs w:val="26"/>
        </w:rPr>
        <w:t xml:space="preserve">maintenance requirements for </w:t>
      </w:r>
      <w:r w:rsidR="00B5120C">
        <w:rPr>
          <w:sz w:val="26"/>
          <w:szCs w:val="26"/>
        </w:rPr>
        <w:t xml:space="preserve">newly-applicable systems. </w:t>
      </w:r>
      <w:r w:rsidR="00472C2B">
        <w:rPr>
          <w:sz w:val="26"/>
          <w:szCs w:val="26"/>
        </w:rPr>
        <w:t xml:space="preserve"> </w:t>
      </w:r>
      <w:r>
        <w:rPr>
          <w:sz w:val="26"/>
          <w:szCs w:val="26"/>
        </w:rPr>
        <w:t xml:space="preserve">NERC </w:t>
      </w:r>
      <w:r w:rsidR="00472C2B">
        <w:rPr>
          <w:sz w:val="26"/>
          <w:szCs w:val="26"/>
        </w:rPr>
        <w:t xml:space="preserve">further </w:t>
      </w:r>
      <w:r>
        <w:rPr>
          <w:sz w:val="26"/>
          <w:szCs w:val="26"/>
        </w:rPr>
        <w:t>maintains that this comprehensive approach will result in fewer errors, omissions</w:t>
      </w:r>
      <w:r w:rsidR="00B5120C">
        <w:rPr>
          <w:sz w:val="26"/>
          <w:szCs w:val="26"/>
        </w:rPr>
        <w:t xml:space="preserve">, and misidentified devices when </w:t>
      </w:r>
      <w:r>
        <w:rPr>
          <w:sz w:val="26"/>
          <w:szCs w:val="26"/>
        </w:rPr>
        <w:t xml:space="preserve">setting up </w:t>
      </w:r>
      <w:r w:rsidR="00B5120C">
        <w:rPr>
          <w:sz w:val="26"/>
          <w:szCs w:val="26"/>
        </w:rPr>
        <w:t xml:space="preserve">maintenance </w:t>
      </w:r>
      <w:r>
        <w:rPr>
          <w:sz w:val="26"/>
          <w:szCs w:val="26"/>
        </w:rPr>
        <w:t>program</w:t>
      </w:r>
      <w:r w:rsidR="00B5120C">
        <w:rPr>
          <w:sz w:val="26"/>
          <w:szCs w:val="26"/>
        </w:rPr>
        <w:t>s</w:t>
      </w:r>
      <w:r>
        <w:rPr>
          <w:sz w:val="26"/>
          <w:szCs w:val="26"/>
        </w:rPr>
        <w:t>, will decrease the potential for confusions and missed device testing when implementing the maintenance program</w:t>
      </w:r>
      <w:r w:rsidR="00B5120C">
        <w:rPr>
          <w:sz w:val="26"/>
          <w:szCs w:val="26"/>
        </w:rPr>
        <w:t>s,</w:t>
      </w:r>
      <w:r>
        <w:rPr>
          <w:sz w:val="26"/>
          <w:szCs w:val="26"/>
        </w:rPr>
        <w:t xml:space="preserve"> and will promote the efficient use of both registered entity and ERO Enterprise resources.  Finally, NERC asserts that this approach will allow NERC additional time to </w:t>
      </w:r>
      <w:r>
        <w:rPr>
          <w:sz w:val="26"/>
          <w:szCs w:val="26"/>
        </w:rPr>
        <w:lastRenderedPageBreak/>
        <w:t>conduct outreach and provide training on the revised protection system maintenance standard.</w:t>
      </w:r>
      <w:r w:rsidR="00B214C0">
        <w:rPr>
          <w:rStyle w:val="FootnoteReference"/>
        </w:rPr>
        <w:footnoteReference w:id="6"/>
      </w:r>
      <w:r w:rsidR="00B5120C">
        <w:rPr>
          <w:b/>
          <w:sz w:val="26"/>
          <w:szCs w:val="26"/>
        </w:rPr>
        <w:t xml:space="preserve"> </w:t>
      </w:r>
    </w:p>
    <w:p w:rsidR="00547321" w:rsidRDefault="00B5120C">
      <w:pPr>
        <w:spacing w:after="240"/>
        <w:ind w:firstLine="720"/>
        <w:rPr>
          <w:sz w:val="26"/>
          <w:szCs w:val="26"/>
        </w:rPr>
      </w:pPr>
      <w:r>
        <w:rPr>
          <w:sz w:val="26"/>
          <w:szCs w:val="26"/>
        </w:rPr>
        <w:t>N</w:t>
      </w:r>
      <w:r w:rsidR="00882605" w:rsidRPr="0030709C">
        <w:rPr>
          <w:sz w:val="26"/>
          <w:szCs w:val="26"/>
        </w:rPr>
        <w:t>ERC’s f</w:t>
      </w:r>
      <w:r w:rsidR="00547321" w:rsidRPr="0030709C">
        <w:rPr>
          <w:sz w:val="26"/>
          <w:szCs w:val="26"/>
        </w:rPr>
        <w:t xml:space="preserve">iling was noticed on </w:t>
      </w:r>
      <w:r w:rsidR="009C315C">
        <w:rPr>
          <w:sz w:val="26"/>
          <w:szCs w:val="26"/>
        </w:rPr>
        <w:t>November 23, 2015</w:t>
      </w:r>
      <w:r w:rsidR="00547321" w:rsidRPr="0030709C">
        <w:rPr>
          <w:sz w:val="26"/>
          <w:szCs w:val="26"/>
        </w:rPr>
        <w:t>, with interventions, comments and protests due on o</w:t>
      </w:r>
      <w:r w:rsidR="00E02C9F" w:rsidRPr="0030709C">
        <w:rPr>
          <w:sz w:val="26"/>
          <w:szCs w:val="26"/>
        </w:rPr>
        <w:t xml:space="preserve">r before </w:t>
      </w:r>
      <w:r w:rsidR="009C315C">
        <w:rPr>
          <w:sz w:val="26"/>
          <w:szCs w:val="26"/>
        </w:rPr>
        <w:t>December 8, 2015</w:t>
      </w:r>
      <w:r w:rsidR="00E02C9F" w:rsidRPr="0030709C">
        <w:rPr>
          <w:sz w:val="26"/>
          <w:szCs w:val="26"/>
        </w:rPr>
        <w:t xml:space="preserve">. </w:t>
      </w:r>
      <w:r w:rsidR="000F227C">
        <w:rPr>
          <w:sz w:val="26"/>
          <w:szCs w:val="26"/>
        </w:rPr>
        <w:t xml:space="preserve"> </w:t>
      </w:r>
      <w:r w:rsidR="0035348B" w:rsidRPr="0030709C">
        <w:rPr>
          <w:sz w:val="26"/>
          <w:szCs w:val="26"/>
        </w:rPr>
        <w:t>No</w:t>
      </w:r>
      <w:r w:rsidR="00547321" w:rsidRPr="0030709C">
        <w:rPr>
          <w:sz w:val="26"/>
          <w:szCs w:val="26"/>
        </w:rPr>
        <w:t xml:space="preserve"> comments were received.</w:t>
      </w:r>
      <w:r w:rsidR="00547321">
        <w:rPr>
          <w:sz w:val="26"/>
          <w:szCs w:val="26"/>
        </w:rPr>
        <w:t xml:space="preserve"> </w:t>
      </w:r>
    </w:p>
    <w:p w:rsidR="00882605" w:rsidRPr="00D379D9" w:rsidRDefault="00882605" w:rsidP="00882605">
      <w:pPr>
        <w:spacing w:after="240"/>
        <w:ind w:firstLine="720"/>
        <w:rPr>
          <w:sz w:val="26"/>
          <w:szCs w:val="26"/>
        </w:rPr>
      </w:pPr>
      <w:r w:rsidRPr="00D379D9">
        <w:rPr>
          <w:sz w:val="26"/>
          <w:szCs w:val="26"/>
        </w:rPr>
        <w:t xml:space="preserve">NERC’s uncontested </w:t>
      </w:r>
      <w:r w:rsidR="00443756">
        <w:rPr>
          <w:sz w:val="26"/>
          <w:szCs w:val="26"/>
        </w:rPr>
        <w:t xml:space="preserve">petition </w:t>
      </w:r>
      <w:r w:rsidRPr="00D379D9">
        <w:rPr>
          <w:sz w:val="26"/>
          <w:szCs w:val="26"/>
        </w:rPr>
        <w:t>is hereby approved pursuant to the relevant authority delegated to the Director, Office of Electric Reliability under 18 C.F.R. § 375.303 (201</w:t>
      </w:r>
      <w:r w:rsidR="00C651BB">
        <w:rPr>
          <w:sz w:val="26"/>
          <w:szCs w:val="26"/>
        </w:rPr>
        <w:t>5</w:t>
      </w:r>
      <w:r w:rsidRPr="00D379D9">
        <w:rPr>
          <w:sz w:val="26"/>
          <w:szCs w:val="26"/>
        </w:rPr>
        <w:t xml:space="preserve">), effective as of the date of this </w:t>
      </w:r>
      <w:r w:rsidR="00C651BB" w:rsidRPr="00D379D9">
        <w:rPr>
          <w:sz w:val="26"/>
          <w:szCs w:val="26"/>
        </w:rPr>
        <w:t>order</w:t>
      </w:r>
      <w:r w:rsidR="008D776B">
        <w:rPr>
          <w:sz w:val="26"/>
          <w:szCs w:val="26"/>
        </w:rPr>
        <w:t>, including NERC’s request for clarification that its data collection obligations as set out in Order No. 803 will begin one year following the effective date of PRC-005-6</w:t>
      </w:r>
      <w:r w:rsidR="00C651BB" w:rsidRPr="00095D18">
        <w:rPr>
          <w:sz w:val="26"/>
          <w:szCs w:val="26"/>
        </w:rPr>
        <w:t>.</w:t>
      </w:r>
      <w:r w:rsidR="008D776B">
        <w:rPr>
          <w:rStyle w:val="FootnoteReference"/>
        </w:rPr>
        <w:footnoteReference w:id="7"/>
      </w:r>
    </w:p>
    <w:p w:rsidR="00882605" w:rsidRPr="00D379D9" w:rsidRDefault="00882605" w:rsidP="00882605">
      <w:pPr>
        <w:spacing w:after="240"/>
        <w:ind w:firstLine="720"/>
        <w:rPr>
          <w:sz w:val="26"/>
          <w:szCs w:val="26"/>
        </w:rPr>
      </w:pPr>
      <w:r w:rsidRPr="00D379D9">
        <w:rPr>
          <w:sz w:val="26"/>
          <w:szCs w:val="26"/>
        </w:rPr>
        <w:t>This action shall not be construed as approving any other application, including proposed revisions of Electric Reliability Organization or Regional Entity rules or 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rsidR="00882605" w:rsidRPr="00D379D9" w:rsidRDefault="00882605" w:rsidP="00882605">
      <w:pPr>
        <w:spacing w:after="240"/>
        <w:rPr>
          <w:sz w:val="26"/>
          <w:szCs w:val="26"/>
        </w:rPr>
      </w:pPr>
      <w:r w:rsidRPr="00D379D9">
        <w:rPr>
          <w:sz w:val="26"/>
          <w:szCs w:val="26"/>
        </w:rPr>
        <w:tab/>
        <w:t>This order constitutes final agency action.  Requests for rehearing by the Commission may be filed within 30 days of the date of issuance of this order, pursuant to 18 C.F.R. § 385.713 (201</w:t>
      </w:r>
      <w:r w:rsidR="00C651BB">
        <w:rPr>
          <w:sz w:val="26"/>
          <w:szCs w:val="26"/>
        </w:rPr>
        <w:t>5</w:t>
      </w:r>
      <w:r w:rsidRPr="00D379D9">
        <w:rPr>
          <w:sz w:val="26"/>
          <w:szCs w:val="26"/>
        </w:rPr>
        <w:t>).</w:t>
      </w:r>
    </w:p>
    <w:p w:rsidR="00882605" w:rsidRPr="00D379D9" w:rsidRDefault="00882605" w:rsidP="00882605">
      <w:pPr>
        <w:spacing w:after="240"/>
        <w:rPr>
          <w:sz w:val="26"/>
          <w:szCs w:val="26"/>
        </w:rPr>
      </w:pPr>
    </w:p>
    <w:p w:rsidR="00AA1BB0" w:rsidRPr="00D379D9" w:rsidRDefault="00AA1BB0" w:rsidP="00AA1BB0">
      <w:pPr>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Sincerely,</w:t>
      </w:r>
    </w:p>
    <w:p w:rsidR="00AA1BB0" w:rsidRPr="00D379D9" w:rsidRDefault="00AA1BB0" w:rsidP="00AA1BB0">
      <w:pPr>
        <w:rPr>
          <w:sz w:val="26"/>
          <w:szCs w:val="26"/>
        </w:rPr>
      </w:pPr>
    </w:p>
    <w:p w:rsidR="00AA1BB0" w:rsidRPr="00D379D9" w:rsidRDefault="00AA1BB0" w:rsidP="00AA1BB0">
      <w:pPr>
        <w:rPr>
          <w:sz w:val="26"/>
          <w:szCs w:val="26"/>
        </w:rPr>
      </w:pPr>
    </w:p>
    <w:p w:rsidR="00AA1BB0" w:rsidRPr="00D379D9" w:rsidRDefault="00AA1BB0" w:rsidP="00AA1BB0">
      <w:pPr>
        <w:outlineLvl w:val="0"/>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Michael Bardee, Director</w:t>
      </w:r>
    </w:p>
    <w:p w:rsidR="00134A13" w:rsidRDefault="00AA1BB0" w:rsidP="00AA1BB0">
      <w:pPr>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Office of Electric Reliability</w:t>
      </w:r>
    </w:p>
    <w:sectPr w:rsidR="00134A13" w:rsidSect="0030709C">
      <w:headerReference w:type="default" r:id="rId12"/>
      <w:footnotePr>
        <w:numRestart w:val="eachSect"/>
      </w:footnotePr>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3F" w:rsidRDefault="00DD603F" w:rsidP="00AA1BB0">
      <w:r>
        <w:separator/>
      </w:r>
    </w:p>
  </w:endnote>
  <w:endnote w:type="continuationSeparator" w:id="0">
    <w:p w:rsidR="00DD603F" w:rsidRDefault="00DD603F" w:rsidP="00AA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3F" w:rsidRDefault="00DD603F" w:rsidP="00AA1BB0">
      <w:r>
        <w:separator/>
      </w:r>
    </w:p>
  </w:footnote>
  <w:footnote w:type="continuationSeparator" w:id="0">
    <w:p w:rsidR="00DD603F" w:rsidRDefault="00DD603F" w:rsidP="00AA1BB0">
      <w:r>
        <w:continuationSeparator/>
      </w:r>
    </w:p>
  </w:footnote>
  <w:footnote w:id="1">
    <w:p w:rsidR="00861396" w:rsidRPr="00E25B15" w:rsidRDefault="00861396" w:rsidP="00861396">
      <w:pPr>
        <w:pStyle w:val="FootnoteText"/>
        <w:rPr>
          <w:szCs w:val="26"/>
        </w:rPr>
      </w:pPr>
      <w:r>
        <w:rPr>
          <w:rStyle w:val="FootnoteReference"/>
        </w:rPr>
        <w:footnoteRef/>
      </w:r>
      <w:r>
        <w:t xml:space="preserve"> </w:t>
      </w:r>
      <w:r w:rsidRPr="00E25B15">
        <w:rPr>
          <w:szCs w:val="26"/>
        </w:rPr>
        <w:t>16 U.S.C. § 824o (2006).</w:t>
      </w:r>
    </w:p>
  </w:footnote>
  <w:footnote w:id="2">
    <w:p w:rsidR="00861396" w:rsidRPr="00E25B15" w:rsidRDefault="00861396" w:rsidP="00861396">
      <w:pPr>
        <w:pStyle w:val="FootnoteText"/>
        <w:rPr>
          <w:szCs w:val="26"/>
        </w:rPr>
      </w:pPr>
      <w:r>
        <w:rPr>
          <w:rStyle w:val="FootnoteReference"/>
        </w:rPr>
        <w:footnoteRef/>
      </w:r>
      <w:r>
        <w:t xml:space="preserve"> </w:t>
      </w:r>
      <w:r w:rsidRPr="00E25B15">
        <w:rPr>
          <w:szCs w:val="26"/>
        </w:rPr>
        <w:t>18 C.F.R. § 39.5 (20</w:t>
      </w:r>
      <w:r>
        <w:rPr>
          <w:szCs w:val="26"/>
        </w:rPr>
        <w:t>15</w:t>
      </w:r>
      <w:r w:rsidRPr="00E25B15">
        <w:rPr>
          <w:szCs w:val="26"/>
        </w:rPr>
        <w:t>).</w:t>
      </w:r>
    </w:p>
  </w:footnote>
  <w:footnote w:id="3">
    <w:p w:rsidR="00472C2B" w:rsidRPr="00F55ED3" w:rsidRDefault="00472C2B" w:rsidP="00472C2B">
      <w:pPr>
        <w:pStyle w:val="FootnoteText"/>
      </w:pPr>
      <w:r>
        <w:rPr>
          <w:rStyle w:val="FootnoteReference"/>
        </w:rPr>
        <w:footnoteRef/>
      </w:r>
      <w:r>
        <w:t xml:space="preserve"> Reliability Standard PRC-005-4, which added testing and maintenance requirements for certain sudden pressure relays to the standard, was approved by the Commission in September 2015.  </w:t>
      </w:r>
      <w:r>
        <w:rPr>
          <w:i/>
        </w:rPr>
        <w:t xml:space="preserve">Protection System, Automatic Reclosing and Sudden Pressure Relaying Maintenance Reliability Standard, </w:t>
      </w:r>
      <w:r>
        <w:t xml:space="preserve">152 FERC ¶ 61,199 (2015). </w:t>
      </w:r>
    </w:p>
  </w:footnote>
  <w:footnote w:id="4">
    <w:p w:rsidR="00382281" w:rsidRPr="00677727" w:rsidRDefault="00382281">
      <w:pPr>
        <w:pStyle w:val="FootnoteText"/>
      </w:pPr>
      <w:r>
        <w:rPr>
          <w:rStyle w:val="FootnoteReference"/>
        </w:rPr>
        <w:footnoteRef/>
      </w:r>
      <w:r>
        <w:t xml:space="preserve"> </w:t>
      </w:r>
      <w:r w:rsidR="00677727">
        <w:rPr>
          <w:i/>
        </w:rPr>
        <w:t xml:space="preserve">See Protection System Maintenance Reliability Standard, </w:t>
      </w:r>
      <w:r w:rsidR="00677727">
        <w:t xml:space="preserve">Order No. 803, 150 FERC ¶ 61,039 at P 31 (2015) (approving PRC-005-3, which </w:t>
      </w:r>
      <w:r w:rsidR="00472C2B">
        <w:t xml:space="preserve">will </w:t>
      </w:r>
      <w:r w:rsidR="00677727">
        <w:t xml:space="preserve">require applicable entities to test and maintain certain autoreclosing relays as part of their protection system maintenance program, and directing NERC to develop a revised standard to incorporate supervisory devices associated with </w:t>
      </w:r>
      <w:r w:rsidR="00472C2B">
        <w:t xml:space="preserve">such </w:t>
      </w:r>
      <w:r w:rsidR="00677727">
        <w:t xml:space="preserve">autoreclosing relays into their maintenance programs).  </w:t>
      </w:r>
    </w:p>
  </w:footnote>
  <w:footnote w:id="5">
    <w:p w:rsidR="0048015D" w:rsidRDefault="0048015D" w:rsidP="0048015D">
      <w:pPr>
        <w:pStyle w:val="FootnoteText"/>
      </w:pPr>
      <w:r>
        <w:rPr>
          <w:rStyle w:val="FootnoteReference"/>
        </w:rPr>
        <w:footnoteRef/>
      </w:r>
      <w:r>
        <w:t xml:space="preserve"> </w:t>
      </w:r>
      <w:r w:rsidR="007D56F8">
        <w:rPr>
          <w:i/>
        </w:rPr>
        <w:t xml:space="preserve">See North American Elec. </w:t>
      </w:r>
      <w:r w:rsidR="007723E5">
        <w:rPr>
          <w:i/>
        </w:rPr>
        <w:t>Reliability</w:t>
      </w:r>
      <w:r w:rsidR="007D56F8">
        <w:rPr>
          <w:i/>
        </w:rPr>
        <w:t xml:space="preserve"> Corp.,</w:t>
      </w:r>
      <w:r>
        <w:t xml:space="preserve"> 151 FERC ¶ 61,186 (2015) (approving Reliability Standards PRC-005-2(i), PRC-005-3(i), and certain other Reliability Standards containing revisions to address applicability to owners of dispersed generation resources). </w:t>
      </w:r>
      <w:r w:rsidR="007D56F8">
        <w:t xml:space="preserve"> NERC notes that revisions to PRC-005-4 to address dispersed generation </w:t>
      </w:r>
      <w:r w:rsidR="007723E5">
        <w:t xml:space="preserve">were </w:t>
      </w:r>
      <w:r w:rsidR="007D56F8">
        <w:t>approved by the NERC Board of Trustees as PRC-005-5</w:t>
      </w:r>
      <w:r w:rsidR="00B042CB">
        <w:t xml:space="preserve">.  However, that standard was </w:t>
      </w:r>
      <w:r w:rsidR="007D56F8">
        <w:t>never</w:t>
      </w:r>
      <w:r w:rsidR="007723E5">
        <w:t xml:space="preserve"> filed with the Commission and </w:t>
      </w:r>
      <w:r w:rsidR="00B042CB">
        <w:t xml:space="preserve">the relevant revisions </w:t>
      </w:r>
      <w:r w:rsidR="007723E5">
        <w:t xml:space="preserve">were instead incorporated into PRC-005-6. </w:t>
      </w:r>
    </w:p>
  </w:footnote>
  <w:footnote w:id="6">
    <w:p w:rsidR="00B214C0" w:rsidRPr="00B5120C" w:rsidRDefault="00B214C0">
      <w:pPr>
        <w:pStyle w:val="FootnoteText"/>
      </w:pPr>
      <w:r>
        <w:rPr>
          <w:rStyle w:val="FootnoteReference"/>
        </w:rPr>
        <w:footnoteRef/>
      </w:r>
      <w:r>
        <w:t xml:space="preserve"> </w:t>
      </w:r>
      <w:r w:rsidR="00443756">
        <w:t xml:space="preserve">As </w:t>
      </w:r>
      <w:r w:rsidR="00B5120C">
        <w:t xml:space="preserve">noted in NERC’s </w:t>
      </w:r>
      <w:r w:rsidR="00443756">
        <w:t xml:space="preserve">petition, </w:t>
      </w:r>
      <w:r w:rsidR="00B5120C">
        <w:t xml:space="preserve">NERC </w:t>
      </w:r>
      <w:r w:rsidR="00443756">
        <w:t xml:space="preserve">filed a separate </w:t>
      </w:r>
      <w:r w:rsidR="00443756" w:rsidRPr="00443756">
        <w:rPr>
          <w:rFonts w:eastAsiaTheme="minorHAnsi"/>
        </w:rPr>
        <w:t>motion to delay implementation</w:t>
      </w:r>
      <w:r w:rsidR="00443756">
        <w:rPr>
          <w:rFonts w:eastAsiaTheme="minorHAnsi"/>
        </w:rPr>
        <w:t xml:space="preserve"> of the approved, but not yet effective, versions of the PRC-005 Reliability Standard in Docket Nos. RM14-8-000 (PRC-005-3), RD15-3-000 (PRC-005-3(i)), and RM15-9-000 (PRC-005-4) until after the Commission issues an order or rule regarding proposed PRC-005-6.  NERC’s motion</w:t>
      </w:r>
      <w:r w:rsidR="00611E02">
        <w:rPr>
          <w:rFonts w:eastAsiaTheme="minorHAnsi"/>
        </w:rPr>
        <w:t xml:space="preserve"> was granted</w:t>
      </w:r>
      <w:r w:rsidR="00443756">
        <w:rPr>
          <w:rFonts w:eastAsiaTheme="minorHAnsi"/>
        </w:rPr>
        <w:t xml:space="preserve"> in a delegated letter order issued December 4, 2015.  </w:t>
      </w:r>
      <w:r w:rsidR="00443756">
        <w:rPr>
          <w:rFonts w:eastAsiaTheme="minorHAnsi"/>
          <w:i/>
        </w:rPr>
        <w:t xml:space="preserve">See </w:t>
      </w:r>
      <w:r w:rsidR="00B5120C">
        <w:rPr>
          <w:rFonts w:eastAsiaTheme="minorHAnsi"/>
          <w:i/>
        </w:rPr>
        <w:t xml:space="preserve">North American Elec. Reliability Corp., </w:t>
      </w:r>
      <w:r w:rsidR="00B5120C">
        <w:rPr>
          <w:rFonts w:eastAsiaTheme="minorHAnsi"/>
        </w:rPr>
        <w:t xml:space="preserve">Docket Nos. RM14-8-000 </w:t>
      </w:r>
      <w:r w:rsidR="00B5120C" w:rsidRPr="0068660E">
        <w:rPr>
          <w:rFonts w:eastAsiaTheme="minorHAnsi"/>
          <w:i/>
        </w:rPr>
        <w:t>et al</w:t>
      </w:r>
      <w:r w:rsidR="00B5120C">
        <w:rPr>
          <w:rFonts w:eastAsiaTheme="minorHAnsi"/>
        </w:rPr>
        <w:t xml:space="preserve">. (Dec. 4, 2015) (delegated letter order).  </w:t>
      </w:r>
    </w:p>
  </w:footnote>
  <w:footnote w:id="7">
    <w:p w:rsidR="008D776B" w:rsidRPr="0068660E" w:rsidRDefault="008D776B">
      <w:pPr>
        <w:pStyle w:val="FootnoteText"/>
      </w:pPr>
      <w:r>
        <w:rPr>
          <w:rStyle w:val="FootnoteReference"/>
        </w:rPr>
        <w:footnoteRef/>
      </w:r>
      <w:r>
        <w:t xml:space="preserve"> </w:t>
      </w:r>
      <w:r>
        <w:rPr>
          <w:i/>
        </w:rPr>
        <w:t xml:space="preserve">See </w:t>
      </w:r>
      <w:r>
        <w:t xml:space="preserve">Order No. 803, </w:t>
      </w:r>
      <w:r w:rsidR="00B924EF">
        <w:t xml:space="preserve">150 FERC ¶ 61,039 at P 25 (directing NERC to collect and make available to the Commission “data sufficient to analyze the effectiveness of PRC-005-3,” including relevant information regarding events on the Bulk-Power System involving high speed autoreclosing relays).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8A" w:rsidRPr="003D34AC" w:rsidRDefault="00684584" w:rsidP="00290663">
    <w:pPr>
      <w:pStyle w:val="Header"/>
      <w:tabs>
        <w:tab w:val="clear" w:pos="8640"/>
        <w:tab w:val="right" w:pos="9360"/>
      </w:tabs>
      <w:rPr>
        <w:sz w:val="26"/>
        <w:szCs w:val="26"/>
        <w:lang w:val="de-DE"/>
      </w:rPr>
    </w:pPr>
    <w:r w:rsidRPr="003D34AC">
      <w:rPr>
        <w:sz w:val="26"/>
        <w:szCs w:val="26"/>
        <w:lang w:val="de-DE"/>
      </w:rPr>
      <w:t xml:space="preserve">Docket No. </w:t>
    </w:r>
    <w:r>
      <w:rPr>
        <w:sz w:val="26"/>
        <w:szCs w:val="26"/>
        <w:lang w:val="de-DE"/>
      </w:rPr>
      <w:t>RD1</w:t>
    </w:r>
    <w:r w:rsidR="009F0590">
      <w:rPr>
        <w:sz w:val="26"/>
        <w:szCs w:val="26"/>
        <w:lang w:val="de-DE"/>
      </w:rPr>
      <w:t>6</w:t>
    </w:r>
    <w:r>
      <w:rPr>
        <w:sz w:val="26"/>
        <w:szCs w:val="26"/>
        <w:lang w:val="de-DE"/>
      </w:rPr>
      <w:t>-</w:t>
    </w:r>
    <w:r w:rsidR="009F0590">
      <w:rPr>
        <w:sz w:val="26"/>
        <w:szCs w:val="26"/>
        <w:lang w:val="de-DE"/>
      </w:rPr>
      <w:t>2</w:t>
    </w:r>
    <w:r>
      <w:rPr>
        <w:sz w:val="26"/>
        <w:szCs w:val="26"/>
        <w:lang w:val="de-DE"/>
      </w:rPr>
      <w:t>-000</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DF1AB9">
      <w:rPr>
        <w:noProof/>
        <w:sz w:val="26"/>
        <w:szCs w:val="26"/>
        <w:lang w:val="de-DE"/>
      </w:rPr>
      <w:t>2</w:t>
    </w:r>
    <w:r>
      <w:rPr>
        <w:sz w:val="26"/>
        <w:szCs w:val="26"/>
      </w:rPr>
      <w:fldChar w:fldCharType="end"/>
    </w:r>
  </w:p>
  <w:p w:rsidR="004D138A" w:rsidRPr="0071572B" w:rsidRDefault="00DD603F" w:rsidP="00290663">
    <w:pPr>
      <w:pStyle w:val="Header"/>
      <w:tabs>
        <w:tab w:val="clear" w:pos="8640"/>
        <w:tab w:val="right" w:pos="9360"/>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7E6D"/>
    <w:multiLevelType w:val="hybridMultilevel"/>
    <w:tmpl w:val="F9609B50"/>
    <w:lvl w:ilvl="0" w:tplc="CBBEC29C">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4E4DD3"/>
    <w:multiLevelType w:val="hybridMultilevel"/>
    <w:tmpl w:val="4BE06504"/>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Bradish">
    <w15:presenceInfo w15:providerId="Windows Live" w15:userId="cc9918fa192beb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B0"/>
    <w:rsid w:val="000006EB"/>
    <w:rsid w:val="0001366D"/>
    <w:rsid w:val="00021C7B"/>
    <w:rsid w:val="00060983"/>
    <w:rsid w:val="0007279F"/>
    <w:rsid w:val="00077866"/>
    <w:rsid w:val="0009571A"/>
    <w:rsid w:val="00095D18"/>
    <w:rsid w:val="000A3A34"/>
    <w:rsid w:val="000D37C0"/>
    <w:rsid w:val="000D79E3"/>
    <w:rsid w:val="000E55EA"/>
    <w:rsid w:val="000F227C"/>
    <w:rsid w:val="0012435F"/>
    <w:rsid w:val="00134A13"/>
    <w:rsid w:val="001E0E12"/>
    <w:rsid w:val="00265448"/>
    <w:rsid w:val="002C59D7"/>
    <w:rsid w:val="0030709C"/>
    <w:rsid w:val="00312870"/>
    <w:rsid w:val="003133CB"/>
    <w:rsid w:val="00340263"/>
    <w:rsid w:val="0035348B"/>
    <w:rsid w:val="003560B7"/>
    <w:rsid w:val="0037419F"/>
    <w:rsid w:val="00382281"/>
    <w:rsid w:val="00443756"/>
    <w:rsid w:val="00447931"/>
    <w:rsid w:val="00472C2B"/>
    <w:rsid w:val="00475032"/>
    <w:rsid w:val="0048015D"/>
    <w:rsid w:val="004B2EDC"/>
    <w:rsid w:val="004C427D"/>
    <w:rsid w:val="004C48EA"/>
    <w:rsid w:val="00500C49"/>
    <w:rsid w:val="005219C6"/>
    <w:rsid w:val="0053141D"/>
    <w:rsid w:val="00547321"/>
    <w:rsid w:val="00565969"/>
    <w:rsid w:val="00577562"/>
    <w:rsid w:val="00593DD0"/>
    <w:rsid w:val="005C5300"/>
    <w:rsid w:val="005C746F"/>
    <w:rsid w:val="00611E02"/>
    <w:rsid w:val="00636034"/>
    <w:rsid w:val="00643BB8"/>
    <w:rsid w:val="00677727"/>
    <w:rsid w:val="00684584"/>
    <w:rsid w:val="00685BF5"/>
    <w:rsid w:val="0068660E"/>
    <w:rsid w:val="0069429B"/>
    <w:rsid w:val="006944D9"/>
    <w:rsid w:val="00732344"/>
    <w:rsid w:val="00733C3C"/>
    <w:rsid w:val="00747468"/>
    <w:rsid w:val="007723E5"/>
    <w:rsid w:val="00794F19"/>
    <w:rsid w:val="007C6150"/>
    <w:rsid w:val="007D56F8"/>
    <w:rsid w:val="007E518A"/>
    <w:rsid w:val="008010CE"/>
    <w:rsid w:val="00804884"/>
    <w:rsid w:val="008310EA"/>
    <w:rsid w:val="00833FC3"/>
    <w:rsid w:val="00847C29"/>
    <w:rsid w:val="00861396"/>
    <w:rsid w:val="00882605"/>
    <w:rsid w:val="008D776B"/>
    <w:rsid w:val="009936F5"/>
    <w:rsid w:val="00996E49"/>
    <w:rsid w:val="009A545B"/>
    <w:rsid w:val="009B359F"/>
    <w:rsid w:val="009C315C"/>
    <w:rsid w:val="009D1238"/>
    <w:rsid w:val="009F0590"/>
    <w:rsid w:val="00A5694C"/>
    <w:rsid w:val="00A65D88"/>
    <w:rsid w:val="00A80C1D"/>
    <w:rsid w:val="00AA1BB0"/>
    <w:rsid w:val="00AA5425"/>
    <w:rsid w:val="00AB54F4"/>
    <w:rsid w:val="00AF6983"/>
    <w:rsid w:val="00B042CB"/>
    <w:rsid w:val="00B214C0"/>
    <w:rsid w:val="00B401F0"/>
    <w:rsid w:val="00B5120C"/>
    <w:rsid w:val="00B873CB"/>
    <w:rsid w:val="00B924EF"/>
    <w:rsid w:val="00BC6BF8"/>
    <w:rsid w:val="00BE6818"/>
    <w:rsid w:val="00BE69C6"/>
    <w:rsid w:val="00C14713"/>
    <w:rsid w:val="00C44D57"/>
    <w:rsid w:val="00C55310"/>
    <w:rsid w:val="00C651BB"/>
    <w:rsid w:val="00C87B4E"/>
    <w:rsid w:val="00CC579F"/>
    <w:rsid w:val="00D8014D"/>
    <w:rsid w:val="00DD110E"/>
    <w:rsid w:val="00DD603F"/>
    <w:rsid w:val="00DF1AB9"/>
    <w:rsid w:val="00DF6C76"/>
    <w:rsid w:val="00E02C9F"/>
    <w:rsid w:val="00E22C20"/>
    <w:rsid w:val="00E25B15"/>
    <w:rsid w:val="00E536FD"/>
    <w:rsid w:val="00E71ABE"/>
    <w:rsid w:val="00E83C77"/>
    <w:rsid w:val="00EF5E65"/>
    <w:rsid w:val="00EF7842"/>
    <w:rsid w:val="00F20F4B"/>
    <w:rsid w:val="00F229E1"/>
    <w:rsid w:val="00F27C32"/>
    <w:rsid w:val="00F374EC"/>
    <w:rsid w:val="00F842DD"/>
    <w:rsid w:val="00F8568B"/>
    <w:rsid w:val="00F90AEE"/>
    <w:rsid w:val="00FB4C09"/>
    <w:rsid w:val="00FB73AF"/>
    <w:rsid w:val="00FC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77727"/>
    <w:pPr>
      <w:spacing w:after="240"/>
    </w:pPr>
    <w:rPr>
      <w:sz w:val="26"/>
      <w:szCs w:val="20"/>
    </w:rPr>
  </w:style>
  <w:style w:type="character" w:customStyle="1" w:styleId="FootnoteTextChar">
    <w:name w:val="Footnote Text Char"/>
    <w:basedOn w:val="DefaultParagraphFont"/>
    <w:link w:val="FootnoteText"/>
    <w:rsid w:val="00677727"/>
    <w:rPr>
      <w:rFonts w:ascii="Times New Roman" w:eastAsia="Times New Roman" w:hAnsi="Times New Roman" w:cs="Times New Roman"/>
      <w:sz w:val="26"/>
      <w:szCs w:val="20"/>
    </w:rPr>
  </w:style>
  <w:style w:type="character" w:styleId="FootnoteReference">
    <w:name w:val="footnote reference"/>
    <w:rsid w:val="00AA1BB0"/>
    <w:rPr>
      <w:rFonts w:ascii="Times New Roman" w:hAnsi="Times New Roman"/>
      <w:b/>
      <w:sz w:val="26"/>
      <w:szCs w:val="26"/>
      <w:vertAlign w:val="superscript"/>
    </w:rPr>
  </w:style>
  <w:style w:type="paragraph" w:styleId="Header">
    <w:name w:val="header"/>
    <w:basedOn w:val="Normal"/>
    <w:link w:val="HeaderChar"/>
    <w:rsid w:val="00AA1BB0"/>
    <w:pPr>
      <w:tabs>
        <w:tab w:val="center" w:pos="4320"/>
        <w:tab w:val="right" w:pos="8640"/>
      </w:tabs>
    </w:pPr>
  </w:style>
  <w:style w:type="character" w:customStyle="1" w:styleId="HeaderChar">
    <w:name w:val="Header Char"/>
    <w:basedOn w:val="DefaultParagraphFont"/>
    <w:link w:val="Header"/>
    <w:rsid w:val="00AA1BB0"/>
    <w:rPr>
      <w:rFonts w:ascii="Times New Roman" w:eastAsia="Times New Roman" w:hAnsi="Times New Roman" w:cs="Times New Roman"/>
      <w:sz w:val="24"/>
      <w:szCs w:val="24"/>
    </w:rPr>
  </w:style>
  <w:style w:type="paragraph" w:customStyle="1" w:styleId="FERCparanumber">
    <w:name w:val="FERC paranumber"/>
    <w:basedOn w:val="Normal"/>
    <w:link w:val="FERCparanumberChar1"/>
    <w:qFormat/>
    <w:rsid w:val="00AA1BB0"/>
    <w:pPr>
      <w:numPr>
        <w:numId w:val="1"/>
      </w:numPr>
    </w:pPr>
  </w:style>
  <w:style w:type="paragraph" w:customStyle="1" w:styleId="Default">
    <w:name w:val="Default"/>
    <w:rsid w:val="00AA1B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ERCparanumberChar1">
    <w:name w:val="FERC paranumber Char1"/>
    <w:link w:val="FERCparanumber"/>
    <w:rsid w:val="00AA1BB0"/>
    <w:rPr>
      <w:rFonts w:ascii="Times New Roman" w:eastAsia="Times New Roman" w:hAnsi="Times New Roman" w:cs="Times New Roman"/>
      <w:sz w:val="24"/>
      <w:szCs w:val="24"/>
    </w:rPr>
  </w:style>
  <w:style w:type="character" w:styleId="CommentReference">
    <w:name w:val="annotation reference"/>
    <w:rsid w:val="00AA1BB0"/>
    <w:rPr>
      <w:sz w:val="16"/>
      <w:szCs w:val="16"/>
    </w:rPr>
  </w:style>
  <w:style w:type="paragraph" w:styleId="CommentText">
    <w:name w:val="annotation text"/>
    <w:basedOn w:val="Normal"/>
    <w:link w:val="CommentTextChar"/>
    <w:rsid w:val="00AA1BB0"/>
    <w:rPr>
      <w:sz w:val="20"/>
      <w:szCs w:val="20"/>
    </w:rPr>
  </w:style>
  <w:style w:type="character" w:customStyle="1" w:styleId="CommentTextChar">
    <w:name w:val="Comment Text Char"/>
    <w:basedOn w:val="DefaultParagraphFont"/>
    <w:link w:val="CommentText"/>
    <w:rsid w:val="00AA1B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BB0"/>
    <w:rPr>
      <w:rFonts w:ascii="Tahoma" w:hAnsi="Tahoma" w:cs="Tahoma"/>
      <w:sz w:val="16"/>
      <w:szCs w:val="16"/>
    </w:rPr>
  </w:style>
  <w:style w:type="character" w:customStyle="1" w:styleId="BalloonTextChar">
    <w:name w:val="Balloon Text Char"/>
    <w:basedOn w:val="DefaultParagraphFont"/>
    <w:link w:val="BalloonText"/>
    <w:uiPriority w:val="99"/>
    <w:semiHidden/>
    <w:rsid w:val="00AA1BB0"/>
    <w:rPr>
      <w:rFonts w:ascii="Tahoma" w:eastAsia="Times New Roman" w:hAnsi="Tahoma" w:cs="Tahoma"/>
      <w:sz w:val="16"/>
      <w:szCs w:val="16"/>
    </w:rPr>
  </w:style>
  <w:style w:type="paragraph" w:styleId="Footer">
    <w:name w:val="footer"/>
    <w:basedOn w:val="Normal"/>
    <w:link w:val="FooterChar"/>
    <w:uiPriority w:val="99"/>
    <w:unhideWhenUsed/>
    <w:rsid w:val="00F229E1"/>
    <w:pPr>
      <w:tabs>
        <w:tab w:val="center" w:pos="4680"/>
        <w:tab w:val="right" w:pos="9360"/>
      </w:tabs>
    </w:pPr>
  </w:style>
  <w:style w:type="character" w:customStyle="1" w:styleId="FooterChar">
    <w:name w:val="Footer Char"/>
    <w:basedOn w:val="DefaultParagraphFont"/>
    <w:link w:val="Footer"/>
    <w:uiPriority w:val="99"/>
    <w:rsid w:val="00F229E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B54F4"/>
    <w:rPr>
      <w:b/>
      <w:bCs/>
    </w:rPr>
  </w:style>
  <w:style w:type="character" w:customStyle="1" w:styleId="CommentSubjectChar">
    <w:name w:val="Comment Subject Char"/>
    <w:basedOn w:val="CommentTextChar"/>
    <w:link w:val="CommentSubject"/>
    <w:uiPriority w:val="99"/>
    <w:semiHidden/>
    <w:rsid w:val="00AB54F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77727"/>
    <w:pPr>
      <w:spacing w:after="240"/>
    </w:pPr>
    <w:rPr>
      <w:sz w:val="26"/>
      <w:szCs w:val="20"/>
    </w:rPr>
  </w:style>
  <w:style w:type="character" w:customStyle="1" w:styleId="FootnoteTextChar">
    <w:name w:val="Footnote Text Char"/>
    <w:basedOn w:val="DefaultParagraphFont"/>
    <w:link w:val="FootnoteText"/>
    <w:rsid w:val="00677727"/>
    <w:rPr>
      <w:rFonts w:ascii="Times New Roman" w:eastAsia="Times New Roman" w:hAnsi="Times New Roman" w:cs="Times New Roman"/>
      <w:sz w:val="26"/>
      <w:szCs w:val="20"/>
    </w:rPr>
  </w:style>
  <w:style w:type="character" w:styleId="FootnoteReference">
    <w:name w:val="footnote reference"/>
    <w:rsid w:val="00AA1BB0"/>
    <w:rPr>
      <w:rFonts w:ascii="Times New Roman" w:hAnsi="Times New Roman"/>
      <w:b/>
      <w:sz w:val="26"/>
      <w:szCs w:val="26"/>
      <w:vertAlign w:val="superscript"/>
    </w:rPr>
  </w:style>
  <w:style w:type="paragraph" w:styleId="Header">
    <w:name w:val="header"/>
    <w:basedOn w:val="Normal"/>
    <w:link w:val="HeaderChar"/>
    <w:rsid w:val="00AA1BB0"/>
    <w:pPr>
      <w:tabs>
        <w:tab w:val="center" w:pos="4320"/>
        <w:tab w:val="right" w:pos="8640"/>
      </w:tabs>
    </w:pPr>
  </w:style>
  <w:style w:type="character" w:customStyle="1" w:styleId="HeaderChar">
    <w:name w:val="Header Char"/>
    <w:basedOn w:val="DefaultParagraphFont"/>
    <w:link w:val="Header"/>
    <w:rsid w:val="00AA1BB0"/>
    <w:rPr>
      <w:rFonts w:ascii="Times New Roman" w:eastAsia="Times New Roman" w:hAnsi="Times New Roman" w:cs="Times New Roman"/>
      <w:sz w:val="24"/>
      <w:szCs w:val="24"/>
    </w:rPr>
  </w:style>
  <w:style w:type="paragraph" w:customStyle="1" w:styleId="FERCparanumber">
    <w:name w:val="FERC paranumber"/>
    <w:basedOn w:val="Normal"/>
    <w:link w:val="FERCparanumberChar1"/>
    <w:qFormat/>
    <w:rsid w:val="00AA1BB0"/>
    <w:pPr>
      <w:numPr>
        <w:numId w:val="1"/>
      </w:numPr>
    </w:pPr>
  </w:style>
  <w:style w:type="paragraph" w:customStyle="1" w:styleId="Default">
    <w:name w:val="Default"/>
    <w:rsid w:val="00AA1B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ERCparanumberChar1">
    <w:name w:val="FERC paranumber Char1"/>
    <w:link w:val="FERCparanumber"/>
    <w:rsid w:val="00AA1BB0"/>
    <w:rPr>
      <w:rFonts w:ascii="Times New Roman" w:eastAsia="Times New Roman" w:hAnsi="Times New Roman" w:cs="Times New Roman"/>
      <w:sz w:val="24"/>
      <w:szCs w:val="24"/>
    </w:rPr>
  </w:style>
  <w:style w:type="character" w:styleId="CommentReference">
    <w:name w:val="annotation reference"/>
    <w:rsid w:val="00AA1BB0"/>
    <w:rPr>
      <w:sz w:val="16"/>
      <w:szCs w:val="16"/>
    </w:rPr>
  </w:style>
  <w:style w:type="paragraph" w:styleId="CommentText">
    <w:name w:val="annotation text"/>
    <w:basedOn w:val="Normal"/>
    <w:link w:val="CommentTextChar"/>
    <w:rsid w:val="00AA1BB0"/>
    <w:rPr>
      <w:sz w:val="20"/>
      <w:szCs w:val="20"/>
    </w:rPr>
  </w:style>
  <w:style w:type="character" w:customStyle="1" w:styleId="CommentTextChar">
    <w:name w:val="Comment Text Char"/>
    <w:basedOn w:val="DefaultParagraphFont"/>
    <w:link w:val="CommentText"/>
    <w:rsid w:val="00AA1B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BB0"/>
    <w:rPr>
      <w:rFonts w:ascii="Tahoma" w:hAnsi="Tahoma" w:cs="Tahoma"/>
      <w:sz w:val="16"/>
      <w:szCs w:val="16"/>
    </w:rPr>
  </w:style>
  <w:style w:type="character" w:customStyle="1" w:styleId="BalloonTextChar">
    <w:name w:val="Balloon Text Char"/>
    <w:basedOn w:val="DefaultParagraphFont"/>
    <w:link w:val="BalloonText"/>
    <w:uiPriority w:val="99"/>
    <w:semiHidden/>
    <w:rsid w:val="00AA1BB0"/>
    <w:rPr>
      <w:rFonts w:ascii="Tahoma" w:eastAsia="Times New Roman" w:hAnsi="Tahoma" w:cs="Tahoma"/>
      <w:sz w:val="16"/>
      <w:szCs w:val="16"/>
    </w:rPr>
  </w:style>
  <w:style w:type="paragraph" w:styleId="Footer">
    <w:name w:val="footer"/>
    <w:basedOn w:val="Normal"/>
    <w:link w:val="FooterChar"/>
    <w:uiPriority w:val="99"/>
    <w:unhideWhenUsed/>
    <w:rsid w:val="00F229E1"/>
    <w:pPr>
      <w:tabs>
        <w:tab w:val="center" w:pos="4680"/>
        <w:tab w:val="right" w:pos="9360"/>
      </w:tabs>
    </w:pPr>
  </w:style>
  <w:style w:type="character" w:customStyle="1" w:styleId="FooterChar">
    <w:name w:val="Footer Char"/>
    <w:basedOn w:val="DefaultParagraphFont"/>
    <w:link w:val="Footer"/>
    <w:uiPriority w:val="99"/>
    <w:rsid w:val="00F229E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B54F4"/>
    <w:rPr>
      <w:b/>
      <w:bCs/>
    </w:rPr>
  </w:style>
  <w:style w:type="character" w:customStyle="1" w:styleId="CommentSubjectChar">
    <w:name w:val="Comment Subject Char"/>
    <w:basedOn w:val="CommentTextChar"/>
    <w:link w:val="CommentSubject"/>
    <w:uiPriority w:val="99"/>
    <w:semiHidden/>
    <w:rsid w:val="00AB54F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3CB0-E880-4925-B571-A4FC5495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DDD4AE-18B4-4FDF-984E-47AEAAADA7C1}">
  <ds:schemaRefs>
    <ds:schemaRef ds:uri="http://schemas.microsoft.com/office/2006/metadata/properties"/>
  </ds:schemaRefs>
</ds:datastoreItem>
</file>

<file path=customXml/itemProps3.xml><?xml version="1.0" encoding="utf-8"?>
<ds:datastoreItem xmlns:ds="http://schemas.openxmlformats.org/officeDocument/2006/customXml" ds:itemID="{7DB3DD1D-8679-4E7D-A1CE-90CE0ADE18C7}">
  <ds:schemaRefs>
    <ds:schemaRef ds:uri="http://schemas.microsoft.com/sharepoint/v3/contenttype/forms"/>
  </ds:schemaRefs>
</ds:datastoreItem>
</file>

<file path=customXml/itemProps4.xml><?xml version="1.0" encoding="utf-8"?>
<ds:datastoreItem xmlns:ds="http://schemas.openxmlformats.org/officeDocument/2006/customXml" ds:itemID="{59289DAC-7157-4AAB-98B7-73C0CDA2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4864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2</cp:revision>
  <cp:lastPrinted>2015-12-18T12:35:00Z</cp:lastPrinted>
  <dcterms:created xsi:type="dcterms:W3CDTF">2016-03-10T13:59:00Z</dcterms:created>
  <dcterms:modified xsi:type="dcterms:W3CDTF">2016-03-10T13:59:00Z</dcterms:modified>
  <dc:identifier/>
  <cp:version/>
</cp:coreProperties>
</file>