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403" w:rsidRPr="00991AC4" w:rsidRDefault="006D2403" w:rsidP="006D2403">
      <w:pPr>
        <w:spacing w:after="0"/>
        <w:jc w:val="center"/>
        <w:rPr>
          <w:rFonts w:ascii="Times New Roman" w:hAnsi="Times New Roman" w:cs="Times New Roman"/>
          <w:b/>
          <w:sz w:val="24"/>
          <w:szCs w:val="24"/>
        </w:rPr>
      </w:pPr>
      <w:bookmarkStart w:id="0" w:name="_GoBack"/>
      <w:bookmarkEnd w:id="0"/>
      <w:r w:rsidRPr="00991AC4">
        <w:rPr>
          <w:rFonts w:ascii="Times New Roman" w:hAnsi="Times New Roman" w:cs="Times New Roman"/>
          <w:b/>
          <w:sz w:val="24"/>
          <w:szCs w:val="24"/>
        </w:rPr>
        <w:t>RIDER TO REGULATORY AGREEMENT</w:t>
      </w:r>
    </w:p>
    <w:p w:rsidR="006D2403" w:rsidRPr="00991AC4" w:rsidRDefault="006D2403" w:rsidP="006D2403">
      <w:pPr>
        <w:spacing w:after="0"/>
        <w:rPr>
          <w:rFonts w:ascii="Times New Roman" w:hAnsi="Times New Roman" w:cs="Times New Roman"/>
          <w:sz w:val="24"/>
          <w:szCs w:val="24"/>
        </w:rPr>
      </w:pPr>
    </w:p>
    <w:p w:rsidR="006D2403" w:rsidRPr="00991AC4" w:rsidRDefault="006D2403" w:rsidP="006D2403">
      <w:pPr>
        <w:autoSpaceDE w:val="0"/>
        <w:autoSpaceDN w:val="0"/>
        <w:adjustRightInd w:val="0"/>
        <w:spacing w:after="0" w:line="240" w:lineRule="auto"/>
        <w:rPr>
          <w:rFonts w:ascii="Times New Roman" w:hAnsi="Times New Roman" w:cs="Times New Roman"/>
          <w:sz w:val="24"/>
          <w:szCs w:val="24"/>
        </w:rPr>
      </w:pPr>
      <w:r w:rsidRPr="00991AC4">
        <w:rPr>
          <w:rFonts w:ascii="Times New Roman" w:hAnsi="Times New Roman" w:cs="Times New Roman"/>
          <w:sz w:val="24"/>
          <w:szCs w:val="24"/>
        </w:rPr>
        <w:tab/>
        <w:t xml:space="preserve">This Rider (“Rider”) is attached to and amends the Regulatory Agreement entered into between _________ (“Borrower”) and the United States Department of Housing and Urban Development, acting by and through the Secretary, his or her successors, assigns or designates (“HUD”) dated as of _____________ (the “Regulatory Agreement”).  </w:t>
      </w:r>
    </w:p>
    <w:p w:rsidR="006D2403" w:rsidRPr="00991AC4" w:rsidRDefault="006D2403" w:rsidP="006D2403">
      <w:pPr>
        <w:spacing w:after="0"/>
        <w:rPr>
          <w:rFonts w:ascii="Times New Roman" w:hAnsi="Times New Roman" w:cs="Times New Roman"/>
          <w:sz w:val="24"/>
          <w:szCs w:val="24"/>
        </w:rPr>
      </w:pPr>
    </w:p>
    <w:p w:rsidR="006D2403" w:rsidRPr="00991AC4" w:rsidRDefault="006D2403" w:rsidP="006D2403">
      <w:pPr>
        <w:spacing w:after="0"/>
        <w:rPr>
          <w:rFonts w:ascii="Times New Roman" w:hAnsi="Times New Roman" w:cs="Times New Roman"/>
          <w:sz w:val="24"/>
          <w:szCs w:val="24"/>
        </w:rPr>
      </w:pPr>
      <w:r w:rsidRPr="00991AC4">
        <w:rPr>
          <w:rFonts w:ascii="Times New Roman" w:hAnsi="Times New Roman" w:cs="Times New Roman"/>
          <w:sz w:val="24"/>
          <w:szCs w:val="24"/>
        </w:rPr>
        <w:tab/>
        <w:t>To the extent any provisions of this Rider conflict with any provisions in the Regulatory Agreement, the provisions of this Rider shall prevail.  Any terms in the body of the Regulatory Agreement not in conflict with the provisions of this Rider remain in full force and effect.</w:t>
      </w:r>
    </w:p>
    <w:p w:rsidR="006D2403" w:rsidRPr="00991AC4" w:rsidRDefault="006D2403" w:rsidP="006D2403">
      <w:pPr>
        <w:spacing w:after="0"/>
        <w:rPr>
          <w:rFonts w:ascii="Times New Roman" w:hAnsi="Times New Roman" w:cs="Times New Roman"/>
          <w:sz w:val="24"/>
          <w:szCs w:val="24"/>
        </w:rPr>
      </w:pPr>
    </w:p>
    <w:p w:rsidR="006D2403" w:rsidRPr="00991AC4" w:rsidRDefault="006D2403" w:rsidP="006D2403">
      <w:pPr>
        <w:spacing w:after="0"/>
        <w:ind w:firstLine="720"/>
        <w:rPr>
          <w:rFonts w:ascii="Times New Roman" w:hAnsi="Times New Roman" w:cs="Times New Roman"/>
          <w:sz w:val="24"/>
          <w:szCs w:val="24"/>
        </w:rPr>
      </w:pPr>
      <w:r w:rsidRPr="00991AC4">
        <w:rPr>
          <w:rFonts w:ascii="Times New Roman" w:hAnsi="Times New Roman" w:cs="Times New Roman"/>
          <w:sz w:val="24"/>
          <w:szCs w:val="24"/>
        </w:rPr>
        <w:t>Notwithstanding anything else in the Regulatory Agreement to which this Rider is attached, Section 30 of the Regulatory Agreement is amended as follows:</w:t>
      </w:r>
    </w:p>
    <w:p w:rsidR="006D2403" w:rsidRPr="00991AC4" w:rsidRDefault="006D2403" w:rsidP="006D2403">
      <w:pPr>
        <w:spacing w:after="0"/>
        <w:rPr>
          <w:rFonts w:ascii="Times New Roman" w:hAnsi="Times New Roman" w:cs="Times New Roman"/>
          <w:sz w:val="24"/>
          <w:szCs w:val="24"/>
        </w:rPr>
      </w:pPr>
    </w:p>
    <w:p w:rsidR="006D2403" w:rsidRPr="00991AC4" w:rsidRDefault="006D2403" w:rsidP="006D2403">
      <w:pPr>
        <w:autoSpaceDE w:val="0"/>
        <w:autoSpaceDN w:val="0"/>
        <w:adjustRightInd w:val="0"/>
        <w:ind w:firstLine="720"/>
        <w:rPr>
          <w:rFonts w:ascii="Times New Roman" w:hAnsi="Times New Roman" w:cs="Times New Roman"/>
          <w:sz w:val="24"/>
          <w:szCs w:val="24"/>
        </w:rPr>
      </w:pPr>
      <w:proofErr w:type="gramStart"/>
      <w:r w:rsidRPr="00991AC4">
        <w:rPr>
          <w:rFonts w:ascii="Times New Roman" w:hAnsi="Times New Roman" w:cs="Times New Roman"/>
          <w:sz w:val="24"/>
          <w:szCs w:val="24"/>
        </w:rPr>
        <w:t>Section 30.</w:t>
      </w:r>
      <w:proofErr w:type="gramEnd"/>
      <w:r w:rsidRPr="00991AC4">
        <w:rPr>
          <w:rFonts w:ascii="Times New Roman" w:hAnsi="Times New Roman" w:cs="Times New Roman"/>
          <w:sz w:val="24"/>
          <w:szCs w:val="24"/>
        </w:rPr>
        <w:t xml:space="preserve">  </w:t>
      </w:r>
      <w:r w:rsidRPr="00991AC4">
        <w:rPr>
          <w:rFonts w:ascii="Times New Roman" w:hAnsi="Times New Roman" w:cs="Times New Roman"/>
          <w:b/>
          <w:sz w:val="24"/>
          <w:szCs w:val="24"/>
        </w:rPr>
        <w:t>ADDITIONAL OCCUPANCY RESTRICTIONS AND POLICIES</w:t>
      </w:r>
      <w:r w:rsidRPr="00991AC4">
        <w:rPr>
          <w:rFonts w:ascii="Times New Roman" w:hAnsi="Times New Roman" w:cs="Times New Roman"/>
          <w:sz w:val="24"/>
          <w:szCs w:val="24"/>
        </w:rPr>
        <w:t xml:space="preserve">:  The Borrower agrees that it will </w:t>
      </w:r>
      <w:r w:rsidRPr="00991AC4">
        <w:rPr>
          <w:rStyle w:val="CharacterStyle1"/>
          <w:rFonts w:ascii="Times New Roman" w:hAnsi="Times New Roman" w:cs="Times New Roman"/>
        </w:rPr>
        <w:t xml:space="preserve">not unreasonably refuse to lease a dwelling unit offered for rent, </w:t>
      </w:r>
      <w:r w:rsidRPr="00991AC4">
        <w:rPr>
          <w:rStyle w:val="CharacterStyle1"/>
          <w:rFonts w:ascii="Times New Roman" w:hAnsi="Times New Roman" w:cs="Times New Roman"/>
          <w:spacing w:val="-6"/>
        </w:rPr>
        <w:t xml:space="preserve">offer or sell cooperative stock, or otherwise discriminate in terms </w:t>
      </w:r>
      <w:r w:rsidRPr="00991AC4">
        <w:rPr>
          <w:rStyle w:val="CharacterStyle1"/>
          <w:rFonts w:ascii="Times New Roman" w:hAnsi="Times New Roman" w:cs="Times New Roman"/>
          <w:spacing w:val="-5"/>
        </w:rPr>
        <w:t xml:space="preserve">of tenancy or cooperative purchase and sale because any existing or </w:t>
      </w:r>
      <w:r w:rsidRPr="00991AC4">
        <w:rPr>
          <w:rStyle w:val="CharacterStyle1"/>
          <w:rFonts w:ascii="Times New Roman" w:hAnsi="Times New Roman" w:cs="Times New Roman"/>
          <w:spacing w:val="-6"/>
        </w:rPr>
        <w:t>prospective tenant or purchaser is a voucher holder (</w:t>
      </w:r>
      <w:r w:rsidRPr="00991AC4">
        <w:rPr>
          <w:rStyle w:val="CharacterStyle1"/>
          <w:rFonts w:ascii="Times New Roman" w:hAnsi="Times New Roman" w:cs="Times New Roman"/>
        </w:rPr>
        <w:t>as defined in 24 CFR 982.4) and successor programs</w:t>
      </w:r>
      <w:r w:rsidRPr="00991AC4">
        <w:rPr>
          <w:rFonts w:ascii="Times New Roman" w:hAnsi="Times New Roman" w:cs="Times New Roman"/>
          <w:sz w:val="24"/>
          <w:szCs w:val="24"/>
        </w:rPr>
        <w:t xml:space="preserve"> or other federal program voucher holder.  </w:t>
      </w:r>
      <w:r w:rsidRPr="00991AC4">
        <w:rPr>
          <w:rStyle w:val="CharacterStyle1"/>
          <w:rFonts w:ascii="Times New Roman" w:hAnsi="Times New Roman" w:cs="Times New Roman"/>
        </w:rPr>
        <w:t xml:space="preserve">Any </w:t>
      </w:r>
      <w:r w:rsidRPr="00991AC4">
        <w:rPr>
          <w:rStyle w:val="CharacterStyle1"/>
          <w:rFonts w:ascii="Times New Roman" w:hAnsi="Times New Roman" w:cs="Times New Roman"/>
          <w:spacing w:val="19"/>
        </w:rPr>
        <w:t xml:space="preserve">voucher holder or a public housing authority on behalf of </w:t>
      </w:r>
      <w:r w:rsidRPr="00991AC4">
        <w:rPr>
          <w:rStyle w:val="CharacterStyle1"/>
          <w:rFonts w:ascii="Times New Roman" w:hAnsi="Times New Roman" w:cs="Times New Roman"/>
          <w:spacing w:val="13"/>
        </w:rPr>
        <w:t xml:space="preserve">voucher holders shall have the right to seek </w:t>
      </w:r>
      <w:r w:rsidRPr="00991AC4">
        <w:rPr>
          <w:rStyle w:val="CharacterStyle1"/>
          <w:rFonts w:ascii="Times New Roman" w:hAnsi="Times New Roman" w:cs="Times New Roman"/>
          <w:spacing w:val="-1"/>
        </w:rPr>
        <w:t xml:space="preserve">judicial enforcement of this non-discrimination covenant in state </w:t>
      </w:r>
      <w:r w:rsidRPr="00991AC4">
        <w:rPr>
          <w:rStyle w:val="CharacterStyle1"/>
          <w:rFonts w:ascii="Times New Roman" w:hAnsi="Times New Roman" w:cs="Times New Roman"/>
        </w:rPr>
        <w:t>or federal court.</w:t>
      </w:r>
    </w:p>
    <w:p w:rsidR="006D2403" w:rsidRPr="00991AC4" w:rsidRDefault="006D2403" w:rsidP="006D2403">
      <w:pPr>
        <w:spacing w:after="0"/>
        <w:rPr>
          <w:rFonts w:ascii="Times New Roman" w:hAnsi="Times New Roman" w:cs="Times New Roman"/>
          <w:b/>
          <w:sz w:val="24"/>
          <w:szCs w:val="24"/>
        </w:rPr>
      </w:pPr>
      <w:r w:rsidRPr="00991AC4">
        <w:rPr>
          <w:rFonts w:ascii="Times New Roman" w:hAnsi="Times New Roman" w:cs="Times New Roman"/>
          <w:b/>
          <w:sz w:val="24"/>
          <w:szCs w:val="24"/>
        </w:rPr>
        <w:t>BORROWER</w:t>
      </w:r>
      <w:r w:rsidRPr="00991AC4">
        <w:rPr>
          <w:rFonts w:ascii="Times New Roman" w:hAnsi="Times New Roman" w:cs="Times New Roman"/>
          <w:b/>
          <w:sz w:val="24"/>
          <w:szCs w:val="24"/>
        </w:rPr>
        <w:tab/>
      </w:r>
      <w:r w:rsidRPr="00991AC4">
        <w:rPr>
          <w:rFonts w:ascii="Times New Roman" w:hAnsi="Times New Roman" w:cs="Times New Roman"/>
          <w:b/>
          <w:sz w:val="24"/>
          <w:szCs w:val="24"/>
        </w:rPr>
        <w:tab/>
      </w:r>
      <w:r w:rsidRPr="00991AC4">
        <w:rPr>
          <w:rFonts w:ascii="Times New Roman" w:hAnsi="Times New Roman" w:cs="Times New Roman"/>
          <w:b/>
          <w:sz w:val="24"/>
          <w:szCs w:val="24"/>
        </w:rPr>
        <w:tab/>
      </w:r>
      <w:r w:rsidRPr="00991AC4">
        <w:rPr>
          <w:rFonts w:ascii="Times New Roman" w:hAnsi="Times New Roman" w:cs="Times New Roman"/>
          <w:b/>
          <w:sz w:val="24"/>
          <w:szCs w:val="24"/>
        </w:rPr>
        <w:tab/>
      </w:r>
      <w:r w:rsidRPr="00991AC4">
        <w:rPr>
          <w:rFonts w:ascii="Times New Roman" w:hAnsi="Times New Roman" w:cs="Times New Roman"/>
          <w:b/>
          <w:sz w:val="24"/>
          <w:szCs w:val="24"/>
        </w:rPr>
        <w:tab/>
        <w:t xml:space="preserve">U.S. DEPARTMENT OF HOUSING </w:t>
      </w:r>
    </w:p>
    <w:p w:rsidR="006D2403" w:rsidRPr="00991AC4" w:rsidRDefault="006D2403" w:rsidP="006D2403">
      <w:pPr>
        <w:spacing w:after="0"/>
        <w:rPr>
          <w:rFonts w:ascii="Times New Roman" w:hAnsi="Times New Roman" w:cs="Times New Roman"/>
          <w:b/>
          <w:sz w:val="24"/>
          <w:szCs w:val="24"/>
        </w:rPr>
      </w:pPr>
      <w:r w:rsidRPr="00991AC4">
        <w:rPr>
          <w:rFonts w:ascii="Times New Roman" w:hAnsi="Times New Roman" w:cs="Times New Roman"/>
          <w:b/>
          <w:sz w:val="24"/>
          <w:szCs w:val="24"/>
        </w:rPr>
        <w:tab/>
      </w:r>
      <w:r w:rsidRPr="00991AC4">
        <w:rPr>
          <w:rFonts w:ascii="Times New Roman" w:hAnsi="Times New Roman" w:cs="Times New Roman"/>
          <w:b/>
          <w:sz w:val="24"/>
          <w:szCs w:val="24"/>
        </w:rPr>
        <w:tab/>
      </w:r>
      <w:r w:rsidRPr="00991AC4">
        <w:rPr>
          <w:rFonts w:ascii="Times New Roman" w:hAnsi="Times New Roman" w:cs="Times New Roman"/>
          <w:b/>
          <w:sz w:val="24"/>
          <w:szCs w:val="24"/>
        </w:rPr>
        <w:tab/>
      </w:r>
      <w:r w:rsidRPr="00991AC4">
        <w:rPr>
          <w:rFonts w:ascii="Times New Roman" w:hAnsi="Times New Roman" w:cs="Times New Roman"/>
          <w:b/>
          <w:sz w:val="24"/>
          <w:szCs w:val="24"/>
        </w:rPr>
        <w:tab/>
      </w:r>
      <w:r w:rsidRPr="00991AC4">
        <w:rPr>
          <w:rFonts w:ascii="Times New Roman" w:hAnsi="Times New Roman" w:cs="Times New Roman"/>
          <w:b/>
          <w:sz w:val="24"/>
          <w:szCs w:val="24"/>
        </w:rPr>
        <w:tab/>
      </w:r>
      <w:r w:rsidRPr="00991AC4">
        <w:rPr>
          <w:rFonts w:ascii="Times New Roman" w:hAnsi="Times New Roman" w:cs="Times New Roman"/>
          <w:b/>
          <w:sz w:val="24"/>
          <w:szCs w:val="24"/>
        </w:rPr>
        <w:tab/>
      </w:r>
      <w:r w:rsidRPr="00991AC4">
        <w:rPr>
          <w:rFonts w:ascii="Times New Roman" w:hAnsi="Times New Roman" w:cs="Times New Roman"/>
          <w:b/>
          <w:sz w:val="24"/>
          <w:szCs w:val="24"/>
        </w:rPr>
        <w:tab/>
        <w:t>AND URBAN DEVELOPMENT</w:t>
      </w:r>
    </w:p>
    <w:p w:rsidR="006D2403" w:rsidRPr="00991AC4" w:rsidRDefault="006D2403" w:rsidP="006D2403">
      <w:pPr>
        <w:spacing w:after="0"/>
        <w:rPr>
          <w:rFonts w:ascii="Times New Roman" w:hAnsi="Times New Roman" w:cs="Times New Roman"/>
          <w:sz w:val="24"/>
          <w:szCs w:val="24"/>
        </w:rPr>
      </w:pPr>
      <w:r w:rsidRPr="00991AC4">
        <w:rPr>
          <w:rFonts w:ascii="Times New Roman" w:hAnsi="Times New Roman" w:cs="Times New Roman"/>
          <w:sz w:val="24"/>
          <w:szCs w:val="24"/>
        </w:rPr>
        <w:t>(</w:t>
      </w:r>
      <w:proofErr w:type="gramStart"/>
      <w:r w:rsidRPr="00991AC4">
        <w:rPr>
          <w:rFonts w:ascii="Times New Roman" w:hAnsi="Times New Roman" w:cs="Times New Roman"/>
          <w:sz w:val="24"/>
          <w:szCs w:val="24"/>
        </w:rPr>
        <w:t>insert</w:t>
      </w:r>
      <w:proofErr w:type="gramEnd"/>
      <w:r w:rsidRPr="00991AC4">
        <w:rPr>
          <w:rFonts w:ascii="Times New Roman" w:hAnsi="Times New Roman" w:cs="Times New Roman"/>
          <w:sz w:val="24"/>
          <w:szCs w:val="24"/>
        </w:rPr>
        <w:t xml:space="preserve"> name)</w:t>
      </w:r>
    </w:p>
    <w:p w:rsidR="006D2403" w:rsidRPr="00991AC4" w:rsidRDefault="006D2403" w:rsidP="006D2403">
      <w:pPr>
        <w:spacing w:after="0"/>
        <w:rPr>
          <w:rFonts w:ascii="Times New Roman" w:hAnsi="Times New Roman" w:cs="Times New Roman"/>
          <w:sz w:val="24"/>
          <w:szCs w:val="24"/>
        </w:rPr>
      </w:pPr>
    </w:p>
    <w:p w:rsidR="006D2403" w:rsidRPr="00991AC4" w:rsidRDefault="006D2403" w:rsidP="006D2403">
      <w:pPr>
        <w:spacing w:after="0"/>
        <w:rPr>
          <w:rFonts w:ascii="Times New Roman" w:hAnsi="Times New Roman" w:cs="Times New Roman"/>
          <w:sz w:val="24"/>
          <w:szCs w:val="24"/>
        </w:rPr>
      </w:pPr>
    </w:p>
    <w:p w:rsidR="006D2403" w:rsidRPr="00991AC4" w:rsidRDefault="006D2403" w:rsidP="006D2403">
      <w:pPr>
        <w:spacing w:after="0"/>
        <w:rPr>
          <w:rFonts w:ascii="Times New Roman" w:hAnsi="Times New Roman" w:cs="Times New Roman"/>
          <w:sz w:val="24"/>
          <w:szCs w:val="24"/>
        </w:rPr>
      </w:pPr>
      <w:r w:rsidRPr="00991AC4">
        <w:rPr>
          <w:rFonts w:ascii="Times New Roman" w:hAnsi="Times New Roman" w:cs="Times New Roman"/>
          <w:sz w:val="24"/>
          <w:szCs w:val="24"/>
        </w:rPr>
        <w:t>BY:  ______________________</w:t>
      </w:r>
      <w:r w:rsidRPr="00991AC4">
        <w:rPr>
          <w:rFonts w:ascii="Times New Roman" w:hAnsi="Times New Roman" w:cs="Times New Roman"/>
          <w:sz w:val="24"/>
          <w:szCs w:val="24"/>
        </w:rPr>
        <w:tab/>
      </w:r>
      <w:r w:rsidRPr="00991AC4">
        <w:rPr>
          <w:rFonts w:ascii="Times New Roman" w:hAnsi="Times New Roman" w:cs="Times New Roman"/>
          <w:sz w:val="24"/>
          <w:szCs w:val="24"/>
        </w:rPr>
        <w:tab/>
      </w:r>
      <w:r w:rsidRPr="00991AC4">
        <w:rPr>
          <w:rFonts w:ascii="Times New Roman" w:hAnsi="Times New Roman" w:cs="Times New Roman"/>
          <w:sz w:val="24"/>
          <w:szCs w:val="24"/>
        </w:rPr>
        <w:tab/>
        <w:t>BY:  ____________________________</w:t>
      </w:r>
    </w:p>
    <w:p w:rsidR="006D2403" w:rsidRPr="00991AC4" w:rsidRDefault="006D2403" w:rsidP="006D2403">
      <w:pPr>
        <w:spacing w:after="0"/>
        <w:rPr>
          <w:rFonts w:ascii="Times New Roman" w:hAnsi="Times New Roman" w:cs="Times New Roman"/>
          <w:sz w:val="24"/>
          <w:szCs w:val="24"/>
        </w:rPr>
      </w:pPr>
      <w:r w:rsidRPr="00991AC4">
        <w:rPr>
          <w:rFonts w:ascii="Times New Roman" w:hAnsi="Times New Roman" w:cs="Times New Roman"/>
          <w:sz w:val="24"/>
          <w:szCs w:val="24"/>
        </w:rPr>
        <w:t xml:space="preserve">        Authorized Agent</w:t>
      </w:r>
      <w:r w:rsidRPr="00991AC4">
        <w:rPr>
          <w:rFonts w:ascii="Times New Roman" w:hAnsi="Times New Roman" w:cs="Times New Roman"/>
          <w:sz w:val="24"/>
          <w:szCs w:val="24"/>
        </w:rPr>
        <w:tab/>
      </w:r>
      <w:r w:rsidRPr="00991AC4">
        <w:rPr>
          <w:rFonts w:ascii="Times New Roman" w:hAnsi="Times New Roman" w:cs="Times New Roman"/>
          <w:sz w:val="24"/>
          <w:szCs w:val="24"/>
        </w:rPr>
        <w:tab/>
      </w:r>
      <w:r w:rsidRPr="00991AC4">
        <w:rPr>
          <w:rFonts w:ascii="Times New Roman" w:hAnsi="Times New Roman" w:cs="Times New Roman"/>
          <w:sz w:val="24"/>
          <w:szCs w:val="24"/>
        </w:rPr>
        <w:tab/>
      </w:r>
      <w:r w:rsidRPr="00991AC4">
        <w:rPr>
          <w:rFonts w:ascii="Times New Roman" w:hAnsi="Times New Roman" w:cs="Times New Roman"/>
          <w:sz w:val="24"/>
          <w:szCs w:val="24"/>
        </w:rPr>
        <w:tab/>
      </w:r>
      <w:r w:rsidRPr="00991AC4">
        <w:rPr>
          <w:rFonts w:ascii="Times New Roman" w:hAnsi="Times New Roman" w:cs="Times New Roman"/>
          <w:sz w:val="24"/>
          <w:szCs w:val="24"/>
        </w:rPr>
        <w:tab/>
        <w:t>Authorized Agent</w:t>
      </w:r>
    </w:p>
    <w:p w:rsidR="006D2403" w:rsidRPr="00991AC4" w:rsidRDefault="006D2403" w:rsidP="006D2403">
      <w:pPr>
        <w:spacing w:after="0"/>
        <w:rPr>
          <w:rFonts w:ascii="Times New Roman" w:hAnsi="Times New Roman" w:cs="Times New Roman"/>
          <w:sz w:val="24"/>
          <w:szCs w:val="24"/>
        </w:rPr>
      </w:pPr>
      <w:r w:rsidRPr="00991AC4">
        <w:rPr>
          <w:rFonts w:ascii="Times New Roman" w:hAnsi="Times New Roman" w:cs="Times New Roman"/>
          <w:sz w:val="24"/>
          <w:szCs w:val="24"/>
        </w:rPr>
        <w:t xml:space="preserve">        Title</w:t>
      </w:r>
    </w:p>
    <w:p w:rsidR="00400D4E" w:rsidRPr="006D2403" w:rsidRDefault="00400D4E">
      <w:pPr>
        <w:rPr>
          <w:rFonts w:ascii="Times New Roman" w:hAnsi="Times New Roman" w:cs="Times New Roman"/>
          <w:sz w:val="24"/>
          <w:szCs w:val="24"/>
        </w:rPr>
      </w:pPr>
    </w:p>
    <w:sectPr w:rsidR="00400D4E" w:rsidRPr="006D2403" w:rsidSect="00B536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403"/>
    <w:rsid w:val="00400D4E"/>
    <w:rsid w:val="004D0B50"/>
    <w:rsid w:val="00591A4C"/>
    <w:rsid w:val="006D2403"/>
    <w:rsid w:val="00B53668"/>
    <w:rsid w:val="00F35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cterStyle1">
    <w:name w:val="Character Style 1"/>
    <w:rsid w:val="006D2403"/>
    <w:rPr>
      <w:rFonts w:ascii="Courier New" w:hAnsi="Courier New" w:cs="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cterStyle1">
    <w:name w:val="Character Style 1"/>
    <w:rsid w:val="006D2403"/>
    <w:rPr>
      <w:rFonts w:ascii="Courier New"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1400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Agubuzo</dc:creator>
  <cp:lastModifiedBy>Agubuzo</cp:lastModifiedBy>
  <cp:revision>2</cp:revision>
  <dcterms:created xsi:type="dcterms:W3CDTF">2016-03-02T16:55:00Z</dcterms:created>
  <dcterms:modified xsi:type="dcterms:W3CDTF">2016-03-02T16:55:00Z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633289165</vt:i4>
  </property>
  <property fmtid="{D5CDD505-2E9C-101B-9397-08002B2CF9AE}" pid="3" name="_NewReviewCycle">
    <vt:lpwstr/>
  </property>
  <property fmtid="{D5CDD505-2E9C-101B-9397-08002B2CF9AE}" pid="4" name="_EmailSubject">
    <vt:lpwstr>Emergency Processing - FW: Revised Instructions: MIP - 2502-0029</vt:lpwstr>
  </property>
  <property fmtid="{D5CDD505-2E9C-101B-9397-08002B2CF9AE}" pid="5" name="_AuthorEmail">
    <vt:lpwstr>IRIS.C.AGUBUZO@hud.gov</vt:lpwstr>
  </property>
  <property fmtid="{D5CDD505-2E9C-101B-9397-08002B2CF9AE}" pid="6" name="_AuthorEmailDisplayName">
    <vt:lpwstr>Agubuzo, Iris C</vt:lpwstr>
  </property>
  <property fmtid="{D5CDD505-2E9C-101B-9397-08002B2CF9AE}" pid="7" name="_PreviousAdHocReviewCycleID">
    <vt:i4>-940284753</vt:i4>
  </property>
</Properties>
</file>