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9D" w:rsidRDefault="0077639D" w:rsidP="00D61891">
      <w:pPr>
        <w:jc w:val="center"/>
        <w:rPr>
          <w:b/>
        </w:rPr>
      </w:pPr>
      <w:r>
        <w:rPr>
          <w:b/>
        </w:rPr>
        <w:t>FAST Track 3090-0297 Instrument</w:t>
      </w:r>
    </w:p>
    <w:p w:rsidR="0077639D" w:rsidRDefault="0077639D" w:rsidP="00D61891">
      <w:pPr>
        <w:jc w:val="center"/>
        <w:rPr>
          <w:b/>
        </w:rPr>
      </w:pPr>
      <w:r>
        <w:rPr>
          <w:b/>
        </w:rPr>
        <w:t>Req-7</w:t>
      </w:r>
    </w:p>
    <w:p w:rsidR="0077639D" w:rsidRPr="0077639D" w:rsidRDefault="0077639D" w:rsidP="0077639D">
      <w:r w:rsidRPr="0077639D">
        <w:t>Email Text Sent to Exhibitors Who Participated in the GSA Federal Acquisition Training Symposium</w:t>
      </w:r>
    </w:p>
    <w:p w:rsidR="0077639D" w:rsidRPr="0077639D" w:rsidRDefault="0077639D" w:rsidP="0077639D">
      <w:pPr>
        <w:shd w:val="clear" w:color="auto" w:fill="FFFFFF"/>
        <w:spacing w:before="100" w:beforeAutospacing="1" w:after="100" w:afterAutospacing="1" w:line="240" w:lineRule="auto"/>
        <w:rPr>
          <w:rFonts w:eastAsia="Times New Roman" w:cs="Arial"/>
          <w:color w:val="222222"/>
          <w:sz w:val="19"/>
          <w:szCs w:val="19"/>
        </w:rPr>
      </w:pPr>
      <w:r w:rsidRPr="0077639D">
        <w:rPr>
          <w:rFonts w:ascii="Helvetica" w:eastAsia="Times New Roman" w:hAnsi="Helvetica" w:cs="Helvetica"/>
          <w:color w:val="404040"/>
          <w:sz w:val="23"/>
          <w:szCs w:val="23"/>
        </w:rPr>
        <w:t>Thank you for attending the GSA Federal Acquisition Training Symposium.  We would like to hear from you about your experience during this education and training event.  Please take a few minutes to complete our short survey.  Your comments will be reviewed and will help us in planning and improving future events.</w:t>
      </w:r>
    </w:p>
    <w:p w:rsidR="0077639D" w:rsidRPr="0077639D" w:rsidRDefault="0077639D" w:rsidP="0077639D">
      <w:pPr>
        <w:shd w:val="clear" w:color="auto" w:fill="FFFFFF"/>
        <w:spacing w:before="100" w:beforeAutospacing="1" w:after="100" w:afterAutospacing="1" w:line="240" w:lineRule="auto"/>
        <w:rPr>
          <w:rFonts w:eastAsia="Times New Roman" w:cs="Arial"/>
          <w:color w:val="222222"/>
          <w:sz w:val="19"/>
          <w:szCs w:val="19"/>
        </w:rPr>
      </w:pPr>
      <w:r w:rsidRPr="0077639D">
        <w:rPr>
          <w:rFonts w:eastAsia="Times New Roman" w:cs="Arial"/>
          <w:b/>
          <w:bCs/>
          <w:color w:val="222222"/>
          <w:sz w:val="19"/>
          <w:szCs w:val="19"/>
        </w:rPr>
        <w:t>Follow this link to the Survey</w:t>
      </w:r>
      <w:proofErr w:type="gramStart"/>
      <w:r w:rsidRPr="0077639D">
        <w:rPr>
          <w:rFonts w:eastAsia="Times New Roman" w:cs="Arial"/>
          <w:b/>
          <w:bCs/>
          <w:color w:val="222222"/>
          <w:sz w:val="19"/>
          <w:szCs w:val="19"/>
        </w:rPr>
        <w:t>:</w:t>
      </w:r>
      <w:proofErr w:type="gramEnd"/>
      <w:r w:rsidRPr="0077639D">
        <w:rPr>
          <w:rFonts w:eastAsia="Times New Roman" w:cs="Arial"/>
          <w:color w:val="222222"/>
          <w:sz w:val="19"/>
          <w:szCs w:val="19"/>
        </w:rPr>
        <w:br/>
      </w:r>
      <w:hyperlink r:id="rId6" w:tgtFrame="_blank" w:history="1">
        <w:r w:rsidRPr="0077639D">
          <w:rPr>
            <w:rFonts w:eastAsia="Times New Roman" w:cs="Arial"/>
            <w:color w:val="1155CC"/>
            <w:sz w:val="19"/>
            <w:szCs w:val="19"/>
            <w:u w:val="single"/>
          </w:rPr>
          <w:t>Take the survey</w:t>
        </w:r>
      </w:hyperlink>
    </w:p>
    <w:p w:rsidR="0077639D" w:rsidRPr="0077639D" w:rsidRDefault="0077639D" w:rsidP="0077639D">
      <w:pPr>
        <w:shd w:val="clear" w:color="auto" w:fill="FFFFFF"/>
        <w:spacing w:before="100" w:beforeAutospacing="1" w:after="100" w:afterAutospacing="1" w:line="240" w:lineRule="auto"/>
        <w:rPr>
          <w:rFonts w:eastAsia="Times New Roman" w:cs="Arial"/>
          <w:color w:val="222222"/>
          <w:sz w:val="19"/>
          <w:szCs w:val="19"/>
        </w:rPr>
      </w:pPr>
      <w:r w:rsidRPr="0077639D">
        <w:rPr>
          <w:rFonts w:eastAsia="Times New Roman" w:cs="Arial"/>
          <w:color w:val="222222"/>
          <w:sz w:val="19"/>
          <w:szCs w:val="19"/>
        </w:rPr>
        <w:t>Or copy and paste the URL below into your internet browser</w:t>
      </w:r>
      <w:proofErr w:type="gramStart"/>
      <w:r w:rsidRPr="0077639D">
        <w:rPr>
          <w:rFonts w:eastAsia="Times New Roman" w:cs="Arial"/>
          <w:color w:val="222222"/>
          <w:sz w:val="19"/>
          <w:szCs w:val="19"/>
        </w:rPr>
        <w:t>:</w:t>
      </w:r>
      <w:proofErr w:type="gramEnd"/>
      <w:r w:rsidRPr="0077639D">
        <w:rPr>
          <w:rFonts w:eastAsia="Times New Roman" w:cs="Arial"/>
          <w:color w:val="222222"/>
          <w:sz w:val="19"/>
          <w:szCs w:val="19"/>
        </w:rPr>
        <w:br/>
      </w:r>
      <w:hyperlink r:id="rId7" w:tgtFrame="_blank" w:history="1">
        <w:r w:rsidRPr="0077639D">
          <w:rPr>
            <w:rFonts w:eastAsia="Times New Roman" w:cs="Arial"/>
            <w:color w:val="1155CC"/>
            <w:sz w:val="19"/>
            <w:szCs w:val="19"/>
            <w:u w:val="single"/>
          </w:rPr>
          <w:t>https://feedback.gsa.gov/jfe/preview/SV_2gc0m2oLJTKYf9X?Q_CHL=preview</w:t>
        </w:r>
      </w:hyperlink>
    </w:p>
    <w:p w:rsidR="0077639D" w:rsidRPr="0077639D" w:rsidRDefault="0077639D" w:rsidP="0077639D">
      <w:pPr>
        <w:shd w:val="clear" w:color="auto" w:fill="FFFFFF"/>
        <w:spacing w:before="100" w:beforeAutospacing="1" w:after="100" w:afterAutospacing="1" w:line="240" w:lineRule="auto"/>
        <w:rPr>
          <w:rFonts w:eastAsia="Times New Roman" w:cs="Arial"/>
          <w:color w:val="222222"/>
          <w:sz w:val="19"/>
          <w:szCs w:val="19"/>
        </w:rPr>
      </w:pPr>
      <w:r w:rsidRPr="0077639D">
        <w:rPr>
          <w:rFonts w:eastAsia="Times New Roman" w:cs="Arial"/>
          <w:color w:val="222222"/>
          <w:sz w:val="15"/>
          <w:szCs w:val="15"/>
        </w:rPr>
        <w:t>Follow the link to opt out of future emails:</w:t>
      </w:r>
      <w:r w:rsidRPr="0077639D">
        <w:rPr>
          <w:rFonts w:eastAsia="Times New Roman" w:cs="Arial"/>
          <w:color w:val="222222"/>
          <w:sz w:val="15"/>
          <w:szCs w:val="15"/>
        </w:rPr>
        <w:br/>
      </w:r>
      <w:hyperlink r:id="rId8" w:tgtFrame="_blank" w:history="1">
        <w:r w:rsidRPr="0077639D">
          <w:rPr>
            <w:rFonts w:eastAsia="Times New Roman" w:cs="Arial"/>
            <w:color w:val="1155CC"/>
            <w:sz w:val="15"/>
            <w:szCs w:val="15"/>
            <w:u w:val="single"/>
          </w:rPr>
          <w:t>Click here to unsubscribe</w:t>
        </w:r>
      </w:hyperlink>
      <w:r w:rsidRPr="0077639D">
        <w:rPr>
          <w:rFonts w:eastAsia="Times New Roman" w:cs="Arial"/>
          <w:color w:val="222222"/>
          <w:sz w:val="15"/>
          <w:szCs w:val="15"/>
        </w:rPr>
        <w:br/>
      </w:r>
      <w:r w:rsidRPr="0077639D">
        <w:rPr>
          <w:rFonts w:eastAsia="Times New Roman" w:cs="Arial"/>
          <w:color w:val="222222"/>
          <w:sz w:val="15"/>
          <w:szCs w:val="15"/>
        </w:rPr>
        <w:br/>
        <w:t>Sincerely,</w:t>
      </w:r>
      <w:r w:rsidRPr="0077639D">
        <w:rPr>
          <w:rFonts w:eastAsia="Times New Roman" w:cs="Arial"/>
          <w:color w:val="222222"/>
          <w:sz w:val="15"/>
          <w:szCs w:val="15"/>
        </w:rPr>
        <w:br/>
        <w:t>GSA Federal Acquisition Training Symposium</w:t>
      </w:r>
      <w:r w:rsidRPr="0077639D">
        <w:rPr>
          <w:rFonts w:eastAsia="Times New Roman" w:cs="Arial"/>
          <w:color w:val="222222"/>
          <w:sz w:val="15"/>
          <w:szCs w:val="15"/>
        </w:rPr>
        <w:br/>
      </w:r>
      <w:r w:rsidRPr="0077639D">
        <w:rPr>
          <w:rFonts w:eastAsia="Times New Roman" w:cs="Arial"/>
          <w:color w:val="222222"/>
          <w:sz w:val="15"/>
          <w:szCs w:val="15"/>
        </w:rPr>
        <w:br/>
        <w:t>If you experience any technical difficulties, please send an email to </w:t>
      </w:r>
      <w:hyperlink r:id="rId9" w:tgtFrame="_blank" w:history="1">
        <w:r w:rsidRPr="0077639D">
          <w:rPr>
            <w:rFonts w:eastAsia="Times New Roman" w:cs="Arial"/>
            <w:color w:val="1155CC"/>
            <w:sz w:val="15"/>
            <w:szCs w:val="15"/>
            <w:u w:val="single"/>
          </w:rPr>
          <w:t>fasresearch@gsa.gov</w:t>
        </w:r>
      </w:hyperlink>
      <w:r w:rsidRPr="0077639D">
        <w:rPr>
          <w:rFonts w:eastAsia="Times New Roman" w:cs="Arial"/>
          <w:color w:val="222222"/>
          <w:sz w:val="19"/>
          <w:szCs w:val="19"/>
        </w:rPr>
        <w:br/>
      </w:r>
      <w:r w:rsidRPr="0077639D">
        <w:rPr>
          <w:rFonts w:eastAsia="Times New Roman" w:cs="Arial"/>
          <w:color w:val="222222"/>
          <w:sz w:val="19"/>
          <w:szCs w:val="19"/>
        </w:rPr>
        <w:br/>
      </w:r>
      <w:r w:rsidRPr="0077639D">
        <w:rPr>
          <w:rFonts w:eastAsia="Times New Roman" w:cs="Arial"/>
          <w:color w:val="222222"/>
          <w:sz w:val="17"/>
          <w:szCs w:val="17"/>
        </w:rPr>
        <w:t>Paperwork Reduction Act Statement - This information collection meets the requirements of 44 U.S.C. § 3507, as amended by section 2 of the </w:t>
      </w:r>
      <w:proofErr w:type="spellStart"/>
      <w:r w:rsidRPr="0077639D">
        <w:rPr>
          <w:rFonts w:eastAsia="Times New Roman" w:cs="Arial"/>
          <w:color w:val="222222"/>
          <w:sz w:val="17"/>
          <w:szCs w:val="17"/>
        </w:rPr>
        <w:t>PaperworkReduction</w:t>
      </w:r>
      <w:proofErr w:type="spellEnd"/>
      <w:r w:rsidRPr="0077639D">
        <w:rPr>
          <w:rFonts w:eastAsia="Times New Roman" w:cs="Arial"/>
          <w:color w:val="222222"/>
          <w:sz w:val="17"/>
          <w:szCs w:val="17"/>
        </w:rPr>
        <w:t> Act of 1995. You do not need to answer these questions unless we display a valid Office of Management and Budget (OMB) control number. The OMB control number for this collection is 3090-0297. We estimate that it will take 5 minutes to read the instructions, gather the facts, and answer the questions. Send only comments relating to our time estimate, including suggestions for reducing this burden, or any other aspects of this collection of information to: General Services Administration, Regulatory Secretariat Division (MVCB), ATTN: Joanne Sosa/IC 3090-0297, 1800 F Street, NW, Washington, DC 20405.</w:t>
      </w:r>
    </w:p>
    <w:p w:rsidR="0077639D" w:rsidRDefault="0077639D" w:rsidP="00D61891">
      <w:pPr>
        <w:jc w:val="center"/>
        <w:rPr>
          <w:b/>
        </w:rPr>
      </w:pPr>
    </w:p>
    <w:p w:rsidR="00D61891" w:rsidRPr="0051684D" w:rsidRDefault="0085057A" w:rsidP="00D61891">
      <w:pPr>
        <w:jc w:val="center"/>
        <w:rPr>
          <w:b/>
        </w:rPr>
      </w:pPr>
      <w:r>
        <w:rPr>
          <w:b/>
        </w:rPr>
        <w:t>Screen Shots</w:t>
      </w:r>
      <w:r w:rsidR="00D61891">
        <w:rPr>
          <w:b/>
        </w:rPr>
        <w:t xml:space="preserve"> </w:t>
      </w:r>
      <w:r w:rsidR="00D61891" w:rsidRPr="0051684D">
        <w:rPr>
          <w:b/>
        </w:rPr>
        <w:t>of GSA Federal Acquisition Training Symposium</w:t>
      </w:r>
    </w:p>
    <w:p w:rsidR="0085057A" w:rsidRDefault="00D61891" w:rsidP="00D61891">
      <w:pPr>
        <w:jc w:val="center"/>
        <w:rPr>
          <w:b/>
        </w:rPr>
      </w:pPr>
      <w:r w:rsidRPr="0051684D">
        <w:rPr>
          <w:b/>
        </w:rPr>
        <w:t>Exhibitor Survey</w:t>
      </w:r>
    </w:p>
    <w:p w:rsidR="0085057A" w:rsidRDefault="0085057A" w:rsidP="0051684D">
      <w:pPr>
        <w:jc w:val="center"/>
        <w:rPr>
          <w:b/>
        </w:rPr>
      </w:pPr>
    </w:p>
    <w:p w:rsidR="0085057A" w:rsidRDefault="0085057A" w:rsidP="0051684D">
      <w:pPr>
        <w:jc w:val="center"/>
        <w:rPr>
          <w:b/>
        </w:rPr>
      </w:pPr>
      <w:r>
        <w:rPr>
          <w:b/>
          <w:noProof/>
        </w:rPr>
        <w:lastRenderedPageBreak/>
        <w:drawing>
          <wp:inline distT="0" distB="0" distL="0" distR="0">
            <wp:extent cx="5943600" cy="4125036"/>
            <wp:effectExtent l="0" t="0" r="0" b="8890"/>
            <wp:docPr id="7" name="Picture 7" descr="C:\Users\TinaMJohnson\Desktop\Captur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MJohnson\Desktop\Capture2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125036"/>
                    </a:xfrm>
                    <a:prstGeom prst="rect">
                      <a:avLst/>
                    </a:prstGeom>
                    <a:noFill/>
                    <a:ln>
                      <a:noFill/>
                    </a:ln>
                  </pic:spPr>
                </pic:pic>
              </a:graphicData>
            </a:graphic>
          </wp:inline>
        </w:drawing>
      </w:r>
    </w:p>
    <w:p w:rsidR="0085057A" w:rsidRDefault="0085057A">
      <w:pPr>
        <w:rPr>
          <w:b/>
        </w:rPr>
      </w:pPr>
      <w:r>
        <w:rPr>
          <w:b/>
        </w:rPr>
        <w:br w:type="page"/>
      </w:r>
    </w:p>
    <w:p w:rsidR="0085057A" w:rsidRDefault="00D61891" w:rsidP="0051684D">
      <w:pPr>
        <w:jc w:val="center"/>
        <w:rPr>
          <w:b/>
        </w:rPr>
      </w:pPr>
      <w:r>
        <w:rPr>
          <w:b/>
          <w:noProof/>
        </w:rPr>
        <w:lastRenderedPageBreak/>
        <w:drawing>
          <wp:inline distT="0" distB="0" distL="0" distR="0">
            <wp:extent cx="5943600" cy="3902912"/>
            <wp:effectExtent l="0" t="0" r="0" b="2540"/>
            <wp:docPr id="11" name="Picture 11" descr="C:\Users\TinaMJohnson\Desktop\Captur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naMJohnson\Desktop\Capture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02912"/>
                    </a:xfrm>
                    <a:prstGeom prst="rect">
                      <a:avLst/>
                    </a:prstGeom>
                    <a:noFill/>
                    <a:ln>
                      <a:noFill/>
                    </a:ln>
                  </pic:spPr>
                </pic:pic>
              </a:graphicData>
            </a:graphic>
          </wp:inline>
        </w:drawing>
      </w:r>
      <w:r>
        <w:rPr>
          <w:b/>
          <w:noProof/>
        </w:rPr>
        <w:drawing>
          <wp:inline distT="0" distB="0" distL="0" distR="0">
            <wp:extent cx="5943600" cy="3251267"/>
            <wp:effectExtent l="0" t="0" r="0" b="6350"/>
            <wp:docPr id="23" name="Picture 23" descr="C:\Users\TinaMJohnson\Desktop\Captu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naMJohnson\Desktop\Capture2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251267"/>
                    </a:xfrm>
                    <a:prstGeom prst="rect">
                      <a:avLst/>
                    </a:prstGeom>
                    <a:noFill/>
                    <a:ln>
                      <a:noFill/>
                    </a:ln>
                  </pic:spPr>
                </pic:pic>
              </a:graphicData>
            </a:graphic>
          </wp:inline>
        </w:drawing>
      </w:r>
    </w:p>
    <w:p w:rsidR="0085057A" w:rsidRDefault="0085057A">
      <w:pPr>
        <w:rPr>
          <w:b/>
        </w:rPr>
      </w:pPr>
      <w:r>
        <w:rPr>
          <w:b/>
        </w:rPr>
        <w:br w:type="page"/>
      </w:r>
    </w:p>
    <w:p w:rsidR="00E46755" w:rsidRDefault="00496D07" w:rsidP="0051684D">
      <w:pPr>
        <w:jc w:val="center"/>
        <w:rPr>
          <w:b/>
        </w:rPr>
      </w:pPr>
      <w:r>
        <w:rPr>
          <w:b/>
          <w:noProof/>
        </w:rPr>
        <w:lastRenderedPageBreak/>
        <w:drawing>
          <wp:inline distT="0" distB="0" distL="0" distR="0">
            <wp:extent cx="5943600" cy="3527136"/>
            <wp:effectExtent l="0" t="0" r="0" b="0"/>
            <wp:docPr id="5" name="Picture 5" descr="C:\Users\TinaMJohnson\Desktop\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inaMJohnson\Desktop\Captur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27136"/>
                    </a:xfrm>
                    <a:prstGeom prst="rect">
                      <a:avLst/>
                    </a:prstGeom>
                    <a:noFill/>
                    <a:ln>
                      <a:noFill/>
                    </a:ln>
                  </pic:spPr>
                </pic:pic>
              </a:graphicData>
            </a:graphic>
          </wp:inline>
        </w:drawing>
      </w:r>
    </w:p>
    <w:p w:rsidR="00E46755" w:rsidRDefault="00E46755" w:rsidP="0051684D">
      <w:pPr>
        <w:jc w:val="center"/>
        <w:rPr>
          <w:b/>
        </w:rPr>
      </w:pPr>
    </w:p>
    <w:p w:rsidR="00F3086B" w:rsidRDefault="00F3086B">
      <w:pPr>
        <w:rPr>
          <w:b/>
        </w:rPr>
      </w:pPr>
      <w:r>
        <w:rPr>
          <w:b/>
        </w:rPr>
        <w:t xml:space="preserve">If the respondent answers yes, they must respond to </w:t>
      </w:r>
      <w:r w:rsidR="0013324A">
        <w:rPr>
          <w:b/>
        </w:rPr>
        <w:t>question</w:t>
      </w:r>
      <w:r w:rsidR="005D2893">
        <w:rPr>
          <w:b/>
        </w:rPr>
        <w:t>s</w:t>
      </w:r>
      <w:r w:rsidR="0013324A">
        <w:rPr>
          <w:b/>
        </w:rPr>
        <w:t xml:space="preserve"> on the next </w:t>
      </w:r>
      <w:r w:rsidR="0077639D">
        <w:rPr>
          <w:b/>
        </w:rPr>
        <w:t>2</w:t>
      </w:r>
      <w:r>
        <w:rPr>
          <w:b/>
        </w:rPr>
        <w:t xml:space="preserve"> </w:t>
      </w:r>
      <w:r w:rsidR="0013324A">
        <w:rPr>
          <w:b/>
        </w:rPr>
        <w:t>page</w:t>
      </w:r>
      <w:r>
        <w:rPr>
          <w:b/>
        </w:rPr>
        <w:t>s.</w:t>
      </w:r>
    </w:p>
    <w:p w:rsidR="00D075C7" w:rsidRDefault="00F3086B">
      <w:pPr>
        <w:rPr>
          <w:b/>
        </w:rPr>
      </w:pPr>
      <w:r>
        <w:rPr>
          <w:b/>
        </w:rPr>
        <w:t>If the respondent answers no, they will automatically skip to the question that reads “Did you participate in any customer focused training sessions offered at the event?”</w:t>
      </w:r>
    </w:p>
    <w:p w:rsidR="00D075C7" w:rsidRDefault="00D075C7">
      <w:pPr>
        <w:rPr>
          <w:b/>
        </w:rPr>
      </w:pPr>
      <w:r>
        <w:rPr>
          <w:b/>
        </w:rPr>
        <w:br w:type="page"/>
      </w:r>
      <w:r>
        <w:rPr>
          <w:b/>
          <w:noProof/>
        </w:rPr>
        <w:lastRenderedPageBreak/>
        <w:drawing>
          <wp:inline distT="0" distB="0" distL="0" distR="0">
            <wp:extent cx="5943600" cy="3551113"/>
            <wp:effectExtent l="0" t="0" r="0" b="0"/>
            <wp:docPr id="8" name="Picture 8" descr="C:\Users\TinaMJohnson\Desktop\Captur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naMJohnson\Desktop\Capture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551113"/>
                    </a:xfrm>
                    <a:prstGeom prst="rect">
                      <a:avLst/>
                    </a:prstGeom>
                    <a:noFill/>
                    <a:ln>
                      <a:noFill/>
                    </a:ln>
                  </pic:spPr>
                </pic:pic>
              </a:graphicData>
            </a:graphic>
          </wp:inline>
        </w:drawing>
      </w:r>
    </w:p>
    <w:p w:rsidR="00BC4986" w:rsidRDefault="00BC4986">
      <w:pPr>
        <w:rPr>
          <w:b/>
        </w:rPr>
      </w:pPr>
      <w:r>
        <w:rPr>
          <w:b/>
          <w:noProof/>
        </w:rPr>
        <w:drawing>
          <wp:inline distT="0" distB="0" distL="0" distR="0">
            <wp:extent cx="5943600" cy="3671923"/>
            <wp:effectExtent l="0" t="0" r="0" b="5080"/>
            <wp:docPr id="9" name="Picture 9" descr="C:\Users\TinaMJohnson\Desktop\Captur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naMJohnson\Desktop\Capture1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71923"/>
                    </a:xfrm>
                    <a:prstGeom prst="rect">
                      <a:avLst/>
                    </a:prstGeom>
                    <a:noFill/>
                    <a:ln>
                      <a:noFill/>
                    </a:ln>
                  </pic:spPr>
                </pic:pic>
              </a:graphicData>
            </a:graphic>
          </wp:inline>
        </w:drawing>
      </w:r>
      <w:r>
        <w:rPr>
          <w:b/>
        </w:rPr>
        <w:br w:type="page"/>
      </w:r>
    </w:p>
    <w:p w:rsidR="00D075C7" w:rsidRDefault="00BC4986">
      <w:pPr>
        <w:rPr>
          <w:b/>
        </w:rPr>
      </w:pPr>
      <w:r>
        <w:rPr>
          <w:b/>
          <w:noProof/>
        </w:rPr>
        <w:lastRenderedPageBreak/>
        <w:drawing>
          <wp:inline distT="0" distB="0" distL="0" distR="0">
            <wp:extent cx="5943600" cy="3443814"/>
            <wp:effectExtent l="0" t="0" r="0" b="4445"/>
            <wp:docPr id="10" name="Picture 10" descr="C:\Users\TinaMJohnson\Desktop\Captur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inaMJohnson\Desktop\Capture1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43814"/>
                    </a:xfrm>
                    <a:prstGeom prst="rect">
                      <a:avLst/>
                    </a:prstGeom>
                    <a:noFill/>
                    <a:ln>
                      <a:noFill/>
                    </a:ln>
                  </pic:spPr>
                </pic:pic>
              </a:graphicData>
            </a:graphic>
          </wp:inline>
        </w:drawing>
      </w:r>
    </w:p>
    <w:p w:rsidR="00F3086B" w:rsidRDefault="00E46755" w:rsidP="00F3086B">
      <w:pPr>
        <w:rPr>
          <w:b/>
        </w:rPr>
      </w:pPr>
      <w:r>
        <w:rPr>
          <w:b/>
        </w:rPr>
        <w:br w:type="page"/>
      </w:r>
      <w:r>
        <w:rPr>
          <w:b/>
          <w:noProof/>
        </w:rPr>
        <w:lastRenderedPageBreak/>
        <w:drawing>
          <wp:inline distT="0" distB="0" distL="0" distR="0">
            <wp:extent cx="5943600" cy="3599861"/>
            <wp:effectExtent l="0" t="0" r="0" b="635"/>
            <wp:docPr id="13" name="Picture 13" descr="C:\Users\TinaMJohnson\Desktop\Cap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MJohnson\Desktop\Capture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99861"/>
                    </a:xfrm>
                    <a:prstGeom prst="rect">
                      <a:avLst/>
                    </a:prstGeom>
                    <a:noFill/>
                    <a:ln>
                      <a:noFill/>
                    </a:ln>
                  </pic:spPr>
                </pic:pic>
              </a:graphicData>
            </a:graphic>
          </wp:inline>
        </w:drawing>
      </w:r>
      <w:r w:rsidR="00F3086B">
        <w:rPr>
          <w:b/>
        </w:rPr>
        <w:t>If the respondent answers yes, they must respond to questions</w:t>
      </w:r>
      <w:r w:rsidR="0013324A">
        <w:rPr>
          <w:b/>
        </w:rPr>
        <w:t xml:space="preserve"> on the next </w:t>
      </w:r>
      <w:r w:rsidR="0077639D">
        <w:rPr>
          <w:b/>
        </w:rPr>
        <w:t>2</w:t>
      </w:r>
      <w:r w:rsidR="0013324A">
        <w:rPr>
          <w:b/>
        </w:rPr>
        <w:t xml:space="preserve"> pages</w:t>
      </w:r>
      <w:r w:rsidR="00F3086B">
        <w:rPr>
          <w:b/>
        </w:rPr>
        <w:t>.</w:t>
      </w:r>
    </w:p>
    <w:p w:rsidR="00F3086B" w:rsidRDefault="00F3086B" w:rsidP="00F3086B">
      <w:pPr>
        <w:rPr>
          <w:b/>
        </w:rPr>
      </w:pPr>
      <w:r>
        <w:rPr>
          <w:b/>
        </w:rPr>
        <w:t>If the respondent answers no, they will automatically skip to the question that reads “Did your company obtain any business leads during the event?”</w:t>
      </w:r>
    </w:p>
    <w:p w:rsidR="00F3086B" w:rsidRDefault="00F3086B">
      <w:pPr>
        <w:rPr>
          <w:b/>
        </w:rPr>
      </w:pPr>
      <w:r>
        <w:rPr>
          <w:b/>
        </w:rPr>
        <w:br w:type="page"/>
      </w:r>
    </w:p>
    <w:p w:rsidR="00BC4986" w:rsidRDefault="00BC4986">
      <w:pPr>
        <w:rPr>
          <w:b/>
        </w:rPr>
      </w:pPr>
      <w:r>
        <w:rPr>
          <w:b/>
          <w:noProof/>
        </w:rPr>
        <w:lastRenderedPageBreak/>
        <w:drawing>
          <wp:inline distT="0" distB="0" distL="0" distR="0">
            <wp:extent cx="5943600" cy="3789901"/>
            <wp:effectExtent l="0" t="0" r="0" b="1270"/>
            <wp:docPr id="12" name="Picture 12" descr="C:\Users\TinaMJohnson\Desktop\Captur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inaMJohnson\Desktop\Capture1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789901"/>
                    </a:xfrm>
                    <a:prstGeom prst="rect">
                      <a:avLst/>
                    </a:prstGeom>
                    <a:noFill/>
                    <a:ln>
                      <a:noFill/>
                    </a:ln>
                  </pic:spPr>
                </pic:pic>
              </a:graphicData>
            </a:graphic>
          </wp:inline>
        </w:drawing>
      </w:r>
      <w:r>
        <w:rPr>
          <w:b/>
          <w:noProof/>
        </w:rPr>
        <w:drawing>
          <wp:inline distT="0" distB="0" distL="0" distR="0">
            <wp:extent cx="5943600" cy="3577988"/>
            <wp:effectExtent l="0" t="0" r="0" b="3810"/>
            <wp:docPr id="20" name="Picture 20" descr="C:\Users\TinaMJohnson\Desktop\Captur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inaMJohnson\Desktop\Capture1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577988"/>
                    </a:xfrm>
                    <a:prstGeom prst="rect">
                      <a:avLst/>
                    </a:prstGeom>
                    <a:noFill/>
                    <a:ln>
                      <a:noFill/>
                    </a:ln>
                  </pic:spPr>
                </pic:pic>
              </a:graphicData>
            </a:graphic>
          </wp:inline>
        </w:drawing>
      </w:r>
      <w:r>
        <w:rPr>
          <w:b/>
        </w:rPr>
        <w:br w:type="page"/>
      </w:r>
    </w:p>
    <w:p w:rsidR="00BC4986" w:rsidRDefault="00BC4986">
      <w:pPr>
        <w:rPr>
          <w:b/>
        </w:rPr>
      </w:pPr>
      <w:r>
        <w:rPr>
          <w:b/>
          <w:noProof/>
        </w:rPr>
        <w:lastRenderedPageBreak/>
        <w:drawing>
          <wp:inline distT="0" distB="0" distL="0" distR="0">
            <wp:extent cx="5943600" cy="2846552"/>
            <wp:effectExtent l="0" t="0" r="0" b="0"/>
            <wp:docPr id="21" name="Picture 21" descr="C:\Users\TinaMJohnson\Desktop\Captur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inaMJohnson\Desktop\Capture1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846552"/>
                    </a:xfrm>
                    <a:prstGeom prst="rect">
                      <a:avLst/>
                    </a:prstGeom>
                    <a:noFill/>
                    <a:ln>
                      <a:noFill/>
                    </a:ln>
                  </pic:spPr>
                </pic:pic>
              </a:graphicData>
            </a:graphic>
          </wp:inline>
        </w:drawing>
      </w:r>
      <w:r>
        <w:rPr>
          <w:b/>
        </w:rPr>
        <w:br w:type="page"/>
      </w:r>
    </w:p>
    <w:p w:rsidR="00D075C7" w:rsidRDefault="00D075C7">
      <w:pPr>
        <w:rPr>
          <w:b/>
        </w:rPr>
      </w:pPr>
    </w:p>
    <w:p w:rsidR="00E46755" w:rsidRDefault="00E46755">
      <w:pPr>
        <w:rPr>
          <w:b/>
        </w:rPr>
      </w:pPr>
      <w:r>
        <w:rPr>
          <w:b/>
          <w:noProof/>
        </w:rPr>
        <w:drawing>
          <wp:inline distT="0" distB="0" distL="0" distR="0">
            <wp:extent cx="5943600" cy="3573636"/>
            <wp:effectExtent l="0" t="0" r="0" b="8255"/>
            <wp:docPr id="14" name="Picture 14" descr="C:\Users\TinaMJohnson\Desktop\Capt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MJohnson\Desktop\Capture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573636"/>
                    </a:xfrm>
                    <a:prstGeom prst="rect">
                      <a:avLst/>
                    </a:prstGeom>
                    <a:noFill/>
                    <a:ln>
                      <a:noFill/>
                    </a:ln>
                  </pic:spPr>
                </pic:pic>
              </a:graphicData>
            </a:graphic>
          </wp:inline>
        </w:drawing>
      </w:r>
    </w:p>
    <w:p w:rsidR="00D075C7" w:rsidRDefault="00D075C7">
      <w:pPr>
        <w:rPr>
          <w:b/>
        </w:rPr>
      </w:pPr>
    </w:p>
    <w:p w:rsidR="0013324A" w:rsidRPr="0013324A" w:rsidRDefault="00F3086B" w:rsidP="0013324A">
      <w:pPr>
        <w:rPr>
          <w:b/>
        </w:rPr>
      </w:pPr>
      <w:r>
        <w:rPr>
          <w:b/>
        </w:rPr>
        <w:t xml:space="preserve">If the respondent answered yes, they must select an amount </w:t>
      </w:r>
      <w:r w:rsidR="0013324A">
        <w:rPr>
          <w:b/>
        </w:rPr>
        <w:t xml:space="preserve">(see next </w:t>
      </w:r>
      <w:r w:rsidR="006E1EC6">
        <w:rPr>
          <w:b/>
        </w:rPr>
        <w:t>page</w:t>
      </w:r>
      <w:r w:rsidR="0013324A">
        <w:rPr>
          <w:b/>
        </w:rPr>
        <w:t>)</w:t>
      </w:r>
    </w:p>
    <w:p w:rsidR="00D075C7" w:rsidRDefault="00F3086B">
      <w:pPr>
        <w:rPr>
          <w:b/>
        </w:rPr>
      </w:pPr>
      <w:r>
        <w:rPr>
          <w:b/>
        </w:rPr>
        <w:t>If the respondent answered no, the</w:t>
      </w:r>
      <w:r w:rsidR="0013324A">
        <w:rPr>
          <w:b/>
        </w:rPr>
        <w:t>y will</w:t>
      </w:r>
      <w:r>
        <w:rPr>
          <w:b/>
        </w:rPr>
        <w:t xml:space="preserve"> skip to the question that reads “How likely are you to recommend this symposium to a colleague?</w:t>
      </w:r>
      <w:r w:rsidR="00D075C7">
        <w:rPr>
          <w:b/>
        </w:rPr>
        <w:br w:type="page"/>
      </w:r>
      <w:r w:rsidR="00BC4986">
        <w:rPr>
          <w:b/>
          <w:noProof/>
        </w:rPr>
        <w:lastRenderedPageBreak/>
        <w:drawing>
          <wp:inline distT="0" distB="0" distL="0" distR="0">
            <wp:extent cx="5943600" cy="2764809"/>
            <wp:effectExtent l="0" t="0" r="0" b="0"/>
            <wp:docPr id="22" name="Picture 22" descr="C:\Users\TinaMJohnson\Desktop\Captur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inaMJohnson\Desktop\Capture1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764809"/>
                    </a:xfrm>
                    <a:prstGeom prst="rect">
                      <a:avLst/>
                    </a:prstGeom>
                    <a:noFill/>
                    <a:ln>
                      <a:noFill/>
                    </a:ln>
                  </pic:spPr>
                </pic:pic>
              </a:graphicData>
            </a:graphic>
          </wp:inline>
        </w:drawing>
      </w:r>
    </w:p>
    <w:p w:rsidR="0013324A" w:rsidRDefault="0013324A" w:rsidP="0013324A">
      <w:pPr>
        <w:rPr>
          <w:b/>
        </w:rPr>
      </w:pPr>
      <w:r>
        <w:rPr>
          <w:b/>
        </w:rPr>
        <w:t>If the respondent answered yes, they must select any amount from the list below:</w:t>
      </w:r>
    </w:p>
    <w:p w:rsidR="0013324A" w:rsidRPr="0013324A" w:rsidRDefault="0013324A" w:rsidP="0013324A">
      <w:pPr>
        <w:pStyle w:val="ListParagraph"/>
        <w:numPr>
          <w:ilvl w:val="0"/>
          <w:numId w:val="1"/>
        </w:numPr>
        <w:rPr>
          <w:b/>
        </w:rPr>
      </w:pPr>
      <w:r w:rsidRPr="0013324A">
        <w:rPr>
          <w:b/>
        </w:rPr>
        <w:t>Under $10,000</w:t>
      </w:r>
    </w:p>
    <w:p w:rsidR="0013324A" w:rsidRPr="0013324A" w:rsidRDefault="0013324A" w:rsidP="0013324A">
      <w:pPr>
        <w:pStyle w:val="ListParagraph"/>
        <w:numPr>
          <w:ilvl w:val="0"/>
          <w:numId w:val="1"/>
        </w:numPr>
        <w:rPr>
          <w:b/>
        </w:rPr>
      </w:pPr>
      <w:r w:rsidRPr="0013324A">
        <w:rPr>
          <w:b/>
        </w:rPr>
        <w:t>$10,001 - $99,999</w:t>
      </w:r>
    </w:p>
    <w:p w:rsidR="0013324A" w:rsidRPr="0013324A" w:rsidRDefault="0013324A" w:rsidP="0013324A">
      <w:pPr>
        <w:pStyle w:val="ListParagraph"/>
        <w:numPr>
          <w:ilvl w:val="0"/>
          <w:numId w:val="1"/>
        </w:numPr>
        <w:rPr>
          <w:b/>
        </w:rPr>
      </w:pPr>
      <w:r w:rsidRPr="0013324A">
        <w:rPr>
          <w:b/>
        </w:rPr>
        <w:t>$100,000 - $500,000</w:t>
      </w:r>
    </w:p>
    <w:p w:rsidR="0013324A" w:rsidRDefault="0013324A" w:rsidP="0013324A">
      <w:pPr>
        <w:pStyle w:val="ListParagraph"/>
        <w:numPr>
          <w:ilvl w:val="0"/>
          <w:numId w:val="1"/>
        </w:numPr>
        <w:rPr>
          <w:b/>
        </w:rPr>
      </w:pPr>
      <w:r w:rsidRPr="0013324A">
        <w:rPr>
          <w:b/>
        </w:rPr>
        <w:t>Over $500,000</w:t>
      </w:r>
    </w:p>
    <w:p w:rsidR="006E1EC6" w:rsidRDefault="006E1EC6" w:rsidP="006E1EC6">
      <w:pPr>
        <w:rPr>
          <w:b/>
        </w:rPr>
      </w:pPr>
    </w:p>
    <w:p w:rsidR="006E1EC6" w:rsidRDefault="006E1EC6" w:rsidP="006E1EC6">
      <w:pPr>
        <w:rPr>
          <w:b/>
        </w:rPr>
      </w:pPr>
    </w:p>
    <w:p w:rsidR="006E1EC6" w:rsidRDefault="006E1EC6" w:rsidP="006E1EC6">
      <w:pPr>
        <w:rPr>
          <w:b/>
        </w:rPr>
      </w:pPr>
    </w:p>
    <w:p w:rsidR="006E1EC6" w:rsidRDefault="006E1EC6" w:rsidP="006E1EC6">
      <w:pPr>
        <w:rPr>
          <w:b/>
        </w:rPr>
      </w:pPr>
    </w:p>
    <w:p w:rsidR="006E1EC6" w:rsidRDefault="006E1EC6" w:rsidP="006E1EC6">
      <w:pPr>
        <w:rPr>
          <w:b/>
        </w:rPr>
      </w:pPr>
    </w:p>
    <w:p w:rsidR="006E1EC6" w:rsidRDefault="006E1EC6" w:rsidP="006E1EC6">
      <w:pPr>
        <w:rPr>
          <w:b/>
        </w:rPr>
      </w:pPr>
    </w:p>
    <w:p w:rsidR="006E1EC6" w:rsidRDefault="006E1EC6" w:rsidP="006E1EC6">
      <w:pPr>
        <w:rPr>
          <w:b/>
        </w:rPr>
      </w:pPr>
    </w:p>
    <w:p w:rsidR="006E1EC6" w:rsidRPr="006E1EC6" w:rsidRDefault="006E1EC6" w:rsidP="006E1EC6">
      <w:pPr>
        <w:rPr>
          <w:b/>
        </w:rPr>
      </w:pPr>
    </w:p>
    <w:p w:rsidR="00E46755" w:rsidRDefault="00E46755">
      <w:pPr>
        <w:rPr>
          <w:b/>
        </w:rPr>
      </w:pPr>
    </w:p>
    <w:p w:rsidR="006E1EC6" w:rsidRDefault="006E1EC6">
      <w:pPr>
        <w:rPr>
          <w:b/>
        </w:rPr>
      </w:pPr>
    </w:p>
    <w:p w:rsidR="006E1EC6" w:rsidRDefault="006E1EC6">
      <w:pPr>
        <w:rPr>
          <w:b/>
        </w:rPr>
      </w:pPr>
    </w:p>
    <w:p w:rsidR="006E1EC6" w:rsidRDefault="006E1EC6">
      <w:pPr>
        <w:rPr>
          <w:b/>
        </w:rPr>
      </w:pPr>
    </w:p>
    <w:p w:rsidR="006E1EC6" w:rsidRDefault="006E1EC6">
      <w:pPr>
        <w:rPr>
          <w:b/>
        </w:rPr>
      </w:pPr>
    </w:p>
    <w:p w:rsidR="003E3B39" w:rsidRDefault="003E3B39">
      <w:pPr>
        <w:rPr>
          <w:b/>
        </w:rPr>
      </w:pPr>
    </w:p>
    <w:p w:rsidR="00E46755" w:rsidRDefault="00E46755">
      <w:pPr>
        <w:rPr>
          <w:b/>
        </w:rPr>
      </w:pPr>
      <w:r>
        <w:rPr>
          <w:b/>
          <w:noProof/>
        </w:rPr>
        <w:drawing>
          <wp:inline distT="0" distB="0" distL="0" distR="0">
            <wp:extent cx="5943600" cy="3179307"/>
            <wp:effectExtent l="0" t="0" r="0" b="2540"/>
            <wp:docPr id="15" name="Picture 15" descr="C:\Users\TinaMJohnson\Desktop\Captur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naMJohnson\Desktop\Capture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179307"/>
                    </a:xfrm>
                    <a:prstGeom prst="rect">
                      <a:avLst/>
                    </a:prstGeom>
                    <a:noFill/>
                    <a:ln>
                      <a:noFill/>
                    </a:ln>
                  </pic:spPr>
                </pic:pic>
              </a:graphicData>
            </a:graphic>
          </wp:inline>
        </w:drawing>
      </w:r>
    </w:p>
    <w:p w:rsidR="00E46755" w:rsidRDefault="00E46755">
      <w:pPr>
        <w:rPr>
          <w:b/>
        </w:rPr>
      </w:pPr>
    </w:p>
    <w:p w:rsidR="00E46755" w:rsidRDefault="00E46755">
      <w:pPr>
        <w:rPr>
          <w:b/>
        </w:rPr>
      </w:pPr>
      <w:r>
        <w:rPr>
          <w:b/>
          <w:noProof/>
        </w:rPr>
        <w:drawing>
          <wp:inline distT="0" distB="0" distL="0" distR="0">
            <wp:extent cx="5943600" cy="3539613"/>
            <wp:effectExtent l="0" t="0" r="0" b="3810"/>
            <wp:docPr id="16" name="Picture 16" descr="C:\Users\TinaMJohnson\Desktop\Captur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naMJohnson\Desktop\Capture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539613"/>
                    </a:xfrm>
                    <a:prstGeom prst="rect">
                      <a:avLst/>
                    </a:prstGeom>
                    <a:noFill/>
                    <a:ln>
                      <a:noFill/>
                    </a:ln>
                  </pic:spPr>
                </pic:pic>
              </a:graphicData>
            </a:graphic>
          </wp:inline>
        </w:drawing>
      </w:r>
    </w:p>
    <w:p w:rsidR="00E46755" w:rsidRDefault="00E46755">
      <w:pPr>
        <w:rPr>
          <w:b/>
        </w:rPr>
      </w:pPr>
      <w:r>
        <w:rPr>
          <w:b/>
        </w:rPr>
        <w:br w:type="page"/>
      </w:r>
    </w:p>
    <w:p w:rsidR="003E3B39" w:rsidRDefault="003E3B39">
      <w:pPr>
        <w:rPr>
          <w:b/>
        </w:rPr>
      </w:pPr>
    </w:p>
    <w:p w:rsidR="00E46755" w:rsidRDefault="00E46755">
      <w:pPr>
        <w:rPr>
          <w:b/>
        </w:rPr>
      </w:pPr>
      <w:r>
        <w:rPr>
          <w:b/>
          <w:noProof/>
        </w:rPr>
        <w:drawing>
          <wp:inline distT="0" distB="0" distL="0" distR="0">
            <wp:extent cx="5943600" cy="2730843"/>
            <wp:effectExtent l="0" t="0" r="0" b="0"/>
            <wp:docPr id="18" name="Picture 18" descr="C:\Users\TinaMJohnson\Desktop\Capt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aMJohnson\Desktop\Capture1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730843"/>
                    </a:xfrm>
                    <a:prstGeom prst="rect">
                      <a:avLst/>
                    </a:prstGeom>
                    <a:noFill/>
                    <a:ln>
                      <a:noFill/>
                    </a:ln>
                  </pic:spPr>
                </pic:pic>
              </a:graphicData>
            </a:graphic>
          </wp:inline>
        </w:drawing>
      </w:r>
      <w:r>
        <w:rPr>
          <w:b/>
        </w:rPr>
        <w:br/>
      </w:r>
      <w:r>
        <w:rPr>
          <w:b/>
        </w:rPr>
        <w:br/>
      </w:r>
      <w:r>
        <w:rPr>
          <w:b/>
        </w:rPr>
        <w:br/>
      </w:r>
    </w:p>
    <w:p w:rsidR="0013324A" w:rsidRDefault="0013324A">
      <w:pPr>
        <w:rPr>
          <w:b/>
        </w:rPr>
      </w:pPr>
      <w:r>
        <w:rPr>
          <w:b/>
        </w:rPr>
        <w:t>After completion of the survey, respondents are routed to the Acquis</w:t>
      </w:r>
      <w:r w:rsidR="006E1EC6">
        <w:rPr>
          <w:b/>
        </w:rPr>
        <w:t>i</w:t>
      </w:r>
      <w:r>
        <w:rPr>
          <w:b/>
        </w:rPr>
        <w:t xml:space="preserve">tion Gateway website </w:t>
      </w:r>
      <w:hyperlink r:id="rId26" w:history="1">
        <w:r w:rsidR="006E1EC6" w:rsidRPr="00C95AAD">
          <w:rPr>
            <w:rStyle w:val="Hyperlink"/>
            <w:b/>
          </w:rPr>
          <w:t>https://hallways.cap.gsa.gov/homepage/welcome.html</w:t>
        </w:r>
      </w:hyperlink>
      <w:r w:rsidR="006E1EC6">
        <w:rPr>
          <w:b/>
        </w:rPr>
        <w:t xml:space="preserve"> </w:t>
      </w:r>
      <w:r>
        <w:rPr>
          <w:b/>
        </w:rPr>
        <w:t xml:space="preserve">(see next </w:t>
      </w:r>
      <w:bookmarkStart w:id="0" w:name="_GoBack"/>
      <w:bookmarkEnd w:id="0"/>
      <w:r w:rsidR="006E1EC6">
        <w:rPr>
          <w:b/>
        </w:rPr>
        <w:t>pag</w:t>
      </w:r>
      <w:r>
        <w:rPr>
          <w:b/>
        </w:rPr>
        <w:t>e)</w:t>
      </w:r>
      <w:r>
        <w:rPr>
          <w:b/>
        </w:rPr>
        <w:br w:type="page"/>
      </w:r>
    </w:p>
    <w:p w:rsidR="00E46755" w:rsidRDefault="00E46755">
      <w:pPr>
        <w:rPr>
          <w:b/>
        </w:rPr>
      </w:pPr>
    </w:p>
    <w:p w:rsidR="00E46755" w:rsidRDefault="00E46755">
      <w:pPr>
        <w:rPr>
          <w:b/>
        </w:rPr>
      </w:pPr>
      <w:r>
        <w:rPr>
          <w:b/>
          <w:noProof/>
        </w:rPr>
        <w:drawing>
          <wp:inline distT="0" distB="0" distL="0" distR="0">
            <wp:extent cx="5943600" cy="2564780"/>
            <wp:effectExtent l="0" t="0" r="0" b="6985"/>
            <wp:docPr id="19" name="Picture 19" descr="C:\Users\TinaMJohnson\Desktop\Capt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inaMJohnson\Desktop\Capture1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564780"/>
                    </a:xfrm>
                    <a:prstGeom prst="rect">
                      <a:avLst/>
                    </a:prstGeom>
                    <a:noFill/>
                    <a:ln>
                      <a:noFill/>
                    </a:ln>
                  </pic:spPr>
                </pic:pic>
              </a:graphicData>
            </a:graphic>
          </wp:inline>
        </w:drawing>
      </w:r>
    </w:p>
    <w:sectPr w:rsidR="00E46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402CC"/>
    <w:multiLevelType w:val="hybridMultilevel"/>
    <w:tmpl w:val="EB42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4D"/>
    <w:rsid w:val="0013324A"/>
    <w:rsid w:val="002D28E6"/>
    <w:rsid w:val="003E35E0"/>
    <w:rsid w:val="003E3B39"/>
    <w:rsid w:val="00432593"/>
    <w:rsid w:val="00496D07"/>
    <w:rsid w:val="0051684D"/>
    <w:rsid w:val="005D2893"/>
    <w:rsid w:val="006E0155"/>
    <w:rsid w:val="006E1EC6"/>
    <w:rsid w:val="0077639D"/>
    <w:rsid w:val="0085057A"/>
    <w:rsid w:val="00BC4986"/>
    <w:rsid w:val="00BF364F"/>
    <w:rsid w:val="00C70CB8"/>
    <w:rsid w:val="00D075C7"/>
    <w:rsid w:val="00D61891"/>
    <w:rsid w:val="00E2080A"/>
    <w:rsid w:val="00E46755"/>
    <w:rsid w:val="00E62FC8"/>
    <w:rsid w:val="00F3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D07"/>
    <w:rPr>
      <w:rFonts w:ascii="Tahoma" w:hAnsi="Tahoma" w:cs="Tahoma"/>
      <w:sz w:val="16"/>
      <w:szCs w:val="16"/>
    </w:rPr>
  </w:style>
  <w:style w:type="paragraph" w:styleId="ListParagraph">
    <w:name w:val="List Paragraph"/>
    <w:basedOn w:val="Normal"/>
    <w:uiPriority w:val="34"/>
    <w:qFormat/>
    <w:rsid w:val="0013324A"/>
    <w:pPr>
      <w:ind w:left="720"/>
      <w:contextualSpacing/>
    </w:pPr>
  </w:style>
  <w:style w:type="character" w:styleId="Hyperlink">
    <w:name w:val="Hyperlink"/>
    <w:basedOn w:val="DefaultParagraphFont"/>
    <w:uiPriority w:val="99"/>
    <w:unhideWhenUsed/>
    <w:rsid w:val="006E1E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D07"/>
    <w:rPr>
      <w:rFonts w:ascii="Tahoma" w:hAnsi="Tahoma" w:cs="Tahoma"/>
      <w:sz w:val="16"/>
      <w:szCs w:val="16"/>
    </w:rPr>
  </w:style>
  <w:style w:type="paragraph" w:styleId="ListParagraph">
    <w:name w:val="List Paragraph"/>
    <w:basedOn w:val="Normal"/>
    <w:uiPriority w:val="34"/>
    <w:qFormat/>
    <w:rsid w:val="0013324A"/>
    <w:pPr>
      <w:ind w:left="720"/>
      <w:contextualSpacing/>
    </w:pPr>
  </w:style>
  <w:style w:type="character" w:styleId="Hyperlink">
    <w:name w:val="Hyperlink"/>
    <w:basedOn w:val="DefaultParagraphFont"/>
    <w:uiPriority w:val="99"/>
    <w:unhideWhenUsed/>
    <w:rsid w:val="006E1E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eedback.gsa.gov/CP/Register.php?OptOut=true&amp;RID&amp;LID&amp;BT=Z3NhY2Vt%250D%250A&amp;_=1"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hallways.cap.gsa.gov/homepage/welcome.html" TargetMode="Externa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hyperlink" Target="https://feedback.gsa.gov/jfe/preview/SV_2gc0m2oLJTKYf9X?Q_CHL=preview"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eedback.gsa.gov/jfe/preview/SV_2gc0m2oLJTKYf9X?Q_CHL=preview" TargetMode="Externa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fasresearch@gsa.gov"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TinaMJohnson</dc:creator>
  <cp:lastModifiedBy>TinaMJohnson</cp:lastModifiedBy>
  <cp:revision>3</cp:revision>
  <dcterms:created xsi:type="dcterms:W3CDTF">2017-03-29T16:20:00Z</dcterms:created>
  <dcterms:modified xsi:type="dcterms:W3CDTF">2017-03-29T16:23:00Z</dcterms:modified>
</cp:coreProperties>
</file>