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89AA7" w14:textId="77777777" w:rsidR="00A8448A" w:rsidRDefault="003703F8" w:rsidP="003703F8">
      <w:pPr>
        <w:rPr>
          <w:rFonts w:ascii="Arial" w:hAnsi="Arial" w:cs="Arial"/>
          <w:b/>
          <w:u w:val="single"/>
        </w:rPr>
      </w:pPr>
      <w:bookmarkStart w:id="0" w:name="_GoBack"/>
      <w:bookmarkEnd w:id="0"/>
      <w:r>
        <w:rPr>
          <w:rFonts w:ascii="Arial" w:hAnsi="Arial" w:cs="Arial"/>
          <w:b/>
          <w:u w:val="single"/>
        </w:rPr>
        <w:t>Pilot Participation Form</w:t>
      </w:r>
      <w:r w:rsidR="004B5689">
        <w:rPr>
          <w:rFonts w:ascii="Arial" w:hAnsi="Arial" w:cs="Arial"/>
          <w:b/>
          <w:u w:val="single"/>
        </w:rPr>
        <w:t xml:space="preserve"> Questions</w:t>
      </w:r>
    </w:p>
    <w:p w14:paraId="3E21C46C" w14:textId="77777777" w:rsidR="004B5689" w:rsidRPr="005C1A28" w:rsidRDefault="004B5689" w:rsidP="00A8448A">
      <w:pPr>
        <w:jc w:val="both"/>
        <w:rPr>
          <w:rFonts w:ascii="Arial" w:hAnsi="Arial" w:cs="Arial"/>
          <w:b/>
          <w:u w:val="single"/>
        </w:rPr>
      </w:pPr>
    </w:p>
    <w:p w14:paraId="30792F37" w14:textId="77777777" w:rsidR="00A8448A" w:rsidRPr="00C56AC2" w:rsidRDefault="00A8448A" w:rsidP="00A8448A">
      <w:pPr>
        <w:pStyle w:val="ListParagraph"/>
        <w:numPr>
          <w:ilvl w:val="0"/>
          <w:numId w:val="4"/>
        </w:numPr>
        <w:spacing w:after="160" w:line="259" w:lineRule="auto"/>
        <w:contextualSpacing/>
        <w:jc w:val="both"/>
        <w:rPr>
          <w:rFonts w:ascii="Arial" w:hAnsi="Arial" w:cs="Arial"/>
        </w:rPr>
      </w:pPr>
      <w:r w:rsidRPr="00C56AC2">
        <w:rPr>
          <w:rFonts w:ascii="Arial" w:hAnsi="Arial" w:cs="Arial"/>
        </w:rPr>
        <w:t>Please review brief descriptions of each of the five Test Models below and place a check in the box for all Test Models in which you are interested in participating and</w:t>
      </w:r>
      <w:r w:rsidR="00FC293A">
        <w:rPr>
          <w:rFonts w:ascii="Arial" w:hAnsi="Arial" w:cs="Arial"/>
        </w:rPr>
        <w:t xml:space="preserve"> submit to DAP by &lt;&lt;INSERT DATE HERE&gt;&gt;</w:t>
      </w:r>
      <w:r w:rsidRPr="00C56AC2">
        <w:rPr>
          <w:rFonts w:ascii="Arial" w:hAnsi="Arial" w:cs="Arial"/>
        </w:rPr>
        <w:t>.  DAP will provide you with additional information upon receiving your responses.  Please note all Test Models will be conducted remotely via email or through an online webinar.</w:t>
      </w:r>
    </w:p>
    <w:p w14:paraId="34150B80" w14:textId="77777777" w:rsidR="00A8448A" w:rsidRPr="00C56AC2" w:rsidRDefault="00A8448A" w:rsidP="00A8448A">
      <w:pPr>
        <w:pStyle w:val="ListParagraph"/>
        <w:numPr>
          <w:ilvl w:val="0"/>
          <w:numId w:val="3"/>
        </w:numPr>
        <w:spacing w:after="160" w:line="259" w:lineRule="auto"/>
        <w:contextualSpacing/>
        <w:jc w:val="both"/>
        <w:rPr>
          <w:rFonts w:ascii="Arial" w:hAnsi="Arial" w:cs="Arial"/>
          <w:b/>
          <w:u w:val="single"/>
        </w:rPr>
      </w:pPr>
      <w:r w:rsidRPr="00C56AC2">
        <w:rPr>
          <w:rFonts w:ascii="Arial" w:hAnsi="Arial" w:cs="Arial"/>
          <w:b/>
          <w:u w:val="single"/>
        </w:rPr>
        <w:t>CDER Library</w:t>
      </w:r>
      <w:r w:rsidRPr="00C56AC2">
        <w:rPr>
          <w:rFonts w:ascii="Arial" w:hAnsi="Arial" w:cs="Arial"/>
        </w:rPr>
        <w:t xml:space="preserve"> </w:t>
      </w:r>
    </w:p>
    <w:p w14:paraId="26670205" w14:textId="77777777" w:rsidR="00A8448A" w:rsidRPr="00C56AC2" w:rsidRDefault="00A8448A" w:rsidP="00A8448A">
      <w:pPr>
        <w:pStyle w:val="ListParagraph"/>
        <w:ind w:left="2160"/>
        <w:jc w:val="both"/>
        <w:rPr>
          <w:rFonts w:ascii="Arial" w:hAnsi="Arial" w:cs="Arial"/>
        </w:rPr>
      </w:pPr>
      <w:r w:rsidRPr="00C56AC2">
        <w:rPr>
          <w:rFonts w:ascii="Arial" w:hAnsi="Arial" w:cs="Arial"/>
          <w:b/>
        </w:rPr>
        <w:t>Background:</w:t>
      </w:r>
      <w:r w:rsidRPr="00C56AC2">
        <w:rPr>
          <w:rFonts w:ascii="Arial" w:hAnsi="Arial" w:cs="Arial"/>
        </w:rPr>
        <w:t xml:space="preserve">  In May 2015, HHS launched the Common Data Element Repository (CDER) Library.  The tool is designed to be a repository for common resources to facilitate consistency of Federal terminology focused on financial assistance terms and definitions.  </w:t>
      </w:r>
    </w:p>
    <w:p w14:paraId="58C54F75" w14:textId="77777777" w:rsidR="00A8448A" w:rsidRPr="00C56AC2" w:rsidRDefault="00A8448A" w:rsidP="00A8448A">
      <w:pPr>
        <w:pStyle w:val="ListParagraph"/>
        <w:ind w:left="2160"/>
        <w:jc w:val="both"/>
        <w:rPr>
          <w:rFonts w:ascii="Arial" w:hAnsi="Arial" w:cs="Arial"/>
          <w:b/>
          <w:u w:val="single"/>
        </w:rPr>
      </w:pPr>
      <w:r w:rsidRPr="00C56AC2">
        <w:rPr>
          <w:rFonts w:ascii="Arial" w:hAnsi="Arial" w:cs="Arial"/>
          <w:b/>
        </w:rPr>
        <w:t>Participation:</w:t>
      </w:r>
      <w:r w:rsidRPr="00C56AC2">
        <w:rPr>
          <w:rFonts w:ascii="Arial" w:hAnsi="Arial" w:cs="Arial"/>
        </w:rPr>
        <w:t xml:space="preserve"> DAP will electronically provide Test Model participants with a test packet consisting of: test instructions, two scenarios relating to the grants process, two forms, and a link to the CDER Library.  The participant will use the first scenario to complete one of the forms without using the CDER Library.  Subsequently, the participant will complete the other form while using the CDER Library.  The participant will self-report the length of time it took to complete each form and be asked to complete a short survey regarding his/her experience using the CDER Library.</w:t>
      </w:r>
    </w:p>
    <w:p w14:paraId="24862CF3" w14:textId="77777777" w:rsidR="00A8448A" w:rsidRPr="00C56AC2" w:rsidRDefault="00A8448A" w:rsidP="00A8448A">
      <w:pPr>
        <w:pStyle w:val="ListParagraph"/>
        <w:numPr>
          <w:ilvl w:val="0"/>
          <w:numId w:val="3"/>
        </w:numPr>
        <w:spacing w:after="160" w:line="259" w:lineRule="auto"/>
        <w:contextualSpacing/>
        <w:jc w:val="both"/>
        <w:rPr>
          <w:rFonts w:ascii="Arial" w:hAnsi="Arial" w:cs="Arial"/>
          <w:b/>
          <w:u w:val="single"/>
        </w:rPr>
      </w:pPr>
      <w:r w:rsidRPr="00C56AC2">
        <w:rPr>
          <w:rFonts w:ascii="Arial" w:hAnsi="Arial" w:cs="Arial"/>
          <w:b/>
          <w:u w:val="single"/>
        </w:rPr>
        <w:t>Consolidated Federal Financial Report</w:t>
      </w:r>
    </w:p>
    <w:p w14:paraId="4A7719E7" w14:textId="77777777" w:rsidR="00A8448A" w:rsidRPr="00C56AC2" w:rsidRDefault="00A8448A" w:rsidP="00A8448A">
      <w:pPr>
        <w:pStyle w:val="ListParagraph"/>
        <w:ind w:left="2160"/>
        <w:jc w:val="both"/>
        <w:rPr>
          <w:rFonts w:ascii="Arial" w:hAnsi="Arial" w:cs="Arial"/>
        </w:rPr>
      </w:pPr>
      <w:r w:rsidRPr="00C56AC2">
        <w:rPr>
          <w:rFonts w:ascii="Arial" w:hAnsi="Arial" w:cs="Arial"/>
          <w:b/>
        </w:rPr>
        <w:t xml:space="preserve">Background: </w:t>
      </w:r>
      <w:r w:rsidRPr="00C56AC2">
        <w:rPr>
          <w:rFonts w:ascii="Arial" w:hAnsi="Arial" w:cs="Arial"/>
        </w:rPr>
        <w:t>Federal grant recipients are required to fill out the Federal Financial Report (FFR) and submit the form to their grant-awarding agency.  Many agencies require recipients to submit the FFR through multiple entry points.  A Consolidated FFR will allow pilot participants to submit the FFR form (SF-425) in one system, rather than in multiple entry systems. This will allow for a single point of data entry, easier validation of FFR data, and a potential future streamlining of the close-out process.</w:t>
      </w:r>
    </w:p>
    <w:p w14:paraId="56299287" w14:textId="77777777" w:rsidR="00A8448A" w:rsidRPr="00C56AC2" w:rsidRDefault="00A8448A" w:rsidP="00A8448A">
      <w:pPr>
        <w:pStyle w:val="ListParagraph"/>
        <w:ind w:left="2160"/>
        <w:jc w:val="both"/>
        <w:rPr>
          <w:rFonts w:ascii="Arial" w:hAnsi="Arial" w:cs="Arial"/>
        </w:rPr>
      </w:pPr>
      <w:r w:rsidRPr="00C56AC2">
        <w:rPr>
          <w:rFonts w:ascii="Arial" w:hAnsi="Arial" w:cs="Arial"/>
          <w:b/>
        </w:rPr>
        <w:t xml:space="preserve">Participation: </w:t>
      </w:r>
      <w:r w:rsidRPr="00C56AC2">
        <w:rPr>
          <w:rFonts w:ascii="Arial" w:hAnsi="Arial" w:cs="Arial"/>
        </w:rPr>
        <w:t>DAP will hold online webinars providing an overview of the Consolidated FFR process.  Participants will be asked to participate in a webinar and complete a survey regarding the Consolidated FFR.</w:t>
      </w:r>
    </w:p>
    <w:p w14:paraId="13E71631" w14:textId="77777777" w:rsidR="00A8448A" w:rsidRPr="00C56AC2" w:rsidRDefault="00A8448A" w:rsidP="00A8448A">
      <w:pPr>
        <w:pStyle w:val="ListParagraph"/>
        <w:numPr>
          <w:ilvl w:val="0"/>
          <w:numId w:val="3"/>
        </w:numPr>
        <w:spacing w:after="160" w:line="259" w:lineRule="auto"/>
        <w:contextualSpacing/>
        <w:jc w:val="both"/>
        <w:rPr>
          <w:rFonts w:ascii="Arial" w:hAnsi="Arial" w:cs="Arial"/>
          <w:b/>
          <w:u w:val="single"/>
        </w:rPr>
      </w:pPr>
      <w:r w:rsidRPr="00C56AC2">
        <w:rPr>
          <w:rFonts w:ascii="Arial" w:hAnsi="Arial" w:cs="Arial"/>
          <w:b/>
          <w:u w:val="single"/>
        </w:rPr>
        <w:t>Single Audit</w:t>
      </w:r>
    </w:p>
    <w:p w14:paraId="234B24C7" w14:textId="77777777" w:rsidR="00A8448A" w:rsidRPr="00C56AC2" w:rsidRDefault="00A8448A" w:rsidP="00A8448A">
      <w:pPr>
        <w:pStyle w:val="ListParagraph"/>
        <w:ind w:left="2160"/>
        <w:jc w:val="both"/>
        <w:rPr>
          <w:rFonts w:ascii="Arial" w:hAnsi="Arial" w:cs="Arial"/>
        </w:rPr>
      </w:pPr>
      <w:r w:rsidRPr="00C56AC2">
        <w:rPr>
          <w:rFonts w:ascii="Arial" w:hAnsi="Arial" w:cs="Arial"/>
          <w:b/>
        </w:rPr>
        <w:t xml:space="preserve">Background: </w:t>
      </w:r>
      <w:r w:rsidRPr="00C56AC2">
        <w:rPr>
          <w:rFonts w:ascii="Arial" w:hAnsi="Arial" w:cs="Arial"/>
        </w:rPr>
        <w:t>The Single Audit is a financial statement audit and a federal grants audit of an organization who expends $750,000 or more in federal funds.  Data is currently being reported on the Single Audit Data Collection Form (SF-SAC) that is duplicative of data reported on the Schedule of Expenditures of Federal Awards (SEFA).  If a modified SF-SAC combining the data required of recipients from both the SF-SAC and the SEFA can be created, grant recipients would see a reduction in burden through the elimination of reporting duplicative information.</w:t>
      </w:r>
    </w:p>
    <w:p w14:paraId="14CEAB01" w14:textId="77777777" w:rsidR="00CD6408" w:rsidRDefault="00A8448A" w:rsidP="00A8448A">
      <w:pPr>
        <w:pStyle w:val="ListParagraph"/>
        <w:ind w:left="2160"/>
        <w:jc w:val="both"/>
        <w:rPr>
          <w:rFonts w:ascii="Arial" w:hAnsi="Arial" w:cs="Arial"/>
          <w:b/>
        </w:rPr>
        <w:sectPr w:rsidR="00CD6408">
          <w:headerReference w:type="default" r:id="rId9"/>
          <w:footerReference w:type="default" r:id="rId10"/>
          <w:pgSz w:w="12240" w:h="15840"/>
          <w:pgMar w:top="1440" w:right="1440" w:bottom="1440" w:left="1440" w:header="720" w:footer="720" w:gutter="0"/>
          <w:cols w:space="720"/>
          <w:docGrid w:linePitch="360"/>
        </w:sectPr>
      </w:pPr>
      <w:r w:rsidRPr="00C56AC2">
        <w:rPr>
          <w:rFonts w:ascii="Arial" w:hAnsi="Arial" w:cs="Arial"/>
          <w:b/>
        </w:rPr>
        <w:t xml:space="preserve">Participation: </w:t>
      </w:r>
      <w:r w:rsidRPr="00C56AC2">
        <w:rPr>
          <w:rFonts w:ascii="Arial" w:hAnsi="Arial" w:cs="Arial"/>
        </w:rPr>
        <w:t xml:space="preserve">DAP will collaborate with the Federal Audit Clearinghouse (FAC) to create an environment where participants can submit key sections of the modified SF-SAC.  </w:t>
      </w:r>
      <w:r w:rsidRPr="00C56AC2">
        <w:rPr>
          <w:rFonts w:ascii="Arial" w:hAnsi="Arial" w:cs="Arial"/>
          <w:b/>
        </w:rPr>
        <w:t xml:space="preserve">The submission would fulfill </w:t>
      </w:r>
    </w:p>
    <w:p w14:paraId="57830E7E" w14:textId="77777777" w:rsidR="00A8448A" w:rsidRDefault="00C11517" w:rsidP="00A8448A">
      <w:pPr>
        <w:pStyle w:val="ListParagraph"/>
        <w:ind w:left="2160"/>
        <w:jc w:val="both"/>
        <w:rPr>
          <w:rFonts w:ascii="Arial" w:hAnsi="Arial" w:cs="Arial"/>
        </w:rPr>
      </w:pPr>
      <w:r w:rsidRPr="00C56AC2">
        <w:rPr>
          <w:rFonts w:ascii="Arial" w:hAnsi="Arial" w:cs="Arial"/>
          <w:b/>
        </w:rPr>
        <w:lastRenderedPageBreak/>
        <w:t>P</w:t>
      </w:r>
      <w:r w:rsidR="00A8448A" w:rsidRPr="00C56AC2">
        <w:rPr>
          <w:rFonts w:ascii="Arial" w:hAnsi="Arial" w:cs="Arial"/>
          <w:b/>
        </w:rPr>
        <w:t>articipants</w:t>
      </w:r>
      <w:r>
        <w:rPr>
          <w:rFonts w:ascii="Arial" w:hAnsi="Arial" w:cs="Arial"/>
          <w:b/>
        </w:rPr>
        <w:t>’</w:t>
      </w:r>
      <w:r w:rsidR="00A8448A" w:rsidRPr="00C56AC2">
        <w:rPr>
          <w:rFonts w:ascii="Arial" w:hAnsi="Arial" w:cs="Arial"/>
          <w:b/>
        </w:rPr>
        <w:t xml:space="preserve"> SF-SAC requirement and the FAC would automatically generate a downloadable template SEFA based on the recipients SF-SAC.</w:t>
      </w:r>
      <w:r w:rsidR="00A8448A" w:rsidRPr="00C56AC2">
        <w:rPr>
          <w:rFonts w:ascii="Arial" w:hAnsi="Arial" w:cs="Arial"/>
        </w:rPr>
        <w:t xml:space="preserve"> After submittal, the participants would fill out a survey gauging their sentiments about aspects of the new modified SF-SAC.  This effort will be conducted remotely.</w:t>
      </w:r>
    </w:p>
    <w:p w14:paraId="59CFDC67" w14:textId="77777777" w:rsidR="00F33D60" w:rsidRPr="00F33D60" w:rsidRDefault="00F33D60" w:rsidP="00F33D60">
      <w:pPr>
        <w:jc w:val="both"/>
        <w:rPr>
          <w:rFonts w:ascii="Arial" w:hAnsi="Arial" w:cs="Arial"/>
        </w:rPr>
      </w:pPr>
    </w:p>
    <w:p w14:paraId="16473316" w14:textId="77777777" w:rsidR="00A8448A" w:rsidRPr="00C56AC2" w:rsidRDefault="00A8448A" w:rsidP="00A8448A">
      <w:pPr>
        <w:pStyle w:val="ListParagraph"/>
        <w:numPr>
          <w:ilvl w:val="0"/>
          <w:numId w:val="3"/>
        </w:numPr>
        <w:spacing w:after="160" w:line="259" w:lineRule="auto"/>
        <w:contextualSpacing/>
        <w:jc w:val="both"/>
        <w:rPr>
          <w:rFonts w:ascii="Arial" w:hAnsi="Arial" w:cs="Arial"/>
          <w:b/>
          <w:u w:val="single"/>
        </w:rPr>
      </w:pPr>
      <w:r w:rsidRPr="00C56AC2">
        <w:rPr>
          <w:rFonts w:ascii="Arial" w:hAnsi="Arial" w:cs="Arial"/>
          <w:b/>
          <w:u w:val="single"/>
        </w:rPr>
        <w:t>Notice of Award – Proof of Concept</w:t>
      </w:r>
    </w:p>
    <w:p w14:paraId="447F9A66" w14:textId="77777777" w:rsidR="00A8448A" w:rsidRPr="00C56AC2" w:rsidRDefault="00A8448A" w:rsidP="00A8448A">
      <w:pPr>
        <w:pStyle w:val="ListParagraph"/>
        <w:ind w:left="2160"/>
        <w:jc w:val="both"/>
        <w:rPr>
          <w:rFonts w:ascii="Arial" w:hAnsi="Arial" w:cs="Arial"/>
        </w:rPr>
      </w:pPr>
      <w:r w:rsidRPr="00C56AC2">
        <w:rPr>
          <w:rFonts w:ascii="Arial" w:hAnsi="Arial" w:cs="Arial"/>
          <w:b/>
        </w:rPr>
        <w:t>Background:</w:t>
      </w:r>
      <w:r w:rsidRPr="00C56AC2">
        <w:rPr>
          <w:rFonts w:ascii="Arial" w:eastAsia="Times New Roman" w:hAnsi="Arial" w:cs="Arial"/>
        </w:rPr>
        <w:t xml:space="preserve"> </w:t>
      </w:r>
      <w:r w:rsidRPr="00C56AC2">
        <w:rPr>
          <w:rFonts w:ascii="Arial" w:hAnsi="Arial" w:cs="Arial"/>
        </w:rPr>
        <w:t>The Notice of Award (NOA) is a document that contains information that the grant recipient needs to perform routine accounting and finance operations.  NOAs often differ in format and content across Departments and Agencies.</w:t>
      </w:r>
    </w:p>
    <w:p w14:paraId="6E5318DD" w14:textId="77777777" w:rsidR="00A8448A" w:rsidRPr="00C56AC2" w:rsidRDefault="00A8448A" w:rsidP="00A8448A">
      <w:pPr>
        <w:pStyle w:val="ListParagraph"/>
        <w:ind w:left="2160"/>
        <w:jc w:val="both"/>
        <w:rPr>
          <w:rFonts w:ascii="Arial" w:hAnsi="Arial" w:cs="Arial"/>
        </w:rPr>
      </w:pPr>
      <w:r w:rsidRPr="00C56AC2">
        <w:rPr>
          <w:rFonts w:ascii="Arial" w:hAnsi="Arial" w:cs="Arial"/>
          <w:b/>
        </w:rPr>
        <w:t xml:space="preserve">Participation: </w:t>
      </w:r>
      <w:r w:rsidRPr="00C56AC2">
        <w:rPr>
          <w:rFonts w:ascii="Arial" w:hAnsi="Arial" w:cs="Arial"/>
        </w:rPr>
        <w:t>DAP will electronically provide Test Model participants with a test packet consisting of: test instructions, several non-standardized NOAs, a standardized NOA, and a data collection spreadsheet.  The participant will be asked to fill out the data collection spreadsheet using the non-standardized NOAs.  Subsequently, the participant will complete another data collection spreadsheet using the standardized NOA.  The participant will self-report the length of time it took to complete each data collection spreadsheet and be asked to complete a short survey regarding his/her experience using a standardized NOA.</w:t>
      </w:r>
    </w:p>
    <w:p w14:paraId="04EDC003" w14:textId="77777777" w:rsidR="00A8448A" w:rsidRPr="00C56AC2" w:rsidRDefault="00A8448A" w:rsidP="00A8448A">
      <w:pPr>
        <w:pStyle w:val="ListParagraph"/>
        <w:numPr>
          <w:ilvl w:val="0"/>
          <w:numId w:val="3"/>
        </w:numPr>
        <w:spacing w:after="160" w:line="259" w:lineRule="auto"/>
        <w:contextualSpacing/>
        <w:jc w:val="both"/>
        <w:rPr>
          <w:rFonts w:ascii="Arial" w:hAnsi="Arial" w:cs="Arial"/>
          <w:b/>
          <w:u w:val="single"/>
        </w:rPr>
      </w:pPr>
      <w:r w:rsidRPr="00C56AC2">
        <w:rPr>
          <w:rFonts w:ascii="Arial" w:hAnsi="Arial" w:cs="Arial"/>
          <w:b/>
          <w:u w:val="single"/>
        </w:rPr>
        <w:t>Learn Grants</w:t>
      </w:r>
    </w:p>
    <w:p w14:paraId="2FEBF1F5" w14:textId="77777777" w:rsidR="00A8448A" w:rsidRPr="00C56AC2" w:rsidRDefault="00A8448A" w:rsidP="00A8448A">
      <w:pPr>
        <w:pStyle w:val="ListParagraph"/>
        <w:ind w:left="2160"/>
        <w:jc w:val="both"/>
        <w:rPr>
          <w:rFonts w:ascii="Arial" w:hAnsi="Arial" w:cs="Arial"/>
        </w:rPr>
      </w:pPr>
      <w:r w:rsidRPr="00C56AC2">
        <w:rPr>
          <w:rFonts w:ascii="Arial" w:hAnsi="Arial" w:cs="Arial"/>
          <w:b/>
        </w:rPr>
        <w:t xml:space="preserve">Background: </w:t>
      </w:r>
      <w:r w:rsidRPr="00C56AC2">
        <w:rPr>
          <w:rFonts w:ascii="Arial" w:hAnsi="Arial" w:cs="Arial"/>
        </w:rPr>
        <w:t>In May 2015, HHS launched the Learn Grants tab on Grants.gov to provide the public with easier access to grants lifecycle information.</w:t>
      </w:r>
    </w:p>
    <w:p w14:paraId="09AE06B2" w14:textId="77777777" w:rsidR="00A8448A" w:rsidRPr="00C56AC2" w:rsidRDefault="00A8448A" w:rsidP="00A8448A">
      <w:pPr>
        <w:pStyle w:val="ListParagraph"/>
        <w:ind w:left="2160"/>
        <w:jc w:val="both"/>
        <w:rPr>
          <w:rFonts w:ascii="Arial" w:hAnsi="Arial" w:cs="Arial"/>
        </w:rPr>
      </w:pPr>
      <w:r w:rsidRPr="00C56AC2">
        <w:rPr>
          <w:rFonts w:ascii="Arial" w:hAnsi="Arial" w:cs="Arial"/>
          <w:b/>
        </w:rPr>
        <w:t xml:space="preserve">Participation: </w:t>
      </w:r>
      <w:r w:rsidRPr="00C56AC2">
        <w:rPr>
          <w:rFonts w:ascii="Arial" w:hAnsi="Arial" w:cs="Arial"/>
        </w:rPr>
        <w:t>DAP will electronically provide participants with a knowledge quiz derived from information existing on the Learn Grants tab.  The participants will first be asked to complete the knowledge quiz without access to Learn Grants.  Subsequently, participants will be asked to complete the same knowledge quiz with access to Learn Grants.  The participant will be asked to complete a short survey regarding his/her experience using the Learn Grants tab.</w:t>
      </w:r>
    </w:p>
    <w:p w14:paraId="74438119" w14:textId="77777777" w:rsidR="00A8448A" w:rsidRPr="00C56AC2" w:rsidRDefault="00A8448A" w:rsidP="00A8448A">
      <w:pPr>
        <w:rPr>
          <w:rFonts w:ascii="Arial" w:hAnsi="Arial" w:cs="Arial"/>
          <w:b/>
          <w:sz w:val="22"/>
          <w:szCs w:val="22"/>
          <w:u w:val="single"/>
        </w:rPr>
      </w:pPr>
      <w:r w:rsidRPr="00C56AC2">
        <w:rPr>
          <w:rFonts w:ascii="Arial" w:hAnsi="Arial" w:cs="Arial"/>
          <w:b/>
          <w:sz w:val="22"/>
          <w:szCs w:val="22"/>
          <w:u w:val="single"/>
        </w:rPr>
        <w:t>Demographics</w:t>
      </w:r>
    </w:p>
    <w:p w14:paraId="5CBCA340" w14:textId="77777777" w:rsidR="00A8448A" w:rsidRPr="00C56AC2" w:rsidRDefault="00A8448A" w:rsidP="00A8448A">
      <w:pPr>
        <w:numPr>
          <w:ilvl w:val="0"/>
          <w:numId w:val="4"/>
        </w:numPr>
        <w:spacing w:after="160" w:line="259" w:lineRule="auto"/>
        <w:rPr>
          <w:rFonts w:ascii="Arial" w:hAnsi="Arial" w:cs="Arial"/>
          <w:sz w:val="22"/>
          <w:szCs w:val="22"/>
        </w:rPr>
      </w:pPr>
      <w:r w:rsidRPr="00C56AC2">
        <w:rPr>
          <w:rFonts w:ascii="Arial" w:hAnsi="Arial" w:cs="Arial"/>
          <w:sz w:val="22"/>
          <w:szCs w:val="22"/>
        </w:rPr>
        <w:t>Name of Organization: _______________________</w:t>
      </w:r>
    </w:p>
    <w:p w14:paraId="4BCFC22A" w14:textId="77777777" w:rsidR="00A8448A" w:rsidRPr="00C56AC2" w:rsidRDefault="00A8448A" w:rsidP="00A8448A">
      <w:pPr>
        <w:numPr>
          <w:ilvl w:val="0"/>
          <w:numId w:val="4"/>
        </w:numPr>
        <w:spacing w:after="160" w:line="259" w:lineRule="auto"/>
        <w:rPr>
          <w:rFonts w:ascii="Arial" w:hAnsi="Arial" w:cs="Arial"/>
          <w:sz w:val="22"/>
          <w:szCs w:val="22"/>
        </w:rPr>
      </w:pPr>
      <w:r w:rsidRPr="00C56AC2">
        <w:rPr>
          <w:rFonts w:ascii="Arial" w:hAnsi="Arial" w:cs="Arial"/>
          <w:sz w:val="22"/>
          <w:szCs w:val="22"/>
        </w:rPr>
        <w:t xml:space="preserve">Type of Organization: </w:t>
      </w:r>
    </w:p>
    <w:p w14:paraId="7C589F05" w14:textId="77777777" w:rsidR="00A8448A" w:rsidRPr="00C56AC2" w:rsidRDefault="00A8448A" w:rsidP="00A8448A">
      <w:pPr>
        <w:pStyle w:val="ListParagraph"/>
        <w:numPr>
          <w:ilvl w:val="0"/>
          <w:numId w:val="2"/>
        </w:numPr>
        <w:spacing w:after="160"/>
        <w:contextualSpacing/>
        <w:rPr>
          <w:rFonts w:ascii="Arial" w:hAnsi="Arial" w:cs="Arial"/>
        </w:rPr>
      </w:pPr>
      <w:r w:rsidRPr="00C56AC2">
        <w:rPr>
          <w:rFonts w:ascii="Arial" w:hAnsi="Arial" w:cs="Arial"/>
        </w:rPr>
        <w:t>State Government</w:t>
      </w:r>
    </w:p>
    <w:p w14:paraId="6ED973E1" w14:textId="77777777" w:rsidR="00A8448A" w:rsidRPr="00C56AC2" w:rsidRDefault="00A8448A" w:rsidP="00A8448A">
      <w:pPr>
        <w:pStyle w:val="ListParagraph"/>
        <w:numPr>
          <w:ilvl w:val="0"/>
          <w:numId w:val="2"/>
        </w:numPr>
        <w:spacing w:after="160"/>
        <w:contextualSpacing/>
        <w:rPr>
          <w:rFonts w:ascii="Arial" w:hAnsi="Arial" w:cs="Arial"/>
        </w:rPr>
      </w:pPr>
      <w:r w:rsidRPr="00C56AC2">
        <w:rPr>
          <w:rFonts w:ascii="Arial" w:hAnsi="Arial" w:cs="Arial"/>
        </w:rPr>
        <w:t>Local Government</w:t>
      </w:r>
    </w:p>
    <w:p w14:paraId="273F82B0" w14:textId="77777777" w:rsidR="00A8448A" w:rsidRPr="00C56AC2" w:rsidRDefault="00A8448A" w:rsidP="00A8448A">
      <w:pPr>
        <w:pStyle w:val="ListParagraph"/>
        <w:numPr>
          <w:ilvl w:val="0"/>
          <w:numId w:val="2"/>
        </w:numPr>
        <w:spacing w:after="160"/>
        <w:contextualSpacing/>
        <w:rPr>
          <w:rFonts w:ascii="Arial" w:hAnsi="Arial" w:cs="Arial"/>
        </w:rPr>
      </w:pPr>
      <w:r w:rsidRPr="00C56AC2">
        <w:rPr>
          <w:rFonts w:ascii="Arial" w:hAnsi="Arial" w:cs="Arial"/>
        </w:rPr>
        <w:t>School</w:t>
      </w:r>
    </w:p>
    <w:p w14:paraId="4A856ED5" w14:textId="77777777" w:rsidR="00A8448A" w:rsidRPr="00C56AC2" w:rsidRDefault="00A8448A" w:rsidP="00A8448A">
      <w:pPr>
        <w:pStyle w:val="ListParagraph"/>
        <w:numPr>
          <w:ilvl w:val="0"/>
          <w:numId w:val="2"/>
        </w:numPr>
        <w:spacing w:after="160"/>
        <w:contextualSpacing/>
        <w:rPr>
          <w:rFonts w:ascii="Arial" w:hAnsi="Arial" w:cs="Arial"/>
        </w:rPr>
      </w:pPr>
      <w:r w:rsidRPr="00C56AC2">
        <w:rPr>
          <w:rFonts w:ascii="Arial" w:hAnsi="Arial" w:cs="Arial"/>
        </w:rPr>
        <w:t>Higher Education Institution</w:t>
      </w:r>
    </w:p>
    <w:p w14:paraId="7BF9B37F" w14:textId="77777777" w:rsidR="00A8448A" w:rsidRPr="00C56AC2" w:rsidRDefault="00A8448A" w:rsidP="00A8448A">
      <w:pPr>
        <w:pStyle w:val="ListParagraph"/>
        <w:numPr>
          <w:ilvl w:val="0"/>
          <w:numId w:val="2"/>
        </w:numPr>
        <w:spacing w:after="160"/>
        <w:contextualSpacing/>
        <w:rPr>
          <w:rFonts w:ascii="Arial" w:hAnsi="Arial" w:cs="Arial"/>
        </w:rPr>
      </w:pPr>
      <w:r w:rsidRPr="00C56AC2">
        <w:rPr>
          <w:rFonts w:ascii="Arial" w:hAnsi="Arial" w:cs="Arial"/>
        </w:rPr>
        <w:t>Native American Tribe</w:t>
      </w:r>
    </w:p>
    <w:p w14:paraId="35681256" w14:textId="77777777" w:rsidR="00A8448A" w:rsidRPr="00C56AC2" w:rsidRDefault="00A8448A" w:rsidP="00A8448A">
      <w:pPr>
        <w:pStyle w:val="ListParagraph"/>
        <w:numPr>
          <w:ilvl w:val="0"/>
          <w:numId w:val="2"/>
        </w:numPr>
        <w:spacing w:after="160"/>
        <w:contextualSpacing/>
        <w:rPr>
          <w:rFonts w:ascii="Arial" w:hAnsi="Arial" w:cs="Arial"/>
        </w:rPr>
      </w:pPr>
      <w:r w:rsidRPr="00C56AC2">
        <w:rPr>
          <w:rFonts w:ascii="Arial" w:hAnsi="Arial" w:cs="Arial"/>
        </w:rPr>
        <w:t>Non-Profit Organization</w:t>
      </w:r>
    </w:p>
    <w:p w14:paraId="7494492D" w14:textId="77777777" w:rsidR="00A8448A" w:rsidRPr="00C56AC2" w:rsidRDefault="00A8448A" w:rsidP="00A8448A">
      <w:pPr>
        <w:pStyle w:val="ListParagraph"/>
        <w:numPr>
          <w:ilvl w:val="0"/>
          <w:numId w:val="2"/>
        </w:numPr>
        <w:spacing w:after="160"/>
        <w:contextualSpacing/>
        <w:rPr>
          <w:rFonts w:ascii="Arial" w:hAnsi="Arial" w:cs="Arial"/>
        </w:rPr>
      </w:pPr>
      <w:r w:rsidRPr="00C56AC2">
        <w:rPr>
          <w:rFonts w:ascii="Arial" w:hAnsi="Arial" w:cs="Arial"/>
        </w:rPr>
        <w:t>Mid-size or Large Business</w:t>
      </w:r>
    </w:p>
    <w:p w14:paraId="77C83EAD" w14:textId="77777777" w:rsidR="00A8448A" w:rsidRPr="00C56AC2" w:rsidRDefault="00A8448A" w:rsidP="00A8448A">
      <w:pPr>
        <w:pStyle w:val="ListParagraph"/>
        <w:numPr>
          <w:ilvl w:val="0"/>
          <w:numId w:val="2"/>
        </w:numPr>
        <w:spacing w:after="160"/>
        <w:contextualSpacing/>
        <w:rPr>
          <w:rFonts w:ascii="Arial" w:hAnsi="Arial" w:cs="Arial"/>
        </w:rPr>
      </w:pPr>
      <w:r w:rsidRPr="00C56AC2">
        <w:rPr>
          <w:rFonts w:ascii="Arial" w:hAnsi="Arial" w:cs="Arial"/>
        </w:rPr>
        <w:t>Small Business</w:t>
      </w:r>
    </w:p>
    <w:p w14:paraId="58197273" w14:textId="77777777" w:rsidR="00A8448A" w:rsidRPr="00C56AC2" w:rsidRDefault="00A8448A" w:rsidP="00A8448A">
      <w:pPr>
        <w:pStyle w:val="ListParagraph"/>
        <w:numPr>
          <w:ilvl w:val="0"/>
          <w:numId w:val="2"/>
        </w:numPr>
        <w:spacing w:after="160"/>
        <w:contextualSpacing/>
        <w:rPr>
          <w:rFonts w:ascii="Arial" w:hAnsi="Arial" w:cs="Arial"/>
        </w:rPr>
      </w:pPr>
      <w:r w:rsidRPr="00C56AC2">
        <w:rPr>
          <w:rFonts w:ascii="Arial" w:hAnsi="Arial" w:cs="Arial"/>
        </w:rPr>
        <w:t>Other (please describe) _______________________</w:t>
      </w:r>
    </w:p>
    <w:p w14:paraId="63488C81" w14:textId="77777777" w:rsidR="00A8448A" w:rsidRPr="00C56AC2" w:rsidRDefault="00A8448A" w:rsidP="00A8448A">
      <w:pPr>
        <w:numPr>
          <w:ilvl w:val="0"/>
          <w:numId w:val="4"/>
        </w:numPr>
        <w:spacing w:after="160" w:line="259" w:lineRule="auto"/>
        <w:rPr>
          <w:rFonts w:ascii="Arial" w:hAnsi="Arial" w:cs="Arial"/>
          <w:sz w:val="22"/>
          <w:szCs w:val="22"/>
        </w:rPr>
      </w:pPr>
      <w:r w:rsidRPr="00C56AC2">
        <w:rPr>
          <w:rFonts w:ascii="Arial" w:hAnsi="Arial" w:cs="Arial"/>
          <w:sz w:val="22"/>
          <w:szCs w:val="22"/>
        </w:rPr>
        <w:t>Point of Contact Name: ________________________</w:t>
      </w:r>
    </w:p>
    <w:p w14:paraId="71430BD3" w14:textId="77777777" w:rsidR="00A8448A" w:rsidRPr="00C56AC2" w:rsidRDefault="00A8448A" w:rsidP="00A8448A">
      <w:pPr>
        <w:numPr>
          <w:ilvl w:val="0"/>
          <w:numId w:val="4"/>
        </w:numPr>
        <w:spacing w:after="160" w:line="259" w:lineRule="auto"/>
        <w:rPr>
          <w:rFonts w:ascii="Arial" w:hAnsi="Arial" w:cs="Arial"/>
          <w:sz w:val="22"/>
          <w:szCs w:val="22"/>
        </w:rPr>
      </w:pPr>
      <w:r w:rsidRPr="00C56AC2">
        <w:rPr>
          <w:rFonts w:ascii="Arial" w:hAnsi="Arial" w:cs="Arial"/>
          <w:sz w:val="22"/>
          <w:szCs w:val="22"/>
        </w:rPr>
        <w:t xml:space="preserve">Point of Contact Email: </w:t>
      </w:r>
      <w:r w:rsidRPr="00C56AC2">
        <w:rPr>
          <w:rFonts w:ascii="Arial" w:hAnsi="Arial" w:cs="Arial"/>
          <w:i/>
          <w:sz w:val="22"/>
          <w:szCs w:val="22"/>
          <w:u w:val="single"/>
        </w:rPr>
        <w:t>_______________________</w:t>
      </w:r>
    </w:p>
    <w:p w14:paraId="34298B20" w14:textId="77777777" w:rsidR="005653EA" w:rsidRDefault="00A8448A" w:rsidP="00A8448A">
      <w:pPr>
        <w:numPr>
          <w:ilvl w:val="0"/>
          <w:numId w:val="4"/>
        </w:numPr>
        <w:spacing w:after="160" w:line="259" w:lineRule="auto"/>
        <w:rPr>
          <w:rFonts w:ascii="Arial" w:hAnsi="Arial" w:cs="Arial"/>
          <w:sz w:val="22"/>
          <w:szCs w:val="22"/>
        </w:rPr>
        <w:sectPr w:rsidR="005653EA" w:rsidSect="00CD6408">
          <w:pgSz w:w="12240" w:h="15840"/>
          <w:pgMar w:top="1440" w:right="1440" w:bottom="1440" w:left="1440" w:header="720" w:footer="720" w:gutter="0"/>
          <w:cols w:space="720"/>
          <w:titlePg/>
          <w:docGrid w:linePitch="360"/>
        </w:sectPr>
      </w:pPr>
      <w:r w:rsidRPr="00C56AC2">
        <w:rPr>
          <w:rFonts w:ascii="Arial" w:hAnsi="Arial" w:cs="Arial"/>
          <w:sz w:val="22"/>
          <w:szCs w:val="22"/>
        </w:rPr>
        <w:t>Point of Contact Phone Number: ________________________</w:t>
      </w:r>
    </w:p>
    <w:p w14:paraId="38CB0CA3" w14:textId="77777777" w:rsidR="00A8448A" w:rsidRPr="00C56AC2" w:rsidRDefault="00A8448A" w:rsidP="005653EA">
      <w:pPr>
        <w:spacing w:after="160" w:line="259" w:lineRule="auto"/>
        <w:ind w:left="720"/>
        <w:rPr>
          <w:rFonts w:ascii="Arial" w:hAnsi="Arial" w:cs="Arial"/>
          <w:sz w:val="22"/>
          <w:szCs w:val="22"/>
        </w:rPr>
      </w:pPr>
    </w:p>
    <w:p w14:paraId="60B0A407" w14:textId="77777777" w:rsidR="00A8448A" w:rsidRPr="00C56AC2" w:rsidRDefault="00A8448A" w:rsidP="00A8448A">
      <w:pPr>
        <w:numPr>
          <w:ilvl w:val="0"/>
          <w:numId w:val="4"/>
        </w:numPr>
        <w:spacing w:after="160" w:line="259" w:lineRule="auto"/>
        <w:rPr>
          <w:rFonts w:ascii="Arial" w:hAnsi="Arial" w:cs="Arial"/>
          <w:sz w:val="22"/>
          <w:szCs w:val="22"/>
        </w:rPr>
      </w:pPr>
      <w:r w:rsidRPr="00C56AC2">
        <w:rPr>
          <w:rFonts w:ascii="Arial" w:hAnsi="Arial" w:cs="Arial"/>
          <w:sz w:val="22"/>
          <w:szCs w:val="22"/>
        </w:rPr>
        <w:t>Point of Contact Position/Role: ________________________</w:t>
      </w:r>
    </w:p>
    <w:p w14:paraId="73918013" w14:textId="77777777" w:rsidR="00A8448A" w:rsidRPr="00C56AC2" w:rsidRDefault="00A8448A" w:rsidP="00A8448A">
      <w:pPr>
        <w:numPr>
          <w:ilvl w:val="0"/>
          <w:numId w:val="4"/>
        </w:numPr>
        <w:spacing w:after="160" w:line="259" w:lineRule="auto"/>
        <w:rPr>
          <w:rFonts w:ascii="Arial" w:hAnsi="Arial" w:cs="Arial"/>
          <w:sz w:val="22"/>
          <w:szCs w:val="22"/>
        </w:rPr>
      </w:pPr>
      <w:r w:rsidRPr="00C56AC2">
        <w:rPr>
          <w:rFonts w:ascii="Arial" w:hAnsi="Arial" w:cs="Arial"/>
          <w:sz w:val="22"/>
          <w:szCs w:val="22"/>
        </w:rPr>
        <w:t>Point of Contact Department/Unit: ________________________</w:t>
      </w:r>
    </w:p>
    <w:p w14:paraId="2FEB4972" w14:textId="77777777" w:rsidR="00A8448A" w:rsidRPr="00C56AC2" w:rsidRDefault="00A8448A" w:rsidP="00A8448A">
      <w:pPr>
        <w:numPr>
          <w:ilvl w:val="0"/>
          <w:numId w:val="4"/>
        </w:numPr>
        <w:spacing w:after="160" w:line="259" w:lineRule="auto"/>
        <w:rPr>
          <w:rFonts w:ascii="Arial" w:hAnsi="Arial" w:cs="Arial"/>
          <w:sz w:val="22"/>
          <w:szCs w:val="22"/>
        </w:rPr>
      </w:pPr>
      <w:r w:rsidRPr="00C56AC2">
        <w:rPr>
          <w:rFonts w:ascii="Arial" w:hAnsi="Arial" w:cs="Arial"/>
          <w:sz w:val="22"/>
          <w:szCs w:val="22"/>
        </w:rPr>
        <w:t>Point of Contact Physical Address: ________________________</w:t>
      </w:r>
    </w:p>
    <w:p w14:paraId="706D6DA8" w14:textId="77777777" w:rsidR="00A8448A" w:rsidRPr="00C56AC2" w:rsidRDefault="00A8448A" w:rsidP="00A8448A">
      <w:pPr>
        <w:numPr>
          <w:ilvl w:val="0"/>
          <w:numId w:val="4"/>
        </w:numPr>
        <w:spacing w:after="160" w:line="259" w:lineRule="auto"/>
        <w:rPr>
          <w:rFonts w:ascii="Arial" w:hAnsi="Arial" w:cs="Arial"/>
          <w:sz w:val="22"/>
          <w:szCs w:val="22"/>
        </w:rPr>
      </w:pPr>
      <w:r w:rsidRPr="00C56AC2">
        <w:rPr>
          <w:rFonts w:ascii="Arial" w:hAnsi="Arial" w:cs="Arial"/>
          <w:sz w:val="22"/>
          <w:szCs w:val="22"/>
        </w:rPr>
        <w:t>Organization Approximate Federal Award Value (FY 2015): ________________________</w:t>
      </w:r>
    </w:p>
    <w:p w14:paraId="3114BEAB" w14:textId="77777777" w:rsidR="00A8448A" w:rsidRPr="00C56AC2" w:rsidRDefault="00A8448A" w:rsidP="00A8448A">
      <w:pPr>
        <w:numPr>
          <w:ilvl w:val="0"/>
          <w:numId w:val="4"/>
        </w:numPr>
        <w:spacing w:after="160" w:line="259" w:lineRule="auto"/>
        <w:rPr>
          <w:rFonts w:ascii="Arial" w:hAnsi="Arial" w:cs="Arial"/>
          <w:sz w:val="22"/>
          <w:szCs w:val="22"/>
        </w:rPr>
      </w:pPr>
      <w:r w:rsidRPr="00C56AC2">
        <w:rPr>
          <w:rFonts w:ascii="Arial" w:hAnsi="Arial" w:cs="Arial"/>
          <w:sz w:val="22"/>
          <w:szCs w:val="22"/>
        </w:rPr>
        <w:t xml:space="preserve">Your </w:t>
      </w:r>
      <w:r w:rsidR="00FA632B">
        <w:rPr>
          <w:rFonts w:ascii="Arial" w:hAnsi="Arial" w:cs="Arial"/>
          <w:sz w:val="22"/>
          <w:szCs w:val="22"/>
        </w:rPr>
        <w:t>D</w:t>
      </w:r>
      <w:r w:rsidRPr="00C56AC2">
        <w:rPr>
          <w:rFonts w:ascii="Arial" w:hAnsi="Arial" w:cs="Arial"/>
          <w:sz w:val="22"/>
          <w:szCs w:val="22"/>
        </w:rPr>
        <w:t>epartment/Unit Approximate Federal Award Value (FY2015): ________________________</w:t>
      </w:r>
    </w:p>
    <w:p w14:paraId="03E36AAF" w14:textId="77777777" w:rsidR="00A8448A" w:rsidRPr="00C56AC2" w:rsidRDefault="00A8448A" w:rsidP="00A8448A">
      <w:pPr>
        <w:pStyle w:val="ListParagraph"/>
        <w:numPr>
          <w:ilvl w:val="0"/>
          <w:numId w:val="4"/>
        </w:numPr>
        <w:spacing w:after="160" w:line="259" w:lineRule="auto"/>
        <w:contextualSpacing/>
        <w:rPr>
          <w:rFonts w:ascii="Arial" w:hAnsi="Arial" w:cs="Arial"/>
        </w:rPr>
      </w:pPr>
      <w:r w:rsidRPr="00C56AC2">
        <w:rPr>
          <w:rFonts w:ascii="Arial" w:hAnsi="Arial" w:cs="Arial"/>
        </w:rPr>
        <w:t>Did your organization submit a Single Audit in the most recent fiscal year?</w:t>
      </w:r>
      <w:r w:rsidRPr="00C56AC2">
        <w:rPr>
          <w:rFonts w:ascii="Arial" w:hAnsi="Arial" w:cs="Arial"/>
        </w:rPr>
        <w:br/>
      </w:r>
    </w:p>
    <w:tbl>
      <w:tblPr>
        <w:tblStyle w:val="TableGrid"/>
        <w:tblW w:w="0" w:type="auto"/>
        <w:tblInd w:w="2695" w:type="dxa"/>
        <w:tblLook w:val="04A0" w:firstRow="1" w:lastRow="0" w:firstColumn="1" w:lastColumn="0" w:noHBand="0" w:noVBand="1"/>
      </w:tblPr>
      <w:tblGrid>
        <w:gridCol w:w="901"/>
        <w:gridCol w:w="989"/>
        <w:gridCol w:w="990"/>
      </w:tblGrid>
      <w:tr w:rsidR="00A8448A" w:rsidRPr="00C56AC2" w14:paraId="04DCD3BE" w14:textId="77777777" w:rsidTr="005330BF">
        <w:tc>
          <w:tcPr>
            <w:tcW w:w="901" w:type="dxa"/>
          </w:tcPr>
          <w:p w14:paraId="468076C4" w14:textId="77777777" w:rsidR="00A8448A" w:rsidRPr="00C56AC2" w:rsidRDefault="00A8448A" w:rsidP="005330BF">
            <w:pPr>
              <w:pStyle w:val="ListParagraph"/>
              <w:ind w:left="0"/>
              <w:jc w:val="center"/>
              <w:rPr>
                <w:rFonts w:ascii="Arial" w:hAnsi="Arial" w:cs="Arial"/>
              </w:rPr>
            </w:pPr>
            <w:r w:rsidRPr="00C56AC2">
              <w:rPr>
                <w:rFonts w:ascii="Arial" w:hAnsi="Arial" w:cs="Arial"/>
              </w:rPr>
              <w:t>Yes</w:t>
            </w:r>
          </w:p>
        </w:tc>
        <w:tc>
          <w:tcPr>
            <w:tcW w:w="989" w:type="dxa"/>
          </w:tcPr>
          <w:p w14:paraId="49592A13" w14:textId="77777777" w:rsidR="00A8448A" w:rsidRPr="00C56AC2" w:rsidRDefault="00A8448A" w:rsidP="005330BF">
            <w:pPr>
              <w:pStyle w:val="ListParagraph"/>
              <w:ind w:left="0"/>
              <w:jc w:val="center"/>
              <w:rPr>
                <w:rFonts w:ascii="Arial" w:hAnsi="Arial" w:cs="Arial"/>
              </w:rPr>
            </w:pPr>
            <w:r w:rsidRPr="00C56AC2">
              <w:rPr>
                <w:rFonts w:ascii="Arial" w:hAnsi="Arial" w:cs="Arial"/>
              </w:rPr>
              <w:t>No</w:t>
            </w:r>
          </w:p>
        </w:tc>
        <w:tc>
          <w:tcPr>
            <w:tcW w:w="990" w:type="dxa"/>
          </w:tcPr>
          <w:p w14:paraId="7CAFF1D1" w14:textId="77777777" w:rsidR="00A8448A" w:rsidRPr="00C56AC2" w:rsidRDefault="00A8448A" w:rsidP="005330BF">
            <w:pPr>
              <w:pStyle w:val="ListParagraph"/>
              <w:ind w:left="0"/>
              <w:jc w:val="center"/>
              <w:rPr>
                <w:rFonts w:ascii="Arial" w:hAnsi="Arial" w:cs="Arial"/>
              </w:rPr>
            </w:pPr>
            <w:r w:rsidRPr="00C56AC2">
              <w:rPr>
                <w:rFonts w:ascii="Arial" w:hAnsi="Arial" w:cs="Arial"/>
              </w:rPr>
              <w:t>Unsure</w:t>
            </w:r>
          </w:p>
        </w:tc>
      </w:tr>
    </w:tbl>
    <w:p w14:paraId="26B3DA65" w14:textId="77777777" w:rsidR="00A8448A" w:rsidRPr="00C56AC2" w:rsidRDefault="00A8448A" w:rsidP="00A8448A">
      <w:pPr>
        <w:rPr>
          <w:rFonts w:ascii="Arial" w:hAnsi="Arial" w:cs="Arial"/>
          <w:sz w:val="22"/>
          <w:szCs w:val="22"/>
        </w:rPr>
      </w:pPr>
    </w:p>
    <w:p w14:paraId="5CCE1B46" w14:textId="77777777" w:rsidR="00A8448A" w:rsidRPr="00C56AC2" w:rsidRDefault="00A8448A" w:rsidP="00A8448A">
      <w:pPr>
        <w:pStyle w:val="ListParagraph"/>
        <w:numPr>
          <w:ilvl w:val="0"/>
          <w:numId w:val="4"/>
        </w:numPr>
        <w:spacing w:after="160" w:line="259" w:lineRule="auto"/>
        <w:contextualSpacing/>
        <w:rPr>
          <w:rFonts w:ascii="Arial" w:hAnsi="Arial" w:cs="Arial"/>
        </w:rPr>
      </w:pPr>
      <w:r w:rsidRPr="00C56AC2">
        <w:rPr>
          <w:rFonts w:ascii="Arial" w:hAnsi="Arial" w:cs="Arial"/>
        </w:rPr>
        <w:t>Other comments:</w:t>
      </w:r>
    </w:p>
    <w:p w14:paraId="69F92A50" w14:textId="77777777" w:rsidR="00A8448A" w:rsidRPr="00C56AC2" w:rsidRDefault="00A8448A" w:rsidP="00A8448A">
      <w:pPr>
        <w:rPr>
          <w:rFonts w:ascii="Arial" w:hAnsi="Arial" w:cs="Arial"/>
          <w:sz w:val="22"/>
          <w:szCs w:val="22"/>
        </w:rPr>
      </w:pPr>
    </w:p>
    <w:p w14:paraId="16D92FC2" w14:textId="77777777" w:rsidR="00247AE5" w:rsidRPr="00C56AC2" w:rsidRDefault="00247AE5">
      <w:pPr>
        <w:rPr>
          <w:sz w:val="22"/>
          <w:szCs w:val="22"/>
        </w:rPr>
      </w:pPr>
    </w:p>
    <w:sectPr w:rsidR="00247AE5" w:rsidRPr="00C56AC2" w:rsidSect="00CD640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2FBDF5" w15:done="0"/>
  <w15:commentEx w15:paraId="3E972B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8C768" w14:textId="77777777" w:rsidR="005702F2" w:rsidRDefault="005702F2" w:rsidP="00195E50">
      <w:r>
        <w:separator/>
      </w:r>
    </w:p>
  </w:endnote>
  <w:endnote w:type="continuationSeparator" w:id="0">
    <w:p w14:paraId="34A537B6" w14:textId="77777777" w:rsidR="005702F2" w:rsidRDefault="005702F2" w:rsidP="0019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6F86D" w14:textId="77777777" w:rsidR="00F33D60" w:rsidRPr="00911447" w:rsidRDefault="00F33D60" w:rsidP="00F33D60">
    <w:pPr>
      <w:spacing w:before="100" w:beforeAutospacing="1" w:after="100" w:afterAutospacing="1" w:line="160" w:lineRule="atLeast"/>
      <w:rPr>
        <w:rFonts w:eastAsia="Times New Roman"/>
        <w:color w:val="000000"/>
        <w:sz w:val="16"/>
        <w:szCs w:val="18"/>
      </w:rPr>
    </w:pPr>
    <w:r w:rsidRPr="00911447">
      <w:rPr>
        <w:rFonts w:eastAsia="Times New Roman"/>
        <w:color w:val="000000"/>
        <w:sz w:val="16"/>
        <w:szCs w:val="18"/>
      </w:rPr>
      <w:t xml:space="preserve">According to the Paperwork Reduction Act of 1995, no persons are required to respond to a collection of information unless it displays a valid OMB control number. The valid OMB control number for this information collection is </w:t>
    </w:r>
    <w:r>
      <w:rPr>
        <w:rFonts w:eastAsia="Times New Roman"/>
        <w:color w:val="000000"/>
        <w:sz w:val="16"/>
        <w:szCs w:val="18"/>
      </w:rPr>
      <w:t>4040-</w:t>
    </w:r>
    <w:r w:rsidR="00D03160">
      <w:rPr>
        <w:rFonts w:eastAsia="Times New Roman"/>
        <w:color w:val="000000"/>
        <w:sz w:val="16"/>
        <w:szCs w:val="18"/>
      </w:rPr>
      <w:t xml:space="preserve">0017. </w:t>
    </w:r>
    <w:r w:rsidRPr="00911447">
      <w:rPr>
        <w:rFonts w:eastAsia="Times New Roman"/>
        <w:color w:val="000000"/>
        <w:sz w:val="16"/>
        <w:szCs w:val="18"/>
      </w:rPr>
      <w:t xml:space="preserve"> The time required to complete this information collection is estimated to </w:t>
    </w:r>
    <w:r w:rsidRPr="00D03160">
      <w:rPr>
        <w:rFonts w:eastAsia="Times New Roman"/>
        <w:color w:val="000000"/>
        <w:sz w:val="16"/>
        <w:szCs w:val="18"/>
      </w:rPr>
      <w:t>average</w:t>
    </w:r>
    <w:r w:rsidR="00D03160">
      <w:rPr>
        <w:rFonts w:eastAsia="Times New Roman"/>
        <w:color w:val="000000"/>
        <w:sz w:val="16"/>
        <w:szCs w:val="18"/>
      </w:rPr>
      <w:t xml:space="preserve"> </w:t>
    </w:r>
    <w:r w:rsidR="00D03160" w:rsidRPr="00D03160">
      <w:rPr>
        <w:rFonts w:eastAsia="Times New Roman"/>
        <w:color w:val="000000"/>
        <w:sz w:val="16"/>
        <w:szCs w:val="18"/>
      </w:rPr>
      <w:t>15</w:t>
    </w:r>
    <w:r w:rsidRPr="00911447">
      <w:rPr>
        <w:rFonts w:eastAsia="Times New Roman"/>
        <w:color w:val="000000"/>
        <w:sz w:val="16"/>
        <w:szCs w:val="18"/>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688525F1" w14:textId="77777777" w:rsidR="00F33D60" w:rsidRDefault="00F33D60">
    <w:pPr>
      <w:pStyle w:val="Footer"/>
    </w:pPr>
  </w:p>
  <w:p w14:paraId="570D7F2B" w14:textId="77777777" w:rsidR="00195E50" w:rsidRDefault="00195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056CF" w14:textId="77777777" w:rsidR="005702F2" w:rsidRDefault="005702F2" w:rsidP="00195E50">
      <w:r>
        <w:separator/>
      </w:r>
    </w:p>
  </w:footnote>
  <w:footnote w:type="continuationSeparator" w:id="0">
    <w:p w14:paraId="0230127A" w14:textId="77777777" w:rsidR="005702F2" w:rsidRDefault="005702F2" w:rsidP="00195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4C870" w14:textId="77777777" w:rsidR="00195E50" w:rsidRPr="00911447" w:rsidRDefault="00195E50" w:rsidP="00195E50">
    <w:pPr>
      <w:tabs>
        <w:tab w:val="center" w:pos="4320"/>
        <w:tab w:val="right" w:pos="8640"/>
      </w:tabs>
      <w:jc w:val="right"/>
      <w:rPr>
        <w:rFonts w:ascii="Arial" w:eastAsia="Times New Roman" w:hAnsi="Arial" w:cs="Arial"/>
        <w:sz w:val="16"/>
        <w:szCs w:val="16"/>
      </w:rPr>
    </w:pPr>
    <w:r w:rsidRPr="00911447">
      <w:rPr>
        <w:rFonts w:ascii="Arial" w:eastAsia="Times New Roman" w:hAnsi="Arial" w:cs="Arial"/>
        <w:sz w:val="16"/>
        <w:szCs w:val="16"/>
      </w:rPr>
      <w:t>Form Approved</w:t>
    </w:r>
  </w:p>
  <w:p w14:paraId="0E6A3E2B" w14:textId="77777777" w:rsidR="00195E50" w:rsidRPr="00911447" w:rsidRDefault="00195E50" w:rsidP="00195E50">
    <w:pPr>
      <w:tabs>
        <w:tab w:val="center" w:pos="4320"/>
        <w:tab w:val="right" w:pos="8640"/>
      </w:tabs>
      <w:jc w:val="right"/>
      <w:rPr>
        <w:rFonts w:ascii="Arial" w:eastAsia="Times New Roman" w:hAnsi="Arial" w:cs="Arial"/>
        <w:sz w:val="16"/>
        <w:szCs w:val="16"/>
      </w:rPr>
    </w:pPr>
    <w:r>
      <w:rPr>
        <w:rFonts w:ascii="Arial" w:eastAsia="Times New Roman" w:hAnsi="Arial" w:cs="Arial"/>
        <w:sz w:val="16"/>
        <w:szCs w:val="16"/>
      </w:rPr>
      <w:t xml:space="preserve">   OMB No. 4040</w:t>
    </w:r>
    <w:r w:rsidRPr="00911447">
      <w:rPr>
        <w:rFonts w:ascii="Arial" w:eastAsia="Times New Roman" w:hAnsi="Arial" w:cs="Arial"/>
        <w:sz w:val="16"/>
        <w:szCs w:val="16"/>
      </w:rPr>
      <w:t>-</w:t>
    </w:r>
    <w:r w:rsidR="00D03160">
      <w:rPr>
        <w:rFonts w:ascii="Arial" w:eastAsia="Times New Roman" w:hAnsi="Arial" w:cs="Arial"/>
        <w:sz w:val="16"/>
        <w:szCs w:val="16"/>
      </w:rPr>
      <w:t>0017</w:t>
    </w:r>
  </w:p>
  <w:p w14:paraId="1CDFA40E" w14:textId="77777777" w:rsidR="00195E50" w:rsidRPr="00911447" w:rsidRDefault="00195E50" w:rsidP="00195E50">
    <w:pPr>
      <w:jc w:val="right"/>
      <w:rPr>
        <w:rFonts w:eastAsia="Times New Roman"/>
      </w:rPr>
    </w:pPr>
    <w:r w:rsidRPr="00911447">
      <w:rPr>
        <w:rFonts w:ascii="Arial" w:eastAsia="Times New Roman" w:hAnsi="Arial" w:cs="Arial"/>
        <w:sz w:val="16"/>
        <w:szCs w:val="16"/>
      </w:rPr>
      <w:t xml:space="preserve">   Exp. Date </w:t>
    </w:r>
    <w:r w:rsidR="00D03160">
      <w:rPr>
        <w:rFonts w:ascii="Arial" w:eastAsia="Times New Roman" w:hAnsi="Arial" w:cs="Arial"/>
        <w:sz w:val="16"/>
        <w:szCs w:val="16"/>
      </w:rPr>
      <w:t>03/31/2019</w:t>
    </w:r>
  </w:p>
  <w:p w14:paraId="4AA57BE9" w14:textId="77777777" w:rsidR="00195E50" w:rsidRDefault="00195E50">
    <w:pPr>
      <w:pStyle w:val="Header"/>
    </w:pPr>
  </w:p>
  <w:p w14:paraId="498F76C8" w14:textId="77777777" w:rsidR="00F33D60" w:rsidRDefault="00F33D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329E4"/>
    <w:multiLevelType w:val="hybridMultilevel"/>
    <w:tmpl w:val="B7A6CCF0"/>
    <w:lvl w:ilvl="0" w:tplc="AC14F7A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CFE4F9A"/>
    <w:multiLevelType w:val="hybridMultilevel"/>
    <w:tmpl w:val="2C562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37906E4"/>
    <w:multiLevelType w:val="hybridMultilevel"/>
    <w:tmpl w:val="6254C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0E4260"/>
    <w:multiLevelType w:val="hybridMultilevel"/>
    <w:tmpl w:val="48101CE4"/>
    <w:lvl w:ilvl="0" w:tplc="AC14F7A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ez Moore, Nicole">
    <w15:presenceInfo w15:providerId="AD" w15:userId="S-1-5-21-1454471165-117609710-725345543-422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1B"/>
    <w:rsid w:val="00036887"/>
    <w:rsid w:val="00044BDE"/>
    <w:rsid w:val="00080A9C"/>
    <w:rsid w:val="00195E50"/>
    <w:rsid w:val="00247AE5"/>
    <w:rsid w:val="002C64A6"/>
    <w:rsid w:val="00331507"/>
    <w:rsid w:val="003703F8"/>
    <w:rsid w:val="003800DE"/>
    <w:rsid w:val="003A69F6"/>
    <w:rsid w:val="004B5689"/>
    <w:rsid w:val="005653EA"/>
    <w:rsid w:val="005702F2"/>
    <w:rsid w:val="005B014D"/>
    <w:rsid w:val="00646AA0"/>
    <w:rsid w:val="00675065"/>
    <w:rsid w:val="00724443"/>
    <w:rsid w:val="00906B0B"/>
    <w:rsid w:val="009171B8"/>
    <w:rsid w:val="00970655"/>
    <w:rsid w:val="00A137AF"/>
    <w:rsid w:val="00A8448A"/>
    <w:rsid w:val="00C11517"/>
    <w:rsid w:val="00C23C81"/>
    <w:rsid w:val="00C56AC2"/>
    <w:rsid w:val="00CA475E"/>
    <w:rsid w:val="00CD6408"/>
    <w:rsid w:val="00D03160"/>
    <w:rsid w:val="00DF3108"/>
    <w:rsid w:val="00E071B1"/>
    <w:rsid w:val="00E67E07"/>
    <w:rsid w:val="00EC681B"/>
    <w:rsid w:val="00F33D60"/>
    <w:rsid w:val="00FA632B"/>
    <w:rsid w:val="00FC293A"/>
    <w:rsid w:val="00FD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6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1B"/>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unhideWhenUsed/>
    <w:qFormat/>
    <w:rsid w:val="00EC681B"/>
    <w:pPr>
      <w:spacing w:after="160" w:line="280" w:lineRule="atLeast"/>
      <w:ind w:right="375"/>
      <w:outlineLvl w:val="1"/>
    </w:pPr>
    <w:rPr>
      <w:rFonts w:ascii="Arial" w:hAnsi="Arial" w:cs="Arial"/>
      <w:b/>
      <w:bCs/>
      <w:color w:val="0091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681B"/>
    <w:rPr>
      <w:color w:val="0000FF"/>
      <w:u w:val="single"/>
    </w:rPr>
  </w:style>
  <w:style w:type="paragraph" w:styleId="ListParagraph">
    <w:name w:val="List Paragraph"/>
    <w:basedOn w:val="Normal"/>
    <w:uiPriority w:val="34"/>
    <w:qFormat/>
    <w:rsid w:val="00EC681B"/>
    <w:pPr>
      <w:ind w:left="720"/>
    </w:pPr>
    <w:rPr>
      <w:rFonts w:ascii="Calibri" w:hAnsi="Calibri"/>
      <w:sz w:val="22"/>
      <w:szCs w:val="22"/>
    </w:rPr>
  </w:style>
  <w:style w:type="paragraph" w:customStyle="1" w:styleId="paragraph">
    <w:name w:val="paragraph"/>
    <w:basedOn w:val="Normal"/>
    <w:uiPriority w:val="99"/>
    <w:rsid w:val="00EC681B"/>
    <w:pPr>
      <w:spacing w:after="300" w:line="230" w:lineRule="atLeast"/>
      <w:ind w:right="525"/>
    </w:pPr>
    <w:rPr>
      <w:rFonts w:ascii="Arial" w:hAnsi="Arial" w:cs="Arial"/>
      <w:color w:val="000000"/>
      <w:sz w:val="19"/>
      <w:szCs w:val="19"/>
    </w:rPr>
  </w:style>
  <w:style w:type="character" w:styleId="Strong">
    <w:name w:val="Strong"/>
    <w:basedOn w:val="DefaultParagraphFont"/>
    <w:uiPriority w:val="22"/>
    <w:qFormat/>
    <w:rsid w:val="00EC681B"/>
    <w:rPr>
      <w:b/>
      <w:bCs/>
    </w:rPr>
  </w:style>
  <w:style w:type="character" w:customStyle="1" w:styleId="Heading2Char">
    <w:name w:val="Heading 2 Char"/>
    <w:basedOn w:val="DefaultParagraphFont"/>
    <w:link w:val="Heading2"/>
    <w:uiPriority w:val="9"/>
    <w:rsid w:val="00EC681B"/>
    <w:rPr>
      <w:rFonts w:ascii="Arial" w:hAnsi="Arial" w:cs="Arial"/>
      <w:b/>
      <w:bCs/>
      <w:color w:val="0091DA"/>
      <w:sz w:val="24"/>
      <w:szCs w:val="24"/>
    </w:rPr>
  </w:style>
  <w:style w:type="paragraph" w:styleId="BalloonText">
    <w:name w:val="Balloon Text"/>
    <w:basedOn w:val="Normal"/>
    <w:link w:val="BalloonTextChar"/>
    <w:uiPriority w:val="99"/>
    <w:semiHidden/>
    <w:unhideWhenUsed/>
    <w:rsid w:val="00EC681B"/>
    <w:rPr>
      <w:rFonts w:ascii="Tahoma" w:hAnsi="Tahoma" w:cs="Tahoma"/>
      <w:sz w:val="16"/>
      <w:szCs w:val="16"/>
    </w:rPr>
  </w:style>
  <w:style w:type="character" w:customStyle="1" w:styleId="BalloonTextChar">
    <w:name w:val="Balloon Text Char"/>
    <w:basedOn w:val="DefaultParagraphFont"/>
    <w:link w:val="BalloonText"/>
    <w:uiPriority w:val="99"/>
    <w:semiHidden/>
    <w:rsid w:val="00EC681B"/>
    <w:rPr>
      <w:rFonts w:ascii="Tahoma" w:hAnsi="Tahoma" w:cs="Tahoma"/>
      <w:sz w:val="16"/>
      <w:szCs w:val="16"/>
    </w:rPr>
  </w:style>
  <w:style w:type="character" w:styleId="FollowedHyperlink">
    <w:name w:val="FollowedHyperlink"/>
    <w:basedOn w:val="DefaultParagraphFont"/>
    <w:uiPriority w:val="99"/>
    <w:semiHidden/>
    <w:unhideWhenUsed/>
    <w:rsid w:val="00EC681B"/>
    <w:rPr>
      <w:color w:val="800080" w:themeColor="followedHyperlink"/>
      <w:u w:val="single"/>
    </w:rPr>
  </w:style>
  <w:style w:type="table" w:styleId="TableGrid">
    <w:name w:val="Table Grid"/>
    <w:basedOn w:val="TableNormal"/>
    <w:uiPriority w:val="39"/>
    <w:rsid w:val="00A84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E50"/>
    <w:pPr>
      <w:tabs>
        <w:tab w:val="center" w:pos="4680"/>
        <w:tab w:val="right" w:pos="9360"/>
      </w:tabs>
    </w:pPr>
  </w:style>
  <w:style w:type="character" w:customStyle="1" w:styleId="HeaderChar">
    <w:name w:val="Header Char"/>
    <w:basedOn w:val="DefaultParagraphFont"/>
    <w:link w:val="Header"/>
    <w:uiPriority w:val="99"/>
    <w:rsid w:val="00195E50"/>
    <w:rPr>
      <w:rFonts w:ascii="Times New Roman" w:hAnsi="Times New Roman" w:cs="Times New Roman"/>
      <w:sz w:val="24"/>
      <w:szCs w:val="24"/>
    </w:rPr>
  </w:style>
  <w:style w:type="paragraph" w:styleId="Footer">
    <w:name w:val="footer"/>
    <w:basedOn w:val="Normal"/>
    <w:link w:val="FooterChar"/>
    <w:uiPriority w:val="99"/>
    <w:unhideWhenUsed/>
    <w:rsid w:val="00195E50"/>
    <w:pPr>
      <w:tabs>
        <w:tab w:val="center" w:pos="4680"/>
        <w:tab w:val="right" w:pos="9360"/>
      </w:tabs>
    </w:pPr>
  </w:style>
  <w:style w:type="character" w:customStyle="1" w:styleId="FooterChar">
    <w:name w:val="Footer Char"/>
    <w:basedOn w:val="DefaultParagraphFont"/>
    <w:link w:val="Footer"/>
    <w:uiPriority w:val="99"/>
    <w:rsid w:val="00195E5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11517"/>
    <w:rPr>
      <w:sz w:val="16"/>
      <w:szCs w:val="16"/>
    </w:rPr>
  </w:style>
  <w:style w:type="paragraph" w:styleId="CommentText">
    <w:name w:val="annotation text"/>
    <w:basedOn w:val="Normal"/>
    <w:link w:val="CommentTextChar"/>
    <w:uiPriority w:val="99"/>
    <w:semiHidden/>
    <w:unhideWhenUsed/>
    <w:rsid w:val="00C11517"/>
    <w:rPr>
      <w:sz w:val="20"/>
      <w:szCs w:val="20"/>
    </w:rPr>
  </w:style>
  <w:style w:type="character" w:customStyle="1" w:styleId="CommentTextChar">
    <w:name w:val="Comment Text Char"/>
    <w:basedOn w:val="DefaultParagraphFont"/>
    <w:link w:val="CommentText"/>
    <w:uiPriority w:val="99"/>
    <w:semiHidden/>
    <w:rsid w:val="00C1151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1517"/>
    <w:rPr>
      <w:b/>
      <w:bCs/>
    </w:rPr>
  </w:style>
  <w:style w:type="character" w:customStyle="1" w:styleId="CommentSubjectChar">
    <w:name w:val="Comment Subject Char"/>
    <w:basedOn w:val="CommentTextChar"/>
    <w:link w:val="CommentSubject"/>
    <w:uiPriority w:val="99"/>
    <w:semiHidden/>
    <w:rsid w:val="00C11517"/>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1B"/>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unhideWhenUsed/>
    <w:qFormat/>
    <w:rsid w:val="00EC681B"/>
    <w:pPr>
      <w:spacing w:after="160" w:line="280" w:lineRule="atLeast"/>
      <w:ind w:right="375"/>
      <w:outlineLvl w:val="1"/>
    </w:pPr>
    <w:rPr>
      <w:rFonts w:ascii="Arial" w:hAnsi="Arial" w:cs="Arial"/>
      <w:b/>
      <w:bCs/>
      <w:color w:val="0091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681B"/>
    <w:rPr>
      <w:color w:val="0000FF"/>
      <w:u w:val="single"/>
    </w:rPr>
  </w:style>
  <w:style w:type="paragraph" w:styleId="ListParagraph">
    <w:name w:val="List Paragraph"/>
    <w:basedOn w:val="Normal"/>
    <w:uiPriority w:val="34"/>
    <w:qFormat/>
    <w:rsid w:val="00EC681B"/>
    <w:pPr>
      <w:ind w:left="720"/>
    </w:pPr>
    <w:rPr>
      <w:rFonts w:ascii="Calibri" w:hAnsi="Calibri"/>
      <w:sz w:val="22"/>
      <w:szCs w:val="22"/>
    </w:rPr>
  </w:style>
  <w:style w:type="paragraph" w:customStyle="1" w:styleId="paragraph">
    <w:name w:val="paragraph"/>
    <w:basedOn w:val="Normal"/>
    <w:uiPriority w:val="99"/>
    <w:rsid w:val="00EC681B"/>
    <w:pPr>
      <w:spacing w:after="300" w:line="230" w:lineRule="atLeast"/>
      <w:ind w:right="525"/>
    </w:pPr>
    <w:rPr>
      <w:rFonts w:ascii="Arial" w:hAnsi="Arial" w:cs="Arial"/>
      <w:color w:val="000000"/>
      <w:sz w:val="19"/>
      <w:szCs w:val="19"/>
    </w:rPr>
  </w:style>
  <w:style w:type="character" w:styleId="Strong">
    <w:name w:val="Strong"/>
    <w:basedOn w:val="DefaultParagraphFont"/>
    <w:uiPriority w:val="22"/>
    <w:qFormat/>
    <w:rsid w:val="00EC681B"/>
    <w:rPr>
      <w:b/>
      <w:bCs/>
    </w:rPr>
  </w:style>
  <w:style w:type="character" w:customStyle="1" w:styleId="Heading2Char">
    <w:name w:val="Heading 2 Char"/>
    <w:basedOn w:val="DefaultParagraphFont"/>
    <w:link w:val="Heading2"/>
    <w:uiPriority w:val="9"/>
    <w:rsid w:val="00EC681B"/>
    <w:rPr>
      <w:rFonts w:ascii="Arial" w:hAnsi="Arial" w:cs="Arial"/>
      <w:b/>
      <w:bCs/>
      <w:color w:val="0091DA"/>
      <w:sz w:val="24"/>
      <w:szCs w:val="24"/>
    </w:rPr>
  </w:style>
  <w:style w:type="paragraph" w:styleId="BalloonText">
    <w:name w:val="Balloon Text"/>
    <w:basedOn w:val="Normal"/>
    <w:link w:val="BalloonTextChar"/>
    <w:uiPriority w:val="99"/>
    <w:semiHidden/>
    <w:unhideWhenUsed/>
    <w:rsid w:val="00EC681B"/>
    <w:rPr>
      <w:rFonts w:ascii="Tahoma" w:hAnsi="Tahoma" w:cs="Tahoma"/>
      <w:sz w:val="16"/>
      <w:szCs w:val="16"/>
    </w:rPr>
  </w:style>
  <w:style w:type="character" w:customStyle="1" w:styleId="BalloonTextChar">
    <w:name w:val="Balloon Text Char"/>
    <w:basedOn w:val="DefaultParagraphFont"/>
    <w:link w:val="BalloonText"/>
    <w:uiPriority w:val="99"/>
    <w:semiHidden/>
    <w:rsid w:val="00EC681B"/>
    <w:rPr>
      <w:rFonts w:ascii="Tahoma" w:hAnsi="Tahoma" w:cs="Tahoma"/>
      <w:sz w:val="16"/>
      <w:szCs w:val="16"/>
    </w:rPr>
  </w:style>
  <w:style w:type="character" w:styleId="FollowedHyperlink">
    <w:name w:val="FollowedHyperlink"/>
    <w:basedOn w:val="DefaultParagraphFont"/>
    <w:uiPriority w:val="99"/>
    <w:semiHidden/>
    <w:unhideWhenUsed/>
    <w:rsid w:val="00EC681B"/>
    <w:rPr>
      <w:color w:val="800080" w:themeColor="followedHyperlink"/>
      <w:u w:val="single"/>
    </w:rPr>
  </w:style>
  <w:style w:type="table" w:styleId="TableGrid">
    <w:name w:val="Table Grid"/>
    <w:basedOn w:val="TableNormal"/>
    <w:uiPriority w:val="39"/>
    <w:rsid w:val="00A84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E50"/>
    <w:pPr>
      <w:tabs>
        <w:tab w:val="center" w:pos="4680"/>
        <w:tab w:val="right" w:pos="9360"/>
      </w:tabs>
    </w:pPr>
  </w:style>
  <w:style w:type="character" w:customStyle="1" w:styleId="HeaderChar">
    <w:name w:val="Header Char"/>
    <w:basedOn w:val="DefaultParagraphFont"/>
    <w:link w:val="Header"/>
    <w:uiPriority w:val="99"/>
    <w:rsid w:val="00195E50"/>
    <w:rPr>
      <w:rFonts w:ascii="Times New Roman" w:hAnsi="Times New Roman" w:cs="Times New Roman"/>
      <w:sz w:val="24"/>
      <w:szCs w:val="24"/>
    </w:rPr>
  </w:style>
  <w:style w:type="paragraph" w:styleId="Footer">
    <w:name w:val="footer"/>
    <w:basedOn w:val="Normal"/>
    <w:link w:val="FooterChar"/>
    <w:uiPriority w:val="99"/>
    <w:unhideWhenUsed/>
    <w:rsid w:val="00195E50"/>
    <w:pPr>
      <w:tabs>
        <w:tab w:val="center" w:pos="4680"/>
        <w:tab w:val="right" w:pos="9360"/>
      </w:tabs>
    </w:pPr>
  </w:style>
  <w:style w:type="character" w:customStyle="1" w:styleId="FooterChar">
    <w:name w:val="Footer Char"/>
    <w:basedOn w:val="DefaultParagraphFont"/>
    <w:link w:val="Footer"/>
    <w:uiPriority w:val="99"/>
    <w:rsid w:val="00195E5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11517"/>
    <w:rPr>
      <w:sz w:val="16"/>
      <w:szCs w:val="16"/>
    </w:rPr>
  </w:style>
  <w:style w:type="paragraph" w:styleId="CommentText">
    <w:name w:val="annotation text"/>
    <w:basedOn w:val="Normal"/>
    <w:link w:val="CommentTextChar"/>
    <w:uiPriority w:val="99"/>
    <w:semiHidden/>
    <w:unhideWhenUsed/>
    <w:rsid w:val="00C11517"/>
    <w:rPr>
      <w:sz w:val="20"/>
      <w:szCs w:val="20"/>
    </w:rPr>
  </w:style>
  <w:style w:type="character" w:customStyle="1" w:styleId="CommentTextChar">
    <w:name w:val="Comment Text Char"/>
    <w:basedOn w:val="DefaultParagraphFont"/>
    <w:link w:val="CommentText"/>
    <w:uiPriority w:val="99"/>
    <w:semiHidden/>
    <w:rsid w:val="00C1151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1517"/>
    <w:rPr>
      <w:b/>
      <w:bCs/>
    </w:rPr>
  </w:style>
  <w:style w:type="character" w:customStyle="1" w:styleId="CommentSubjectChar">
    <w:name w:val="Comment Subject Char"/>
    <w:basedOn w:val="CommentTextChar"/>
    <w:link w:val="CommentSubject"/>
    <w:uiPriority w:val="99"/>
    <w:semiHidden/>
    <w:rsid w:val="00C1151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04E29-4B03-4F9C-8F63-486C1FFF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2016-04-21T21:10:00Z</dcterms:created>
  <dcterms:modified xsi:type="dcterms:W3CDTF">2016-04-21T21:10:00Z</dcterms:modified>
</cp:coreProperties>
</file>