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AB" w:rsidRPr="008F5EF7" w:rsidRDefault="000811F9" w:rsidP="00EA3591">
      <w:pPr>
        <w:jc w:val="center"/>
        <w:rPr>
          <w:b/>
        </w:rPr>
      </w:pPr>
      <w:r w:rsidRPr="008F5EF7">
        <w:rPr>
          <w:b/>
        </w:rPr>
        <w:t>SUPPORTING STATEMENT</w:t>
      </w:r>
      <w:r w:rsidR="006672CF" w:rsidRPr="008F5EF7">
        <w:rPr>
          <w:b/>
        </w:rPr>
        <w:t xml:space="preserve"> FOR </w:t>
      </w:r>
    </w:p>
    <w:p w:rsidR="00D15A75" w:rsidRPr="008F5EF7" w:rsidRDefault="006672CF" w:rsidP="00EA3591">
      <w:pPr>
        <w:jc w:val="center"/>
        <w:rPr>
          <w:b/>
        </w:rPr>
      </w:pPr>
      <w:r w:rsidRPr="008F5EF7">
        <w:rPr>
          <w:b/>
        </w:rPr>
        <w:t>PAPERWORK REDUCTION ACT SUBMISSION</w:t>
      </w:r>
    </w:p>
    <w:p w:rsidR="00D15A75" w:rsidRPr="008F5EF7" w:rsidRDefault="00642B85" w:rsidP="00EA3591">
      <w:pPr>
        <w:jc w:val="center"/>
        <w:rPr>
          <w:b/>
        </w:rPr>
      </w:pPr>
      <w:r w:rsidRPr="008F5EF7">
        <w:rPr>
          <w:b/>
        </w:rPr>
        <w:t>9000-0</w:t>
      </w:r>
      <w:r w:rsidR="00C23011">
        <w:rPr>
          <w:b/>
        </w:rPr>
        <w:t>191</w:t>
      </w:r>
      <w:r w:rsidRPr="008F5EF7">
        <w:rPr>
          <w:b/>
        </w:rPr>
        <w:t xml:space="preserve">, </w:t>
      </w:r>
      <w:bookmarkStart w:id="0" w:name="OLE_LINK1"/>
      <w:bookmarkStart w:id="1" w:name="OLE_LINK2"/>
      <w:r w:rsidR="00CF2F67" w:rsidRPr="008F5EF7">
        <w:rPr>
          <w:b/>
        </w:rPr>
        <w:t xml:space="preserve">High Global Warming Potential </w:t>
      </w:r>
      <w:proofErr w:type="spellStart"/>
      <w:r w:rsidR="00CF2F67" w:rsidRPr="008F5EF7">
        <w:rPr>
          <w:b/>
        </w:rPr>
        <w:t>Hydrofluorocarbons</w:t>
      </w:r>
      <w:bookmarkEnd w:id="0"/>
      <w:bookmarkEnd w:id="1"/>
      <w:proofErr w:type="spellEnd"/>
    </w:p>
    <w:p w:rsidR="00D15A75" w:rsidRPr="008F5EF7" w:rsidRDefault="00D15A75" w:rsidP="00A16904"/>
    <w:p w:rsidR="00961D2E" w:rsidRPr="008F5EF7" w:rsidRDefault="006672CF" w:rsidP="00A16904">
      <w:pPr>
        <w:rPr>
          <w:b/>
        </w:rPr>
      </w:pPr>
      <w:r w:rsidRPr="008F5EF7">
        <w:rPr>
          <w:b/>
        </w:rPr>
        <w:t>A.</w:t>
      </w:r>
      <w:r w:rsidRPr="008F5EF7">
        <w:rPr>
          <w:b/>
        </w:rPr>
        <w:tab/>
      </w:r>
      <w:r w:rsidR="000811F9" w:rsidRPr="008F5EF7">
        <w:rPr>
          <w:b/>
        </w:rPr>
        <w:t>Justification</w:t>
      </w:r>
    </w:p>
    <w:p w:rsidR="000811F9" w:rsidRPr="008F5EF7" w:rsidRDefault="000811F9" w:rsidP="00A16904"/>
    <w:p w:rsidR="0060303A" w:rsidRPr="008F5EF7" w:rsidRDefault="00DD6633" w:rsidP="004C1441">
      <w:pPr>
        <w:ind w:firstLine="720"/>
      </w:pPr>
      <w:r w:rsidRPr="008F5EF7">
        <w:rPr>
          <w:b/>
        </w:rPr>
        <w:t>1.</w:t>
      </w:r>
      <w:r w:rsidRPr="008F5EF7">
        <w:rPr>
          <w:b/>
        </w:rPr>
        <w:tab/>
      </w:r>
      <w:r w:rsidR="00320211" w:rsidRPr="008F5EF7">
        <w:rPr>
          <w:b/>
        </w:rPr>
        <w:t>Administrative r</w:t>
      </w:r>
      <w:r w:rsidR="002A5DB8" w:rsidRPr="008F5EF7">
        <w:rPr>
          <w:b/>
        </w:rPr>
        <w:t xml:space="preserve">equirements.  </w:t>
      </w:r>
      <w:r w:rsidR="00683185" w:rsidRPr="008F5EF7">
        <w:t>FAR Case 201</w:t>
      </w:r>
      <w:r w:rsidR="00CF2F67" w:rsidRPr="008F5EF7">
        <w:t>4</w:t>
      </w:r>
      <w:r w:rsidR="00683185" w:rsidRPr="008F5EF7">
        <w:t>-02</w:t>
      </w:r>
      <w:r w:rsidR="00CF2F67" w:rsidRPr="008F5EF7">
        <w:t>6</w:t>
      </w:r>
      <w:r w:rsidR="00683185" w:rsidRPr="008F5EF7">
        <w:t xml:space="preserve">, </w:t>
      </w:r>
      <w:r w:rsidR="00CF2F67" w:rsidRPr="008F5EF7">
        <w:t xml:space="preserve">High Global Warming Potential </w:t>
      </w:r>
      <w:proofErr w:type="spellStart"/>
      <w:r w:rsidR="00CF2F67" w:rsidRPr="008F5EF7">
        <w:t>Hydrofluorocarbons</w:t>
      </w:r>
      <w:proofErr w:type="spellEnd"/>
      <w:r w:rsidR="00683185" w:rsidRPr="008F5EF7">
        <w:t xml:space="preserve">, </w:t>
      </w:r>
      <w:r w:rsidR="009A67C7" w:rsidRPr="008F5EF7">
        <w:t>modifies FAR provision 52.2</w:t>
      </w:r>
      <w:r w:rsidR="00CF2F67" w:rsidRPr="008F5EF7">
        <w:t>23</w:t>
      </w:r>
      <w:r w:rsidR="009A67C7" w:rsidRPr="008F5EF7">
        <w:t>-</w:t>
      </w:r>
      <w:r w:rsidR="00CF2F67" w:rsidRPr="008F5EF7">
        <w:t>11</w:t>
      </w:r>
      <w:r w:rsidR="00683185" w:rsidRPr="008F5EF7">
        <w:t xml:space="preserve">, </w:t>
      </w:r>
      <w:r w:rsidR="00CF2F67" w:rsidRPr="008F5EF7">
        <w:t xml:space="preserve">Ozone-Depleting Substances, </w:t>
      </w:r>
      <w:r w:rsidR="003C50F9" w:rsidRPr="008F5EF7">
        <w:t xml:space="preserve">and 52.223-12, Refrigeration Equipment and Air Conditioners, </w:t>
      </w:r>
      <w:r w:rsidR="00CF2F67" w:rsidRPr="008F5EF7">
        <w:t>to address high global warming potential</w:t>
      </w:r>
      <w:r w:rsidR="009E531B" w:rsidRPr="008F5EF7">
        <w:t xml:space="preserve"> (GWP)</w:t>
      </w:r>
      <w:r w:rsidR="00CF2F67" w:rsidRPr="008F5EF7">
        <w:t xml:space="preserve"> </w:t>
      </w:r>
      <w:proofErr w:type="spellStart"/>
      <w:r w:rsidR="00CF2F67" w:rsidRPr="008F5EF7">
        <w:t>hydrofluorocarbons</w:t>
      </w:r>
      <w:proofErr w:type="spellEnd"/>
      <w:r w:rsidR="009E531B" w:rsidRPr="008F5EF7">
        <w:t xml:space="preserve"> (HFCs)</w:t>
      </w:r>
      <w:r w:rsidR="00CF2F67" w:rsidRPr="008F5EF7">
        <w:t xml:space="preserve">. </w:t>
      </w:r>
      <w:r w:rsidR="0060303A" w:rsidRPr="008F5EF7">
        <w:t>For equipment and appliances that normally contain 50 or more pounds of HFCs or HFC blends, t</w:t>
      </w:r>
      <w:r w:rsidR="00CF2F67" w:rsidRPr="008F5EF7">
        <w:t>he clause</w:t>
      </w:r>
      <w:r w:rsidR="003C50F9" w:rsidRPr="008F5EF7">
        <w:t>s</w:t>
      </w:r>
      <w:r w:rsidR="00CF2F67" w:rsidRPr="008F5EF7">
        <w:t xml:space="preserve"> will now include requirement</w:t>
      </w:r>
      <w:r w:rsidR="0060303A" w:rsidRPr="008F5EF7">
        <w:t>s</w:t>
      </w:r>
      <w:r w:rsidR="00CF2F67" w:rsidRPr="008F5EF7">
        <w:t xml:space="preserve"> to track by type, equipment/application,</w:t>
      </w:r>
      <w:r w:rsidR="00BE40F3" w:rsidRPr="008F5EF7">
        <w:t xml:space="preserve"> contract, agency,</w:t>
      </w:r>
      <w:r w:rsidR="00CF2F67" w:rsidRPr="008F5EF7">
        <w:t xml:space="preserve"> and location</w:t>
      </w:r>
      <w:r w:rsidR="0060303A" w:rsidRPr="008F5EF7">
        <w:t>,</w:t>
      </w:r>
      <w:r w:rsidR="00CF2F67" w:rsidRPr="008F5EF7">
        <w:t xml:space="preserve"> the amount in pounds of </w:t>
      </w:r>
      <w:r w:rsidR="009E531B" w:rsidRPr="008F5EF7">
        <w:t>HFCs</w:t>
      </w:r>
      <w:r w:rsidR="00CF2F67" w:rsidRPr="008F5EF7">
        <w:t xml:space="preserve"> or </w:t>
      </w:r>
      <w:r w:rsidR="009E531B" w:rsidRPr="008F5EF7">
        <w:t>HFC</w:t>
      </w:r>
      <w:r w:rsidR="00CF2F67" w:rsidRPr="008F5EF7">
        <w:t xml:space="preserve"> blends</w:t>
      </w:r>
      <w:r w:rsidR="0060303A" w:rsidRPr="008F5EF7">
        <w:t>—</w:t>
      </w:r>
    </w:p>
    <w:p w:rsidR="0060303A" w:rsidRPr="008F5EF7" w:rsidRDefault="0060303A" w:rsidP="004C1441">
      <w:pPr>
        <w:ind w:firstLine="720"/>
      </w:pPr>
      <w:proofErr w:type="gramStart"/>
      <w:r w:rsidRPr="008F5EF7">
        <w:t>a.  Contained</w:t>
      </w:r>
      <w:proofErr w:type="gramEnd"/>
      <w:r w:rsidRPr="008F5EF7">
        <w:t xml:space="preserve"> in such equipment and appliances delivered to the Government; or </w:t>
      </w:r>
    </w:p>
    <w:p w:rsidR="0060303A" w:rsidRPr="008F5EF7" w:rsidRDefault="0060303A" w:rsidP="004C1441">
      <w:pPr>
        <w:ind w:firstLine="720"/>
      </w:pPr>
      <w:proofErr w:type="gramStart"/>
      <w:r w:rsidRPr="008F5EF7">
        <w:t>b.  A</w:t>
      </w:r>
      <w:r w:rsidR="00CF2F67" w:rsidRPr="008F5EF7">
        <w:t>dded</w:t>
      </w:r>
      <w:proofErr w:type="gramEnd"/>
      <w:r w:rsidR="00CF2F67" w:rsidRPr="008F5EF7">
        <w:t xml:space="preserve"> or taken out </w:t>
      </w:r>
      <w:r w:rsidRPr="008F5EF7">
        <w:t>of</w:t>
      </w:r>
      <w:r w:rsidR="00CF2F67" w:rsidRPr="008F5EF7">
        <w:t xml:space="preserve"> </w:t>
      </w:r>
      <w:r w:rsidRPr="008F5EF7">
        <w:t xml:space="preserve">such </w:t>
      </w:r>
      <w:r w:rsidR="00CF2F67" w:rsidRPr="008F5EF7">
        <w:t xml:space="preserve">equipment and appliances that will be maintained, repaired, or disposed under the contract.  </w:t>
      </w:r>
    </w:p>
    <w:p w:rsidR="0060303A" w:rsidRPr="008F5EF7" w:rsidRDefault="0060303A" w:rsidP="004C1441">
      <w:pPr>
        <w:ind w:firstLine="720"/>
      </w:pPr>
    </w:p>
    <w:p w:rsidR="00683185" w:rsidRPr="008F5EF7" w:rsidRDefault="004C1441" w:rsidP="004C1441">
      <w:pPr>
        <w:ind w:firstLine="720"/>
      </w:pPr>
      <w:r w:rsidRPr="008F5EF7">
        <w:t>The contractor is required to r</w:t>
      </w:r>
      <w:r w:rsidR="00CF2F67" w:rsidRPr="008F5EF7">
        <w:t>eport th</w:t>
      </w:r>
      <w:r w:rsidR="0080154F" w:rsidRPr="008F5EF7">
        <w:t>e</w:t>
      </w:r>
      <w:r w:rsidR="00CF2F67" w:rsidRPr="008F5EF7">
        <w:t xml:space="preserve"> information </w:t>
      </w:r>
      <w:r w:rsidRPr="008F5EF7">
        <w:t xml:space="preserve">annually </w:t>
      </w:r>
      <w:r w:rsidR="00CF2F67" w:rsidRPr="008F5EF7">
        <w:t xml:space="preserve">to </w:t>
      </w:r>
      <w:r w:rsidRPr="008F5EF7">
        <w:t>a centralized Government web-site.</w:t>
      </w:r>
    </w:p>
    <w:p w:rsidR="00CF2F67" w:rsidRPr="008F5EF7" w:rsidRDefault="00CF2F67" w:rsidP="00A16904"/>
    <w:p w:rsidR="004C1441" w:rsidRPr="008F5EF7" w:rsidRDefault="00DD6633" w:rsidP="004C1441">
      <w:pPr>
        <w:rPr>
          <w:color w:val="000000"/>
        </w:rPr>
      </w:pPr>
      <w:r w:rsidRPr="008F5EF7">
        <w:rPr>
          <w:b/>
        </w:rPr>
        <w:t>2.</w:t>
      </w:r>
      <w:r w:rsidRPr="008F5EF7">
        <w:rPr>
          <w:b/>
        </w:rPr>
        <w:tab/>
      </w:r>
      <w:r w:rsidR="002A5DB8" w:rsidRPr="008F5EF7">
        <w:rPr>
          <w:b/>
        </w:rPr>
        <w:t xml:space="preserve">Use of information.  </w:t>
      </w:r>
      <w:r w:rsidR="004C1441" w:rsidRPr="008F5EF7">
        <w:t>Agencies will use the</w:t>
      </w:r>
      <w:r w:rsidR="004C1441" w:rsidRPr="008F5EF7">
        <w:rPr>
          <w:b/>
        </w:rPr>
        <w:t xml:space="preserve"> </w:t>
      </w:r>
      <w:r w:rsidR="004C1441" w:rsidRPr="008F5EF7">
        <w:t xml:space="preserve">information from contractors on high GWP HFCs to assist in tracking and implementing the President’s Climate Action Plan requirements for agencies to </w:t>
      </w:r>
      <w:r w:rsidR="00BE40F3" w:rsidRPr="008F5EF7">
        <w:t xml:space="preserve">better </w:t>
      </w:r>
      <w:r w:rsidR="004C1441" w:rsidRPr="008F5EF7">
        <w:t>comply</w:t>
      </w:r>
      <w:r w:rsidR="00BE40F3" w:rsidRPr="008F5EF7">
        <w:t>,</w:t>
      </w:r>
      <w:r w:rsidR="004C1441" w:rsidRPr="008F5EF7">
        <w:t xml:space="preserve"> </w:t>
      </w:r>
      <w:r w:rsidR="00BE40F3" w:rsidRPr="008F5EF7">
        <w:t xml:space="preserve">where feasible, </w:t>
      </w:r>
      <w:r w:rsidR="004C1441" w:rsidRPr="008F5EF7">
        <w:t xml:space="preserve">with procuring </w:t>
      </w:r>
      <w:r w:rsidR="009E531B" w:rsidRPr="008F5EF7">
        <w:t>climate-friendly</w:t>
      </w:r>
      <w:r w:rsidR="004C1441" w:rsidRPr="008F5EF7">
        <w:t xml:space="preserve"> alternatives to HFCs and transition to more sustainable alternatives in the future</w:t>
      </w:r>
      <w:r w:rsidR="00B4101A" w:rsidRPr="008F5EF7">
        <w:t>,</w:t>
      </w:r>
      <w:r w:rsidR="004C1441" w:rsidRPr="008F5EF7">
        <w:t xml:space="preserve"> and provide information necessary for </w:t>
      </w:r>
      <w:r w:rsidR="004C1441" w:rsidRPr="000A7F36">
        <w:t xml:space="preserve">agencies to </w:t>
      </w:r>
      <w:r w:rsidR="00BE40F3" w:rsidRPr="000A7F36">
        <w:t xml:space="preserve">better </w:t>
      </w:r>
      <w:r w:rsidR="004C1441" w:rsidRPr="000A7F36">
        <w:t xml:space="preserve">comply with the greenhouse gas reporting requirements of Executive Order </w:t>
      </w:r>
      <w:r w:rsidR="004B1F8F" w:rsidRPr="000A7F36">
        <w:t>13693</w:t>
      </w:r>
      <w:r w:rsidR="007806EF" w:rsidRPr="000A7F36">
        <w:t xml:space="preserve">, Planning for Sustainability in the next </w:t>
      </w:r>
      <w:proofErr w:type="gramStart"/>
      <w:r w:rsidR="007806EF" w:rsidRPr="000A7F36">
        <w:t>Decade.</w:t>
      </w:r>
      <w:proofErr w:type="gramEnd"/>
    </w:p>
    <w:p w:rsidR="008C1641" w:rsidRPr="008F5EF7" w:rsidRDefault="008C1641" w:rsidP="00A16904"/>
    <w:p w:rsidR="00DD6633" w:rsidRPr="008F5EF7" w:rsidRDefault="00DD6633" w:rsidP="00A16904">
      <w:pPr>
        <w:rPr>
          <w:b/>
        </w:rPr>
      </w:pPr>
      <w:r w:rsidRPr="008F5EF7">
        <w:rPr>
          <w:b/>
        </w:rPr>
        <w:t>3.</w:t>
      </w:r>
      <w:r w:rsidRPr="008F5EF7">
        <w:rPr>
          <w:b/>
        </w:rPr>
        <w:tab/>
      </w:r>
      <w:r w:rsidR="002A5DB8" w:rsidRPr="008F5EF7">
        <w:rPr>
          <w:b/>
        </w:rPr>
        <w:t xml:space="preserve">Consideration of information technology.  </w:t>
      </w:r>
      <w:r w:rsidR="00763733" w:rsidRPr="008F5EF7">
        <w:t xml:space="preserve">Improved information technology is used to the maximum </w:t>
      </w:r>
      <w:r w:rsidR="00BE40F3" w:rsidRPr="008F5EF7">
        <w:t>extent</w:t>
      </w:r>
      <w:r w:rsidR="00763733" w:rsidRPr="008F5EF7">
        <w:t xml:space="preserve"> practicable.  </w:t>
      </w:r>
      <w:r w:rsidR="009E531B" w:rsidRPr="008F5EF7">
        <w:t>T</w:t>
      </w:r>
      <w:r w:rsidR="00763733" w:rsidRPr="008F5EF7">
        <w:t xml:space="preserve">he contractors </w:t>
      </w:r>
      <w:r w:rsidR="009E531B" w:rsidRPr="008F5EF7">
        <w:t>will</w:t>
      </w:r>
      <w:r w:rsidR="00763733" w:rsidRPr="008F5EF7">
        <w:t xml:space="preserve"> submit this information electronically</w:t>
      </w:r>
      <w:r w:rsidR="009E531B" w:rsidRPr="008F5EF7">
        <w:t xml:space="preserve"> to a central Government website</w:t>
      </w:r>
      <w:r w:rsidR="00763733" w:rsidRPr="008F5EF7">
        <w:t>.</w:t>
      </w:r>
    </w:p>
    <w:p w:rsidR="00763733" w:rsidRPr="008F5EF7" w:rsidRDefault="00763733" w:rsidP="00A16904"/>
    <w:p w:rsidR="00751078" w:rsidRPr="008F5EF7" w:rsidRDefault="00DD6633" w:rsidP="00A16904">
      <w:r w:rsidRPr="008F5EF7">
        <w:rPr>
          <w:b/>
        </w:rPr>
        <w:t>4.</w:t>
      </w:r>
      <w:r w:rsidRPr="008F5EF7">
        <w:rPr>
          <w:b/>
        </w:rPr>
        <w:tab/>
      </w:r>
      <w:r w:rsidR="002A5DB8" w:rsidRPr="008F5EF7">
        <w:rPr>
          <w:b/>
        </w:rPr>
        <w:t>Efforts to identify d</w:t>
      </w:r>
      <w:r w:rsidRPr="008F5EF7">
        <w:rPr>
          <w:b/>
        </w:rPr>
        <w:t>uplication</w:t>
      </w:r>
      <w:r w:rsidR="002A5DB8" w:rsidRPr="008F5EF7">
        <w:rPr>
          <w:b/>
        </w:rPr>
        <w:t xml:space="preserve">.  </w:t>
      </w:r>
      <w:r w:rsidR="00C25A89" w:rsidRPr="008F5EF7">
        <w:t xml:space="preserve">This requirement is being issued under the Federal Acquisition Regulation (FAR) which has been developed to standardize Federal procurement practices and eliminate unnecessary duplication.  This collection is not duplicative of any other information </w:t>
      </w:r>
      <w:r w:rsidR="00751078" w:rsidRPr="008F5EF7">
        <w:t xml:space="preserve">required from </w:t>
      </w:r>
      <w:proofErr w:type="spellStart"/>
      <w:r w:rsidR="00751078" w:rsidRPr="008F5EF7">
        <w:t>offerors</w:t>
      </w:r>
      <w:proofErr w:type="spellEnd"/>
      <w:r w:rsidR="005D13DF" w:rsidRPr="008F5EF7">
        <w:t xml:space="preserve">. </w:t>
      </w:r>
    </w:p>
    <w:p w:rsidR="00D80446" w:rsidRPr="008F5EF7" w:rsidRDefault="005D13DF" w:rsidP="00A16904">
      <w:r w:rsidRPr="008F5EF7">
        <w:rPr>
          <w:b/>
        </w:rPr>
        <w:br/>
      </w:r>
      <w:r w:rsidR="00DD6633" w:rsidRPr="008F5EF7">
        <w:rPr>
          <w:b/>
        </w:rPr>
        <w:t>5.</w:t>
      </w:r>
      <w:r w:rsidR="00DD6633" w:rsidRPr="008F5EF7">
        <w:rPr>
          <w:b/>
        </w:rPr>
        <w:tab/>
      </w:r>
      <w:r w:rsidR="002A5DB8" w:rsidRPr="008F5EF7">
        <w:rPr>
          <w:b/>
        </w:rPr>
        <w:t xml:space="preserve">If the collection of information impacts small businesses or other entities, describe methods used to minimize burden.  </w:t>
      </w:r>
      <w:r w:rsidR="00D80446" w:rsidRPr="008F5EF7">
        <w:t>The burden applied to small businesses is the minimum consistent with applicable laws, Executive Orders, regulations, and prudent business practices.</w:t>
      </w:r>
    </w:p>
    <w:p w:rsidR="00751078" w:rsidRPr="008F5EF7" w:rsidRDefault="00751078" w:rsidP="00A16904"/>
    <w:p w:rsidR="00686814" w:rsidRPr="008F5EF7" w:rsidRDefault="00DD6633" w:rsidP="00686814">
      <w:r w:rsidRPr="008F5EF7">
        <w:rPr>
          <w:b/>
        </w:rPr>
        <w:t>6.</w:t>
      </w:r>
      <w:r w:rsidRPr="008F5EF7">
        <w:rPr>
          <w:b/>
        </w:rPr>
        <w:tab/>
      </w:r>
      <w:r w:rsidR="002A5DB8" w:rsidRPr="008F5EF7">
        <w:rPr>
          <w:b/>
        </w:rPr>
        <w:t>Describe consequence to Federal program or policy activities if the collection is not conducted less frequently.</w:t>
      </w:r>
      <w:r w:rsidRPr="008F5EF7">
        <w:rPr>
          <w:b/>
        </w:rPr>
        <w:t xml:space="preserve"> </w:t>
      </w:r>
      <w:r w:rsidR="002A5DB8" w:rsidRPr="008F5EF7">
        <w:rPr>
          <w:b/>
        </w:rPr>
        <w:t xml:space="preserve"> </w:t>
      </w:r>
      <w:r w:rsidR="008C1641" w:rsidRPr="008F5EF7">
        <w:t xml:space="preserve">The information is </w:t>
      </w:r>
      <w:r w:rsidR="009E531B" w:rsidRPr="008F5EF7">
        <w:t xml:space="preserve">required at least annually, </w:t>
      </w:r>
      <w:r w:rsidR="002B793B" w:rsidRPr="008F5EF7">
        <w:t xml:space="preserve">on a fiscal year basis, to enable agencies to better meet the greenhouse gas emission reduction goals and </w:t>
      </w:r>
      <w:r w:rsidR="00686814" w:rsidRPr="008F5EF7">
        <w:t>annual reporting requirements of E</w:t>
      </w:r>
      <w:r w:rsidR="000A7F36">
        <w:t>.</w:t>
      </w:r>
      <w:r w:rsidR="00686814" w:rsidRPr="008F5EF7">
        <w:t>O</w:t>
      </w:r>
      <w:r w:rsidR="000A7F36">
        <w:t>.</w:t>
      </w:r>
      <w:r w:rsidR="002B793B" w:rsidRPr="008F5EF7">
        <w:rPr>
          <w:rStyle w:val="FootnoteReference"/>
        </w:rPr>
        <w:t xml:space="preserve"> </w:t>
      </w:r>
      <w:r w:rsidR="00686814" w:rsidRPr="008F5EF7">
        <w:t xml:space="preserve"> </w:t>
      </w:r>
      <w:r w:rsidR="004B1F8F" w:rsidRPr="000A7F36">
        <w:t>13693</w:t>
      </w:r>
      <w:r w:rsidR="00686814" w:rsidRPr="008F5EF7">
        <w:t>.</w:t>
      </w:r>
      <w:r w:rsidR="00640278" w:rsidRPr="008F5EF7">
        <w:t xml:space="preserve">  To provide the information less </w:t>
      </w:r>
      <w:r w:rsidR="00640278" w:rsidRPr="008F5EF7">
        <w:lastRenderedPageBreak/>
        <w:t>frequently would mean that the agencies would not have timely access to the information required for the agency reports.</w:t>
      </w:r>
    </w:p>
    <w:p w:rsidR="00DD6633" w:rsidRPr="008F5EF7" w:rsidRDefault="00E85A8D" w:rsidP="00686814">
      <w:pPr>
        <w:rPr>
          <w:b/>
        </w:rPr>
      </w:pPr>
      <w:r w:rsidRPr="008F5EF7">
        <w:rPr>
          <w:b/>
        </w:rPr>
        <w:br/>
      </w:r>
      <w:r w:rsidR="00DD6633" w:rsidRPr="008F5EF7">
        <w:rPr>
          <w:b/>
        </w:rPr>
        <w:t>7.</w:t>
      </w:r>
      <w:r w:rsidR="00DD6633" w:rsidRPr="008F5EF7">
        <w:rPr>
          <w:b/>
        </w:rPr>
        <w:tab/>
      </w:r>
      <w:r w:rsidR="002A5DB8" w:rsidRPr="008F5EF7">
        <w:rPr>
          <w:b/>
        </w:rPr>
        <w:t>Special c</w:t>
      </w:r>
      <w:r w:rsidR="00DD6633" w:rsidRPr="008F5EF7">
        <w:rPr>
          <w:b/>
        </w:rPr>
        <w:t>ircumstances</w:t>
      </w:r>
      <w:r w:rsidR="002A5DB8" w:rsidRPr="008F5EF7">
        <w:rPr>
          <w:b/>
        </w:rPr>
        <w:t xml:space="preserve"> for collection.  </w:t>
      </w:r>
      <w:r w:rsidR="00C23734" w:rsidRPr="008F5EF7">
        <w:t>The c</w:t>
      </w:r>
      <w:r w:rsidR="00DF72AE" w:rsidRPr="008F5EF7">
        <w:t xml:space="preserve">ollection </w:t>
      </w:r>
      <w:r w:rsidR="00C23734" w:rsidRPr="008F5EF7">
        <w:t>is fully consistent with guideline</w:t>
      </w:r>
      <w:r w:rsidR="005D13DF" w:rsidRPr="008F5EF7">
        <w:t>s</w:t>
      </w:r>
      <w:r w:rsidR="00C23734" w:rsidRPr="008F5EF7">
        <w:t xml:space="preserve"> in </w:t>
      </w:r>
      <w:r w:rsidR="00DF72AE" w:rsidRPr="008F5EF7">
        <w:t>5 CFR 1320.6.</w:t>
      </w:r>
    </w:p>
    <w:p w:rsidR="00CD7A7A" w:rsidRPr="008F5EF7" w:rsidRDefault="00CD7A7A" w:rsidP="00A16904"/>
    <w:p w:rsidR="00DD6633" w:rsidRDefault="00DD6633" w:rsidP="00A16904">
      <w:r w:rsidRPr="008F5EF7">
        <w:rPr>
          <w:b/>
        </w:rPr>
        <w:t>8.</w:t>
      </w:r>
      <w:r w:rsidRPr="008F5EF7">
        <w:rPr>
          <w:b/>
        </w:rPr>
        <w:tab/>
      </w:r>
      <w:r w:rsidR="002A5DB8" w:rsidRPr="008F5EF7">
        <w:rPr>
          <w:b/>
        </w:rPr>
        <w:t xml:space="preserve">Efforts to consult with persons outside the agency.  </w:t>
      </w:r>
      <w:r w:rsidR="00641702" w:rsidRPr="008F5EF7">
        <w:t xml:space="preserve">A notice </w:t>
      </w:r>
      <w:r w:rsidR="00FC19AF" w:rsidRPr="008F5EF7">
        <w:t xml:space="preserve">was </w:t>
      </w:r>
      <w:r w:rsidR="009D7CAF" w:rsidRPr="008F5EF7">
        <w:t xml:space="preserve">published in the </w:t>
      </w:r>
      <w:r w:rsidR="009D7CAF" w:rsidRPr="008F5EF7">
        <w:rPr>
          <w:i/>
        </w:rPr>
        <w:t>Federal Register</w:t>
      </w:r>
      <w:r w:rsidR="00241E78" w:rsidRPr="008F5EF7">
        <w:t xml:space="preserve"> at </w:t>
      </w:r>
      <w:r w:rsidR="003B7C9C">
        <w:t>80</w:t>
      </w:r>
      <w:r w:rsidR="009D7CAF" w:rsidRPr="008F5EF7">
        <w:t xml:space="preserve"> FR </w:t>
      </w:r>
      <w:r w:rsidR="003B7C9C">
        <w:t>26883</w:t>
      </w:r>
      <w:r w:rsidR="00241E78" w:rsidRPr="008F5EF7">
        <w:t xml:space="preserve">, on </w:t>
      </w:r>
      <w:r w:rsidR="003B7C9C">
        <w:t>May 11, 2015</w:t>
      </w:r>
      <w:r w:rsidR="009D7CAF" w:rsidRPr="008F5EF7">
        <w:t xml:space="preserve">. </w:t>
      </w:r>
      <w:r w:rsidR="00602455">
        <w:t>Sixteen</w:t>
      </w:r>
      <w:r w:rsidR="003B7C9C">
        <w:t xml:space="preserve"> comments </w:t>
      </w:r>
      <w:r w:rsidR="009D7CAF" w:rsidRPr="008F5EF7">
        <w:t>were received.</w:t>
      </w:r>
      <w:r w:rsidR="00242AEF">
        <w:t xml:space="preserve"> None of these comments </w:t>
      </w:r>
      <w:proofErr w:type="gramStart"/>
      <w:r w:rsidR="00242AEF">
        <w:t xml:space="preserve">impacted  </w:t>
      </w:r>
      <w:r w:rsidR="00E55A79">
        <w:t>the</w:t>
      </w:r>
      <w:proofErr w:type="gramEnd"/>
      <w:r w:rsidR="00E55A79">
        <w:t xml:space="preserve"> </w:t>
      </w:r>
      <w:bookmarkStart w:id="2" w:name="_GoBack"/>
      <w:bookmarkEnd w:id="2"/>
      <w:r w:rsidR="00242AEF">
        <w:t>information collection requirements.</w:t>
      </w:r>
      <w:r w:rsidR="00641702" w:rsidRPr="008F5EF7">
        <w:t xml:space="preserve"> </w:t>
      </w:r>
      <w:r w:rsidR="000A3D86">
        <w:t xml:space="preserve">A 30-day notice was published in the Federal Register at 80 FR 81328 on December 29, 2015. </w:t>
      </w:r>
      <w:r w:rsidR="00FB34CF">
        <w:t xml:space="preserve"> One comment was received. </w:t>
      </w:r>
      <w:r w:rsidR="00242AEF">
        <w:t>This individual comment did not impact information collection requirements.</w:t>
      </w:r>
    </w:p>
    <w:p w:rsidR="00A5411B" w:rsidRDefault="00A5411B" w:rsidP="00A16904"/>
    <w:p w:rsidR="00641702" w:rsidRPr="008F5EF7" w:rsidRDefault="00DD6633" w:rsidP="00A16904">
      <w:r w:rsidRPr="008F5EF7">
        <w:rPr>
          <w:b/>
        </w:rPr>
        <w:t>9.</w:t>
      </w:r>
      <w:r w:rsidRPr="008F5EF7">
        <w:rPr>
          <w:b/>
        </w:rPr>
        <w:tab/>
      </w:r>
      <w:r w:rsidR="002A5DB8" w:rsidRPr="008F5EF7">
        <w:rPr>
          <w:b/>
        </w:rPr>
        <w:t>Explanation of any decision</w:t>
      </w:r>
      <w:r w:rsidR="00320211" w:rsidRPr="008F5EF7">
        <w:rPr>
          <w:b/>
        </w:rPr>
        <w:t xml:space="preserve"> to provide any payment or gift</w:t>
      </w:r>
      <w:r w:rsidR="002A5DB8" w:rsidRPr="008F5EF7">
        <w:rPr>
          <w:b/>
        </w:rPr>
        <w:t xml:space="preserve"> to r</w:t>
      </w:r>
      <w:r w:rsidRPr="008F5EF7">
        <w:rPr>
          <w:b/>
        </w:rPr>
        <w:t>espondents</w:t>
      </w:r>
      <w:r w:rsidR="002A5DB8" w:rsidRPr="008F5EF7">
        <w:rPr>
          <w:b/>
        </w:rPr>
        <w:t xml:space="preserve"> other than rem</w:t>
      </w:r>
      <w:r w:rsidR="00524457" w:rsidRPr="008F5EF7">
        <w:rPr>
          <w:b/>
        </w:rPr>
        <w:t>un</w:t>
      </w:r>
      <w:r w:rsidR="002A5DB8" w:rsidRPr="008F5EF7">
        <w:rPr>
          <w:b/>
        </w:rPr>
        <w:t xml:space="preserve">eration of contractors or grantees.  </w:t>
      </w:r>
      <w:r w:rsidR="00641702" w:rsidRPr="008F5EF7">
        <w:t xml:space="preserve">Not applicable.  </w:t>
      </w:r>
      <w:r w:rsidR="00C23734" w:rsidRPr="008F5EF7">
        <w:br/>
      </w:r>
    </w:p>
    <w:p w:rsidR="00DD6633" w:rsidRPr="008F5EF7" w:rsidRDefault="00DD6633" w:rsidP="00A16904">
      <w:pPr>
        <w:rPr>
          <w:b/>
        </w:rPr>
      </w:pPr>
      <w:r w:rsidRPr="008F5EF7">
        <w:rPr>
          <w:b/>
        </w:rPr>
        <w:t>10.</w:t>
      </w:r>
      <w:r w:rsidR="009D7CAF" w:rsidRPr="008F5EF7">
        <w:rPr>
          <w:b/>
        </w:rPr>
        <w:t xml:space="preserve"> </w:t>
      </w:r>
      <w:r w:rsidR="00D15A75" w:rsidRPr="008F5EF7">
        <w:rPr>
          <w:b/>
        </w:rPr>
        <w:t xml:space="preserve"> </w:t>
      </w:r>
      <w:r w:rsidR="00B12DE5" w:rsidRPr="008F5EF7">
        <w:rPr>
          <w:b/>
        </w:rPr>
        <w:t>Describe assurance of c</w:t>
      </w:r>
      <w:r w:rsidRPr="008F5EF7">
        <w:rPr>
          <w:b/>
        </w:rPr>
        <w:t>onfidentiality</w:t>
      </w:r>
      <w:r w:rsidR="00B12DE5" w:rsidRPr="008F5EF7">
        <w:rPr>
          <w:b/>
        </w:rPr>
        <w:t xml:space="preserve"> provided to respondents.  </w:t>
      </w:r>
      <w:r w:rsidR="00AD644D" w:rsidRPr="008F5EF7">
        <w:t>This information</w:t>
      </w:r>
      <w:r w:rsidR="00B24103" w:rsidRPr="008F5EF7">
        <w:t xml:space="preserve"> is disclosed only to the extent consistent with prud</w:t>
      </w:r>
      <w:r w:rsidR="00AD644D" w:rsidRPr="008F5EF7">
        <w:t xml:space="preserve">ent business practices, </w:t>
      </w:r>
      <w:r w:rsidR="00585C6C" w:rsidRPr="008F5EF7">
        <w:t xml:space="preserve">and </w:t>
      </w:r>
      <w:r w:rsidR="00AD644D" w:rsidRPr="008F5EF7">
        <w:t>current regulations</w:t>
      </w:r>
      <w:r w:rsidR="00C23734" w:rsidRPr="008F5EF7">
        <w:t xml:space="preserve">.  </w:t>
      </w:r>
    </w:p>
    <w:p w:rsidR="00641702" w:rsidRPr="008F5EF7" w:rsidRDefault="00641702" w:rsidP="00A16904"/>
    <w:p w:rsidR="00DD6633" w:rsidRPr="008F5EF7" w:rsidRDefault="00DD6633" w:rsidP="00A16904">
      <w:pPr>
        <w:rPr>
          <w:b/>
          <w:u w:val="single"/>
        </w:rPr>
      </w:pPr>
      <w:r w:rsidRPr="008F5EF7">
        <w:rPr>
          <w:b/>
        </w:rPr>
        <w:t>11.</w:t>
      </w:r>
      <w:r w:rsidRPr="008F5EF7">
        <w:rPr>
          <w:b/>
        </w:rPr>
        <w:tab/>
      </w:r>
      <w:r w:rsidR="009D7CAF" w:rsidRPr="008F5EF7">
        <w:rPr>
          <w:b/>
        </w:rPr>
        <w:t xml:space="preserve"> </w:t>
      </w:r>
      <w:r w:rsidR="00B12DE5" w:rsidRPr="008F5EF7">
        <w:rPr>
          <w:b/>
        </w:rPr>
        <w:t xml:space="preserve">Additional justification for questions of a sensitive nature.  </w:t>
      </w:r>
      <w:r w:rsidR="00445E56" w:rsidRPr="008F5EF7">
        <w:t>No questions of a sensitive nature are involved.</w:t>
      </w:r>
    </w:p>
    <w:p w:rsidR="00445E56" w:rsidRPr="008F5EF7" w:rsidRDefault="00445E56" w:rsidP="00A16904"/>
    <w:p w:rsidR="00DD6633" w:rsidRPr="008F5EF7" w:rsidRDefault="00B12DE5" w:rsidP="009D7CAF">
      <w:pPr>
        <w:rPr>
          <w:b/>
          <w:u w:val="single"/>
        </w:rPr>
      </w:pPr>
      <w:r w:rsidRPr="008F5EF7">
        <w:rPr>
          <w:b/>
        </w:rPr>
        <w:t>12</w:t>
      </w:r>
      <w:r w:rsidR="00A0295A" w:rsidRPr="008F5EF7">
        <w:rPr>
          <w:b/>
        </w:rPr>
        <w:t>.</w:t>
      </w:r>
      <w:r w:rsidRPr="008F5EF7">
        <w:rPr>
          <w:b/>
        </w:rPr>
        <w:t xml:space="preserve">  Estimated total annual public hour burden.</w:t>
      </w:r>
      <w:r w:rsidR="009D7CAF" w:rsidRPr="008F5EF7">
        <w:rPr>
          <w:b/>
        </w:rPr>
        <w:t xml:space="preserve"> </w:t>
      </w:r>
    </w:p>
    <w:p w:rsidR="009E531B" w:rsidRPr="008F5EF7" w:rsidRDefault="00424F22" w:rsidP="00424F22">
      <w:r w:rsidRPr="008F5EF7">
        <w:tab/>
      </w:r>
    </w:p>
    <w:p w:rsidR="00063263" w:rsidRPr="008F5EF7" w:rsidRDefault="00757C70" w:rsidP="00063263">
      <w:pPr>
        <w:ind w:firstLine="360"/>
      </w:pPr>
      <w:proofErr w:type="gramStart"/>
      <w:r w:rsidRPr="008F5EF7">
        <w:rPr>
          <w:b/>
        </w:rPr>
        <w:t>a.  52.223</w:t>
      </w:r>
      <w:proofErr w:type="gramEnd"/>
      <w:r w:rsidRPr="008F5EF7">
        <w:rPr>
          <w:b/>
        </w:rPr>
        <w:t>-11(c).</w:t>
      </w:r>
      <w:r w:rsidRPr="008F5EF7">
        <w:t xml:space="preserve">  </w:t>
      </w:r>
      <w:r w:rsidR="00063263" w:rsidRPr="008F5EF7">
        <w:t xml:space="preserve">To estimate the number of respondents affected by the reporting requirement in 52.223-11, the Government reviewed the number of contracts awarded </w:t>
      </w:r>
      <w:r w:rsidR="00D71979" w:rsidRPr="008F5EF7">
        <w:t>or</w:t>
      </w:r>
      <w:r w:rsidR="00063263" w:rsidRPr="008F5EF7">
        <w:t xml:space="preserve"> orders issued for the following Federal Supply Code Categories, which are the ones that would most commonly be used for the bulk materials, products used for maintenance, and equipment containing HFCs:</w:t>
      </w:r>
    </w:p>
    <w:p w:rsidR="007A6B56" w:rsidRPr="008F5EF7" w:rsidRDefault="007A6B56" w:rsidP="00063263">
      <w:pPr>
        <w:ind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20"/>
        <w:gridCol w:w="5508"/>
      </w:tblGrid>
      <w:tr w:rsidR="00063263" w:rsidRPr="008F5EF7" w:rsidTr="00082C8B">
        <w:tc>
          <w:tcPr>
            <w:tcW w:w="1728" w:type="dxa"/>
            <w:shd w:val="clear" w:color="auto" w:fill="auto"/>
          </w:tcPr>
          <w:p w:rsidR="00063263" w:rsidRPr="008F5EF7" w:rsidRDefault="00063263" w:rsidP="00063263">
            <w:pPr>
              <w:pStyle w:val="PlainText"/>
            </w:pPr>
            <w:r w:rsidRPr="008F5EF7">
              <w:t xml:space="preserve">FSC:        </w:t>
            </w:r>
          </w:p>
          <w:p w:rsidR="00063263" w:rsidRPr="008F5EF7" w:rsidRDefault="00063263" w:rsidP="00063263">
            <w:pPr>
              <w:pStyle w:val="PlainText"/>
            </w:pPr>
          </w:p>
        </w:tc>
        <w:tc>
          <w:tcPr>
            <w:tcW w:w="1620" w:type="dxa"/>
            <w:shd w:val="clear" w:color="auto" w:fill="auto"/>
          </w:tcPr>
          <w:p w:rsidR="00063263" w:rsidRPr="008F5EF7" w:rsidRDefault="00063263" w:rsidP="00063263">
            <w:pPr>
              <w:pStyle w:val="PlainText"/>
            </w:pPr>
            <w:r w:rsidRPr="008F5EF7">
              <w:t xml:space="preserve">Title:                                                                      </w:t>
            </w:r>
          </w:p>
        </w:tc>
        <w:tc>
          <w:tcPr>
            <w:tcW w:w="5508" w:type="dxa"/>
            <w:shd w:val="clear" w:color="auto" w:fill="auto"/>
          </w:tcPr>
          <w:p w:rsidR="00063263" w:rsidRPr="008F5EF7" w:rsidRDefault="00063263" w:rsidP="00063263">
            <w:pPr>
              <w:pStyle w:val="PlainText"/>
            </w:pPr>
            <w:r w:rsidRPr="008F5EF7">
              <w:t>HFCs/Products:</w:t>
            </w:r>
          </w:p>
        </w:tc>
      </w:tr>
      <w:tr w:rsidR="00063263" w:rsidRPr="008F5EF7" w:rsidTr="00082C8B">
        <w:tc>
          <w:tcPr>
            <w:tcW w:w="1728" w:type="dxa"/>
            <w:shd w:val="clear" w:color="auto" w:fill="auto"/>
          </w:tcPr>
          <w:p w:rsidR="00063263" w:rsidRPr="008F5EF7" w:rsidRDefault="00063263" w:rsidP="00063263">
            <w:pPr>
              <w:pStyle w:val="PlainText"/>
            </w:pPr>
            <w:r w:rsidRPr="008F5EF7">
              <w:t>4110</w:t>
            </w:r>
          </w:p>
        </w:tc>
        <w:tc>
          <w:tcPr>
            <w:tcW w:w="1620" w:type="dxa"/>
            <w:shd w:val="clear" w:color="auto" w:fill="auto"/>
          </w:tcPr>
          <w:p w:rsidR="00063263" w:rsidRPr="008F5EF7" w:rsidRDefault="00063263" w:rsidP="00063263">
            <w:pPr>
              <w:pStyle w:val="PlainText"/>
              <w:rPr>
                <w:sz w:val="20"/>
                <w:szCs w:val="20"/>
              </w:rPr>
            </w:pPr>
            <w:r w:rsidRPr="008F5EF7">
              <w:rPr>
                <w:sz w:val="20"/>
                <w:szCs w:val="20"/>
              </w:rPr>
              <w:t xml:space="preserve">Refrigerating Equipment                              </w:t>
            </w:r>
          </w:p>
        </w:tc>
        <w:tc>
          <w:tcPr>
            <w:tcW w:w="5508" w:type="dxa"/>
            <w:shd w:val="clear" w:color="auto" w:fill="auto"/>
          </w:tcPr>
          <w:p w:rsidR="00063263" w:rsidRPr="008F5EF7" w:rsidRDefault="00063263" w:rsidP="00063263">
            <w:pPr>
              <w:pStyle w:val="PlainText"/>
              <w:rPr>
                <w:sz w:val="20"/>
                <w:szCs w:val="20"/>
              </w:rPr>
            </w:pPr>
            <w:r w:rsidRPr="008F5EF7">
              <w:rPr>
                <w:sz w:val="20"/>
                <w:szCs w:val="20"/>
              </w:rPr>
              <w:t>Small appliances, refrigerators/refrigeration systems (refrigerants and foam blowing agents in equipment), cold storage, commissary refrigeration equipment, etc.</w:t>
            </w:r>
          </w:p>
        </w:tc>
      </w:tr>
      <w:tr w:rsidR="00063263" w:rsidRPr="008F5EF7" w:rsidTr="00082C8B">
        <w:tc>
          <w:tcPr>
            <w:tcW w:w="1728" w:type="dxa"/>
            <w:shd w:val="clear" w:color="auto" w:fill="auto"/>
          </w:tcPr>
          <w:p w:rsidR="00063263" w:rsidRPr="008F5EF7" w:rsidRDefault="00063263" w:rsidP="00063263">
            <w:pPr>
              <w:pStyle w:val="PlainText"/>
            </w:pPr>
            <w:r w:rsidRPr="008F5EF7">
              <w:t>4120</w:t>
            </w:r>
          </w:p>
        </w:tc>
        <w:tc>
          <w:tcPr>
            <w:tcW w:w="1620" w:type="dxa"/>
            <w:shd w:val="clear" w:color="auto" w:fill="auto"/>
          </w:tcPr>
          <w:p w:rsidR="00063263" w:rsidRPr="008F5EF7" w:rsidRDefault="00063263" w:rsidP="00063263">
            <w:pPr>
              <w:pStyle w:val="PlainText"/>
              <w:rPr>
                <w:sz w:val="20"/>
                <w:szCs w:val="20"/>
              </w:rPr>
            </w:pPr>
            <w:r w:rsidRPr="008F5EF7">
              <w:rPr>
                <w:sz w:val="20"/>
                <w:szCs w:val="20"/>
              </w:rPr>
              <w:t xml:space="preserve">Air-Conditioning Equipment                        </w:t>
            </w:r>
          </w:p>
        </w:tc>
        <w:tc>
          <w:tcPr>
            <w:tcW w:w="5508" w:type="dxa"/>
            <w:shd w:val="clear" w:color="auto" w:fill="auto"/>
          </w:tcPr>
          <w:p w:rsidR="00063263" w:rsidRPr="008F5EF7" w:rsidRDefault="00063263" w:rsidP="00063263">
            <w:pPr>
              <w:pStyle w:val="PlainText"/>
              <w:rPr>
                <w:sz w:val="20"/>
                <w:szCs w:val="20"/>
              </w:rPr>
            </w:pPr>
            <w:r w:rsidRPr="008F5EF7">
              <w:rPr>
                <w:sz w:val="20"/>
                <w:szCs w:val="20"/>
              </w:rPr>
              <w:t>Room AC, Split AC Systems, Building Chillers, etc.</w:t>
            </w:r>
          </w:p>
          <w:p w:rsidR="00063263" w:rsidRPr="008F5EF7" w:rsidRDefault="00063263" w:rsidP="00063263">
            <w:pPr>
              <w:pStyle w:val="PlainText"/>
              <w:rPr>
                <w:sz w:val="20"/>
                <w:szCs w:val="20"/>
              </w:rPr>
            </w:pPr>
          </w:p>
        </w:tc>
      </w:tr>
      <w:tr w:rsidR="00063263" w:rsidRPr="008F5EF7" w:rsidTr="00082C8B">
        <w:tc>
          <w:tcPr>
            <w:tcW w:w="1728" w:type="dxa"/>
            <w:shd w:val="clear" w:color="auto" w:fill="auto"/>
          </w:tcPr>
          <w:p w:rsidR="00063263" w:rsidRPr="008F5EF7" w:rsidRDefault="00063263" w:rsidP="00063263">
            <w:pPr>
              <w:pStyle w:val="PlainText"/>
            </w:pPr>
            <w:r w:rsidRPr="008F5EF7">
              <w:t>4210</w:t>
            </w:r>
          </w:p>
        </w:tc>
        <w:tc>
          <w:tcPr>
            <w:tcW w:w="1620" w:type="dxa"/>
            <w:shd w:val="clear" w:color="auto" w:fill="auto"/>
          </w:tcPr>
          <w:p w:rsidR="00063263" w:rsidRPr="008F5EF7" w:rsidRDefault="00063263" w:rsidP="00063263">
            <w:pPr>
              <w:pStyle w:val="PlainText"/>
              <w:rPr>
                <w:sz w:val="20"/>
                <w:szCs w:val="20"/>
              </w:rPr>
            </w:pPr>
            <w:r w:rsidRPr="008F5EF7">
              <w:rPr>
                <w:sz w:val="20"/>
                <w:szCs w:val="20"/>
              </w:rPr>
              <w:t xml:space="preserve">Firefighting Equipment                                 </w:t>
            </w:r>
          </w:p>
        </w:tc>
        <w:tc>
          <w:tcPr>
            <w:tcW w:w="5508" w:type="dxa"/>
            <w:shd w:val="clear" w:color="auto" w:fill="auto"/>
          </w:tcPr>
          <w:p w:rsidR="00063263" w:rsidRPr="008F5EF7" w:rsidRDefault="00063263" w:rsidP="00063263">
            <w:pPr>
              <w:pStyle w:val="PlainText"/>
              <w:rPr>
                <w:sz w:val="20"/>
                <w:szCs w:val="20"/>
              </w:rPr>
            </w:pPr>
            <w:r w:rsidRPr="008F5EF7">
              <w:rPr>
                <w:sz w:val="20"/>
                <w:szCs w:val="20"/>
              </w:rPr>
              <w:t>Clean Agent Fire Suppression Systems/Equipment (installed room flooding systems, portable fire extinguishers, aircraft/tactical vehicle fire/explosion suppression systems, etc.)</w:t>
            </w:r>
          </w:p>
        </w:tc>
      </w:tr>
      <w:tr w:rsidR="00063263" w:rsidRPr="008F5EF7" w:rsidTr="00082C8B">
        <w:tc>
          <w:tcPr>
            <w:tcW w:w="1728" w:type="dxa"/>
            <w:shd w:val="clear" w:color="auto" w:fill="auto"/>
          </w:tcPr>
          <w:p w:rsidR="00063263" w:rsidRPr="008F5EF7" w:rsidRDefault="00063263" w:rsidP="00063263">
            <w:pPr>
              <w:pStyle w:val="PlainText"/>
            </w:pPr>
            <w:r w:rsidRPr="008F5EF7">
              <w:t>6830</w:t>
            </w:r>
          </w:p>
        </w:tc>
        <w:tc>
          <w:tcPr>
            <w:tcW w:w="1620" w:type="dxa"/>
            <w:shd w:val="clear" w:color="auto" w:fill="auto"/>
          </w:tcPr>
          <w:p w:rsidR="00063263" w:rsidRPr="008F5EF7" w:rsidRDefault="00063263" w:rsidP="00063263">
            <w:pPr>
              <w:pStyle w:val="PlainText"/>
              <w:rPr>
                <w:sz w:val="20"/>
                <w:szCs w:val="20"/>
              </w:rPr>
            </w:pPr>
            <w:r w:rsidRPr="008F5EF7">
              <w:rPr>
                <w:sz w:val="20"/>
                <w:szCs w:val="20"/>
              </w:rPr>
              <w:t xml:space="preserve">Gases: Compressed and Liquefied           </w:t>
            </w:r>
          </w:p>
        </w:tc>
        <w:tc>
          <w:tcPr>
            <w:tcW w:w="5508" w:type="dxa"/>
            <w:shd w:val="clear" w:color="auto" w:fill="auto"/>
          </w:tcPr>
          <w:p w:rsidR="00063263" w:rsidRPr="008F5EF7" w:rsidRDefault="00063263" w:rsidP="00063263">
            <w:pPr>
              <w:pStyle w:val="PlainText"/>
              <w:rPr>
                <w:sz w:val="20"/>
                <w:szCs w:val="20"/>
              </w:rPr>
            </w:pPr>
            <w:r w:rsidRPr="008F5EF7">
              <w:rPr>
                <w:sz w:val="20"/>
                <w:szCs w:val="20"/>
              </w:rPr>
              <w:t>Bulk refrigerants and fire suppressants</w:t>
            </w:r>
          </w:p>
          <w:p w:rsidR="00063263" w:rsidRPr="008F5EF7" w:rsidRDefault="00063263" w:rsidP="00063263">
            <w:pPr>
              <w:pStyle w:val="PlainText"/>
              <w:rPr>
                <w:sz w:val="20"/>
                <w:szCs w:val="20"/>
              </w:rPr>
            </w:pPr>
            <w:r w:rsidRPr="008F5EF7">
              <w:rPr>
                <w:sz w:val="20"/>
                <w:szCs w:val="20"/>
              </w:rPr>
              <w:t xml:space="preserve"> </w:t>
            </w:r>
          </w:p>
          <w:p w:rsidR="00063263" w:rsidRPr="008F5EF7" w:rsidRDefault="00063263" w:rsidP="00063263">
            <w:pPr>
              <w:pStyle w:val="PlainText"/>
              <w:rPr>
                <w:sz w:val="20"/>
                <w:szCs w:val="20"/>
              </w:rPr>
            </w:pPr>
          </w:p>
        </w:tc>
      </w:tr>
      <w:tr w:rsidR="00063263" w:rsidRPr="008F5EF7" w:rsidTr="00082C8B">
        <w:tc>
          <w:tcPr>
            <w:tcW w:w="1728" w:type="dxa"/>
            <w:shd w:val="clear" w:color="auto" w:fill="auto"/>
          </w:tcPr>
          <w:p w:rsidR="00063263" w:rsidRPr="008F5EF7" w:rsidRDefault="00063263" w:rsidP="00063263">
            <w:pPr>
              <w:pStyle w:val="PlainText"/>
            </w:pPr>
            <w:r w:rsidRPr="008F5EF7">
              <w:t>6850</w:t>
            </w:r>
          </w:p>
        </w:tc>
        <w:tc>
          <w:tcPr>
            <w:tcW w:w="1620" w:type="dxa"/>
            <w:shd w:val="clear" w:color="auto" w:fill="auto"/>
          </w:tcPr>
          <w:p w:rsidR="00063263" w:rsidRPr="008F5EF7" w:rsidRDefault="00063263" w:rsidP="00063263">
            <w:pPr>
              <w:pStyle w:val="PlainText"/>
              <w:rPr>
                <w:sz w:val="20"/>
                <w:szCs w:val="20"/>
              </w:rPr>
            </w:pPr>
            <w:r w:rsidRPr="008F5EF7">
              <w:rPr>
                <w:sz w:val="20"/>
                <w:szCs w:val="20"/>
              </w:rPr>
              <w:t xml:space="preserve">Miscellaneous Chemical Specialties         </w:t>
            </w:r>
          </w:p>
        </w:tc>
        <w:tc>
          <w:tcPr>
            <w:tcW w:w="5508" w:type="dxa"/>
            <w:shd w:val="clear" w:color="auto" w:fill="auto"/>
          </w:tcPr>
          <w:p w:rsidR="00063263" w:rsidRPr="008F5EF7" w:rsidRDefault="00063263" w:rsidP="00063263">
            <w:pPr>
              <w:pStyle w:val="PlainText"/>
              <w:rPr>
                <w:sz w:val="20"/>
                <w:szCs w:val="20"/>
              </w:rPr>
            </w:pPr>
            <w:r w:rsidRPr="008F5EF7">
              <w:rPr>
                <w:sz w:val="20"/>
                <w:szCs w:val="20"/>
              </w:rPr>
              <w:t>Solvents, dusters, freezing compounds, mold release agents, etc.</w:t>
            </w:r>
          </w:p>
          <w:p w:rsidR="00063263" w:rsidRPr="008F5EF7" w:rsidRDefault="00063263" w:rsidP="00063263">
            <w:pPr>
              <w:pStyle w:val="PlainText"/>
              <w:rPr>
                <w:sz w:val="20"/>
                <w:szCs w:val="20"/>
              </w:rPr>
            </w:pPr>
          </w:p>
        </w:tc>
      </w:tr>
      <w:tr w:rsidR="00063263" w:rsidRPr="008F5EF7" w:rsidTr="00082C8B">
        <w:tc>
          <w:tcPr>
            <w:tcW w:w="1728" w:type="dxa"/>
            <w:shd w:val="clear" w:color="auto" w:fill="auto"/>
          </w:tcPr>
          <w:p w:rsidR="00063263" w:rsidRPr="008F5EF7" w:rsidRDefault="00063263" w:rsidP="00063263">
            <w:pPr>
              <w:pStyle w:val="PlainText"/>
            </w:pPr>
            <w:r w:rsidRPr="008F5EF7">
              <w:t>8030</w:t>
            </w:r>
          </w:p>
        </w:tc>
        <w:tc>
          <w:tcPr>
            <w:tcW w:w="1620" w:type="dxa"/>
            <w:shd w:val="clear" w:color="auto" w:fill="auto"/>
          </w:tcPr>
          <w:p w:rsidR="00063263" w:rsidRPr="008F5EF7" w:rsidRDefault="00063263" w:rsidP="00063263">
            <w:pPr>
              <w:pStyle w:val="PlainText"/>
              <w:rPr>
                <w:sz w:val="20"/>
                <w:szCs w:val="20"/>
              </w:rPr>
            </w:pPr>
            <w:r w:rsidRPr="008F5EF7">
              <w:rPr>
                <w:sz w:val="20"/>
                <w:szCs w:val="20"/>
              </w:rPr>
              <w:t xml:space="preserve">Preservatives </w:t>
            </w:r>
            <w:r w:rsidRPr="008F5EF7">
              <w:rPr>
                <w:sz w:val="20"/>
                <w:szCs w:val="20"/>
              </w:rPr>
              <w:lastRenderedPageBreak/>
              <w:t xml:space="preserve">and Sealing Compounds   </w:t>
            </w:r>
          </w:p>
        </w:tc>
        <w:tc>
          <w:tcPr>
            <w:tcW w:w="5508" w:type="dxa"/>
            <w:shd w:val="clear" w:color="auto" w:fill="auto"/>
          </w:tcPr>
          <w:p w:rsidR="00063263" w:rsidRPr="008F5EF7" w:rsidRDefault="00063263" w:rsidP="00063263">
            <w:pPr>
              <w:pStyle w:val="PlainText"/>
              <w:rPr>
                <w:sz w:val="20"/>
                <w:szCs w:val="20"/>
              </w:rPr>
            </w:pPr>
            <w:r w:rsidRPr="008F5EF7">
              <w:rPr>
                <w:sz w:val="20"/>
                <w:szCs w:val="20"/>
              </w:rPr>
              <w:lastRenderedPageBreak/>
              <w:t xml:space="preserve">Corrosion Prevention Compounds, foam sealants, aerosol mold </w:t>
            </w:r>
            <w:r w:rsidRPr="008F5EF7">
              <w:rPr>
                <w:sz w:val="20"/>
                <w:szCs w:val="20"/>
              </w:rPr>
              <w:lastRenderedPageBreak/>
              <w:t>release agents, etc.</w:t>
            </w:r>
          </w:p>
        </w:tc>
      </w:tr>
      <w:tr w:rsidR="00063263" w:rsidRPr="008F5EF7" w:rsidTr="00082C8B">
        <w:tc>
          <w:tcPr>
            <w:tcW w:w="1728" w:type="dxa"/>
            <w:shd w:val="clear" w:color="auto" w:fill="auto"/>
          </w:tcPr>
          <w:p w:rsidR="00063263" w:rsidRPr="008F5EF7" w:rsidRDefault="00063263" w:rsidP="00063263">
            <w:pPr>
              <w:pStyle w:val="PlainText"/>
            </w:pPr>
            <w:r w:rsidRPr="008F5EF7">
              <w:lastRenderedPageBreak/>
              <w:t>9150</w:t>
            </w:r>
          </w:p>
        </w:tc>
        <w:tc>
          <w:tcPr>
            <w:tcW w:w="1620" w:type="dxa"/>
            <w:shd w:val="clear" w:color="auto" w:fill="auto"/>
          </w:tcPr>
          <w:p w:rsidR="00063263" w:rsidRPr="008F5EF7" w:rsidRDefault="00063263" w:rsidP="00063263">
            <w:pPr>
              <w:pStyle w:val="PlainText"/>
              <w:rPr>
                <w:sz w:val="20"/>
                <w:szCs w:val="20"/>
              </w:rPr>
            </w:pPr>
            <w:r w:rsidRPr="008F5EF7">
              <w:rPr>
                <w:sz w:val="20"/>
                <w:szCs w:val="20"/>
              </w:rPr>
              <w:t xml:space="preserve">Oils and Greases                                              </w:t>
            </w:r>
          </w:p>
        </w:tc>
        <w:tc>
          <w:tcPr>
            <w:tcW w:w="5508" w:type="dxa"/>
            <w:shd w:val="clear" w:color="auto" w:fill="auto"/>
          </w:tcPr>
          <w:p w:rsidR="00063263" w:rsidRPr="008F5EF7" w:rsidRDefault="00063263" w:rsidP="00063263">
            <w:pPr>
              <w:pStyle w:val="PlainText"/>
              <w:rPr>
                <w:sz w:val="20"/>
                <w:szCs w:val="20"/>
              </w:rPr>
            </w:pPr>
            <w:r w:rsidRPr="008F5EF7">
              <w:rPr>
                <w:sz w:val="20"/>
                <w:szCs w:val="20"/>
              </w:rPr>
              <w:t>Fluorocarbon lubricants (primarily aerosols)</w:t>
            </w:r>
          </w:p>
        </w:tc>
      </w:tr>
    </w:tbl>
    <w:p w:rsidR="00063263" w:rsidRPr="008F5EF7" w:rsidRDefault="00063263" w:rsidP="00063263">
      <w:pPr>
        <w:pStyle w:val="PlainText"/>
      </w:pPr>
      <w:r w:rsidRPr="008F5EF7">
        <w:t xml:space="preserve">      </w:t>
      </w:r>
    </w:p>
    <w:p w:rsidR="00063263" w:rsidRPr="008F5EF7" w:rsidRDefault="00063263" w:rsidP="00063263">
      <w:pPr>
        <w:pStyle w:val="PlainText"/>
      </w:pPr>
      <w:r w:rsidRPr="008F5EF7">
        <w:t xml:space="preserve"> </w:t>
      </w:r>
    </w:p>
    <w:p w:rsidR="00424F22" w:rsidRPr="008F5EF7" w:rsidRDefault="009E531B" w:rsidP="00063263">
      <w:pPr>
        <w:ind w:firstLine="360"/>
      </w:pPr>
      <w:r w:rsidRPr="008F5EF7">
        <w:t xml:space="preserve">Based on </w:t>
      </w:r>
      <w:r w:rsidR="00B82734" w:rsidRPr="008F5EF7">
        <w:t>Federal Procurement Data System (</w:t>
      </w:r>
      <w:r w:rsidRPr="008F5EF7">
        <w:t>FPDS</w:t>
      </w:r>
      <w:r w:rsidR="00B82734" w:rsidRPr="008F5EF7">
        <w:t>)</w:t>
      </w:r>
      <w:r w:rsidRPr="008F5EF7">
        <w:t xml:space="preserve"> data for FY 2014</w:t>
      </w:r>
      <w:r w:rsidR="00063263" w:rsidRPr="008F5EF7">
        <w:t xml:space="preserve"> for acquisition of </w:t>
      </w:r>
      <w:r w:rsidR="007A6B56" w:rsidRPr="008F5EF7">
        <w:t>supplies in the above FSCs, there were 9,672 contracts awarded and orders issued to 2,444 unique vendors, of which 1,683 (</w:t>
      </w:r>
      <w:r w:rsidR="00BA108E">
        <w:t>69</w:t>
      </w:r>
      <w:r w:rsidR="007A6B56" w:rsidRPr="008F5EF7">
        <w:t xml:space="preserve">%) were small businesses.  </w:t>
      </w:r>
    </w:p>
    <w:p w:rsidR="00D25494" w:rsidRPr="008F5EF7" w:rsidRDefault="00D25494" w:rsidP="00A16904"/>
    <w:p w:rsidR="009207FF" w:rsidRPr="008F5EF7" w:rsidRDefault="00EF4C35" w:rsidP="00A16904">
      <w:r w:rsidRPr="008F5EF7">
        <w:tab/>
        <w:t>T</w:t>
      </w:r>
      <w:r w:rsidR="00BE5EC7" w:rsidRPr="008F5EF7">
        <w:t xml:space="preserve">he Government estimates </w:t>
      </w:r>
      <w:r w:rsidR="007A6B56" w:rsidRPr="008F5EF7">
        <w:t xml:space="preserve">that 2,300 (94 per cent) of these unique vendors will receive contracts or awards that require reporting of HFCs, 1 response per year per vendor, average of </w:t>
      </w:r>
      <w:r w:rsidR="00B82734" w:rsidRPr="008F5EF7">
        <w:t>8</w:t>
      </w:r>
      <w:r w:rsidRPr="008F5EF7">
        <w:t xml:space="preserve"> hour</w:t>
      </w:r>
      <w:r w:rsidR="00B82734" w:rsidRPr="008F5EF7">
        <w:t>s</w:t>
      </w:r>
      <w:r w:rsidR="007A6B56" w:rsidRPr="008F5EF7">
        <w:t xml:space="preserve"> per response.</w:t>
      </w:r>
    </w:p>
    <w:p w:rsidR="007A6B56" w:rsidRPr="008F5EF7" w:rsidRDefault="007A6B56" w:rsidP="00A16904"/>
    <w:p w:rsidR="00100D4A" w:rsidRPr="008F5EF7" w:rsidRDefault="00100D4A" w:rsidP="008313E1">
      <w:pPr>
        <w:ind w:left="1080"/>
      </w:pPr>
      <w:r w:rsidRPr="008F5EF7">
        <w:tab/>
      </w:r>
      <w:r w:rsidR="00711214" w:rsidRPr="008F5EF7">
        <w:t>Estimated r</w:t>
      </w:r>
      <w:r w:rsidRPr="008F5EF7">
        <w:t>espondents</w:t>
      </w:r>
      <w:r w:rsidR="00711214" w:rsidRPr="008F5EF7">
        <w:t xml:space="preserve"> per year:</w:t>
      </w:r>
      <w:r w:rsidR="00711214" w:rsidRPr="008F5EF7">
        <w:tab/>
      </w:r>
      <w:r w:rsidR="00300486" w:rsidRPr="008F5EF7">
        <w:t xml:space="preserve">                                     </w:t>
      </w:r>
      <w:r w:rsidR="007A6B56" w:rsidRPr="008F5EF7">
        <w:t xml:space="preserve">    2,300</w:t>
      </w:r>
    </w:p>
    <w:p w:rsidR="00100D4A" w:rsidRPr="008F5EF7" w:rsidRDefault="000267B7" w:rsidP="008313E1">
      <w:pPr>
        <w:ind w:left="1080"/>
        <w:rPr>
          <w:u w:val="single"/>
        </w:rPr>
      </w:pPr>
      <w:r w:rsidRPr="008F5EF7">
        <w:tab/>
        <w:t>Responses per respondent:</w:t>
      </w:r>
      <w:r w:rsidRPr="008F5EF7">
        <w:tab/>
      </w:r>
      <w:r w:rsidRPr="008F5EF7">
        <w:tab/>
      </w:r>
      <w:r w:rsidR="00711214" w:rsidRPr="008F5EF7">
        <w:tab/>
      </w:r>
      <w:r w:rsidR="00300486" w:rsidRPr="008F5EF7">
        <w:t xml:space="preserve">       </w:t>
      </w:r>
      <w:r w:rsidR="00CB2475">
        <w:t xml:space="preserve">                              x</w:t>
      </w:r>
      <w:r w:rsidR="00BE5EC7" w:rsidRPr="008F5EF7">
        <w:t xml:space="preserve">  </w:t>
      </w:r>
      <w:r w:rsidRPr="008F5EF7">
        <w:rPr>
          <w:u w:val="single"/>
        </w:rPr>
        <w:t xml:space="preserve"> </w:t>
      </w:r>
      <w:r w:rsidR="00C1200D" w:rsidRPr="008F5EF7">
        <w:rPr>
          <w:u w:val="single"/>
        </w:rPr>
        <w:t>1</w:t>
      </w:r>
    </w:p>
    <w:p w:rsidR="00100D4A" w:rsidRPr="008F5EF7" w:rsidRDefault="000267B7" w:rsidP="008313E1">
      <w:pPr>
        <w:ind w:left="1080"/>
      </w:pPr>
      <w:r w:rsidRPr="008F5EF7">
        <w:tab/>
        <w:t>Total annual responses:</w:t>
      </w:r>
      <w:r w:rsidRPr="008F5EF7">
        <w:tab/>
      </w:r>
      <w:r w:rsidRPr="008F5EF7">
        <w:tab/>
      </w:r>
      <w:r w:rsidR="00300486" w:rsidRPr="008F5EF7">
        <w:t xml:space="preserve">                                       </w:t>
      </w:r>
      <w:r w:rsidRPr="008F5EF7">
        <w:t xml:space="preserve"> </w:t>
      </w:r>
      <w:r w:rsidR="00C015DE" w:rsidRPr="008F5EF7">
        <w:t xml:space="preserve">   </w:t>
      </w:r>
      <w:r w:rsidR="007A6B56" w:rsidRPr="008F5EF7">
        <w:t xml:space="preserve">    2,300</w:t>
      </w:r>
    </w:p>
    <w:p w:rsidR="00100D4A" w:rsidRPr="008F5EF7" w:rsidRDefault="00100D4A" w:rsidP="008313E1">
      <w:pPr>
        <w:ind w:left="1080"/>
        <w:rPr>
          <w:u w:val="single"/>
        </w:rPr>
      </w:pPr>
      <w:r w:rsidRPr="008F5EF7">
        <w:tab/>
        <w:t>Preparation hours per response:</w:t>
      </w:r>
      <w:r w:rsidR="00CC4886" w:rsidRPr="008F5EF7">
        <w:tab/>
      </w:r>
      <w:r w:rsidR="00300486" w:rsidRPr="008F5EF7">
        <w:t xml:space="preserve">                                       </w:t>
      </w:r>
      <w:r w:rsidR="00CC4886" w:rsidRPr="008F5EF7">
        <w:tab/>
      </w:r>
      <w:r w:rsidR="00CB2475">
        <w:t>x</w:t>
      </w:r>
      <w:r w:rsidR="00300486" w:rsidRPr="008F5EF7">
        <w:t xml:space="preserve"> </w:t>
      </w:r>
      <w:r w:rsidR="000267B7" w:rsidRPr="008F5EF7">
        <w:rPr>
          <w:u w:val="single"/>
        </w:rPr>
        <w:t xml:space="preserve"> </w:t>
      </w:r>
      <w:r w:rsidR="007A6B56" w:rsidRPr="008F5EF7">
        <w:rPr>
          <w:u w:val="single"/>
        </w:rPr>
        <w:t xml:space="preserve">  </w:t>
      </w:r>
      <w:r w:rsidR="00BA0C48" w:rsidRPr="008F5EF7">
        <w:rPr>
          <w:u w:val="single"/>
        </w:rPr>
        <w:t>8</w:t>
      </w:r>
    </w:p>
    <w:p w:rsidR="00100D4A" w:rsidRPr="008F5EF7" w:rsidRDefault="000267B7" w:rsidP="008313E1">
      <w:pPr>
        <w:ind w:left="1080"/>
      </w:pPr>
      <w:r w:rsidRPr="008F5EF7">
        <w:tab/>
        <w:t>Total response burden hours:</w:t>
      </w:r>
      <w:r w:rsidRPr="008F5EF7">
        <w:tab/>
      </w:r>
      <w:r w:rsidRPr="008F5EF7">
        <w:tab/>
      </w:r>
      <w:r w:rsidR="00300486" w:rsidRPr="008F5EF7">
        <w:t xml:space="preserve">                                      </w:t>
      </w:r>
      <w:r w:rsidR="008B1DC3" w:rsidRPr="008F5EF7">
        <w:t xml:space="preserve"> </w:t>
      </w:r>
      <w:r w:rsidR="00B82734" w:rsidRPr="008F5EF7">
        <w:t>18,400</w:t>
      </w:r>
    </w:p>
    <w:p w:rsidR="00DD6633" w:rsidRPr="008F5EF7" w:rsidRDefault="00711214" w:rsidP="008313E1">
      <w:pPr>
        <w:ind w:left="1080"/>
      </w:pPr>
      <w:r w:rsidRPr="008F5EF7">
        <w:tab/>
      </w:r>
      <w:r w:rsidR="008B4D9A" w:rsidRPr="008F5EF7">
        <w:t xml:space="preserve">Average Wage </w:t>
      </w:r>
      <w:r w:rsidR="00561FCC" w:rsidRPr="008F5EF7">
        <w:tab/>
      </w:r>
      <w:r w:rsidR="00561FCC" w:rsidRPr="008F5EF7">
        <w:tab/>
      </w:r>
      <w:r w:rsidR="00561FCC" w:rsidRPr="008F5EF7">
        <w:tab/>
      </w:r>
      <w:r w:rsidR="00561FCC" w:rsidRPr="008F5EF7">
        <w:tab/>
        <w:t xml:space="preserve">  </w:t>
      </w:r>
      <w:r w:rsidR="00300486" w:rsidRPr="008F5EF7">
        <w:t xml:space="preserve">  </w:t>
      </w:r>
      <w:r w:rsidR="000267B7" w:rsidRPr="008F5EF7">
        <w:tab/>
      </w:r>
      <w:r w:rsidR="00300486" w:rsidRPr="008F5EF7">
        <w:t xml:space="preserve">                                     </w:t>
      </w:r>
      <w:r w:rsidR="00CB2475">
        <w:t xml:space="preserve">    x</w:t>
      </w:r>
      <w:r w:rsidR="00300486" w:rsidRPr="008F5EF7">
        <w:t xml:space="preserve"> </w:t>
      </w:r>
      <w:r w:rsidR="002D2E75" w:rsidRPr="008F5EF7">
        <w:rPr>
          <w:u w:val="single"/>
        </w:rPr>
        <w:t>$</w:t>
      </w:r>
      <w:r w:rsidR="008B4D9A" w:rsidRPr="008F5EF7">
        <w:rPr>
          <w:u w:val="single"/>
        </w:rPr>
        <w:t>4</w:t>
      </w:r>
      <w:r w:rsidR="006E4918" w:rsidRPr="008F5EF7">
        <w:rPr>
          <w:u w:val="single"/>
        </w:rPr>
        <w:t>5</w:t>
      </w:r>
      <w:r w:rsidR="00300486" w:rsidRPr="008F5EF7">
        <w:rPr>
          <w:u w:val="single"/>
        </w:rPr>
        <w:t>*</w:t>
      </w:r>
    </w:p>
    <w:p w:rsidR="00B82734" w:rsidRDefault="002D2E75" w:rsidP="008313E1">
      <w:pPr>
        <w:ind w:left="1080"/>
      </w:pPr>
      <w:r w:rsidRPr="008F5EF7">
        <w:tab/>
        <w:t>Total cost to respondents</w:t>
      </w:r>
      <w:r w:rsidRPr="008F5EF7">
        <w:tab/>
      </w:r>
      <w:r w:rsidR="00B82734" w:rsidRPr="008F5EF7">
        <w:tab/>
      </w:r>
      <w:r w:rsidR="00B82734" w:rsidRPr="008F5EF7">
        <w:tab/>
      </w:r>
      <w:r w:rsidR="00B82734" w:rsidRPr="008F5EF7">
        <w:tab/>
      </w:r>
      <w:r w:rsidR="00B82734" w:rsidRPr="008F5EF7">
        <w:tab/>
      </w:r>
      <w:r w:rsidR="00B82734" w:rsidRPr="008F5EF7">
        <w:tab/>
      </w:r>
      <w:r w:rsidR="00B82734" w:rsidRPr="008F5EF7">
        <w:tab/>
      </w:r>
      <w:r w:rsidR="00B82734" w:rsidRPr="008F5EF7">
        <w:tab/>
      </w:r>
      <w:r w:rsidR="00B82734" w:rsidRPr="008F5EF7">
        <w:tab/>
        <w:t>$828,000</w:t>
      </w:r>
    </w:p>
    <w:p w:rsidR="00B71997" w:rsidRDefault="00B71997" w:rsidP="00AA055F"/>
    <w:p w:rsidR="00B71997" w:rsidRPr="008F5EF7" w:rsidRDefault="00B71997" w:rsidP="00B71997">
      <w:r>
        <w:t>*The total cost per response is approximately $360.</w:t>
      </w:r>
    </w:p>
    <w:p w:rsidR="00B82734" w:rsidRPr="008F5EF7" w:rsidRDefault="00B82734" w:rsidP="00A16904"/>
    <w:p w:rsidR="00757C70" w:rsidRPr="008F5EF7" w:rsidRDefault="00757C70" w:rsidP="00A16904">
      <w:pPr>
        <w:rPr>
          <w:b/>
        </w:rPr>
      </w:pPr>
      <w:r w:rsidRPr="008F5EF7">
        <w:t xml:space="preserve">  </w:t>
      </w:r>
      <w:proofErr w:type="gramStart"/>
      <w:r w:rsidRPr="008F5EF7">
        <w:rPr>
          <w:b/>
        </w:rPr>
        <w:t>b.  52.223</w:t>
      </w:r>
      <w:proofErr w:type="gramEnd"/>
      <w:r w:rsidRPr="008F5EF7">
        <w:rPr>
          <w:b/>
        </w:rPr>
        <w:t xml:space="preserve">-12(d).  </w:t>
      </w:r>
    </w:p>
    <w:p w:rsidR="00757C70" w:rsidRPr="008F5EF7" w:rsidRDefault="00757C70" w:rsidP="00757C70">
      <w:pPr>
        <w:ind w:firstLine="360"/>
      </w:pPr>
      <w:r w:rsidRPr="008F5EF7">
        <w:t xml:space="preserve">To estimate the number of respondents affected by the reporting requirement in 52.223-12, the Government reviewed the number of contracts awarded </w:t>
      </w:r>
      <w:r w:rsidR="00FA4B97" w:rsidRPr="008F5EF7">
        <w:t>or</w:t>
      </w:r>
      <w:r w:rsidRPr="008F5EF7">
        <w:t xml:space="preserve"> orders issued for Federal Supply Code Categories J04</w:t>
      </w:r>
      <w:r w:rsidR="00B82734" w:rsidRPr="008F5EF7">
        <w:t>1 (Maintenance and Repair of Refrigeration, Air Conditioning Equipment) and K041 (Modification of Refrigeration, Air Conditioning Equipment)</w:t>
      </w:r>
      <w:r w:rsidRPr="008F5EF7">
        <w:t xml:space="preserve">, which are the ones that would most commonly be used for repair, </w:t>
      </w:r>
      <w:r w:rsidR="00D71979" w:rsidRPr="008F5EF7">
        <w:t>m</w:t>
      </w:r>
      <w:r w:rsidRPr="008F5EF7">
        <w:t xml:space="preserve">aintenance, and disposal of air conditioning and refrigerating equipment. </w:t>
      </w:r>
    </w:p>
    <w:p w:rsidR="00DD6633" w:rsidRPr="008F5EF7" w:rsidRDefault="00DD6633" w:rsidP="00A16904">
      <w:pPr>
        <w:rPr>
          <w:b/>
          <w:u w:val="single"/>
        </w:rPr>
      </w:pPr>
    </w:p>
    <w:p w:rsidR="00757C70" w:rsidRPr="008F5EF7" w:rsidRDefault="00757C70" w:rsidP="00757C70">
      <w:pPr>
        <w:ind w:firstLine="360"/>
      </w:pPr>
      <w:r w:rsidRPr="008F5EF7">
        <w:t xml:space="preserve">Based on FPDS data for FY 2014 for acquisition of </w:t>
      </w:r>
      <w:r w:rsidR="00D71979" w:rsidRPr="008F5EF7">
        <w:t>services</w:t>
      </w:r>
      <w:r w:rsidRPr="008F5EF7">
        <w:t xml:space="preserve"> in the above FSCs, there were </w:t>
      </w:r>
      <w:r w:rsidR="00D71979" w:rsidRPr="008F5EF7">
        <w:t>2,251</w:t>
      </w:r>
      <w:r w:rsidRPr="008F5EF7">
        <w:t xml:space="preserve"> contracts awarded and orders issued to </w:t>
      </w:r>
      <w:r w:rsidR="00D71979" w:rsidRPr="008F5EF7">
        <w:t>872</w:t>
      </w:r>
      <w:r w:rsidRPr="008F5EF7">
        <w:t xml:space="preserve"> unique vendors, of which 6</w:t>
      </w:r>
      <w:r w:rsidR="00D71979" w:rsidRPr="008F5EF7">
        <w:t>4</w:t>
      </w:r>
      <w:r w:rsidRPr="008F5EF7">
        <w:t>3 (</w:t>
      </w:r>
      <w:r w:rsidR="00CA56C0">
        <w:t>74</w:t>
      </w:r>
      <w:r w:rsidRPr="008F5EF7">
        <w:t xml:space="preserve">%) were small businesses.  </w:t>
      </w:r>
    </w:p>
    <w:p w:rsidR="00757C70" w:rsidRPr="008F5EF7" w:rsidRDefault="00757C70" w:rsidP="00757C70"/>
    <w:p w:rsidR="00757C70" w:rsidRPr="008F5EF7" w:rsidRDefault="00757C70" w:rsidP="00757C70">
      <w:r w:rsidRPr="008F5EF7">
        <w:tab/>
        <w:t xml:space="preserve">The Government estimates that </w:t>
      </w:r>
      <w:r w:rsidR="00D71979" w:rsidRPr="008F5EF7">
        <w:t>these 872 unique vendors</w:t>
      </w:r>
      <w:r w:rsidRPr="008F5EF7">
        <w:t xml:space="preserve"> will receive contracts or </w:t>
      </w:r>
      <w:r w:rsidR="00D71979" w:rsidRPr="008F5EF7">
        <w:t>orders</w:t>
      </w:r>
      <w:r w:rsidRPr="008F5EF7">
        <w:t xml:space="preserve"> that require reporting of HFCs, 1 response per year per vendor, average of </w:t>
      </w:r>
      <w:r w:rsidR="00B82734" w:rsidRPr="008F5EF7">
        <w:t>8</w:t>
      </w:r>
      <w:r w:rsidRPr="008F5EF7">
        <w:t xml:space="preserve"> hour</w:t>
      </w:r>
      <w:r w:rsidR="00B82734" w:rsidRPr="008F5EF7">
        <w:t>s</w:t>
      </w:r>
      <w:r w:rsidRPr="008F5EF7">
        <w:t xml:space="preserve"> per response.</w:t>
      </w:r>
    </w:p>
    <w:p w:rsidR="00757C70" w:rsidRPr="008F5EF7" w:rsidRDefault="00757C70" w:rsidP="00757C70"/>
    <w:p w:rsidR="00757C70" w:rsidRPr="008F5EF7" w:rsidRDefault="00757C70" w:rsidP="008313E1">
      <w:pPr>
        <w:ind w:left="810"/>
      </w:pPr>
      <w:r w:rsidRPr="008F5EF7">
        <w:tab/>
        <w:t>Estimated respondents per year:</w:t>
      </w:r>
      <w:r w:rsidRPr="008F5EF7">
        <w:tab/>
        <w:t xml:space="preserve">                                         </w:t>
      </w:r>
      <w:r w:rsidR="00D71979" w:rsidRPr="008F5EF7">
        <w:t xml:space="preserve">   872</w:t>
      </w:r>
    </w:p>
    <w:p w:rsidR="00757C70" w:rsidRPr="008F5EF7" w:rsidRDefault="00757C70" w:rsidP="008313E1">
      <w:pPr>
        <w:ind w:left="810"/>
        <w:rPr>
          <w:u w:val="single"/>
        </w:rPr>
      </w:pPr>
      <w:r w:rsidRPr="008F5EF7">
        <w:tab/>
        <w:t>Responses per respondent:</w:t>
      </w:r>
      <w:r w:rsidRPr="008F5EF7">
        <w:tab/>
      </w:r>
      <w:r w:rsidRPr="008F5EF7">
        <w:tab/>
      </w:r>
      <w:r w:rsidRPr="008F5EF7">
        <w:tab/>
        <w:t xml:space="preserve">      </w:t>
      </w:r>
      <w:r w:rsidR="00CB2475">
        <w:t xml:space="preserve">                               x</w:t>
      </w:r>
      <w:r w:rsidRPr="008F5EF7">
        <w:t xml:space="preserve">  </w:t>
      </w:r>
      <w:r w:rsidRPr="008F5EF7">
        <w:rPr>
          <w:u w:val="single"/>
        </w:rPr>
        <w:t xml:space="preserve"> 1</w:t>
      </w:r>
    </w:p>
    <w:p w:rsidR="00757C70" w:rsidRPr="008F5EF7" w:rsidRDefault="00757C70" w:rsidP="008313E1">
      <w:pPr>
        <w:ind w:left="810"/>
      </w:pPr>
      <w:r w:rsidRPr="008F5EF7">
        <w:tab/>
        <w:t>Total annual responses:</w:t>
      </w:r>
      <w:r w:rsidRPr="008F5EF7">
        <w:tab/>
      </w:r>
      <w:r w:rsidRPr="008F5EF7">
        <w:tab/>
        <w:t xml:space="preserve">                                               </w:t>
      </w:r>
      <w:r w:rsidR="00D71979" w:rsidRPr="008F5EF7">
        <w:t xml:space="preserve">  </w:t>
      </w:r>
      <w:r w:rsidR="00CB2475">
        <w:t xml:space="preserve"> </w:t>
      </w:r>
      <w:r w:rsidR="00D71979" w:rsidRPr="008F5EF7">
        <w:t>872</w:t>
      </w:r>
    </w:p>
    <w:p w:rsidR="00757C70" w:rsidRPr="008F5EF7" w:rsidRDefault="00757C70" w:rsidP="008313E1">
      <w:pPr>
        <w:ind w:left="810"/>
        <w:rPr>
          <w:u w:val="single"/>
        </w:rPr>
      </w:pPr>
      <w:r w:rsidRPr="008F5EF7">
        <w:tab/>
        <w:t>Preparation hours per response:</w:t>
      </w:r>
      <w:r w:rsidRPr="008F5EF7">
        <w:tab/>
        <w:t xml:space="preserve">                            </w:t>
      </w:r>
      <w:r w:rsidR="00CB2475">
        <w:t xml:space="preserve">           </w:t>
      </w:r>
      <w:r w:rsidR="00CB2475">
        <w:tab/>
        <w:t xml:space="preserve">  </w:t>
      </w:r>
      <w:proofErr w:type="gramStart"/>
      <w:r w:rsidR="00CB2475">
        <w:rPr>
          <w:u w:val="single"/>
        </w:rPr>
        <w:t>x</w:t>
      </w:r>
      <w:r w:rsidRPr="008F5EF7">
        <w:rPr>
          <w:u w:val="single"/>
        </w:rPr>
        <w:t xml:space="preserve">  8</w:t>
      </w:r>
      <w:proofErr w:type="gramEnd"/>
    </w:p>
    <w:p w:rsidR="00757C70" w:rsidRPr="008F5EF7" w:rsidRDefault="00757C70" w:rsidP="008313E1">
      <w:pPr>
        <w:ind w:left="810"/>
      </w:pPr>
      <w:r w:rsidRPr="008F5EF7">
        <w:tab/>
        <w:t>Total response burden hours:</w:t>
      </w:r>
      <w:r w:rsidRPr="008F5EF7">
        <w:tab/>
      </w:r>
      <w:r w:rsidRPr="008F5EF7">
        <w:tab/>
        <w:t xml:space="preserve">                                        </w:t>
      </w:r>
      <w:r w:rsidR="00D71979" w:rsidRPr="008F5EF7">
        <w:t xml:space="preserve"> 6,976</w:t>
      </w:r>
    </w:p>
    <w:p w:rsidR="00757C70" w:rsidRPr="008F5EF7" w:rsidRDefault="00757C70" w:rsidP="008313E1">
      <w:pPr>
        <w:ind w:left="810"/>
      </w:pPr>
      <w:r w:rsidRPr="008F5EF7">
        <w:tab/>
        <w:t xml:space="preserve">Average Wage </w:t>
      </w:r>
      <w:r w:rsidRPr="008F5EF7">
        <w:tab/>
      </w:r>
      <w:r w:rsidRPr="008F5EF7">
        <w:tab/>
      </w:r>
      <w:r w:rsidRPr="008F5EF7">
        <w:tab/>
      </w:r>
      <w:r w:rsidRPr="008F5EF7">
        <w:tab/>
        <w:t xml:space="preserve">    </w:t>
      </w:r>
      <w:r w:rsidRPr="008F5EF7">
        <w:tab/>
        <w:t xml:space="preserve">         </w:t>
      </w:r>
      <w:r w:rsidR="00CB2475">
        <w:t xml:space="preserve">                              </w:t>
      </w:r>
      <w:r w:rsidRPr="008F5EF7">
        <w:t xml:space="preserve"> </w:t>
      </w:r>
      <w:proofErr w:type="gramStart"/>
      <w:r w:rsidR="00CB2475">
        <w:t>x</w:t>
      </w:r>
      <w:r w:rsidRPr="008F5EF7">
        <w:t xml:space="preserve">  </w:t>
      </w:r>
      <w:r w:rsidRPr="008F5EF7">
        <w:rPr>
          <w:u w:val="single"/>
        </w:rPr>
        <w:t>$</w:t>
      </w:r>
      <w:proofErr w:type="gramEnd"/>
      <w:r w:rsidRPr="008F5EF7">
        <w:rPr>
          <w:u w:val="single"/>
        </w:rPr>
        <w:t>45*</w:t>
      </w:r>
    </w:p>
    <w:p w:rsidR="00757C70" w:rsidRDefault="00757C70" w:rsidP="008313E1">
      <w:pPr>
        <w:ind w:left="810"/>
      </w:pPr>
      <w:r w:rsidRPr="008F5EF7">
        <w:tab/>
        <w:t>Total cost to respondents</w:t>
      </w:r>
      <w:r w:rsidRPr="008F5EF7">
        <w:tab/>
        <w:t xml:space="preserve">                                                $</w:t>
      </w:r>
      <w:r w:rsidR="00D71979" w:rsidRPr="008F5EF7">
        <w:t>3</w:t>
      </w:r>
      <w:r w:rsidRPr="008F5EF7">
        <w:t>13,</w:t>
      </w:r>
      <w:r w:rsidR="00D71979" w:rsidRPr="008F5EF7">
        <w:t>92</w:t>
      </w:r>
      <w:r w:rsidRPr="008F5EF7">
        <w:t>0</w:t>
      </w:r>
    </w:p>
    <w:p w:rsidR="00A23B97" w:rsidRDefault="00A23B97" w:rsidP="00A23B97">
      <w:r>
        <w:tab/>
      </w:r>
    </w:p>
    <w:p w:rsidR="00A23B97" w:rsidRPr="008F5EF7" w:rsidRDefault="00A23B97" w:rsidP="00A23B97">
      <w:r>
        <w:t>*The total cost per response is approximately $360.</w:t>
      </w:r>
    </w:p>
    <w:p w:rsidR="00757C70" w:rsidRPr="008F5EF7" w:rsidRDefault="00757C70" w:rsidP="00757C70">
      <w:pPr>
        <w:rPr>
          <w:b/>
          <w:u w:val="single"/>
        </w:rPr>
      </w:pPr>
      <w:r w:rsidRPr="008F5EF7">
        <w:rPr>
          <w:b/>
        </w:rPr>
        <w:t xml:space="preserve">  </w:t>
      </w:r>
      <w:proofErr w:type="gramStart"/>
      <w:r w:rsidRPr="008F5EF7">
        <w:rPr>
          <w:b/>
        </w:rPr>
        <w:t>c.  Total</w:t>
      </w:r>
      <w:proofErr w:type="gramEnd"/>
      <w:r w:rsidRPr="008F5EF7">
        <w:rPr>
          <w:b/>
        </w:rPr>
        <w:t>.</w:t>
      </w:r>
    </w:p>
    <w:p w:rsidR="00757C70" w:rsidRPr="008F5EF7" w:rsidRDefault="00757C70" w:rsidP="00A16904">
      <w:pPr>
        <w:rPr>
          <w:b/>
          <w:u w:val="single"/>
        </w:rPr>
      </w:pPr>
    </w:p>
    <w:p w:rsidR="00326383" w:rsidRPr="008F5EF7" w:rsidRDefault="00326383" w:rsidP="008313E1">
      <w:pPr>
        <w:ind w:left="1080"/>
      </w:pPr>
      <w:r w:rsidRPr="008F5EF7">
        <w:t>Estimated respondents per year:</w:t>
      </w:r>
      <w:r w:rsidRPr="008F5EF7">
        <w:tab/>
        <w:t xml:space="preserve">                                         </w:t>
      </w:r>
      <w:r w:rsidR="00673854">
        <w:t xml:space="preserve">     </w:t>
      </w:r>
      <w:r w:rsidRPr="008F5EF7">
        <w:t>3,172</w:t>
      </w:r>
    </w:p>
    <w:p w:rsidR="00326383" w:rsidRPr="008F5EF7" w:rsidRDefault="00454C27" w:rsidP="008313E1">
      <w:pPr>
        <w:ind w:left="1080"/>
        <w:rPr>
          <w:u w:val="single"/>
        </w:rPr>
      </w:pPr>
      <w:r>
        <w:t xml:space="preserve">     </w:t>
      </w:r>
      <w:r w:rsidR="00326383" w:rsidRPr="008F5EF7">
        <w:t>Responses per respondent:</w:t>
      </w:r>
      <w:r w:rsidR="00326383" w:rsidRPr="008F5EF7">
        <w:tab/>
      </w:r>
      <w:r w:rsidR="00326383" w:rsidRPr="008F5EF7">
        <w:tab/>
      </w:r>
      <w:r w:rsidR="00326383" w:rsidRPr="008F5EF7">
        <w:tab/>
        <w:t xml:space="preserve">                                  </w:t>
      </w:r>
      <w:r>
        <w:t xml:space="preserve">     </w:t>
      </w:r>
      <w:r w:rsidR="00326383" w:rsidRPr="008F5EF7">
        <w:t xml:space="preserve">   </w:t>
      </w:r>
      <w:r w:rsidR="00CB2475">
        <w:t xml:space="preserve">x </w:t>
      </w:r>
      <w:r w:rsidR="00326383" w:rsidRPr="008F5EF7">
        <w:t xml:space="preserve"> </w:t>
      </w:r>
      <w:r w:rsidR="00326383" w:rsidRPr="008F5EF7">
        <w:rPr>
          <w:u w:val="single"/>
        </w:rPr>
        <w:t xml:space="preserve"> 1</w:t>
      </w:r>
    </w:p>
    <w:p w:rsidR="00326383" w:rsidRPr="008F5EF7" w:rsidRDefault="00454C27" w:rsidP="008313E1">
      <w:pPr>
        <w:ind w:left="1080"/>
      </w:pPr>
      <w:r>
        <w:t xml:space="preserve">     </w:t>
      </w:r>
      <w:r w:rsidR="00326383" w:rsidRPr="008F5EF7">
        <w:t>Total annual responses:</w:t>
      </w:r>
      <w:r w:rsidR="00326383" w:rsidRPr="008F5EF7">
        <w:tab/>
      </w:r>
      <w:r w:rsidR="00326383" w:rsidRPr="008F5EF7">
        <w:tab/>
        <w:t xml:space="preserve">               </w:t>
      </w:r>
      <w:r>
        <w:t xml:space="preserve">                               </w:t>
      </w:r>
      <w:r w:rsidR="00326383" w:rsidRPr="008F5EF7">
        <w:t>3,172</w:t>
      </w:r>
    </w:p>
    <w:p w:rsidR="00326383" w:rsidRPr="008F5EF7" w:rsidRDefault="00326383" w:rsidP="008313E1">
      <w:pPr>
        <w:ind w:left="1080"/>
        <w:rPr>
          <w:u w:val="single"/>
        </w:rPr>
      </w:pPr>
      <w:r w:rsidRPr="008F5EF7">
        <w:tab/>
        <w:t>Preparation hours per response:</w:t>
      </w:r>
      <w:r w:rsidRPr="008F5EF7">
        <w:tab/>
        <w:t xml:space="preserve">        </w:t>
      </w:r>
      <w:r w:rsidR="00CB2475">
        <w:t xml:space="preserve">                                 x</w:t>
      </w:r>
      <w:r w:rsidRPr="008F5EF7">
        <w:t xml:space="preserve"> </w:t>
      </w:r>
      <w:r w:rsidRPr="008F5EF7">
        <w:rPr>
          <w:u w:val="single"/>
        </w:rPr>
        <w:t xml:space="preserve">   8</w:t>
      </w:r>
    </w:p>
    <w:p w:rsidR="00326383" w:rsidRPr="008F5EF7" w:rsidRDefault="00326383" w:rsidP="008313E1">
      <w:pPr>
        <w:ind w:left="1080"/>
      </w:pPr>
      <w:r w:rsidRPr="008F5EF7">
        <w:tab/>
        <w:t>Total response burden hours:</w:t>
      </w:r>
      <w:r w:rsidRPr="008F5EF7">
        <w:tab/>
      </w:r>
      <w:r w:rsidRPr="008F5EF7">
        <w:tab/>
        <w:t xml:space="preserve">                                       25,376</w:t>
      </w:r>
    </w:p>
    <w:p w:rsidR="00326383" w:rsidRPr="008F5EF7" w:rsidRDefault="00326383" w:rsidP="008313E1">
      <w:pPr>
        <w:ind w:left="1080"/>
      </w:pPr>
      <w:r w:rsidRPr="008F5EF7">
        <w:tab/>
        <w:t xml:space="preserve">Average Wage </w:t>
      </w:r>
      <w:r w:rsidRPr="008F5EF7">
        <w:tab/>
      </w:r>
      <w:r w:rsidRPr="008F5EF7">
        <w:tab/>
      </w:r>
      <w:r w:rsidRPr="008F5EF7">
        <w:tab/>
      </w:r>
      <w:r w:rsidRPr="008F5EF7">
        <w:tab/>
        <w:t xml:space="preserve">    </w:t>
      </w:r>
      <w:r w:rsidRPr="008F5EF7">
        <w:tab/>
        <w:t xml:space="preserve">                                       </w:t>
      </w:r>
      <w:r w:rsidR="00CB2475">
        <w:t xml:space="preserve">  x </w:t>
      </w:r>
      <w:r w:rsidRPr="008F5EF7">
        <w:rPr>
          <w:u w:val="single"/>
        </w:rPr>
        <w:t>$45*</w:t>
      </w:r>
    </w:p>
    <w:p w:rsidR="00326383" w:rsidRPr="008F5EF7" w:rsidRDefault="00326383" w:rsidP="008313E1">
      <w:pPr>
        <w:ind w:left="1080"/>
        <w:rPr>
          <w:b/>
        </w:rPr>
      </w:pPr>
      <w:r w:rsidRPr="008F5EF7">
        <w:tab/>
        <w:t>Total cost to respondents</w:t>
      </w:r>
      <w:r w:rsidRPr="008F5EF7">
        <w:tab/>
      </w:r>
      <w:r w:rsidRPr="008F5EF7">
        <w:tab/>
      </w:r>
      <w:r w:rsidRPr="008F5EF7">
        <w:tab/>
      </w:r>
      <w:r w:rsidRPr="008F5EF7">
        <w:tab/>
      </w:r>
      <w:r w:rsidRPr="008F5EF7">
        <w:tab/>
      </w:r>
      <w:r w:rsidRPr="008F5EF7">
        <w:tab/>
      </w:r>
      <w:r w:rsidRPr="008F5EF7">
        <w:tab/>
      </w:r>
      <w:r w:rsidRPr="008F5EF7">
        <w:tab/>
        <w:t xml:space="preserve">   $1,141,920</w:t>
      </w:r>
      <w:r w:rsidR="00844705" w:rsidRPr="008F5EF7">
        <w:t xml:space="preserve"> </w:t>
      </w:r>
    </w:p>
    <w:p w:rsidR="00326383" w:rsidRPr="008F5EF7" w:rsidRDefault="00326383" w:rsidP="00A16904">
      <w:pPr>
        <w:rPr>
          <w:b/>
          <w:u w:val="single"/>
        </w:rPr>
      </w:pPr>
    </w:p>
    <w:p w:rsidR="00326383" w:rsidRPr="008F5EF7" w:rsidRDefault="00326383" w:rsidP="00A16904">
      <w:pPr>
        <w:rPr>
          <w:b/>
          <w:u w:val="single"/>
        </w:rPr>
      </w:pPr>
    </w:p>
    <w:p w:rsidR="00844705" w:rsidRPr="008F5EF7" w:rsidRDefault="00A0295A" w:rsidP="00A16904">
      <w:pPr>
        <w:rPr>
          <w:b/>
        </w:rPr>
      </w:pPr>
      <w:r w:rsidRPr="008F5EF7">
        <w:rPr>
          <w:b/>
        </w:rPr>
        <w:t>13.</w:t>
      </w:r>
      <w:r w:rsidRPr="008F5EF7">
        <w:t xml:space="preserve">  </w:t>
      </w:r>
      <w:r w:rsidR="00844705" w:rsidRPr="008F5EF7">
        <w:rPr>
          <w:b/>
        </w:rPr>
        <w:t>Total annual cost burden other than shown in items 12 and 14.</w:t>
      </w:r>
    </w:p>
    <w:p w:rsidR="00844705" w:rsidRPr="008F5EF7" w:rsidRDefault="00844705" w:rsidP="00A16904">
      <w:pPr>
        <w:rPr>
          <w:b/>
        </w:rPr>
      </w:pPr>
    </w:p>
    <w:p w:rsidR="000C6ABE" w:rsidRPr="008F5EF7" w:rsidRDefault="000C6ABE" w:rsidP="00844705">
      <w:pPr>
        <w:ind w:firstLine="360"/>
      </w:pPr>
      <w:r w:rsidRPr="008F5EF7">
        <w:t xml:space="preserve">There are no costs </w:t>
      </w:r>
      <w:r w:rsidR="00844705" w:rsidRPr="008F5EF7">
        <w:t>other than t</w:t>
      </w:r>
      <w:r w:rsidRPr="008F5EF7">
        <w:t>hose shown in item</w:t>
      </w:r>
      <w:r w:rsidR="00844705" w:rsidRPr="008F5EF7">
        <w:t>s</w:t>
      </w:r>
      <w:r w:rsidRPr="008F5EF7">
        <w:t xml:space="preserve"> 12 </w:t>
      </w:r>
      <w:r w:rsidR="00844705" w:rsidRPr="008F5EF7">
        <w:t>and</w:t>
      </w:r>
      <w:r w:rsidR="00FB1B18" w:rsidRPr="008F5EF7">
        <w:t xml:space="preserve"> 14</w:t>
      </w:r>
      <w:r w:rsidRPr="008F5EF7">
        <w:t xml:space="preserve">.  </w:t>
      </w:r>
    </w:p>
    <w:p w:rsidR="00A0295A" w:rsidRPr="008F5EF7" w:rsidRDefault="00A0295A" w:rsidP="00A16904"/>
    <w:p w:rsidR="00A0295A" w:rsidRPr="008F5EF7" w:rsidRDefault="00A0295A" w:rsidP="00A16904"/>
    <w:p w:rsidR="00EB4A57" w:rsidRPr="008F5EF7" w:rsidRDefault="00DD6633" w:rsidP="00EB4A57">
      <w:pPr>
        <w:rPr>
          <w:b/>
        </w:rPr>
      </w:pPr>
      <w:r w:rsidRPr="008F5EF7">
        <w:rPr>
          <w:b/>
        </w:rPr>
        <w:t>14.</w:t>
      </w:r>
      <w:r w:rsidR="009D7CAF" w:rsidRPr="008F5EF7">
        <w:rPr>
          <w:b/>
        </w:rPr>
        <w:t xml:space="preserve">  </w:t>
      </w:r>
      <w:r w:rsidR="00B12DE5" w:rsidRPr="008F5EF7">
        <w:rPr>
          <w:b/>
        </w:rPr>
        <w:t>Estimated Cost to the Government.</w:t>
      </w:r>
      <w:r w:rsidR="009A4EAB" w:rsidRPr="008F5EF7">
        <w:rPr>
          <w:b/>
        </w:rPr>
        <w:t xml:space="preserve">  </w:t>
      </w:r>
    </w:p>
    <w:p w:rsidR="00EB4A57" w:rsidRPr="008F5EF7" w:rsidRDefault="00EB4A57" w:rsidP="00EB4A57"/>
    <w:p w:rsidR="00EB4A57" w:rsidRPr="008F5EF7" w:rsidRDefault="00C03529" w:rsidP="008313E1">
      <w:pPr>
        <w:ind w:left="1080"/>
      </w:pPr>
      <w:r w:rsidRPr="008F5EF7">
        <w:t xml:space="preserve">     </w:t>
      </w:r>
      <w:r w:rsidR="008313E1">
        <w:t xml:space="preserve"> </w:t>
      </w:r>
      <w:r w:rsidR="00EB4A57" w:rsidRPr="008F5EF7">
        <w:t>Total annual responses:</w:t>
      </w:r>
      <w:r w:rsidR="00EB4A57" w:rsidRPr="008F5EF7">
        <w:tab/>
      </w:r>
      <w:r w:rsidR="00EB4A57" w:rsidRPr="008F5EF7">
        <w:tab/>
        <w:t xml:space="preserve">                                           </w:t>
      </w:r>
      <w:r w:rsidR="007A6B56" w:rsidRPr="008F5EF7">
        <w:t xml:space="preserve">    3</w:t>
      </w:r>
      <w:r w:rsidR="00844705" w:rsidRPr="008F5EF7">
        <w:t>,172</w:t>
      </w:r>
    </w:p>
    <w:p w:rsidR="00EB4A57" w:rsidRPr="008F5EF7" w:rsidRDefault="00EB4A57" w:rsidP="008313E1">
      <w:pPr>
        <w:ind w:left="1080"/>
        <w:rPr>
          <w:u w:val="single"/>
        </w:rPr>
      </w:pPr>
      <w:r w:rsidRPr="008F5EF7">
        <w:tab/>
      </w:r>
      <w:r w:rsidR="007A6B56" w:rsidRPr="008F5EF7">
        <w:t>H</w:t>
      </w:r>
      <w:r w:rsidRPr="008F5EF7">
        <w:t>ours per response:</w:t>
      </w:r>
      <w:r w:rsidRPr="008F5EF7">
        <w:tab/>
        <w:t xml:space="preserve">                         </w:t>
      </w:r>
      <w:r w:rsidR="007A6B56" w:rsidRPr="008F5EF7">
        <w:t xml:space="preserve">  </w:t>
      </w:r>
      <w:r w:rsidR="007A6B56" w:rsidRPr="008F5EF7">
        <w:tab/>
      </w:r>
      <w:r w:rsidR="007A6B56" w:rsidRPr="008F5EF7">
        <w:tab/>
      </w:r>
      <w:r w:rsidR="007A6B56" w:rsidRPr="008F5EF7">
        <w:tab/>
      </w:r>
      <w:r w:rsidR="00CB2475">
        <w:t xml:space="preserve">                  </w:t>
      </w:r>
      <w:r w:rsidRPr="008F5EF7">
        <w:t xml:space="preserve"> </w:t>
      </w:r>
      <w:r w:rsidR="00CB2475">
        <w:t>x</w:t>
      </w:r>
      <w:r w:rsidRPr="008F5EF7">
        <w:rPr>
          <w:u w:val="single"/>
        </w:rPr>
        <w:t xml:space="preserve"> </w:t>
      </w:r>
      <w:r w:rsidR="007A6B56" w:rsidRPr="008F5EF7">
        <w:rPr>
          <w:u w:val="single"/>
        </w:rPr>
        <w:t xml:space="preserve">  </w:t>
      </w:r>
      <w:r w:rsidRPr="008F5EF7">
        <w:rPr>
          <w:u w:val="single"/>
        </w:rPr>
        <w:t>1</w:t>
      </w:r>
    </w:p>
    <w:p w:rsidR="00EB4A57" w:rsidRPr="008F5EF7" w:rsidRDefault="00EB4A57" w:rsidP="008313E1">
      <w:pPr>
        <w:ind w:left="1080"/>
      </w:pPr>
      <w:r w:rsidRPr="008F5EF7">
        <w:tab/>
        <w:t>Total response burden hours:</w:t>
      </w:r>
      <w:r w:rsidRPr="008F5EF7">
        <w:tab/>
      </w:r>
      <w:r w:rsidRPr="008F5EF7">
        <w:tab/>
        <w:t xml:space="preserve">                                      </w:t>
      </w:r>
      <w:r w:rsidR="00C03529" w:rsidRPr="008F5EF7">
        <w:t xml:space="preserve">   3</w:t>
      </w:r>
      <w:r w:rsidR="00844705" w:rsidRPr="008F5EF7">
        <w:t>,172</w:t>
      </w:r>
    </w:p>
    <w:p w:rsidR="00EB4A57" w:rsidRPr="008F5EF7" w:rsidRDefault="00EB4A57" w:rsidP="008313E1">
      <w:pPr>
        <w:ind w:left="1080"/>
      </w:pPr>
      <w:r w:rsidRPr="008F5EF7">
        <w:tab/>
        <w:t>Average Wage</w:t>
      </w:r>
      <w:r w:rsidR="00561FCC" w:rsidRPr="008F5EF7">
        <w:tab/>
      </w:r>
      <w:r w:rsidR="00561FCC" w:rsidRPr="008F5EF7">
        <w:tab/>
      </w:r>
      <w:r w:rsidR="00561FCC" w:rsidRPr="008F5EF7">
        <w:tab/>
      </w:r>
      <w:r w:rsidR="00561FCC" w:rsidRPr="008F5EF7">
        <w:tab/>
      </w:r>
      <w:r w:rsidRPr="008F5EF7">
        <w:tab/>
        <w:t xml:space="preserve">  </w:t>
      </w:r>
      <w:r w:rsidRPr="008F5EF7">
        <w:tab/>
        <w:t xml:space="preserve">                                     </w:t>
      </w:r>
      <w:r w:rsidR="00CB2475">
        <w:t xml:space="preserve">   </w:t>
      </w:r>
      <w:proofErr w:type="gramStart"/>
      <w:r w:rsidR="00CB2475">
        <w:t>x</w:t>
      </w:r>
      <w:r w:rsidR="00561FCC" w:rsidRPr="008F5EF7">
        <w:t xml:space="preserve"> </w:t>
      </w:r>
      <w:r w:rsidRPr="008F5EF7">
        <w:t xml:space="preserve"> </w:t>
      </w:r>
      <w:r w:rsidRPr="008F5EF7">
        <w:rPr>
          <w:u w:val="single"/>
        </w:rPr>
        <w:t>$</w:t>
      </w:r>
      <w:proofErr w:type="gramEnd"/>
      <w:r w:rsidRPr="008F5EF7">
        <w:rPr>
          <w:u w:val="single"/>
        </w:rPr>
        <w:t>4</w:t>
      </w:r>
      <w:r w:rsidR="006E4918" w:rsidRPr="008F5EF7">
        <w:rPr>
          <w:u w:val="single"/>
        </w:rPr>
        <w:t>5</w:t>
      </w:r>
      <w:r w:rsidRPr="008F5EF7">
        <w:rPr>
          <w:u w:val="single"/>
        </w:rPr>
        <w:t>*</w:t>
      </w:r>
    </w:p>
    <w:p w:rsidR="00EB4A57" w:rsidRPr="008F5EF7" w:rsidRDefault="00EB4A57" w:rsidP="008313E1">
      <w:pPr>
        <w:ind w:left="1080"/>
      </w:pPr>
      <w:r w:rsidRPr="008F5EF7">
        <w:tab/>
        <w:t>Total cost to</w:t>
      </w:r>
      <w:r w:rsidR="00C03529" w:rsidRPr="008F5EF7">
        <w:t xml:space="preserve"> </w:t>
      </w:r>
      <w:r w:rsidRPr="008F5EF7">
        <w:t>Government</w:t>
      </w:r>
      <w:r w:rsidR="00C03529" w:rsidRPr="008F5EF7">
        <w:t>.</w:t>
      </w:r>
      <w:r w:rsidR="00C03529" w:rsidRPr="008F5EF7">
        <w:tab/>
      </w:r>
      <w:r w:rsidR="00C03529" w:rsidRPr="008F5EF7">
        <w:tab/>
      </w:r>
      <w:r w:rsidR="00C03529" w:rsidRPr="008F5EF7">
        <w:tab/>
      </w:r>
      <w:r w:rsidR="00C03529" w:rsidRPr="008F5EF7">
        <w:tab/>
      </w:r>
      <w:r w:rsidR="00844705" w:rsidRPr="008F5EF7">
        <w:tab/>
      </w:r>
      <w:r w:rsidR="00844705" w:rsidRPr="008F5EF7">
        <w:tab/>
      </w:r>
      <w:r w:rsidR="00844705" w:rsidRPr="008F5EF7">
        <w:tab/>
      </w:r>
      <w:r w:rsidR="00844705" w:rsidRPr="008F5EF7">
        <w:tab/>
      </w:r>
      <w:r w:rsidR="00844705" w:rsidRPr="008F5EF7">
        <w:tab/>
      </w:r>
      <w:r w:rsidR="00C03529" w:rsidRPr="008F5EF7">
        <w:t>$1</w:t>
      </w:r>
      <w:r w:rsidR="00844705" w:rsidRPr="008F5EF7">
        <w:t>42</w:t>
      </w:r>
      <w:r w:rsidR="006E4918" w:rsidRPr="008F5EF7">
        <w:t>,</w:t>
      </w:r>
      <w:r w:rsidR="00844705" w:rsidRPr="008F5EF7">
        <w:t>74</w:t>
      </w:r>
      <w:r w:rsidR="006E4918" w:rsidRPr="008F5EF7">
        <w:t>0</w:t>
      </w:r>
      <w:r w:rsidRPr="008F5EF7">
        <w:t xml:space="preserve">  </w:t>
      </w:r>
      <w:r w:rsidRPr="008F5EF7">
        <w:tab/>
        <w:t xml:space="preserve">  </w:t>
      </w:r>
      <w:r w:rsidRPr="008F5EF7">
        <w:tab/>
        <w:t xml:space="preserve">                                        </w:t>
      </w:r>
    </w:p>
    <w:p w:rsidR="00E369AD" w:rsidRPr="008F5EF7" w:rsidRDefault="00E369AD" w:rsidP="00B57F6D">
      <w:pPr>
        <w:tabs>
          <w:tab w:val="left" w:leader="dot" w:pos="7740"/>
          <w:tab w:val="right" w:pos="9270"/>
        </w:tabs>
      </w:pPr>
    </w:p>
    <w:p w:rsidR="00B57F6D" w:rsidRPr="008F5EF7" w:rsidRDefault="00B57F6D" w:rsidP="00B57F6D">
      <w:pPr>
        <w:tabs>
          <w:tab w:val="left" w:leader="dot" w:pos="7740"/>
          <w:tab w:val="right" w:pos="9270"/>
        </w:tabs>
      </w:pPr>
      <w:r w:rsidRPr="008F5EF7">
        <w:t xml:space="preserve">* We used a rate equivalent to a GS-12, Step </w:t>
      </w:r>
      <w:r w:rsidR="006E4918" w:rsidRPr="008F5EF7">
        <w:t>5</w:t>
      </w:r>
      <w:r w:rsidRPr="008F5EF7">
        <w:t xml:space="preserve"> or $3</w:t>
      </w:r>
      <w:r w:rsidR="006E4918" w:rsidRPr="008F5EF7">
        <w:t>3</w:t>
      </w:r>
      <w:r w:rsidRPr="008F5EF7">
        <w:t>.</w:t>
      </w:r>
      <w:r w:rsidR="006E4918" w:rsidRPr="008F5EF7">
        <w:t>06</w:t>
      </w:r>
      <w:r w:rsidRPr="008F5EF7">
        <w:t>/hour (from the 201</w:t>
      </w:r>
      <w:r w:rsidR="006E4918" w:rsidRPr="008F5EF7">
        <w:t>4</w:t>
      </w:r>
      <w:r w:rsidRPr="008F5EF7">
        <w:t xml:space="preserve"> OPM GS Salary Table), added overhead at 36 percent (the OMB-mandated burden rate for A-76 public-private competitions, rounded to </w:t>
      </w:r>
      <w:r w:rsidR="008B1DC3" w:rsidRPr="008F5EF7">
        <w:t>the neares</w:t>
      </w:r>
      <w:r w:rsidR="00E369AD" w:rsidRPr="008F5EF7">
        <w:t>t</w:t>
      </w:r>
      <w:r w:rsidR="008B1DC3" w:rsidRPr="008F5EF7">
        <w:t xml:space="preserve"> percent</w:t>
      </w:r>
      <w:r w:rsidRPr="008F5EF7">
        <w:t>), and rounded the average wage to the nearest whole dollar, or $4</w:t>
      </w:r>
      <w:r w:rsidR="006E4918" w:rsidRPr="008F5EF7">
        <w:t>5</w:t>
      </w:r>
      <w:r w:rsidRPr="008F5EF7">
        <w:t>/hour.</w:t>
      </w:r>
    </w:p>
    <w:p w:rsidR="00DD6633" w:rsidRPr="008F5EF7" w:rsidRDefault="00B57F6D" w:rsidP="00A16904">
      <w:pPr>
        <w:rPr>
          <w:b/>
        </w:rPr>
      </w:pPr>
      <w:r w:rsidRPr="008F5EF7">
        <w:br/>
      </w:r>
      <w:r w:rsidR="00DD6633" w:rsidRPr="008F5EF7">
        <w:rPr>
          <w:b/>
        </w:rPr>
        <w:t>15.</w:t>
      </w:r>
      <w:r w:rsidR="009D7CAF" w:rsidRPr="008F5EF7">
        <w:rPr>
          <w:b/>
        </w:rPr>
        <w:t xml:space="preserve">  </w:t>
      </w:r>
      <w:r w:rsidR="00B12DE5" w:rsidRPr="008F5EF7">
        <w:rPr>
          <w:b/>
        </w:rPr>
        <w:t>Explain reasons for program changes or adjustments reported in Item 13 or 14.</w:t>
      </w:r>
    </w:p>
    <w:p w:rsidR="00DD6633" w:rsidRPr="008F5EF7" w:rsidRDefault="00751078" w:rsidP="00A16904">
      <w:r w:rsidRPr="008F5EF7">
        <w:t xml:space="preserve">This </w:t>
      </w:r>
      <w:r w:rsidR="009F01F8" w:rsidRPr="008F5EF7">
        <w:t>is a new information collection requirement, so there are no changes or adjustments.</w:t>
      </w:r>
    </w:p>
    <w:p w:rsidR="00A16904" w:rsidRPr="008F5EF7" w:rsidRDefault="00A16904" w:rsidP="00A16904"/>
    <w:p w:rsidR="00976985" w:rsidRPr="008F5EF7" w:rsidRDefault="00DD6633" w:rsidP="00A16904">
      <w:pPr>
        <w:rPr>
          <w:b/>
          <w:u w:val="single"/>
        </w:rPr>
      </w:pPr>
      <w:r w:rsidRPr="008F5EF7">
        <w:rPr>
          <w:b/>
        </w:rPr>
        <w:t>16.</w:t>
      </w:r>
      <w:r w:rsidR="009D7CAF" w:rsidRPr="008F5EF7">
        <w:rPr>
          <w:b/>
        </w:rPr>
        <w:t xml:space="preserve">  </w:t>
      </w:r>
      <w:r w:rsidR="00B12DE5" w:rsidRPr="008F5EF7">
        <w:rPr>
          <w:b/>
        </w:rPr>
        <w:t xml:space="preserve">Outline plans for published results of information collections.  </w:t>
      </w:r>
      <w:r w:rsidR="00A16904" w:rsidRPr="008F5EF7">
        <w:t xml:space="preserve">Results will </w:t>
      </w:r>
      <w:r w:rsidR="00C23734" w:rsidRPr="008F5EF7">
        <w:t xml:space="preserve">not </w:t>
      </w:r>
      <w:r w:rsidR="002D6D5D" w:rsidRPr="008F5EF7">
        <w:t xml:space="preserve">be </w:t>
      </w:r>
      <w:r w:rsidR="00C23734" w:rsidRPr="008F5EF7">
        <w:t>tabulated or published.</w:t>
      </w:r>
    </w:p>
    <w:p w:rsidR="00A16904" w:rsidRPr="008F5EF7" w:rsidRDefault="00A16904" w:rsidP="00A16904"/>
    <w:p w:rsidR="004A3C99" w:rsidRPr="008F5EF7" w:rsidRDefault="00976985" w:rsidP="00A16904">
      <w:pPr>
        <w:rPr>
          <w:b/>
          <w:u w:val="single"/>
        </w:rPr>
      </w:pPr>
      <w:r w:rsidRPr="008F5EF7">
        <w:rPr>
          <w:b/>
        </w:rPr>
        <w:t>17.</w:t>
      </w:r>
      <w:r w:rsidR="009D7CAF" w:rsidRPr="008F5EF7">
        <w:rPr>
          <w:b/>
        </w:rPr>
        <w:t xml:space="preserve">  </w:t>
      </w:r>
      <w:r w:rsidR="00B12DE5" w:rsidRPr="008F5EF7">
        <w:rPr>
          <w:b/>
        </w:rPr>
        <w:t xml:space="preserve">Approval not to display expiration date.  </w:t>
      </w:r>
      <w:r w:rsidR="004A3C99" w:rsidRPr="008F5EF7">
        <w:t xml:space="preserve">Not applicable.   </w:t>
      </w:r>
    </w:p>
    <w:p w:rsidR="004A3C99" w:rsidRPr="008F5EF7" w:rsidRDefault="004A3C99" w:rsidP="00A16904"/>
    <w:p w:rsidR="00976985" w:rsidRPr="008F5EF7" w:rsidRDefault="00976985" w:rsidP="00A16904">
      <w:pPr>
        <w:rPr>
          <w:b/>
          <w:u w:val="single"/>
        </w:rPr>
      </w:pPr>
      <w:r w:rsidRPr="008F5EF7">
        <w:rPr>
          <w:b/>
        </w:rPr>
        <w:t>18.</w:t>
      </w:r>
      <w:r w:rsidR="009D7CAF" w:rsidRPr="008F5EF7">
        <w:rPr>
          <w:b/>
        </w:rPr>
        <w:t xml:space="preserve">  </w:t>
      </w:r>
      <w:r w:rsidR="00B12DE5" w:rsidRPr="008F5EF7">
        <w:rPr>
          <w:b/>
        </w:rPr>
        <w:t xml:space="preserve">Explanation of exception to certification statement.  </w:t>
      </w:r>
      <w:r w:rsidR="00751078" w:rsidRPr="008F5EF7">
        <w:t>Not applicable.</w:t>
      </w:r>
    </w:p>
    <w:p w:rsidR="000811F9" w:rsidRPr="008F5EF7" w:rsidRDefault="000811F9" w:rsidP="00A16904"/>
    <w:p w:rsidR="00DD6633" w:rsidRPr="00FC19AF" w:rsidRDefault="006672CF" w:rsidP="00A16904">
      <w:pPr>
        <w:rPr>
          <w:b/>
        </w:rPr>
      </w:pPr>
      <w:r w:rsidRPr="008F5EF7">
        <w:rPr>
          <w:b/>
        </w:rPr>
        <w:t>B.</w:t>
      </w:r>
      <w:r w:rsidRPr="008F5EF7">
        <w:rPr>
          <w:b/>
        </w:rPr>
        <w:tab/>
        <w:t>Collection of Information Employing Statistical Methods</w:t>
      </w:r>
      <w:r w:rsidR="00B12DE5" w:rsidRPr="008F5EF7">
        <w:rPr>
          <w:b/>
        </w:rPr>
        <w:t>.</w:t>
      </w:r>
      <w:r w:rsidR="00FC19AF" w:rsidRPr="008F5EF7">
        <w:rPr>
          <w:b/>
        </w:rPr>
        <w:t xml:space="preserve">  </w:t>
      </w:r>
      <w:r w:rsidR="00C23734" w:rsidRPr="008F5EF7">
        <w:t>Sta</w:t>
      </w:r>
      <w:r w:rsidR="00E1463D" w:rsidRPr="008F5EF7">
        <w:t>tistical methods</w:t>
      </w:r>
      <w:r w:rsidR="00C23734" w:rsidRPr="008F5EF7">
        <w:t xml:space="preserve"> are </w:t>
      </w:r>
      <w:r w:rsidR="00B57F6D" w:rsidRPr="008F5EF7">
        <w:t>n</w:t>
      </w:r>
      <w:r w:rsidR="00C23734" w:rsidRPr="008F5EF7">
        <w:t>ot used in this information collection</w:t>
      </w:r>
      <w:r w:rsidR="00E1463D" w:rsidRPr="008F5EF7">
        <w:t>.</w:t>
      </w:r>
    </w:p>
    <w:sectPr w:rsidR="00DD6633" w:rsidRPr="00FC19AF" w:rsidSect="00963AB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D4" w:rsidRDefault="004F32D4" w:rsidP="00D5548E">
      <w:r>
        <w:separator/>
      </w:r>
    </w:p>
  </w:endnote>
  <w:endnote w:type="continuationSeparator" w:id="0">
    <w:p w:rsidR="004F32D4" w:rsidRDefault="004F32D4" w:rsidP="00D5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483799"/>
      <w:docPartObj>
        <w:docPartGallery w:val="Page Numbers (Bottom of Page)"/>
        <w:docPartUnique/>
      </w:docPartObj>
    </w:sdtPr>
    <w:sdtEndPr>
      <w:rPr>
        <w:noProof/>
      </w:rPr>
    </w:sdtEndPr>
    <w:sdtContent>
      <w:p w:rsidR="00CC02D8" w:rsidRDefault="00CC02D8">
        <w:pPr>
          <w:pStyle w:val="Footer"/>
          <w:jc w:val="center"/>
        </w:pPr>
        <w:r>
          <w:fldChar w:fldCharType="begin"/>
        </w:r>
        <w:r>
          <w:instrText xml:space="preserve"> PAGE   \* MERGEFORMAT </w:instrText>
        </w:r>
        <w:r>
          <w:fldChar w:fldCharType="separate"/>
        </w:r>
        <w:r w:rsidR="00E55A79">
          <w:rPr>
            <w:noProof/>
          </w:rPr>
          <w:t>2</w:t>
        </w:r>
        <w:r>
          <w:rPr>
            <w:noProof/>
          </w:rPr>
          <w:fldChar w:fldCharType="end"/>
        </w:r>
      </w:p>
    </w:sdtContent>
  </w:sdt>
  <w:p w:rsidR="00764D6F" w:rsidRDefault="00764D6F" w:rsidP="005758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D4" w:rsidRDefault="004F32D4" w:rsidP="00D5548E">
      <w:r>
        <w:separator/>
      </w:r>
    </w:p>
  </w:footnote>
  <w:footnote w:type="continuationSeparator" w:id="0">
    <w:p w:rsidR="004F32D4" w:rsidRDefault="004F32D4" w:rsidP="00D55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D8" w:rsidRDefault="00CC02D8">
    <w:pPr>
      <w:pStyle w:val="Header"/>
      <w:jc w:val="center"/>
    </w:pPr>
  </w:p>
  <w:p w:rsidR="00C20515" w:rsidRDefault="00C20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F9"/>
    <w:rsid w:val="00015350"/>
    <w:rsid w:val="000267B7"/>
    <w:rsid w:val="00063263"/>
    <w:rsid w:val="000811F9"/>
    <w:rsid w:val="00081DAF"/>
    <w:rsid w:val="00082C8B"/>
    <w:rsid w:val="000A142E"/>
    <w:rsid w:val="000A3D86"/>
    <w:rsid w:val="000A7F36"/>
    <w:rsid w:val="000C6ABE"/>
    <w:rsid w:val="000D705C"/>
    <w:rsid w:val="00100D4A"/>
    <w:rsid w:val="00111DD3"/>
    <w:rsid w:val="00160326"/>
    <w:rsid w:val="00170F5D"/>
    <w:rsid w:val="001A05F4"/>
    <w:rsid w:val="001E74CF"/>
    <w:rsid w:val="00221657"/>
    <w:rsid w:val="00241E78"/>
    <w:rsid w:val="00242AEF"/>
    <w:rsid w:val="002647D7"/>
    <w:rsid w:val="002816AD"/>
    <w:rsid w:val="002A5DB8"/>
    <w:rsid w:val="002B69F7"/>
    <w:rsid w:val="002B793B"/>
    <w:rsid w:val="002D2E75"/>
    <w:rsid w:val="002D6D5D"/>
    <w:rsid w:val="002F4188"/>
    <w:rsid w:val="002F4F15"/>
    <w:rsid w:val="00300486"/>
    <w:rsid w:val="003149EC"/>
    <w:rsid w:val="00320211"/>
    <w:rsid w:val="00326383"/>
    <w:rsid w:val="0033335B"/>
    <w:rsid w:val="0033341E"/>
    <w:rsid w:val="00354864"/>
    <w:rsid w:val="0038798F"/>
    <w:rsid w:val="003B61B5"/>
    <w:rsid w:val="003B7C9C"/>
    <w:rsid w:val="003C2B6F"/>
    <w:rsid w:val="003C50F9"/>
    <w:rsid w:val="003F7350"/>
    <w:rsid w:val="00424F22"/>
    <w:rsid w:val="00440B67"/>
    <w:rsid w:val="00445E56"/>
    <w:rsid w:val="00446B60"/>
    <w:rsid w:val="004507A2"/>
    <w:rsid w:val="0045100C"/>
    <w:rsid w:val="00454C27"/>
    <w:rsid w:val="004A3C99"/>
    <w:rsid w:val="004B1F8F"/>
    <w:rsid w:val="004C1441"/>
    <w:rsid w:val="004F32D4"/>
    <w:rsid w:val="004F5477"/>
    <w:rsid w:val="004F7626"/>
    <w:rsid w:val="00521CFD"/>
    <w:rsid w:val="00524457"/>
    <w:rsid w:val="00537633"/>
    <w:rsid w:val="00561FCC"/>
    <w:rsid w:val="00571EB4"/>
    <w:rsid w:val="00575851"/>
    <w:rsid w:val="00585C6C"/>
    <w:rsid w:val="005D04FB"/>
    <w:rsid w:val="005D13DF"/>
    <w:rsid w:val="005E5E67"/>
    <w:rsid w:val="00602455"/>
    <w:rsid w:val="0060303A"/>
    <w:rsid w:val="006136EB"/>
    <w:rsid w:val="00632906"/>
    <w:rsid w:val="00640278"/>
    <w:rsid w:val="00641702"/>
    <w:rsid w:val="00642B85"/>
    <w:rsid w:val="006544A5"/>
    <w:rsid w:val="0066664E"/>
    <w:rsid w:val="006672CF"/>
    <w:rsid w:val="00667F81"/>
    <w:rsid w:val="00673854"/>
    <w:rsid w:val="00683185"/>
    <w:rsid w:val="00686814"/>
    <w:rsid w:val="006D0A6B"/>
    <w:rsid w:val="006D501E"/>
    <w:rsid w:val="006E4918"/>
    <w:rsid w:val="006F4816"/>
    <w:rsid w:val="00711214"/>
    <w:rsid w:val="00715874"/>
    <w:rsid w:val="0073098A"/>
    <w:rsid w:val="00751078"/>
    <w:rsid w:val="00757C70"/>
    <w:rsid w:val="00763733"/>
    <w:rsid w:val="00764D6F"/>
    <w:rsid w:val="00773DC4"/>
    <w:rsid w:val="007806EF"/>
    <w:rsid w:val="00782D08"/>
    <w:rsid w:val="00797DB0"/>
    <w:rsid w:val="007A6B56"/>
    <w:rsid w:val="0080154F"/>
    <w:rsid w:val="00821D98"/>
    <w:rsid w:val="008267CC"/>
    <w:rsid w:val="008313E1"/>
    <w:rsid w:val="00844705"/>
    <w:rsid w:val="00854528"/>
    <w:rsid w:val="00857793"/>
    <w:rsid w:val="008B1DC3"/>
    <w:rsid w:val="008B28EE"/>
    <w:rsid w:val="008B4D9A"/>
    <w:rsid w:val="008C1641"/>
    <w:rsid w:val="008D257F"/>
    <w:rsid w:val="008F5EF7"/>
    <w:rsid w:val="009003CD"/>
    <w:rsid w:val="009052CE"/>
    <w:rsid w:val="00915457"/>
    <w:rsid w:val="00915ACB"/>
    <w:rsid w:val="009207FF"/>
    <w:rsid w:val="0093180B"/>
    <w:rsid w:val="00952179"/>
    <w:rsid w:val="00961D2E"/>
    <w:rsid w:val="00963AB1"/>
    <w:rsid w:val="009763E3"/>
    <w:rsid w:val="00976985"/>
    <w:rsid w:val="00983C72"/>
    <w:rsid w:val="009A451E"/>
    <w:rsid w:val="009A4EAB"/>
    <w:rsid w:val="009A67C7"/>
    <w:rsid w:val="009B2AB0"/>
    <w:rsid w:val="009D7CAF"/>
    <w:rsid w:val="009E531B"/>
    <w:rsid w:val="009F01F8"/>
    <w:rsid w:val="00A0295A"/>
    <w:rsid w:val="00A16904"/>
    <w:rsid w:val="00A17ADB"/>
    <w:rsid w:val="00A23B97"/>
    <w:rsid w:val="00A5411B"/>
    <w:rsid w:val="00A95B1A"/>
    <w:rsid w:val="00AA055F"/>
    <w:rsid w:val="00AA2AC1"/>
    <w:rsid w:val="00AD00FC"/>
    <w:rsid w:val="00AD40C1"/>
    <w:rsid w:val="00AD644D"/>
    <w:rsid w:val="00B12DE5"/>
    <w:rsid w:val="00B24103"/>
    <w:rsid w:val="00B40341"/>
    <w:rsid w:val="00B4101A"/>
    <w:rsid w:val="00B57F6D"/>
    <w:rsid w:val="00B71997"/>
    <w:rsid w:val="00B82734"/>
    <w:rsid w:val="00BA0C48"/>
    <w:rsid w:val="00BA108E"/>
    <w:rsid w:val="00BD4E80"/>
    <w:rsid w:val="00BE40F3"/>
    <w:rsid w:val="00BE5EC7"/>
    <w:rsid w:val="00C015DE"/>
    <w:rsid w:val="00C03529"/>
    <w:rsid w:val="00C1200D"/>
    <w:rsid w:val="00C14CCD"/>
    <w:rsid w:val="00C20515"/>
    <w:rsid w:val="00C23011"/>
    <w:rsid w:val="00C23734"/>
    <w:rsid w:val="00C25A89"/>
    <w:rsid w:val="00CA56C0"/>
    <w:rsid w:val="00CB128C"/>
    <w:rsid w:val="00CB2475"/>
    <w:rsid w:val="00CC02D8"/>
    <w:rsid w:val="00CC10D4"/>
    <w:rsid w:val="00CC46B3"/>
    <w:rsid w:val="00CC4886"/>
    <w:rsid w:val="00CC6114"/>
    <w:rsid w:val="00CD3429"/>
    <w:rsid w:val="00CD4C81"/>
    <w:rsid w:val="00CD7A7A"/>
    <w:rsid w:val="00CF0E4E"/>
    <w:rsid w:val="00CF2F67"/>
    <w:rsid w:val="00D15A75"/>
    <w:rsid w:val="00D25494"/>
    <w:rsid w:val="00D37323"/>
    <w:rsid w:val="00D5548E"/>
    <w:rsid w:val="00D71979"/>
    <w:rsid w:val="00D80446"/>
    <w:rsid w:val="00D97A50"/>
    <w:rsid w:val="00DD6633"/>
    <w:rsid w:val="00DE6CC6"/>
    <w:rsid w:val="00DF72AE"/>
    <w:rsid w:val="00E1463D"/>
    <w:rsid w:val="00E148A1"/>
    <w:rsid w:val="00E163D5"/>
    <w:rsid w:val="00E369AD"/>
    <w:rsid w:val="00E55A79"/>
    <w:rsid w:val="00E56187"/>
    <w:rsid w:val="00E73C59"/>
    <w:rsid w:val="00E80C31"/>
    <w:rsid w:val="00E850CB"/>
    <w:rsid w:val="00E85A8D"/>
    <w:rsid w:val="00E9451A"/>
    <w:rsid w:val="00EA27E3"/>
    <w:rsid w:val="00EA3591"/>
    <w:rsid w:val="00EA5EF6"/>
    <w:rsid w:val="00EB4A57"/>
    <w:rsid w:val="00EF4C35"/>
    <w:rsid w:val="00F274AE"/>
    <w:rsid w:val="00F97E58"/>
    <w:rsid w:val="00FA4B97"/>
    <w:rsid w:val="00FB1B18"/>
    <w:rsid w:val="00FB34CF"/>
    <w:rsid w:val="00FB7B1C"/>
    <w:rsid w:val="00FC19AF"/>
    <w:rsid w:val="00FD2C67"/>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2B85"/>
    <w:rPr>
      <w:rFonts w:ascii="Tahoma" w:hAnsi="Tahoma" w:cs="Tahoma"/>
      <w:sz w:val="16"/>
      <w:szCs w:val="16"/>
    </w:rPr>
  </w:style>
  <w:style w:type="paragraph" w:styleId="FootnoteText">
    <w:name w:val="footnote text"/>
    <w:basedOn w:val="Normal"/>
    <w:link w:val="FootnoteTextChar"/>
    <w:uiPriority w:val="99"/>
    <w:rsid w:val="00D5548E"/>
    <w:rPr>
      <w:sz w:val="20"/>
      <w:szCs w:val="20"/>
    </w:rPr>
  </w:style>
  <w:style w:type="character" w:customStyle="1" w:styleId="FootnoteTextChar">
    <w:name w:val="Footnote Text Char"/>
    <w:basedOn w:val="DefaultParagraphFont"/>
    <w:link w:val="FootnoteText"/>
    <w:uiPriority w:val="99"/>
    <w:rsid w:val="00D5548E"/>
  </w:style>
  <w:style w:type="character" w:styleId="FootnoteReference">
    <w:name w:val="footnote reference"/>
    <w:uiPriority w:val="99"/>
    <w:rsid w:val="00D5548E"/>
    <w:rPr>
      <w:vertAlign w:val="superscript"/>
    </w:rPr>
  </w:style>
  <w:style w:type="paragraph" w:styleId="Header">
    <w:name w:val="header"/>
    <w:basedOn w:val="Normal"/>
    <w:link w:val="HeaderChar"/>
    <w:uiPriority w:val="99"/>
    <w:rsid w:val="00764D6F"/>
    <w:pPr>
      <w:tabs>
        <w:tab w:val="center" w:pos="4680"/>
        <w:tab w:val="right" w:pos="9360"/>
      </w:tabs>
    </w:pPr>
  </w:style>
  <w:style w:type="character" w:customStyle="1" w:styleId="HeaderChar">
    <w:name w:val="Header Char"/>
    <w:link w:val="Header"/>
    <w:uiPriority w:val="99"/>
    <w:rsid w:val="00764D6F"/>
    <w:rPr>
      <w:sz w:val="24"/>
      <w:szCs w:val="24"/>
    </w:rPr>
  </w:style>
  <w:style w:type="paragraph" w:styleId="Footer">
    <w:name w:val="footer"/>
    <w:basedOn w:val="Normal"/>
    <w:link w:val="FooterChar"/>
    <w:uiPriority w:val="99"/>
    <w:rsid w:val="00764D6F"/>
    <w:pPr>
      <w:tabs>
        <w:tab w:val="center" w:pos="4680"/>
        <w:tab w:val="right" w:pos="9360"/>
      </w:tabs>
    </w:pPr>
  </w:style>
  <w:style w:type="character" w:customStyle="1" w:styleId="FooterChar">
    <w:name w:val="Footer Char"/>
    <w:link w:val="Footer"/>
    <w:uiPriority w:val="99"/>
    <w:rsid w:val="00764D6F"/>
    <w:rPr>
      <w:sz w:val="24"/>
      <w:szCs w:val="24"/>
    </w:rPr>
  </w:style>
  <w:style w:type="paragraph" w:styleId="PlainText">
    <w:name w:val="Plain Text"/>
    <w:basedOn w:val="Normal"/>
    <w:link w:val="PlainTextChar"/>
    <w:uiPriority w:val="99"/>
    <w:unhideWhenUsed/>
    <w:rsid w:val="00063263"/>
    <w:rPr>
      <w:rFonts w:ascii="Calibri" w:eastAsia="Calibri" w:hAnsi="Calibri"/>
      <w:sz w:val="22"/>
      <w:szCs w:val="21"/>
    </w:rPr>
  </w:style>
  <w:style w:type="character" w:customStyle="1" w:styleId="PlainTextChar">
    <w:name w:val="Plain Text Char"/>
    <w:link w:val="PlainText"/>
    <w:uiPriority w:val="99"/>
    <w:rsid w:val="00063263"/>
    <w:rPr>
      <w:rFonts w:ascii="Calibri" w:eastAsia="Calibri" w:hAnsi="Calibri"/>
      <w:sz w:val="22"/>
      <w:szCs w:val="21"/>
    </w:rPr>
  </w:style>
  <w:style w:type="table" w:styleId="TableGrid">
    <w:name w:val="Table Grid"/>
    <w:basedOn w:val="TableNormal"/>
    <w:rsid w:val="0006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575851"/>
    <w:rPr>
      <w:rFonts w:ascii="Tahoma" w:hAnsi="Tahoma" w:cs="Tahoma"/>
      <w:sz w:val="16"/>
      <w:szCs w:val="16"/>
    </w:rPr>
  </w:style>
  <w:style w:type="character" w:styleId="CommentReference">
    <w:name w:val="annotation reference"/>
    <w:basedOn w:val="DefaultParagraphFont"/>
    <w:rsid w:val="00B4101A"/>
    <w:rPr>
      <w:sz w:val="16"/>
      <w:szCs w:val="16"/>
    </w:rPr>
  </w:style>
  <w:style w:type="paragraph" w:styleId="CommentText">
    <w:name w:val="annotation text"/>
    <w:basedOn w:val="Normal"/>
    <w:link w:val="CommentTextChar"/>
    <w:rsid w:val="00B4101A"/>
    <w:rPr>
      <w:sz w:val="20"/>
      <w:szCs w:val="20"/>
    </w:rPr>
  </w:style>
  <w:style w:type="character" w:customStyle="1" w:styleId="CommentTextChar">
    <w:name w:val="Comment Text Char"/>
    <w:basedOn w:val="DefaultParagraphFont"/>
    <w:link w:val="CommentText"/>
    <w:rsid w:val="00B4101A"/>
  </w:style>
  <w:style w:type="paragraph" w:styleId="CommentSubject">
    <w:name w:val="annotation subject"/>
    <w:basedOn w:val="CommentText"/>
    <w:next w:val="CommentText"/>
    <w:link w:val="CommentSubjectChar"/>
    <w:rsid w:val="00B4101A"/>
    <w:rPr>
      <w:b/>
      <w:bCs/>
    </w:rPr>
  </w:style>
  <w:style w:type="character" w:customStyle="1" w:styleId="CommentSubjectChar">
    <w:name w:val="Comment Subject Char"/>
    <w:basedOn w:val="CommentTextChar"/>
    <w:link w:val="CommentSubject"/>
    <w:rsid w:val="00B410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2B85"/>
    <w:rPr>
      <w:rFonts w:ascii="Tahoma" w:hAnsi="Tahoma" w:cs="Tahoma"/>
      <w:sz w:val="16"/>
      <w:szCs w:val="16"/>
    </w:rPr>
  </w:style>
  <w:style w:type="paragraph" w:styleId="FootnoteText">
    <w:name w:val="footnote text"/>
    <w:basedOn w:val="Normal"/>
    <w:link w:val="FootnoteTextChar"/>
    <w:uiPriority w:val="99"/>
    <w:rsid w:val="00D5548E"/>
    <w:rPr>
      <w:sz w:val="20"/>
      <w:szCs w:val="20"/>
    </w:rPr>
  </w:style>
  <w:style w:type="character" w:customStyle="1" w:styleId="FootnoteTextChar">
    <w:name w:val="Footnote Text Char"/>
    <w:basedOn w:val="DefaultParagraphFont"/>
    <w:link w:val="FootnoteText"/>
    <w:uiPriority w:val="99"/>
    <w:rsid w:val="00D5548E"/>
  </w:style>
  <w:style w:type="character" w:styleId="FootnoteReference">
    <w:name w:val="footnote reference"/>
    <w:uiPriority w:val="99"/>
    <w:rsid w:val="00D5548E"/>
    <w:rPr>
      <w:vertAlign w:val="superscript"/>
    </w:rPr>
  </w:style>
  <w:style w:type="paragraph" w:styleId="Header">
    <w:name w:val="header"/>
    <w:basedOn w:val="Normal"/>
    <w:link w:val="HeaderChar"/>
    <w:uiPriority w:val="99"/>
    <w:rsid w:val="00764D6F"/>
    <w:pPr>
      <w:tabs>
        <w:tab w:val="center" w:pos="4680"/>
        <w:tab w:val="right" w:pos="9360"/>
      </w:tabs>
    </w:pPr>
  </w:style>
  <w:style w:type="character" w:customStyle="1" w:styleId="HeaderChar">
    <w:name w:val="Header Char"/>
    <w:link w:val="Header"/>
    <w:uiPriority w:val="99"/>
    <w:rsid w:val="00764D6F"/>
    <w:rPr>
      <w:sz w:val="24"/>
      <w:szCs w:val="24"/>
    </w:rPr>
  </w:style>
  <w:style w:type="paragraph" w:styleId="Footer">
    <w:name w:val="footer"/>
    <w:basedOn w:val="Normal"/>
    <w:link w:val="FooterChar"/>
    <w:uiPriority w:val="99"/>
    <w:rsid w:val="00764D6F"/>
    <w:pPr>
      <w:tabs>
        <w:tab w:val="center" w:pos="4680"/>
        <w:tab w:val="right" w:pos="9360"/>
      </w:tabs>
    </w:pPr>
  </w:style>
  <w:style w:type="character" w:customStyle="1" w:styleId="FooterChar">
    <w:name w:val="Footer Char"/>
    <w:link w:val="Footer"/>
    <w:uiPriority w:val="99"/>
    <w:rsid w:val="00764D6F"/>
    <w:rPr>
      <w:sz w:val="24"/>
      <w:szCs w:val="24"/>
    </w:rPr>
  </w:style>
  <w:style w:type="paragraph" w:styleId="PlainText">
    <w:name w:val="Plain Text"/>
    <w:basedOn w:val="Normal"/>
    <w:link w:val="PlainTextChar"/>
    <w:uiPriority w:val="99"/>
    <w:unhideWhenUsed/>
    <w:rsid w:val="00063263"/>
    <w:rPr>
      <w:rFonts w:ascii="Calibri" w:eastAsia="Calibri" w:hAnsi="Calibri"/>
      <w:sz w:val="22"/>
      <w:szCs w:val="21"/>
    </w:rPr>
  </w:style>
  <w:style w:type="character" w:customStyle="1" w:styleId="PlainTextChar">
    <w:name w:val="Plain Text Char"/>
    <w:link w:val="PlainText"/>
    <w:uiPriority w:val="99"/>
    <w:rsid w:val="00063263"/>
    <w:rPr>
      <w:rFonts w:ascii="Calibri" w:eastAsia="Calibri" w:hAnsi="Calibri"/>
      <w:sz w:val="22"/>
      <w:szCs w:val="21"/>
    </w:rPr>
  </w:style>
  <w:style w:type="table" w:styleId="TableGrid">
    <w:name w:val="Table Grid"/>
    <w:basedOn w:val="TableNormal"/>
    <w:rsid w:val="0006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575851"/>
    <w:rPr>
      <w:rFonts w:ascii="Tahoma" w:hAnsi="Tahoma" w:cs="Tahoma"/>
      <w:sz w:val="16"/>
      <w:szCs w:val="16"/>
    </w:rPr>
  </w:style>
  <w:style w:type="character" w:styleId="CommentReference">
    <w:name w:val="annotation reference"/>
    <w:basedOn w:val="DefaultParagraphFont"/>
    <w:rsid w:val="00B4101A"/>
    <w:rPr>
      <w:sz w:val="16"/>
      <w:szCs w:val="16"/>
    </w:rPr>
  </w:style>
  <w:style w:type="paragraph" w:styleId="CommentText">
    <w:name w:val="annotation text"/>
    <w:basedOn w:val="Normal"/>
    <w:link w:val="CommentTextChar"/>
    <w:rsid w:val="00B4101A"/>
    <w:rPr>
      <w:sz w:val="20"/>
      <w:szCs w:val="20"/>
    </w:rPr>
  </w:style>
  <w:style w:type="character" w:customStyle="1" w:styleId="CommentTextChar">
    <w:name w:val="Comment Text Char"/>
    <w:basedOn w:val="DefaultParagraphFont"/>
    <w:link w:val="CommentText"/>
    <w:rsid w:val="00B4101A"/>
  </w:style>
  <w:style w:type="paragraph" w:styleId="CommentSubject">
    <w:name w:val="annotation subject"/>
    <w:basedOn w:val="CommentText"/>
    <w:next w:val="CommentText"/>
    <w:link w:val="CommentSubjectChar"/>
    <w:rsid w:val="00B4101A"/>
    <w:rPr>
      <w:b/>
      <w:bCs/>
    </w:rPr>
  </w:style>
  <w:style w:type="character" w:customStyle="1" w:styleId="CommentSubjectChar">
    <w:name w:val="Comment Subject Char"/>
    <w:basedOn w:val="CommentTextChar"/>
    <w:link w:val="CommentSubject"/>
    <w:rsid w:val="00B41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7867">
      <w:bodyDiv w:val="1"/>
      <w:marLeft w:val="0"/>
      <w:marRight w:val="0"/>
      <w:marTop w:val="0"/>
      <w:marBottom w:val="0"/>
      <w:divBdr>
        <w:top w:val="none" w:sz="0" w:space="0" w:color="auto"/>
        <w:left w:val="none" w:sz="0" w:space="0" w:color="auto"/>
        <w:bottom w:val="none" w:sz="0" w:space="0" w:color="auto"/>
        <w:right w:val="none" w:sz="0" w:space="0" w:color="auto"/>
      </w:divBdr>
    </w:div>
    <w:div w:id="473718028">
      <w:bodyDiv w:val="1"/>
      <w:marLeft w:val="0"/>
      <w:marRight w:val="0"/>
      <w:marTop w:val="0"/>
      <w:marBottom w:val="0"/>
      <w:divBdr>
        <w:top w:val="none" w:sz="0" w:space="0" w:color="auto"/>
        <w:left w:val="none" w:sz="0" w:space="0" w:color="auto"/>
        <w:bottom w:val="none" w:sz="0" w:space="0" w:color="auto"/>
        <w:right w:val="none" w:sz="0" w:space="0" w:color="auto"/>
      </w:divBdr>
    </w:div>
    <w:div w:id="907420324">
      <w:bodyDiv w:val="1"/>
      <w:marLeft w:val="0"/>
      <w:marRight w:val="0"/>
      <w:marTop w:val="0"/>
      <w:marBottom w:val="0"/>
      <w:divBdr>
        <w:top w:val="none" w:sz="0" w:space="0" w:color="auto"/>
        <w:left w:val="none" w:sz="0" w:space="0" w:color="auto"/>
        <w:bottom w:val="none" w:sz="0" w:space="0" w:color="auto"/>
        <w:right w:val="none" w:sz="0" w:space="0" w:color="auto"/>
      </w:divBdr>
    </w:div>
    <w:div w:id="1085028585">
      <w:bodyDiv w:val="1"/>
      <w:marLeft w:val="0"/>
      <w:marRight w:val="0"/>
      <w:marTop w:val="0"/>
      <w:marBottom w:val="0"/>
      <w:divBdr>
        <w:top w:val="none" w:sz="0" w:space="0" w:color="auto"/>
        <w:left w:val="none" w:sz="0" w:space="0" w:color="auto"/>
        <w:bottom w:val="none" w:sz="0" w:space="0" w:color="auto"/>
        <w:right w:val="none" w:sz="0" w:space="0" w:color="auto"/>
      </w:divBdr>
    </w:div>
    <w:div w:id="1368486805">
      <w:bodyDiv w:val="1"/>
      <w:marLeft w:val="0"/>
      <w:marRight w:val="0"/>
      <w:marTop w:val="0"/>
      <w:marBottom w:val="0"/>
      <w:divBdr>
        <w:top w:val="none" w:sz="0" w:space="0" w:color="auto"/>
        <w:left w:val="none" w:sz="0" w:space="0" w:color="auto"/>
        <w:bottom w:val="none" w:sz="0" w:space="0" w:color="auto"/>
        <w:right w:val="none" w:sz="0" w:space="0" w:color="auto"/>
      </w:divBdr>
    </w:div>
    <w:div w:id="15366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5A893-34B6-4B67-A953-CE8DE7E1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8623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2016-03-15T20:01:00Z</dcterms:created>
  <dcterms:modified xsi:type="dcterms:W3CDTF">2016-03-16T13:53:00Z</dcterms:modified>
</cp:coreProperties>
</file>