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C7D0F" w14:textId="77777777" w:rsidR="00F628CA" w:rsidRPr="00AC608E" w:rsidRDefault="00F628CA" w:rsidP="00F628CA">
      <w:pPr>
        <w:pStyle w:val="TT-TableTitle"/>
        <w:jc w:val="center"/>
        <w:rPr>
          <w:b/>
          <w:sz w:val="24"/>
          <w:szCs w:val="24"/>
        </w:rPr>
      </w:pPr>
    </w:p>
    <w:p w14:paraId="18069267" w14:textId="77777777" w:rsidR="00F628CA" w:rsidRPr="00AC608E" w:rsidRDefault="00F628CA" w:rsidP="00F628CA">
      <w:pPr>
        <w:pStyle w:val="TT-TableTitle"/>
        <w:jc w:val="center"/>
        <w:rPr>
          <w:b/>
          <w:sz w:val="24"/>
          <w:szCs w:val="24"/>
        </w:rPr>
      </w:pPr>
    </w:p>
    <w:p w14:paraId="4F2B26E6" w14:textId="77777777" w:rsidR="00F628CA" w:rsidRPr="00AC608E" w:rsidRDefault="00F628CA" w:rsidP="00F628CA">
      <w:pPr>
        <w:pStyle w:val="TT-TableTitle"/>
        <w:jc w:val="center"/>
        <w:rPr>
          <w:b/>
          <w:sz w:val="24"/>
          <w:szCs w:val="24"/>
        </w:rPr>
      </w:pPr>
    </w:p>
    <w:p w14:paraId="45802936" w14:textId="77777777" w:rsidR="00F628CA" w:rsidRPr="00AC608E" w:rsidRDefault="00F628CA" w:rsidP="00F628CA">
      <w:pPr>
        <w:pStyle w:val="TT-TableTitle"/>
        <w:jc w:val="center"/>
        <w:rPr>
          <w:b/>
          <w:sz w:val="24"/>
          <w:szCs w:val="24"/>
        </w:rPr>
      </w:pPr>
    </w:p>
    <w:p w14:paraId="60B9C66B" w14:textId="77777777" w:rsidR="00F628CA" w:rsidRPr="00AC608E" w:rsidRDefault="00F628CA" w:rsidP="00F628CA">
      <w:pPr>
        <w:pStyle w:val="TT-TableTitle"/>
        <w:jc w:val="center"/>
        <w:rPr>
          <w:b/>
          <w:sz w:val="24"/>
          <w:szCs w:val="24"/>
        </w:rPr>
      </w:pPr>
    </w:p>
    <w:p w14:paraId="51FDF3DA" w14:textId="77777777" w:rsidR="00F628CA" w:rsidRPr="00AC608E" w:rsidRDefault="00F628CA" w:rsidP="00F628CA">
      <w:pPr>
        <w:pStyle w:val="TT-TableTitle"/>
        <w:jc w:val="center"/>
        <w:rPr>
          <w:b/>
          <w:sz w:val="24"/>
          <w:szCs w:val="24"/>
        </w:rPr>
      </w:pPr>
    </w:p>
    <w:p w14:paraId="1680CB23" w14:textId="77777777" w:rsidR="00F628CA" w:rsidRPr="00AC608E" w:rsidRDefault="00F628CA" w:rsidP="00F628CA">
      <w:pPr>
        <w:pStyle w:val="TT-TableTitle"/>
        <w:jc w:val="center"/>
        <w:rPr>
          <w:b/>
          <w:sz w:val="24"/>
          <w:szCs w:val="24"/>
        </w:rPr>
      </w:pPr>
    </w:p>
    <w:p w14:paraId="65FDC87E" w14:textId="77777777" w:rsidR="00F628CA" w:rsidRPr="00AC608E" w:rsidRDefault="00F628CA" w:rsidP="00F628CA">
      <w:pPr>
        <w:pStyle w:val="TT-TableTitle"/>
        <w:jc w:val="center"/>
        <w:rPr>
          <w:b/>
          <w:sz w:val="24"/>
          <w:szCs w:val="24"/>
        </w:rPr>
      </w:pPr>
    </w:p>
    <w:p w14:paraId="54016E40" w14:textId="77777777" w:rsidR="00F628CA" w:rsidRPr="00AC608E" w:rsidRDefault="00F628CA" w:rsidP="00F628CA">
      <w:pPr>
        <w:pStyle w:val="TT-TableTitle"/>
        <w:jc w:val="center"/>
        <w:rPr>
          <w:b/>
          <w:sz w:val="24"/>
          <w:szCs w:val="24"/>
        </w:rPr>
      </w:pPr>
    </w:p>
    <w:p w14:paraId="55EF7D57" w14:textId="77777777" w:rsidR="00F628CA" w:rsidRPr="00AC608E" w:rsidRDefault="00F628CA" w:rsidP="00F628CA">
      <w:pPr>
        <w:pStyle w:val="TT-TableTitle"/>
        <w:jc w:val="center"/>
        <w:rPr>
          <w:b/>
          <w:sz w:val="24"/>
          <w:szCs w:val="24"/>
        </w:rPr>
      </w:pPr>
    </w:p>
    <w:p w14:paraId="5FA8689E" w14:textId="09DA20B8" w:rsidR="00F628CA" w:rsidRPr="00AC608E" w:rsidRDefault="00386777" w:rsidP="00F628CA">
      <w:pPr>
        <w:pStyle w:val="TT-TableTitle"/>
        <w:jc w:val="center"/>
        <w:rPr>
          <w:b/>
          <w:sz w:val="24"/>
          <w:szCs w:val="24"/>
        </w:rPr>
      </w:pPr>
      <w:r w:rsidRPr="00F02778">
        <w:rPr>
          <w:b/>
          <w:sz w:val="24"/>
          <w:szCs w:val="24"/>
        </w:rPr>
        <w:t xml:space="preserve">APPENDIX </w:t>
      </w:r>
      <w:r w:rsidR="00F02778" w:rsidRPr="00F02778">
        <w:rPr>
          <w:b/>
          <w:sz w:val="24"/>
          <w:szCs w:val="24"/>
        </w:rPr>
        <w:t>A</w:t>
      </w:r>
    </w:p>
    <w:p w14:paraId="5AC25275" w14:textId="77777777" w:rsidR="00F628CA" w:rsidRPr="00AC608E" w:rsidRDefault="00F628CA" w:rsidP="00F628CA">
      <w:pPr>
        <w:pStyle w:val="TT-TableTitle"/>
        <w:jc w:val="center"/>
        <w:rPr>
          <w:b/>
          <w:sz w:val="24"/>
          <w:szCs w:val="24"/>
        </w:rPr>
      </w:pPr>
    </w:p>
    <w:p w14:paraId="6BE24345" w14:textId="4E8B0645" w:rsidR="00F628CA" w:rsidRPr="00AC608E" w:rsidRDefault="00F628CA" w:rsidP="00F628CA">
      <w:pPr>
        <w:pStyle w:val="TT-TableTitle"/>
        <w:jc w:val="center"/>
        <w:rPr>
          <w:b/>
          <w:sz w:val="24"/>
          <w:szCs w:val="24"/>
        </w:rPr>
      </w:pPr>
      <w:r w:rsidRPr="00AC608E">
        <w:rPr>
          <w:b/>
          <w:sz w:val="24"/>
          <w:szCs w:val="24"/>
        </w:rPr>
        <w:t xml:space="preserve">RESEARCH </w:t>
      </w:r>
      <w:r w:rsidR="004C1AB0">
        <w:rPr>
          <w:b/>
          <w:sz w:val="24"/>
          <w:szCs w:val="24"/>
        </w:rPr>
        <w:t>Q</w:t>
      </w:r>
      <w:r w:rsidR="004F2384">
        <w:rPr>
          <w:b/>
          <w:sz w:val="24"/>
          <w:szCs w:val="24"/>
        </w:rPr>
        <w:t>UESTIONS</w:t>
      </w:r>
    </w:p>
    <w:p w14:paraId="623B9611" w14:textId="77777777" w:rsidR="00F628CA" w:rsidRPr="00AC608E" w:rsidRDefault="00F628CA" w:rsidP="00F628CA">
      <w:pPr>
        <w:jc w:val="center"/>
        <w:rPr>
          <w:rFonts w:ascii="Franklin Gothic Medium" w:hAnsi="Franklin Gothic Medium"/>
        </w:rPr>
      </w:pPr>
    </w:p>
    <w:p w14:paraId="22F8E883" w14:textId="77777777" w:rsidR="00F628CA" w:rsidRPr="00AC608E" w:rsidRDefault="00F628CA" w:rsidP="00F628CA">
      <w:pPr>
        <w:jc w:val="center"/>
        <w:rPr>
          <w:rFonts w:ascii="Franklin Gothic Medium" w:hAnsi="Franklin Gothic Medium"/>
        </w:rPr>
        <w:sectPr w:rsidR="00F628CA" w:rsidRPr="00AC608E" w:rsidSect="009428EC">
          <w:pgSz w:w="12240" w:h="15840"/>
          <w:pgMar w:top="1440" w:right="1440" w:bottom="1440" w:left="1440" w:header="720" w:footer="720" w:gutter="0"/>
          <w:pgNumType w:start="1" w:chapStyle="1"/>
          <w:cols w:space="720"/>
          <w:titlePg/>
          <w:docGrid w:linePitch="360"/>
        </w:sectPr>
      </w:pPr>
    </w:p>
    <w:p w14:paraId="17135975" w14:textId="77777777" w:rsidR="00A17ECE" w:rsidRPr="00F02778" w:rsidRDefault="00A17ECE" w:rsidP="00F628CA">
      <w:pPr>
        <w:pStyle w:val="TT-TableTitle"/>
        <w:jc w:val="center"/>
      </w:pPr>
    </w:p>
    <w:p w14:paraId="5C5B9BD8" w14:textId="623D0BDC" w:rsidR="00F628CA" w:rsidRPr="00F02778" w:rsidRDefault="00F628CA" w:rsidP="00F628CA">
      <w:pPr>
        <w:pStyle w:val="NoSpacing"/>
        <w:ind w:left="-540"/>
        <w:jc w:val="both"/>
        <w:rPr>
          <w:b/>
        </w:rPr>
      </w:pPr>
      <w:r w:rsidRPr="00F02778">
        <w:rPr>
          <w:b/>
        </w:rPr>
        <w:t xml:space="preserve">Table </w:t>
      </w:r>
      <w:r w:rsidR="00F02778" w:rsidRPr="00F02778">
        <w:rPr>
          <w:b/>
        </w:rPr>
        <w:t>1</w:t>
      </w:r>
      <w:r w:rsidR="00BD4D5C" w:rsidRPr="00F02778">
        <w:rPr>
          <w:b/>
        </w:rPr>
        <w:t>.</w:t>
      </w:r>
      <w:r w:rsidR="00386777" w:rsidRPr="00F02778">
        <w:rPr>
          <w:b/>
        </w:rPr>
        <w:t xml:space="preserve"> </w:t>
      </w:r>
      <w:r w:rsidR="008D2AA7" w:rsidRPr="00F02778">
        <w:rPr>
          <w:b/>
        </w:rPr>
        <w:t xml:space="preserve"> </w:t>
      </w:r>
      <w:r w:rsidR="00775BD0">
        <w:rPr>
          <w:b/>
        </w:rPr>
        <w:t>CEP Characteristics Study</w:t>
      </w:r>
      <w:r w:rsidR="00386777" w:rsidRPr="00F02778">
        <w:rPr>
          <w:b/>
        </w:rPr>
        <w:t xml:space="preserve"> </w:t>
      </w:r>
      <w:r w:rsidRPr="00F02778">
        <w:rPr>
          <w:b/>
        </w:rPr>
        <w:t xml:space="preserve">Research </w:t>
      </w:r>
      <w:r w:rsidR="00775BD0">
        <w:rPr>
          <w:b/>
        </w:rPr>
        <w:t>Questions</w:t>
      </w:r>
      <w:r w:rsidR="004F2384">
        <w:rPr>
          <w:b/>
        </w:rPr>
        <w:t xml:space="preserve"> for</w:t>
      </w:r>
      <w:r w:rsidRPr="00F02778">
        <w:rPr>
          <w:b/>
        </w:rPr>
        <w:t xml:space="preserve"> </w:t>
      </w:r>
      <w:r w:rsidR="00BD4D5C" w:rsidRPr="00F02778">
        <w:rPr>
          <w:b/>
        </w:rPr>
        <w:t xml:space="preserve">the </w:t>
      </w:r>
      <w:r w:rsidRPr="00F02778">
        <w:rPr>
          <w:b/>
        </w:rPr>
        <w:t xml:space="preserve">State Child Nutrition Director </w:t>
      </w:r>
      <w:r w:rsidR="00BD4D5C" w:rsidRPr="00F02778">
        <w:rPr>
          <w:b/>
        </w:rPr>
        <w:t>S</w:t>
      </w:r>
      <w:r w:rsidRPr="00F02778">
        <w:rPr>
          <w:b/>
        </w:rPr>
        <w:t>urvey</w:t>
      </w:r>
    </w:p>
    <w:p w14:paraId="41768C1A" w14:textId="77777777" w:rsidR="00F628CA" w:rsidRPr="00F02778" w:rsidRDefault="00F628CA" w:rsidP="00F628CA">
      <w:pPr>
        <w:pStyle w:val="NoSpacing"/>
        <w:spacing w:line="120" w:lineRule="auto"/>
        <w:ind w:left="-547"/>
        <w:jc w:val="both"/>
      </w:pPr>
    </w:p>
    <w:tbl>
      <w:tblPr>
        <w:tblW w:w="9510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510"/>
      </w:tblGrid>
      <w:tr w:rsidR="004C1AB0" w:rsidRPr="00F02778" w14:paraId="11FE610C" w14:textId="77777777" w:rsidTr="003F15FB">
        <w:trPr>
          <w:cantSplit/>
          <w:trHeight w:val="516"/>
          <w:tblHeader/>
        </w:trPr>
        <w:tc>
          <w:tcPr>
            <w:tcW w:w="9510" w:type="dxa"/>
            <w:shd w:val="clear" w:color="auto" w:fill="AFBED7"/>
          </w:tcPr>
          <w:p w14:paraId="7BE9AB17" w14:textId="77777777" w:rsidR="004C1AB0" w:rsidRPr="00F02778" w:rsidRDefault="004C1AB0" w:rsidP="009428EC">
            <w:pPr>
              <w:keepNext/>
              <w:jc w:val="center"/>
              <w:outlineLvl w:val="0"/>
              <w:rPr>
                <w:b/>
                <w:sz w:val="20"/>
              </w:rPr>
            </w:pPr>
          </w:p>
          <w:p w14:paraId="4E5595E7" w14:textId="59E74E80" w:rsidR="004C1AB0" w:rsidRPr="003F15FB" w:rsidRDefault="004C1AB0" w:rsidP="003F15FB">
            <w:pPr>
              <w:keepNext/>
              <w:jc w:val="center"/>
              <w:outlineLvl w:val="0"/>
              <w:rPr>
                <w:b/>
                <w:szCs w:val="24"/>
              </w:rPr>
            </w:pPr>
            <w:r w:rsidRPr="003F15FB">
              <w:rPr>
                <w:b/>
                <w:szCs w:val="24"/>
              </w:rPr>
              <w:t>Research Question</w:t>
            </w:r>
          </w:p>
        </w:tc>
      </w:tr>
      <w:tr w:rsidR="004C1AB0" w:rsidRPr="00442D06" w14:paraId="4927CAA9" w14:textId="77777777" w:rsidTr="003F15FB">
        <w:trPr>
          <w:cantSplit/>
          <w:trHeight w:val="516"/>
        </w:trPr>
        <w:tc>
          <w:tcPr>
            <w:tcW w:w="9510" w:type="dxa"/>
            <w:tcBorders>
              <w:bottom w:val="single" w:sz="4" w:space="0" w:color="auto"/>
              <w:right w:val="single" w:sz="4" w:space="0" w:color="auto"/>
            </w:tcBorders>
          </w:tcPr>
          <w:p w14:paraId="5A022CD4" w14:textId="52F53545" w:rsidR="004C1AB0" w:rsidRPr="00F02778" w:rsidRDefault="004C1AB0" w:rsidP="004C1AB0">
            <w:pPr>
              <w:rPr>
                <w:rFonts w:asciiTheme="minorHAnsi" w:hAnsiTheme="minorHAnsi" w:cstheme="minorHAnsi"/>
                <w:sz w:val="20"/>
              </w:rPr>
            </w:pPr>
            <w:r w:rsidRPr="00775BD0">
              <w:rPr>
                <w:rFonts w:asciiTheme="minorHAnsi" w:hAnsiTheme="minorHAnsi" w:cstheme="minorHAnsi"/>
                <w:sz w:val="20"/>
              </w:rPr>
              <w:t>RQ 1: How difficult is it to implement CEP?</w:t>
            </w:r>
            <w:r w:rsidRPr="00351F0E">
              <w:t xml:space="preserve"> </w:t>
            </w:r>
          </w:p>
        </w:tc>
      </w:tr>
      <w:tr w:rsidR="004C1AB0" w:rsidRPr="00442D06" w14:paraId="5209F0AD" w14:textId="77777777" w:rsidTr="003F15FB">
        <w:trPr>
          <w:cantSplit/>
          <w:trHeight w:val="516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8C9D" w14:textId="240978BA" w:rsidR="004C1AB0" w:rsidRPr="00764576" w:rsidRDefault="004C1AB0" w:rsidP="004C1AB0">
            <w:pPr>
              <w:rPr>
                <w:rFonts w:asciiTheme="minorHAnsi" w:hAnsiTheme="minorHAnsi" w:cstheme="minorHAnsi"/>
                <w:sz w:val="20"/>
              </w:rPr>
            </w:pPr>
            <w:r w:rsidRPr="00775BD0">
              <w:rPr>
                <w:rFonts w:asciiTheme="minorHAnsi" w:hAnsiTheme="minorHAnsi" w:cstheme="minorHAnsi"/>
                <w:sz w:val="20"/>
              </w:rPr>
              <w:t>RQ 2: What are the common concerns about CEP expressed in non-participating LEAs?</w:t>
            </w:r>
          </w:p>
        </w:tc>
      </w:tr>
      <w:tr w:rsidR="004C1AB0" w:rsidRPr="00442D06" w14:paraId="22514A03" w14:textId="77777777" w:rsidTr="003F15FB">
        <w:trPr>
          <w:cantSplit/>
          <w:trHeight w:val="516"/>
        </w:trPr>
        <w:tc>
          <w:tcPr>
            <w:tcW w:w="9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CD05" w14:textId="1A693730" w:rsidR="004C1AB0" w:rsidRPr="00442D06" w:rsidRDefault="004C1AB0" w:rsidP="004C1AB0">
            <w:pPr>
              <w:rPr>
                <w:rFonts w:asciiTheme="minorHAnsi" w:hAnsiTheme="minorHAnsi" w:cstheme="minorHAnsi"/>
                <w:sz w:val="20"/>
              </w:rPr>
            </w:pPr>
            <w:r w:rsidRPr="00775BD0">
              <w:rPr>
                <w:rFonts w:asciiTheme="minorHAnsi" w:hAnsiTheme="minorHAnsi" w:cstheme="minorHAnsi"/>
                <w:sz w:val="20"/>
              </w:rPr>
              <w:t xml:space="preserve">RQ 3: How are the notification and public reporting requirements for State agencies implemented? Are State agencies able to meet these requirements? </w:t>
            </w:r>
          </w:p>
        </w:tc>
      </w:tr>
      <w:tr w:rsidR="004C1AB0" w:rsidRPr="00442D06" w14:paraId="16688455" w14:textId="77777777" w:rsidTr="003F15FB">
        <w:trPr>
          <w:cantSplit/>
          <w:trHeight w:val="516"/>
        </w:trPr>
        <w:tc>
          <w:tcPr>
            <w:tcW w:w="9510" w:type="dxa"/>
            <w:tcBorders>
              <w:top w:val="single" w:sz="4" w:space="0" w:color="auto"/>
            </w:tcBorders>
            <w:vAlign w:val="center"/>
          </w:tcPr>
          <w:p w14:paraId="239110A9" w14:textId="065FB2E0" w:rsidR="004C1AB0" w:rsidRPr="00775BD0" w:rsidRDefault="004C1AB0" w:rsidP="004C1AB0">
            <w:pPr>
              <w:rPr>
                <w:rFonts w:asciiTheme="minorHAnsi" w:hAnsiTheme="minorHAnsi" w:cstheme="minorHAnsi"/>
                <w:sz w:val="20"/>
              </w:rPr>
            </w:pPr>
            <w:r w:rsidRPr="00775BD0">
              <w:rPr>
                <w:rFonts w:asciiTheme="minorHAnsi" w:hAnsiTheme="minorHAnsi" w:cstheme="minorHAnsi"/>
                <w:sz w:val="20"/>
              </w:rPr>
              <w:t>RQ 4: How has the discontinued use of FRP application</w:t>
            </w:r>
            <w:r w:rsidR="002538F2">
              <w:rPr>
                <w:rFonts w:asciiTheme="minorHAnsi" w:hAnsiTheme="minorHAnsi" w:cstheme="minorHAnsi"/>
                <w:sz w:val="20"/>
              </w:rPr>
              <w:t>s</w:t>
            </w:r>
            <w:r w:rsidRPr="00775BD0">
              <w:rPr>
                <w:rFonts w:asciiTheme="minorHAnsi" w:hAnsiTheme="minorHAnsi" w:cstheme="minorHAnsi"/>
                <w:sz w:val="20"/>
              </w:rPr>
              <w:t xml:space="preserve"> affected the allocation of educational benefits to economically disadvantaged students? </w:t>
            </w:r>
          </w:p>
        </w:tc>
      </w:tr>
      <w:tr w:rsidR="004C1AB0" w:rsidRPr="00442D06" w14:paraId="2BB20DCD" w14:textId="77777777" w:rsidTr="003F15FB">
        <w:trPr>
          <w:cantSplit/>
          <w:trHeight w:val="516"/>
        </w:trPr>
        <w:tc>
          <w:tcPr>
            <w:tcW w:w="9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3477B" w14:textId="6AC4D6EE" w:rsidR="004C1AB0" w:rsidRPr="00DF7425" w:rsidDel="00A5187C" w:rsidRDefault="004C1AB0" w:rsidP="004C1AB0">
            <w:pPr>
              <w:rPr>
                <w:rFonts w:asciiTheme="minorHAnsi" w:hAnsiTheme="minorHAnsi" w:cstheme="minorHAnsi"/>
                <w:sz w:val="20"/>
              </w:rPr>
            </w:pPr>
            <w:r w:rsidRPr="00775BD0">
              <w:rPr>
                <w:rFonts w:asciiTheme="minorHAnsi" w:hAnsiTheme="minorHAnsi" w:cstheme="minorHAnsi"/>
                <w:sz w:val="20"/>
              </w:rPr>
              <w:t>RQ 5: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75BD0">
              <w:rPr>
                <w:rFonts w:asciiTheme="minorHAnsi" w:hAnsiTheme="minorHAnsi" w:cstheme="minorHAnsi"/>
                <w:sz w:val="20"/>
              </w:rPr>
              <w:t>Do State Agencies receive timely information (e.g., lists of eligible and near-eligible schools, notification of desire to participate) from LEAs with one or more eligible schools?</w:t>
            </w:r>
          </w:p>
        </w:tc>
      </w:tr>
      <w:tr w:rsidR="004C1AB0" w:rsidRPr="00442D06" w14:paraId="2CEBA044" w14:textId="77777777" w:rsidTr="003F15FB">
        <w:trPr>
          <w:cantSplit/>
          <w:trHeight w:val="516"/>
        </w:trPr>
        <w:tc>
          <w:tcPr>
            <w:tcW w:w="9510" w:type="dxa"/>
            <w:tcBorders>
              <w:top w:val="single" w:sz="4" w:space="0" w:color="auto"/>
            </w:tcBorders>
            <w:vAlign w:val="center"/>
          </w:tcPr>
          <w:p w14:paraId="3AFF1222" w14:textId="036F9572" w:rsidR="004C1AB0" w:rsidRPr="00DF7425" w:rsidDel="00A5187C" w:rsidRDefault="004C1AB0" w:rsidP="004C1AB0">
            <w:pPr>
              <w:rPr>
                <w:rFonts w:asciiTheme="minorHAnsi" w:hAnsiTheme="minorHAnsi" w:cstheme="minorHAnsi"/>
                <w:sz w:val="20"/>
              </w:rPr>
            </w:pPr>
            <w:r w:rsidRPr="00775BD0">
              <w:rPr>
                <w:rFonts w:asciiTheme="minorHAnsi" w:hAnsiTheme="minorHAnsi" w:cstheme="minorHAnsi"/>
                <w:sz w:val="20"/>
              </w:rPr>
              <w:t>RQ 6: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75BD0">
              <w:rPr>
                <w:rFonts w:asciiTheme="minorHAnsi" w:hAnsiTheme="minorHAnsi" w:cstheme="minorHAnsi"/>
                <w:sz w:val="20"/>
              </w:rPr>
              <w:t>What do State Agencies do to confirm that the enrollment and number of Identified Students in individual schools an LEA has identified as eligible are correct?</w:t>
            </w:r>
          </w:p>
        </w:tc>
      </w:tr>
      <w:tr w:rsidR="004C1AB0" w:rsidRPr="00442D06" w14:paraId="643E2234" w14:textId="77777777" w:rsidTr="003F15FB">
        <w:trPr>
          <w:cantSplit/>
          <w:trHeight w:val="516"/>
        </w:trPr>
        <w:tc>
          <w:tcPr>
            <w:tcW w:w="9510" w:type="dxa"/>
            <w:tcBorders>
              <w:top w:val="single" w:sz="4" w:space="0" w:color="auto"/>
            </w:tcBorders>
            <w:vAlign w:val="center"/>
          </w:tcPr>
          <w:p w14:paraId="38A5ADA4" w14:textId="205DEB08" w:rsidR="004C1AB0" w:rsidRPr="00DF7425" w:rsidDel="00A5187C" w:rsidRDefault="004C1AB0" w:rsidP="004C1AB0">
            <w:pPr>
              <w:rPr>
                <w:rFonts w:asciiTheme="minorHAnsi" w:hAnsiTheme="minorHAnsi" w:cstheme="minorHAnsi"/>
                <w:sz w:val="20"/>
              </w:rPr>
            </w:pPr>
            <w:r w:rsidRPr="00775BD0">
              <w:rPr>
                <w:rFonts w:asciiTheme="minorHAnsi" w:hAnsiTheme="minorHAnsi" w:cstheme="minorHAnsi"/>
                <w:sz w:val="20"/>
              </w:rPr>
              <w:t>RQ 7:</w:t>
            </w:r>
            <w:r w:rsidR="002538F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75BD0">
              <w:rPr>
                <w:rFonts w:asciiTheme="minorHAnsi" w:hAnsiTheme="minorHAnsi" w:cstheme="minorHAnsi"/>
                <w:sz w:val="20"/>
              </w:rPr>
              <w:t>Is the administrative review of CEP schools more or less time-consuming than when an LEA operated under other provisions?</w:t>
            </w:r>
          </w:p>
        </w:tc>
      </w:tr>
      <w:tr w:rsidR="004C1AB0" w:rsidRPr="00442D06" w14:paraId="1B5DDE25" w14:textId="77777777" w:rsidTr="003F15FB">
        <w:trPr>
          <w:cantSplit/>
          <w:trHeight w:val="516"/>
        </w:trPr>
        <w:tc>
          <w:tcPr>
            <w:tcW w:w="9510" w:type="dxa"/>
            <w:tcBorders>
              <w:top w:val="single" w:sz="4" w:space="0" w:color="auto"/>
            </w:tcBorders>
            <w:vAlign w:val="center"/>
          </w:tcPr>
          <w:p w14:paraId="76472F91" w14:textId="1C766239" w:rsidR="004C1AB0" w:rsidRPr="00DF7425" w:rsidDel="00A5187C" w:rsidRDefault="004C1AB0" w:rsidP="004C1AB0">
            <w:pPr>
              <w:rPr>
                <w:rFonts w:asciiTheme="minorHAnsi" w:hAnsiTheme="minorHAnsi" w:cstheme="minorHAnsi"/>
                <w:sz w:val="20"/>
              </w:rPr>
            </w:pPr>
            <w:r w:rsidRPr="00775BD0">
              <w:rPr>
                <w:rFonts w:asciiTheme="minorHAnsi" w:hAnsiTheme="minorHAnsi" w:cstheme="minorHAnsi"/>
                <w:sz w:val="20"/>
              </w:rPr>
              <w:t>RQ 8: Have State Agencies had to alter their financial payment system to accommodate the meal reimbursement payments for schools/LEAs participating in CEP?</w:t>
            </w:r>
          </w:p>
        </w:tc>
      </w:tr>
      <w:tr w:rsidR="004C1AB0" w:rsidRPr="00442D06" w14:paraId="5C1CA10A" w14:textId="77777777" w:rsidTr="003F15FB">
        <w:trPr>
          <w:cantSplit/>
          <w:trHeight w:val="516"/>
        </w:trPr>
        <w:tc>
          <w:tcPr>
            <w:tcW w:w="9510" w:type="dxa"/>
            <w:tcBorders>
              <w:top w:val="single" w:sz="4" w:space="0" w:color="auto"/>
            </w:tcBorders>
            <w:vAlign w:val="center"/>
          </w:tcPr>
          <w:p w14:paraId="06DD282E" w14:textId="48173B84" w:rsidR="004C1AB0" w:rsidRPr="00DF7425" w:rsidDel="00A5187C" w:rsidRDefault="004C1AB0" w:rsidP="002538F2">
            <w:pPr>
              <w:rPr>
                <w:rFonts w:asciiTheme="minorHAnsi" w:hAnsiTheme="minorHAnsi" w:cstheme="minorHAnsi"/>
                <w:sz w:val="20"/>
              </w:rPr>
            </w:pPr>
            <w:r w:rsidRPr="00775BD0">
              <w:rPr>
                <w:rFonts w:asciiTheme="minorHAnsi" w:hAnsiTheme="minorHAnsi" w:cstheme="minorHAnsi"/>
                <w:sz w:val="20"/>
              </w:rPr>
              <w:t xml:space="preserve">RQ 9: How many LEAs elect the </w:t>
            </w:r>
            <w:r w:rsidR="002538F2">
              <w:rPr>
                <w:rFonts w:asciiTheme="minorHAnsi" w:hAnsiTheme="minorHAnsi" w:cstheme="minorHAnsi"/>
                <w:sz w:val="20"/>
              </w:rPr>
              <w:t>Provision</w:t>
            </w:r>
            <w:r w:rsidRPr="00775BD0">
              <w:rPr>
                <w:rFonts w:asciiTheme="minorHAnsi" w:hAnsiTheme="minorHAnsi" w:cstheme="minorHAnsi"/>
                <w:sz w:val="20"/>
              </w:rPr>
              <w:t xml:space="preserve"> district-wide, for one school, or by groups of schools?</w:t>
            </w:r>
          </w:p>
        </w:tc>
      </w:tr>
    </w:tbl>
    <w:p w14:paraId="7B9D9923" w14:textId="77777777" w:rsidR="008009FF" w:rsidRDefault="00764576">
      <w:pPr>
        <w:spacing w:after="200" w:line="276" w:lineRule="auto"/>
      </w:pPr>
      <w:r>
        <w:br w:type="page"/>
      </w:r>
    </w:p>
    <w:p w14:paraId="6808BF16" w14:textId="4AA91C66" w:rsidR="008009FF" w:rsidRPr="002538F2" w:rsidRDefault="004C1AB0">
      <w:pPr>
        <w:spacing w:after="200" w:line="276" w:lineRule="auto"/>
        <w:rPr>
          <w:rFonts w:ascii="Calibri" w:hAnsi="Calibri"/>
          <w:sz w:val="22"/>
          <w:szCs w:val="22"/>
        </w:rPr>
      </w:pPr>
      <w:proofErr w:type="gramStart"/>
      <w:r w:rsidRPr="002538F2">
        <w:rPr>
          <w:rFonts w:ascii="Calibri" w:hAnsi="Calibri"/>
          <w:b/>
          <w:sz w:val="22"/>
          <w:szCs w:val="22"/>
        </w:rPr>
        <w:lastRenderedPageBreak/>
        <w:t>Table 2.</w:t>
      </w:r>
      <w:proofErr w:type="gramEnd"/>
      <w:r w:rsidRPr="002538F2">
        <w:rPr>
          <w:rFonts w:ascii="Calibri" w:hAnsi="Calibri"/>
          <w:b/>
          <w:sz w:val="22"/>
          <w:szCs w:val="22"/>
        </w:rPr>
        <w:t xml:space="preserve"> CEP Characteristics Study Research Questions </w:t>
      </w:r>
      <w:r w:rsidR="003F15FB" w:rsidRPr="002538F2">
        <w:rPr>
          <w:rFonts w:ascii="Calibri" w:hAnsi="Calibri"/>
          <w:b/>
          <w:sz w:val="22"/>
          <w:szCs w:val="22"/>
        </w:rPr>
        <w:t>for Local Education Agencies</w:t>
      </w:r>
      <w:r w:rsidRPr="002538F2">
        <w:rPr>
          <w:rFonts w:ascii="Calibri" w:hAnsi="Calibri"/>
          <w:b/>
          <w:sz w:val="22"/>
          <w:szCs w:val="22"/>
        </w:rPr>
        <w:t xml:space="preserve"> (Participating</w:t>
      </w:r>
      <w:r w:rsidR="003F15FB" w:rsidRPr="002538F2">
        <w:rPr>
          <w:rFonts w:ascii="Calibri" w:hAnsi="Calibri"/>
          <w:b/>
          <w:sz w:val="22"/>
          <w:szCs w:val="22"/>
        </w:rPr>
        <w:t xml:space="preserve"> and non-Participating</w:t>
      </w:r>
      <w:r w:rsidRPr="002538F2">
        <w:rPr>
          <w:rFonts w:ascii="Calibri" w:hAnsi="Calibri"/>
          <w:b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C1AB0" w:rsidRPr="00140DAE" w14:paraId="22B21E31" w14:textId="77777777" w:rsidTr="003F15FB">
        <w:trPr>
          <w:trHeight w:val="732"/>
          <w:tblHeader/>
        </w:trPr>
        <w:tc>
          <w:tcPr>
            <w:tcW w:w="0" w:type="auto"/>
            <w:vMerge w:val="restart"/>
            <w:shd w:val="clear" w:color="auto" w:fill="AFBED7"/>
            <w:vAlign w:val="center"/>
          </w:tcPr>
          <w:p w14:paraId="144B77FD" w14:textId="50FE0BED" w:rsidR="004C1AB0" w:rsidRPr="003E460D" w:rsidRDefault="003E460D" w:rsidP="003E460D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szCs w:val="24"/>
              </w:rPr>
            </w:pPr>
            <w:r w:rsidRPr="003E460D">
              <w:rPr>
                <w:rFonts w:asciiTheme="minorHAnsi" w:hAnsiTheme="minorHAnsi" w:cstheme="minorHAnsi"/>
                <w:b/>
                <w:szCs w:val="24"/>
              </w:rPr>
              <w:t>Research Questions</w:t>
            </w:r>
          </w:p>
        </w:tc>
      </w:tr>
      <w:tr w:rsidR="004C1AB0" w:rsidRPr="00140DAE" w14:paraId="6F66B301" w14:textId="77777777" w:rsidTr="003F15FB">
        <w:trPr>
          <w:trHeight w:val="732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FBED7"/>
          </w:tcPr>
          <w:p w14:paraId="263D0B0E" w14:textId="77777777" w:rsidR="004C1AB0" w:rsidRPr="00442D06" w:rsidRDefault="004C1AB0" w:rsidP="005873E4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4C1AB0" w:rsidRPr="00140DAE" w14:paraId="3D957D50" w14:textId="77777777" w:rsidTr="003F15FB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84C4" w14:textId="1D06E056" w:rsidR="004C1AB0" w:rsidRPr="00EE63C0" w:rsidRDefault="004C1AB0" w:rsidP="00B17E92">
            <w:pPr>
              <w:rPr>
                <w:rFonts w:asciiTheme="minorHAnsi" w:hAnsiTheme="minorHAnsi" w:cstheme="minorHAnsi"/>
                <w:sz w:val="20"/>
              </w:rPr>
            </w:pPr>
          </w:p>
          <w:p w14:paraId="39AA4199" w14:textId="378893E0" w:rsidR="004C1AB0" w:rsidRPr="00EE63C0" w:rsidRDefault="004C1AB0" w:rsidP="004C1AB0">
            <w:pPr>
              <w:rPr>
                <w:rFonts w:asciiTheme="minorHAnsi" w:hAnsiTheme="minorHAnsi" w:cstheme="minorHAnsi"/>
                <w:sz w:val="20"/>
              </w:rPr>
            </w:pPr>
            <w:r w:rsidRPr="00B17E92">
              <w:rPr>
                <w:rFonts w:asciiTheme="minorHAnsi" w:hAnsiTheme="minorHAnsi" w:cstheme="minorHAnsi"/>
                <w:sz w:val="20"/>
              </w:rPr>
              <w:t>RQ 1: How appealing is CEP to high poverty LEAs? To high poverty schools?</w:t>
            </w:r>
            <w:r w:rsidRPr="00B17E92">
              <w:rPr>
                <w:rFonts w:asciiTheme="minorHAnsi" w:hAnsiTheme="minorHAnsi" w:cstheme="minorHAnsi"/>
                <w:sz w:val="20"/>
              </w:rPr>
              <w:tab/>
            </w:r>
          </w:p>
        </w:tc>
      </w:tr>
      <w:tr w:rsidR="004C1AB0" w:rsidRPr="00140DAE" w14:paraId="327DB37D" w14:textId="77777777" w:rsidTr="003F15FB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4013" w14:textId="0D9DC0AF" w:rsidR="004C1AB0" w:rsidRPr="006F04F1" w:rsidRDefault="004C1AB0" w:rsidP="004C1AB0">
            <w:pPr>
              <w:rPr>
                <w:rFonts w:asciiTheme="minorHAnsi" w:hAnsiTheme="minorHAnsi" w:cstheme="minorHAnsi"/>
                <w:sz w:val="20"/>
              </w:rPr>
            </w:pPr>
            <w:r w:rsidRPr="00B17E92">
              <w:rPr>
                <w:rFonts w:asciiTheme="minorHAnsi" w:hAnsiTheme="minorHAnsi" w:cstheme="minorHAnsi"/>
                <w:sz w:val="20"/>
              </w:rPr>
              <w:t>RQ 2: For those eligible schools/LEAs that do not elect CEP, what are the barriers to participation?</w:t>
            </w:r>
          </w:p>
        </w:tc>
      </w:tr>
      <w:tr w:rsidR="004C1AB0" w:rsidRPr="00140DAE" w14:paraId="1C4F40FB" w14:textId="77777777" w:rsidTr="003F15FB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65BC" w14:textId="77F5B7E9" w:rsidR="004C1AB0" w:rsidRPr="007E1434" w:rsidRDefault="004C1AB0" w:rsidP="004C1AB0">
            <w:pPr>
              <w:rPr>
                <w:rFonts w:asciiTheme="minorHAnsi" w:hAnsiTheme="minorHAnsi" w:cstheme="minorHAnsi"/>
                <w:sz w:val="20"/>
              </w:rPr>
            </w:pPr>
            <w:r w:rsidRPr="007E1434">
              <w:rPr>
                <w:rFonts w:asciiTheme="minorHAnsi" w:hAnsiTheme="minorHAnsi" w:cstheme="minorHAnsi"/>
                <w:sz w:val="20"/>
              </w:rPr>
              <w:t>RQ 3: For those eligible schools/LEAs that do not elect CEP, what changes could be made to the special assistance provision to make it more appealing?</w:t>
            </w:r>
          </w:p>
        </w:tc>
      </w:tr>
      <w:tr w:rsidR="004C1AB0" w:rsidRPr="00140DAE" w14:paraId="6B7E1C53" w14:textId="77777777" w:rsidTr="003F15FB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66A" w14:textId="289D6AA5" w:rsidR="004C1AB0" w:rsidRPr="007E1434" w:rsidRDefault="004C1AB0" w:rsidP="004C1AB0">
            <w:pPr>
              <w:rPr>
                <w:rFonts w:asciiTheme="minorHAnsi" w:hAnsiTheme="minorHAnsi" w:cstheme="minorHAnsi"/>
                <w:sz w:val="20"/>
              </w:rPr>
            </w:pPr>
            <w:r w:rsidRPr="007E1434">
              <w:rPr>
                <w:rFonts w:asciiTheme="minorHAnsi" w:hAnsiTheme="minorHAnsi" w:cstheme="minorHAnsi"/>
                <w:sz w:val="20"/>
              </w:rPr>
              <w:t>RQ 3a: How are the LEAs educating and informing the public about CEP?</w:t>
            </w:r>
          </w:p>
        </w:tc>
      </w:tr>
      <w:tr w:rsidR="004C1AB0" w:rsidRPr="00140DAE" w14:paraId="14BB74D8" w14:textId="77777777" w:rsidTr="003F15FB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B32" w14:textId="3A10FF4D" w:rsidR="004C1AB0" w:rsidRPr="007E1434" w:rsidRDefault="004C1AB0" w:rsidP="004C1AB0">
            <w:pPr>
              <w:rPr>
                <w:rFonts w:asciiTheme="minorHAnsi" w:hAnsiTheme="minorHAnsi" w:cstheme="minorHAnsi"/>
                <w:sz w:val="20"/>
              </w:rPr>
            </w:pPr>
            <w:r w:rsidRPr="007E1434">
              <w:rPr>
                <w:rFonts w:asciiTheme="minorHAnsi" w:hAnsiTheme="minorHAnsi" w:cstheme="minorHAnsi"/>
                <w:sz w:val="20"/>
              </w:rPr>
              <w:t>RQ 4: What are the characteristics of eligible LEAs/schools that elect this option and those that do not elect this option?</w:t>
            </w:r>
          </w:p>
        </w:tc>
      </w:tr>
      <w:tr w:rsidR="004C1AB0" w:rsidRPr="008177BD" w14:paraId="1400CCE7" w14:textId="77777777" w:rsidTr="003F15FB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4D3F" w14:textId="391F1220" w:rsidR="004C1AB0" w:rsidRPr="00266850" w:rsidRDefault="004C1AB0" w:rsidP="004C1AB0">
            <w:pPr>
              <w:rPr>
                <w:rFonts w:asciiTheme="minorHAnsi" w:hAnsiTheme="minorHAnsi" w:cstheme="minorHAnsi"/>
                <w:sz w:val="20"/>
              </w:rPr>
            </w:pPr>
            <w:r w:rsidRPr="00B17E92">
              <w:rPr>
                <w:rFonts w:asciiTheme="minorHAnsi" w:hAnsiTheme="minorHAnsi" w:cstheme="minorHAnsi"/>
                <w:sz w:val="20"/>
              </w:rPr>
              <w:t>RQ 5: Are LEAs/schools operating under Provision 2 or 3 more likely to switch to CEP or remain on Provision 2 or 3?</w:t>
            </w:r>
          </w:p>
        </w:tc>
      </w:tr>
      <w:tr w:rsidR="003E460D" w:rsidRPr="00140DAE" w14:paraId="0899EB75" w14:textId="77777777" w:rsidTr="003F15FB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357D" w14:textId="0047DD73" w:rsidR="003E460D" w:rsidRPr="00B17E92" w:rsidRDefault="003E460D" w:rsidP="004C1AB0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RQ6: </w:t>
            </w:r>
            <w:r w:rsidRPr="003E460D">
              <w:rPr>
                <w:rFonts w:asciiTheme="minorHAnsi" w:hAnsiTheme="minorHAnsi" w:cstheme="minorHAnsi"/>
                <w:sz w:val="20"/>
              </w:rPr>
              <w:t xml:space="preserve">What do State Agencies do to confirm that the enrollment and number of </w:t>
            </w:r>
            <w:r w:rsidRPr="003E460D">
              <w:rPr>
                <w:rFonts w:asciiTheme="minorHAnsi" w:hAnsiTheme="minorHAnsi" w:cstheme="minorHAnsi"/>
                <w:i/>
                <w:iCs/>
                <w:sz w:val="20"/>
              </w:rPr>
              <w:t xml:space="preserve">Identified Students </w:t>
            </w:r>
            <w:r w:rsidRPr="003E460D">
              <w:rPr>
                <w:rFonts w:asciiTheme="minorHAnsi" w:hAnsiTheme="minorHAnsi" w:cstheme="minorHAnsi"/>
                <w:sz w:val="20"/>
              </w:rPr>
              <w:t xml:space="preserve">in individual schools an LEA has identified as eligible are correct? </w:t>
            </w:r>
          </w:p>
        </w:tc>
      </w:tr>
      <w:tr w:rsidR="004C1AB0" w:rsidRPr="00140DAE" w14:paraId="65D1DC17" w14:textId="77777777" w:rsidTr="003F15FB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709D" w14:textId="780737B4" w:rsidR="004C1AB0" w:rsidRPr="00266850" w:rsidRDefault="004C1AB0" w:rsidP="004C1AB0">
            <w:pPr>
              <w:rPr>
                <w:rFonts w:asciiTheme="minorHAnsi" w:hAnsiTheme="minorHAnsi" w:cstheme="minorHAnsi"/>
                <w:sz w:val="20"/>
              </w:rPr>
            </w:pPr>
            <w:r w:rsidRPr="00B17E92">
              <w:rPr>
                <w:rFonts w:asciiTheme="minorHAnsi" w:hAnsiTheme="minorHAnsi" w:cstheme="minorHAnsi"/>
                <w:sz w:val="20"/>
              </w:rPr>
              <w:t>RQ 7: How much administrative burden has been reduced with the election of CEP? What is the associated cost savings to the LEA?</w:t>
            </w:r>
          </w:p>
        </w:tc>
      </w:tr>
      <w:tr w:rsidR="004C1AB0" w:rsidRPr="00140DAE" w14:paraId="6403CD64" w14:textId="77777777" w:rsidTr="003F15FB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3A85" w14:textId="47F0EBAD" w:rsidR="004C1AB0" w:rsidRPr="007E1434" w:rsidRDefault="004C1AB0" w:rsidP="004C1AB0">
            <w:pPr>
              <w:rPr>
                <w:rFonts w:asciiTheme="minorHAnsi" w:hAnsiTheme="minorHAnsi" w:cstheme="minorHAnsi"/>
                <w:sz w:val="20"/>
              </w:rPr>
            </w:pPr>
            <w:r w:rsidRPr="007E1434">
              <w:rPr>
                <w:rFonts w:asciiTheme="minorHAnsi" w:hAnsiTheme="minorHAnsi" w:cstheme="minorHAnsi"/>
                <w:sz w:val="20"/>
              </w:rPr>
              <w:t>RQ 8: Have LEAs been able to reallocate staff as a result of not having to take applications?</w:t>
            </w:r>
          </w:p>
        </w:tc>
      </w:tr>
      <w:tr w:rsidR="004C1AB0" w:rsidRPr="00140DAE" w14:paraId="51906D64" w14:textId="77777777" w:rsidTr="003F15FB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69EC" w14:textId="3E531CDB" w:rsidR="004C1AB0" w:rsidRPr="007E1434" w:rsidRDefault="004C1AB0" w:rsidP="004C1AB0">
            <w:pPr>
              <w:rPr>
                <w:rFonts w:asciiTheme="minorHAnsi" w:hAnsiTheme="minorHAnsi" w:cstheme="minorHAnsi"/>
                <w:sz w:val="20"/>
              </w:rPr>
            </w:pPr>
            <w:r w:rsidRPr="007E1434">
              <w:rPr>
                <w:rFonts w:asciiTheme="minorHAnsi" w:hAnsiTheme="minorHAnsi" w:cstheme="minorHAnsi"/>
                <w:sz w:val="20"/>
              </w:rPr>
              <w:t>RQ 9:</w:t>
            </w:r>
            <w:r w:rsidR="002538F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E1434">
              <w:rPr>
                <w:rFonts w:asciiTheme="minorHAnsi" w:hAnsiTheme="minorHAnsi" w:cstheme="minorHAnsi"/>
                <w:sz w:val="20"/>
              </w:rPr>
              <w:t>How does the total meal reimbursements received under CEP compare with the total meal reimbursements received in prior years? (Objective V-b)</w:t>
            </w:r>
            <w:r w:rsidRPr="007E1434">
              <w:rPr>
                <w:rFonts w:asciiTheme="minorHAnsi" w:hAnsiTheme="minorHAnsi" w:cstheme="minorHAnsi"/>
                <w:sz w:val="20"/>
              </w:rPr>
              <w:tab/>
            </w:r>
          </w:p>
        </w:tc>
      </w:tr>
      <w:tr w:rsidR="004C1AB0" w:rsidRPr="00140DAE" w14:paraId="37E893D8" w14:textId="77777777" w:rsidTr="003F15FB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6E58" w14:textId="0B2E32CE" w:rsidR="004C1AB0" w:rsidRPr="007E1434" w:rsidRDefault="004C1AB0" w:rsidP="002538F2">
            <w:pPr>
              <w:rPr>
                <w:rFonts w:asciiTheme="minorHAnsi" w:hAnsiTheme="minorHAnsi" w:cstheme="minorHAnsi"/>
                <w:sz w:val="20"/>
              </w:rPr>
            </w:pPr>
            <w:r w:rsidRPr="007E1434">
              <w:rPr>
                <w:rFonts w:asciiTheme="minorHAnsi" w:hAnsiTheme="minorHAnsi" w:cstheme="minorHAnsi"/>
                <w:sz w:val="20"/>
              </w:rPr>
              <w:t>RQ 11:</w:t>
            </w:r>
            <w:r w:rsidR="002538F2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E1434">
              <w:rPr>
                <w:rFonts w:asciiTheme="minorHAnsi" w:hAnsiTheme="minorHAnsi" w:cstheme="minorHAnsi"/>
                <w:sz w:val="20"/>
              </w:rPr>
              <w:t>How often do LEAs use the first year identified student percentage (established in the year prior to electing the option) instead of using more recently established percentages?</w:t>
            </w:r>
          </w:p>
        </w:tc>
      </w:tr>
      <w:tr w:rsidR="004C1AB0" w:rsidRPr="00140DAE" w14:paraId="123D3B64" w14:textId="77777777" w:rsidTr="003F15FB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91BE" w14:textId="2DC77A71" w:rsidR="004C1AB0" w:rsidRPr="007E1434" w:rsidRDefault="004C1AB0" w:rsidP="004C1AB0">
            <w:pPr>
              <w:rPr>
                <w:rFonts w:asciiTheme="minorHAnsi" w:hAnsiTheme="minorHAnsi" w:cstheme="minorHAnsi"/>
                <w:sz w:val="20"/>
              </w:rPr>
            </w:pPr>
            <w:r w:rsidRPr="007E1434">
              <w:rPr>
                <w:rFonts w:asciiTheme="minorHAnsi" w:hAnsiTheme="minorHAnsi" w:cstheme="minorHAnsi"/>
                <w:sz w:val="20"/>
              </w:rPr>
              <w:t>RQ 12: Have any LEAs elected out of the option? If so, what were the reasons?</w:t>
            </w:r>
            <w:r w:rsidRPr="007E1434">
              <w:rPr>
                <w:rFonts w:asciiTheme="minorHAnsi" w:hAnsiTheme="minorHAnsi" w:cstheme="minorHAnsi"/>
                <w:sz w:val="20"/>
              </w:rPr>
              <w:tab/>
            </w:r>
          </w:p>
        </w:tc>
      </w:tr>
      <w:tr w:rsidR="004C1AB0" w:rsidRPr="00140DAE" w14:paraId="14C47715" w14:textId="77777777" w:rsidTr="003F15FB">
        <w:trPr>
          <w:trHeight w:val="7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2B2B" w14:textId="5D7E61FB" w:rsidR="004C1AB0" w:rsidRPr="001B612D" w:rsidDel="00750649" w:rsidRDefault="004C1AB0" w:rsidP="004C1AB0">
            <w:pPr>
              <w:rPr>
                <w:rFonts w:asciiTheme="minorHAnsi" w:hAnsiTheme="minorHAnsi" w:cstheme="minorHAnsi"/>
                <w:sz w:val="20"/>
              </w:rPr>
            </w:pPr>
            <w:r w:rsidRPr="001B612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17E92">
              <w:rPr>
                <w:rFonts w:asciiTheme="minorHAnsi" w:hAnsiTheme="minorHAnsi" w:cstheme="minorHAnsi"/>
                <w:sz w:val="20"/>
              </w:rPr>
              <w:t>RQ 13: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17E92">
              <w:rPr>
                <w:rFonts w:asciiTheme="minorHAnsi" w:hAnsiTheme="minorHAnsi" w:cstheme="minorHAnsi"/>
                <w:sz w:val="20"/>
              </w:rPr>
              <w:t>What portion of the identified student percentage is from direct certification and what portion is from other students not subject to verification?</w:t>
            </w:r>
          </w:p>
        </w:tc>
      </w:tr>
    </w:tbl>
    <w:p w14:paraId="09DABAC5" w14:textId="77777777" w:rsidR="00266850" w:rsidRPr="00140DAE" w:rsidRDefault="00266850" w:rsidP="00266850"/>
    <w:p w14:paraId="21FA88FD" w14:textId="77777777" w:rsidR="007E1434" w:rsidRDefault="007E1434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  <w:r>
        <w:rPr>
          <w:b/>
        </w:rPr>
        <w:br w:type="page"/>
      </w:r>
    </w:p>
    <w:p w14:paraId="037078AA" w14:textId="3C270627" w:rsidR="00B17E92" w:rsidRPr="007B6E57" w:rsidRDefault="00B17E92" w:rsidP="00B17E92">
      <w:pPr>
        <w:pStyle w:val="NoSpacing"/>
        <w:rPr>
          <w:b/>
        </w:rPr>
      </w:pPr>
      <w:r w:rsidRPr="00F02778">
        <w:rPr>
          <w:b/>
        </w:rPr>
        <w:lastRenderedPageBreak/>
        <w:t xml:space="preserve">Table </w:t>
      </w:r>
      <w:r>
        <w:rPr>
          <w:b/>
        </w:rPr>
        <w:t>3</w:t>
      </w:r>
      <w:r w:rsidRPr="00F02778">
        <w:rPr>
          <w:b/>
        </w:rPr>
        <w:t xml:space="preserve">. </w:t>
      </w:r>
      <w:r>
        <w:rPr>
          <w:b/>
        </w:rPr>
        <w:t>CEP Characteristics Study</w:t>
      </w:r>
      <w:r w:rsidRPr="00F02778">
        <w:rPr>
          <w:b/>
        </w:rPr>
        <w:t xml:space="preserve"> </w:t>
      </w:r>
      <w:r w:rsidR="004F2384">
        <w:rPr>
          <w:b/>
        </w:rPr>
        <w:t xml:space="preserve">Impact </w:t>
      </w:r>
      <w:r>
        <w:rPr>
          <w:b/>
        </w:rPr>
        <w:t>Questions</w:t>
      </w:r>
    </w:p>
    <w:p w14:paraId="0CD1D426" w14:textId="77777777" w:rsidR="00B17E92" w:rsidRPr="008D2AA7" w:rsidRDefault="00B17E92" w:rsidP="00B17E92">
      <w:pPr>
        <w:pStyle w:val="Caption"/>
        <w:keepNext/>
        <w:rPr>
          <w:i w:val="0"/>
        </w:rPr>
      </w:pP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9445"/>
      </w:tblGrid>
      <w:tr w:rsidR="003F15FB" w:rsidRPr="00140DAE" w14:paraId="5AAD9FEF" w14:textId="77777777" w:rsidTr="004F2384">
        <w:trPr>
          <w:trHeight w:val="732"/>
          <w:tblHeader/>
        </w:trPr>
        <w:tc>
          <w:tcPr>
            <w:tcW w:w="9445" w:type="dxa"/>
            <w:vMerge w:val="restart"/>
            <w:shd w:val="clear" w:color="auto" w:fill="AFBED7"/>
            <w:vAlign w:val="center"/>
          </w:tcPr>
          <w:p w14:paraId="51A60539" w14:textId="5A69D343" w:rsidR="003F15FB" w:rsidRPr="00442D06" w:rsidRDefault="003F15FB" w:rsidP="003F15FB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sz w:val="20"/>
              </w:rPr>
            </w:pPr>
            <w:r w:rsidRPr="003E460D">
              <w:rPr>
                <w:rFonts w:asciiTheme="minorHAnsi" w:hAnsiTheme="minorHAnsi" w:cstheme="minorHAnsi"/>
                <w:b/>
                <w:szCs w:val="24"/>
              </w:rPr>
              <w:t>Research Questions</w:t>
            </w:r>
          </w:p>
        </w:tc>
      </w:tr>
      <w:tr w:rsidR="003F15FB" w:rsidRPr="00140DAE" w14:paraId="427510ED" w14:textId="77777777" w:rsidTr="004F2384">
        <w:trPr>
          <w:trHeight w:val="732"/>
          <w:tblHeader/>
        </w:trPr>
        <w:tc>
          <w:tcPr>
            <w:tcW w:w="9445" w:type="dxa"/>
            <w:vMerge/>
            <w:tcBorders>
              <w:bottom w:val="single" w:sz="4" w:space="0" w:color="auto"/>
            </w:tcBorders>
            <w:shd w:val="clear" w:color="auto" w:fill="AFBED7"/>
          </w:tcPr>
          <w:p w14:paraId="51DD69D7" w14:textId="77777777" w:rsidR="003F15FB" w:rsidRPr="00442D06" w:rsidRDefault="003F15FB" w:rsidP="003F15FB">
            <w:pPr>
              <w:keepNext/>
              <w:jc w:val="center"/>
              <w:outlineLvl w:val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3F15FB" w:rsidRPr="00140DAE" w14:paraId="00D22F47" w14:textId="77777777" w:rsidTr="004F2384">
        <w:trPr>
          <w:trHeight w:val="732"/>
        </w:trPr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FF2A" w14:textId="613A9835" w:rsidR="003F15FB" w:rsidRPr="00EE63C0" w:rsidRDefault="003F15FB" w:rsidP="003F15FB">
            <w:pPr>
              <w:rPr>
                <w:rFonts w:asciiTheme="minorHAnsi" w:hAnsiTheme="minorHAnsi" w:cstheme="minorHAnsi"/>
                <w:sz w:val="20"/>
              </w:rPr>
            </w:pPr>
            <w:r w:rsidRPr="00B17E92">
              <w:rPr>
                <w:rFonts w:asciiTheme="minorHAnsi" w:hAnsiTheme="minorHAnsi" w:cstheme="minorHAnsi"/>
                <w:sz w:val="20"/>
              </w:rPr>
              <w:t xml:space="preserve">RQ 1: </w:t>
            </w:r>
            <w:r w:rsidR="004F2384" w:rsidRPr="004F2384">
              <w:rPr>
                <w:rFonts w:asciiTheme="minorHAnsi" w:hAnsiTheme="minorHAnsi" w:cstheme="minorHAnsi"/>
                <w:sz w:val="20"/>
              </w:rPr>
              <w:t>What is the impact of electing to receive special assistance payments under CEP on the School Breakfast Program?</w:t>
            </w:r>
            <w:bookmarkStart w:id="0" w:name="_GoBack"/>
            <w:bookmarkEnd w:id="0"/>
          </w:p>
        </w:tc>
      </w:tr>
      <w:tr w:rsidR="003F15FB" w:rsidRPr="00140DAE" w14:paraId="6DDA4420" w14:textId="77777777" w:rsidTr="004F2384">
        <w:trPr>
          <w:trHeight w:val="732"/>
        </w:trPr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F44F" w14:textId="47D44EA0" w:rsidR="003F15FB" w:rsidRPr="006F04F1" w:rsidRDefault="003F15FB" w:rsidP="004F2384">
            <w:pPr>
              <w:rPr>
                <w:rFonts w:asciiTheme="minorHAnsi" w:hAnsiTheme="minorHAnsi" w:cstheme="minorHAnsi"/>
                <w:sz w:val="20"/>
              </w:rPr>
            </w:pPr>
            <w:r w:rsidRPr="00B17E92">
              <w:rPr>
                <w:rFonts w:asciiTheme="minorHAnsi" w:hAnsiTheme="minorHAnsi" w:cstheme="minorHAnsi"/>
                <w:sz w:val="20"/>
              </w:rPr>
              <w:t xml:space="preserve">RQ 2: </w:t>
            </w:r>
            <w:r w:rsidR="004F2384" w:rsidRPr="004F2384">
              <w:rPr>
                <w:rFonts w:asciiTheme="minorHAnsi" w:hAnsiTheme="minorHAnsi" w:cstheme="minorHAnsi"/>
                <w:sz w:val="20"/>
              </w:rPr>
              <w:t xml:space="preserve">What is the impact of electing to receive special assistance payments under CEP on attendance and program participation? </w:t>
            </w:r>
          </w:p>
        </w:tc>
      </w:tr>
      <w:tr w:rsidR="003F15FB" w:rsidRPr="00140DAE" w14:paraId="51802778" w14:textId="77777777" w:rsidTr="004F2384">
        <w:trPr>
          <w:trHeight w:val="732"/>
        </w:trPr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F7F4" w14:textId="497EB760" w:rsidR="003F15FB" w:rsidRPr="007E1434" w:rsidRDefault="003F15FB" w:rsidP="004F2384">
            <w:pPr>
              <w:rPr>
                <w:rFonts w:asciiTheme="minorHAnsi" w:hAnsiTheme="minorHAnsi" w:cstheme="minorHAnsi"/>
                <w:sz w:val="20"/>
              </w:rPr>
            </w:pPr>
            <w:r w:rsidRPr="007E1434">
              <w:rPr>
                <w:rFonts w:asciiTheme="minorHAnsi" w:hAnsiTheme="minorHAnsi" w:cstheme="minorHAnsi"/>
                <w:sz w:val="20"/>
              </w:rPr>
              <w:t xml:space="preserve">RQ 3: </w:t>
            </w:r>
            <w:r w:rsidR="004F2384" w:rsidRPr="004F2384">
              <w:rPr>
                <w:rFonts w:asciiTheme="minorHAnsi" w:hAnsiTheme="minorHAnsi" w:cstheme="minorHAnsi"/>
                <w:sz w:val="20"/>
              </w:rPr>
              <w:t xml:space="preserve">What is the impact of electing to receive special assistance payments under CEP on revenues generated for reimbursable meals? </w:t>
            </w:r>
          </w:p>
        </w:tc>
      </w:tr>
      <w:tr w:rsidR="003F15FB" w:rsidRPr="00140DAE" w14:paraId="32D664B8" w14:textId="77777777" w:rsidTr="004F2384">
        <w:trPr>
          <w:trHeight w:val="732"/>
        </w:trPr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2827" w14:textId="68C115C6" w:rsidR="004F2384" w:rsidRPr="004F2384" w:rsidRDefault="004F2384" w:rsidP="004F238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RQ 4: </w:t>
            </w:r>
            <w:r w:rsidRPr="004F2384">
              <w:rPr>
                <w:rFonts w:asciiTheme="minorHAnsi" w:hAnsiTheme="minorHAnsi" w:cstheme="minorHAnsi"/>
                <w:sz w:val="20"/>
              </w:rPr>
              <w:t xml:space="preserve">What are the School Foodservice Director’s </w:t>
            </w:r>
            <w:r w:rsidRPr="004F2384">
              <w:rPr>
                <w:rFonts w:asciiTheme="minorHAnsi" w:hAnsiTheme="minorHAnsi" w:cstheme="minorHAnsi"/>
                <w:i/>
                <w:iCs/>
                <w:sz w:val="20"/>
              </w:rPr>
              <w:t xml:space="preserve">perceived </w:t>
            </w:r>
            <w:r w:rsidRPr="004F2384">
              <w:rPr>
                <w:rFonts w:asciiTheme="minorHAnsi" w:hAnsiTheme="minorHAnsi" w:cstheme="minorHAnsi"/>
                <w:sz w:val="20"/>
              </w:rPr>
              <w:t xml:space="preserve">impacts of electing to receive special assistance payments under CEP on: </w:t>
            </w:r>
            <w:r>
              <w:rPr>
                <w:rFonts w:asciiTheme="minorHAnsi" w:hAnsiTheme="minorHAnsi" w:cstheme="minorHAnsi"/>
                <w:sz w:val="20"/>
              </w:rPr>
              <w:t xml:space="preserve">a) </w:t>
            </w:r>
            <w:r w:rsidRPr="004F2384">
              <w:rPr>
                <w:rFonts w:asciiTheme="minorHAnsi" w:hAnsiTheme="minorHAnsi" w:cstheme="minorHAnsi"/>
                <w:sz w:val="20"/>
              </w:rPr>
              <w:t xml:space="preserve">Rates of attendance and tardiness; </w:t>
            </w:r>
            <w:r>
              <w:rPr>
                <w:rFonts w:asciiTheme="minorHAnsi" w:hAnsiTheme="minorHAnsi" w:cstheme="minorHAnsi"/>
                <w:sz w:val="20"/>
              </w:rPr>
              <w:t>b)</w:t>
            </w:r>
            <w:r w:rsidRPr="004F2384">
              <w:rPr>
                <w:rFonts w:asciiTheme="minorHAnsi" w:hAnsiTheme="minorHAnsi" w:cstheme="minorHAnsi"/>
                <w:sz w:val="20"/>
              </w:rPr>
              <w:t xml:space="preserve"> Student health (e.g., visits to the school nurse); </w:t>
            </w:r>
          </w:p>
          <w:p w14:paraId="77679383" w14:textId="09D3101E" w:rsidR="003F15FB" w:rsidRPr="007E1434" w:rsidRDefault="004F2384" w:rsidP="004F238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c)</w:t>
            </w:r>
            <w:r w:rsidRPr="004F2384">
              <w:rPr>
                <w:rFonts w:asciiTheme="minorHAnsi" w:hAnsiTheme="minorHAnsi" w:cstheme="minorHAnsi"/>
                <w:sz w:val="20"/>
              </w:rPr>
              <w:t xml:space="preserve"> Student behavior (e.g., number of disciplinary incidents); and </w:t>
            </w:r>
            <w:r>
              <w:rPr>
                <w:rFonts w:asciiTheme="minorHAnsi" w:hAnsiTheme="minorHAnsi" w:cstheme="minorHAnsi"/>
                <w:sz w:val="20"/>
              </w:rPr>
              <w:t>d)</w:t>
            </w:r>
            <w:r w:rsidRPr="004F2384">
              <w:rPr>
                <w:rFonts w:asciiTheme="minorHAnsi" w:hAnsiTheme="minorHAnsi" w:cstheme="minorHAnsi"/>
                <w:sz w:val="20"/>
              </w:rPr>
              <w:t xml:space="preserve"> Meal quality. </w:t>
            </w:r>
          </w:p>
        </w:tc>
      </w:tr>
    </w:tbl>
    <w:p w14:paraId="48829E65" w14:textId="77777777" w:rsidR="00B17E92" w:rsidRPr="00140DAE" w:rsidRDefault="00B17E92" w:rsidP="00B17E92"/>
    <w:sectPr w:rsidR="00B17E92" w:rsidRPr="00140DAE" w:rsidSect="008009FF"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A5F5E" w14:textId="77777777" w:rsidR="006D41A1" w:rsidRDefault="006D41A1" w:rsidP="008C0209">
      <w:pPr>
        <w:spacing w:line="240" w:lineRule="auto"/>
      </w:pPr>
      <w:r>
        <w:separator/>
      </w:r>
    </w:p>
  </w:endnote>
  <w:endnote w:type="continuationSeparator" w:id="0">
    <w:p w14:paraId="30EE755C" w14:textId="77777777" w:rsidR="006D41A1" w:rsidRDefault="006D41A1" w:rsidP="008C0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">
    <w:altName w:val="Goud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9F9C3" w14:textId="5CFBA9CA" w:rsidR="00E149AC" w:rsidRDefault="00E149AC" w:rsidP="00BB2399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EBE2A" w14:textId="77777777" w:rsidR="00E149AC" w:rsidRPr="00442D06" w:rsidRDefault="00E149AC" w:rsidP="009428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03439" w14:textId="77777777" w:rsidR="006D41A1" w:rsidRDefault="006D41A1" w:rsidP="008C0209">
      <w:pPr>
        <w:spacing w:line="240" w:lineRule="auto"/>
      </w:pPr>
      <w:r>
        <w:separator/>
      </w:r>
    </w:p>
  </w:footnote>
  <w:footnote w:type="continuationSeparator" w:id="0">
    <w:p w14:paraId="51ADE1CB" w14:textId="77777777" w:rsidR="006D41A1" w:rsidRDefault="006D41A1" w:rsidP="008C02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5FF"/>
    <w:multiLevelType w:val="multilevel"/>
    <w:tmpl w:val="25F0E3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4011B"/>
    <w:multiLevelType w:val="hybridMultilevel"/>
    <w:tmpl w:val="3120221E"/>
    <w:lvl w:ilvl="0" w:tplc="35E26F3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154A20"/>
    <w:multiLevelType w:val="hybridMultilevel"/>
    <w:tmpl w:val="C5D870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EA57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B4E33E1"/>
    <w:multiLevelType w:val="hybridMultilevel"/>
    <w:tmpl w:val="002C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60D42"/>
    <w:multiLevelType w:val="hybridMultilevel"/>
    <w:tmpl w:val="2FEA72BC"/>
    <w:lvl w:ilvl="0" w:tplc="A6E4214E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0D661F4"/>
    <w:multiLevelType w:val="hybridMultilevel"/>
    <w:tmpl w:val="443C263C"/>
    <w:lvl w:ilvl="0" w:tplc="EB20B54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321BA3"/>
    <w:multiLevelType w:val="hybridMultilevel"/>
    <w:tmpl w:val="1FBA72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40D96"/>
    <w:multiLevelType w:val="hybridMultilevel"/>
    <w:tmpl w:val="A9C20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3291C"/>
    <w:multiLevelType w:val="singleLevel"/>
    <w:tmpl w:val="B1EA0A5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600"/>
      </w:pPr>
      <w:rPr>
        <w:rFonts w:hint="default"/>
      </w:rPr>
    </w:lvl>
  </w:abstractNum>
  <w:abstractNum w:abstractNumId="12">
    <w:nsid w:val="2C975DC9"/>
    <w:multiLevelType w:val="hybridMultilevel"/>
    <w:tmpl w:val="722EA7C8"/>
    <w:lvl w:ilvl="0" w:tplc="B7C6B1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C605F"/>
    <w:multiLevelType w:val="hybridMultilevel"/>
    <w:tmpl w:val="EF5889E6"/>
    <w:lvl w:ilvl="0" w:tplc="F3EE98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5">
    <w:nsid w:val="32F070E1"/>
    <w:multiLevelType w:val="hybridMultilevel"/>
    <w:tmpl w:val="E61A1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F346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2B14D92"/>
    <w:multiLevelType w:val="hybridMultilevel"/>
    <w:tmpl w:val="531CAAA0"/>
    <w:lvl w:ilvl="0" w:tplc="A13E51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555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81838A5"/>
    <w:multiLevelType w:val="hybridMultilevel"/>
    <w:tmpl w:val="8944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4B65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FF13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A7B18B5"/>
    <w:multiLevelType w:val="hybridMultilevel"/>
    <w:tmpl w:val="BB98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A086C"/>
    <w:multiLevelType w:val="hybridMultilevel"/>
    <w:tmpl w:val="C1D20726"/>
    <w:lvl w:ilvl="0" w:tplc="DF3CB6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3CB6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3"/>
  </w:num>
  <w:num w:numId="5">
    <w:abstractNumId w:val="8"/>
  </w:num>
  <w:num w:numId="6">
    <w:abstractNumId w:val="15"/>
  </w:num>
  <w:num w:numId="7">
    <w:abstractNumId w:val="18"/>
  </w:num>
  <w:num w:numId="8">
    <w:abstractNumId w:val="12"/>
  </w:num>
  <w:num w:numId="9">
    <w:abstractNumId w:val="13"/>
  </w:num>
  <w:num w:numId="10">
    <w:abstractNumId w:val="2"/>
  </w:num>
  <w:num w:numId="11">
    <w:abstractNumId w:val="7"/>
  </w:num>
  <w:num w:numId="12">
    <w:abstractNumId w:val="21"/>
  </w:num>
  <w:num w:numId="13">
    <w:abstractNumId w:val="17"/>
  </w:num>
  <w:num w:numId="14">
    <w:abstractNumId w:val="5"/>
  </w:num>
  <w:num w:numId="15">
    <w:abstractNumId w:val="22"/>
  </w:num>
  <w:num w:numId="16">
    <w:abstractNumId w:val="19"/>
  </w:num>
  <w:num w:numId="17">
    <w:abstractNumId w:val="0"/>
  </w:num>
  <w:num w:numId="18">
    <w:abstractNumId w:val="6"/>
  </w:num>
  <w:num w:numId="19">
    <w:abstractNumId w:val="20"/>
  </w:num>
  <w:num w:numId="20">
    <w:abstractNumId w:val="24"/>
  </w:num>
  <w:num w:numId="21">
    <w:abstractNumId w:val="9"/>
  </w:num>
  <w:num w:numId="22">
    <w:abstractNumId w:val="11"/>
  </w:num>
  <w:num w:numId="23">
    <w:abstractNumId w:val="23"/>
  </w:num>
  <w:num w:numId="24">
    <w:abstractNumId w:val="1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CA"/>
    <w:rsid w:val="000055B9"/>
    <w:rsid w:val="000175B8"/>
    <w:rsid w:val="0003531E"/>
    <w:rsid w:val="00075E88"/>
    <w:rsid w:val="00076BE4"/>
    <w:rsid w:val="000C6525"/>
    <w:rsid w:val="000D3D29"/>
    <w:rsid w:val="000D446E"/>
    <w:rsid w:val="000D7740"/>
    <w:rsid w:val="000E6C04"/>
    <w:rsid w:val="000E7A89"/>
    <w:rsid w:val="000F0CE7"/>
    <w:rsid w:val="001123A8"/>
    <w:rsid w:val="00115222"/>
    <w:rsid w:val="00167B41"/>
    <w:rsid w:val="001965E6"/>
    <w:rsid w:val="00197063"/>
    <w:rsid w:val="001B2AB2"/>
    <w:rsid w:val="001C701D"/>
    <w:rsid w:val="001E0C99"/>
    <w:rsid w:val="001E796F"/>
    <w:rsid w:val="001F7E40"/>
    <w:rsid w:val="00204F4F"/>
    <w:rsid w:val="002416CE"/>
    <w:rsid w:val="002466A2"/>
    <w:rsid w:val="00253163"/>
    <w:rsid w:val="002538F2"/>
    <w:rsid w:val="00261E94"/>
    <w:rsid w:val="00266850"/>
    <w:rsid w:val="00274AF8"/>
    <w:rsid w:val="00275077"/>
    <w:rsid w:val="00281F66"/>
    <w:rsid w:val="002B3BE7"/>
    <w:rsid w:val="002F0A28"/>
    <w:rsid w:val="002F1391"/>
    <w:rsid w:val="0030604C"/>
    <w:rsid w:val="00317783"/>
    <w:rsid w:val="003325E9"/>
    <w:rsid w:val="003412A8"/>
    <w:rsid w:val="00367A00"/>
    <w:rsid w:val="00376BDB"/>
    <w:rsid w:val="00386777"/>
    <w:rsid w:val="003954B3"/>
    <w:rsid w:val="003B01D0"/>
    <w:rsid w:val="003B2FCB"/>
    <w:rsid w:val="003E0249"/>
    <w:rsid w:val="003E460D"/>
    <w:rsid w:val="003F15FB"/>
    <w:rsid w:val="00424E60"/>
    <w:rsid w:val="0043061B"/>
    <w:rsid w:val="00436F40"/>
    <w:rsid w:val="00463DC6"/>
    <w:rsid w:val="00470B8D"/>
    <w:rsid w:val="004B3BEA"/>
    <w:rsid w:val="004B68E0"/>
    <w:rsid w:val="004C1AB0"/>
    <w:rsid w:val="004F2384"/>
    <w:rsid w:val="00505E0D"/>
    <w:rsid w:val="00543463"/>
    <w:rsid w:val="005748F2"/>
    <w:rsid w:val="00593B72"/>
    <w:rsid w:val="00597F63"/>
    <w:rsid w:val="005B6559"/>
    <w:rsid w:val="005D607F"/>
    <w:rsid w:val="005F481D"/>
    <w:rsid w:val="00647C23"/>
    <w:rsid w:val="00683518"/>
    <w:rsid w:val="006A3C5B"/>
    <w:rsid w:val="006A60CD"/>
    <w:rsid w:val="006C3ACE"/>
    <w:rsid w:val="006D41A1"/>
    <w:rsid w:val="006F04F1"/>
    <w:rsid w:val="006F1B2F"/>
    <w:rsid w:val="00712993"/>
    <w:rsid w:val="00730924"/>
    <w:rsid w:val="0074751D"/>
    <w:rsid w:val="00764576"/>
    <w:rsid w:val="00775BD0"/>
    <w:rsid w:val="007822D9"/>
    <w:rsid w:val="00785AD0"/>
    <w:rsid w:val="007B6E57"/>
    <w:rsid w:val="007C0F71"/>
    <w:rsid w:val="007D27C9"/>
    <w:rsid w:val="007E0319"/>
    <w:rsid w:val="007E1434"/>
    <w:rsid w:val="007F632E"/>
    <w:rsid w:val="008009FF"/>
    <w:rsid w:val="00836C38"/>
    <w:rsid w:val="0084391A"/>
    <w:rsid w:val="00854610"/>
    <w:rsid w:val="00875EE7"/>
    <w:rsid w:val="0088115D"/>
    <w:rsid w:val="00894717"/>
    <w:rsid w:val="008A5A8A"/>
    <w:rsid w:val="008B79F4"/>
    <w:rsid w:val="008C0209"/>
    <w:rsid w:val="008D1039"/>
    <w:rsid w:val="008D2AA7"/>
    <w:rsid w:val="00930A93"/>
    <w:rsid w:val="009403F1"/>
    <w:rsid w:val="009428EC"/>
    <w:rsid w:val="00942ED3"/>
    <w:rsid w:val="0099749F"/>
    <w:rsid w:val="009A1C8E"/>
    <w:rsid w:val="009C7EAF"/>
    <w:rsid w:val="00A06EBE"/>
    <w:rsid w:val="00A17ECE"/>
    <w:rsid w:val="00A34562"/>
    <w:rsid w:val="00A5187C"/>
    <w:rsid w:val="00A74BF7"/>
    <w:rsid w:val="00A85DE2"/>
    <w:rsid w:val="00AB5D31"/>
    <w:rsid w:val="00AC0108"/>
    <w:rsid w:val="00AC608E"/>
    <w:rsid w:val="00AD4199"/>
    <w:rsid w:val="00AF3AFF"/>
    <w:rsid w:val="00AF4E7B"/>
    <w:rsid w:val="00B06A94"/>
    <w:rsid w:val="00B17E92"/>
    <w:rsid w:val="00B402E8"/>
    <w:rsid w:val="00B87306"/>
    <w:rsid w:val="00BB2399"/>
    <w:rsid w:val="00BC1D13"/>
    <w:rsid w:val="00BD4D5C"/>
    <w:rsid w:val="00C22D57"/>
    <w:rsid w:val="00C30636"/>
    <w:rsid w:val="00C439F5"/>
    <w:rsid w:val="00C54B37"/>
    <w:rsid w:val="00CB1935"/>
    <w:rsid w:val="00CD3C86"/>
    <w:rsid w:val="00D051C9"/>
    <w:rsid w:val="00D23990"/>
    <w:rsid w:val="00D435D9"/>
    <w:rsid w:val="00D54FFD"/>
    <w:rsid w:val="00D64887"/>
    <w:rsid w:val="00D9385D"/>
    <w:rsid w:val="00DA43B9"/>
    <w:rsid w:val="00DB71DE"/>
    <w:rsid w:val="00DE1CC9"/>
    <w:rsid w:val="00DF7425"/>
    <w:rsid w:val="00E149AC"/>
    <w:rsid w:val="00E426CF"/>
    <w:rsid w:val="00E74C3B"/>
    <w:rsid w:val="00E77382"/>
    <w:rsid w:val="00EB44C0"/>
    <w:rsid w:val="00EB6224"/>
    <w:rsid w:val="00EC7C4F"/>
    <w:rsid w:val="00EE63C0"/>
    <w:rsid w:val="00EF1F18"/>
    <w:rsid w:val="00F00B44"/>
    <w:rsid w:val="00F02778"/>
    <w:rsid w:val="00F35047"/>
    <w:rsid w:val="00F628CA"/>
    <w:rsid w:val="00F72971"/>
    <w:rsid w:val="00FB4997"/>
    <w:rsid w:val="00FB64A3"/>
    <w:rsid w:val="00FC7097"/>
    <w:rsid w:val="00FF4E8D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F42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B0"/>
    <w:pPr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aliases w:val="H1-Sec.Head"/>
    <w:basedOn w:val="Normal"/>
    <w:next w:val="L1-FlLSp12"/>
    <w:link w:val="Heading1Char"/>
    <w:qFormat/>
    <w:rsid w:val="00F628CA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F628CA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F628CA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F628CA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F628CA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628CA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F628C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F628CA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F628CA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F628CA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F628CA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28CA"/>
    <w:rPr>
      <w:rFonts w:ascii="Garamond" w:eastAsia="Times New Roman" w:hAnsi="Garamond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28CA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628CA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F628CA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F628CA"/>
    <w:pPr>
      <w:keepLines/>
      <w:jc w:val="center"/>
    </w:pPr>
  </w:style>
  <w:style w:type="paragraph" w:customStyle="1" w:styleId="C3-CtrSp12">
    <w:name w:val="C3-Ctr Sp&amp;1/2"/>
    <w:basedOn w:val="Normal"/>
    <w:rsid w:val="00F628CA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F628CA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F628CA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F62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CA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,Footnote Text2,F"/>
    <w:link w:val="FootnoteTextChar"/>
    <w:uiPriority w:val="99"/>
    <w:rsid w:val="00F628CA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F628CA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F628CA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F628CA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F628CA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F628CA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F628CA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F628CA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F628CA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F628CA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F628CA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F628CA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F628CA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F628CA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F628CA"/>
    <w:pPr>
      <w:tabs>
        <w:tab w:val="left" w:pos="576"/>
      </w:tabs>
      <w:spacing w:line="240" w:lineRule="atLeast"/>
      <w:ind w:left="576" w:hanging="576"/>
    </w:pPr>
    <w:rPr>
      <w:b w:val="0"/>
      <w:sz w:val="24"/>
    </w:rPr>
  </w:style>
  <w:style w:type="paragraph" w:customStyle="1" w:styleId="SL-FlLftSgl">
    <w:name w:val="SL-Fl Lft Sgl"/>
    <w:basedOn w:val="Normal"/>
    <w:rsid w:val="00F628CA"/>
  </w:style>
  <w:style w:type="paragraph" w:customStyle="1" w:styleId="SP-SglSpPara">
    <w:name w:val="SP-Sgl Sp Para"/>
    <w:basedOn w:val="Normal"/>
    <w:rsid w:val="00F628CA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F628CA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uiPriority w:val="39"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39"/>
    <w:rsid w:val="00F628CA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F628CA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F628CA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F628CA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F628CA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F628CA"/>
    <w:pPr>
      <w:ind w:left="288"/>
    </w:pPr>
  </w:style>
  <w:style w:type="paragraph" w:customStyle="1" w:styleId="R2-ResBullet">
    <w:name w:val="R2-Res Bullet"/>
    <w:basedOn w:val="Normal"/>
    <w:rsid w:val="00F628CA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F628CA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F628CA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F628CA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F628CA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F628CA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F628CA"/>
    <w:pPr>
      <w:spacing w:after="0"/>
      <w:jc w:val="right"/>
    </w:pPr>
    <w:rPr>
      <w:sz w:val="40"/>
    </w:rPr>
  </w:style>
  <w:style w:type="character" w:styleId="PageNumber">
    <w:name w:val="page number"/>
    <w:basedOn w:val="DefaultParagraphFont"/>
    <w:rsid w:val="00F628CA"/>
  </w:style>
  <w:style w:type="paragraph" w:customStyle="1" w:styleId="R0-FLLftSglBoldItalic">
    <w:name w:val="R0-FL Lft Sgl Bold Italic"/>
    <w:basedOn w:val="Heading1"/>
    <w:rsid w:val="00F628CA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F628CA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F628CA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F628CA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F628CA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F628CA"/>
    <w:rPr>
      <w:rFonts w:ascii="Franklin Gothic Medium" w:hAnsi="Franklin Gothic Medium"/>
      <w:sz w:val="20"/>
    </w:rPr>
  </w:style>
  <w:style w:type="paragraph" w:styleId="ListParagraph">
    <w:name w:val="List Paragraph"/>
    <w:basedOn w:val="Normal"/>
    <w:uiPriority w:val="34"/>
    <w:qFormat/>
    <w:rsid w:val="00F62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1-StandParaChar">
    <w:name w:val="P1-Stand Para Char"/>
    <w:basedOn w:val="DefaultParagraphFont"/>
    <w:link w:val="P1-StandPara"/>
    <w:rsid w:val="00F628CA"/>
    <w:rPr>
      <w:rFonts w:ascii="Garamond" w:eastAsia="Times New Roman" w:hAnsi="Garamond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628CA"/>
    <w:pPr>
      <w:widowControl w:val="0"/>
      <w:tabs>
        <w:tab w:val="left" w:pos="0"/>
      </w:tabs>
      <w:suppressAutoHyphens/>
      <w:autoSpaceDE w:val="0"/>
      <w:autoSpaceDN w:val="0"/>
      <w:adjustRightInd w:val="0"/>
      <w:spacing w:line="480" w:lineRule="auto"/>
      <w:ind w:firstLine="720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F628C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62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N1-1stBulletRight-013">
    <w:name w:val="Style N1-1st Bullet + Right:  -0.13&quot;"/>
    <w:basedOn w:val="N1-1stBullet"/>
    <w:rsid w:val="00F628CA"/>
    <w:pPr>
      <w:numPr>
        <w:numId w:val="0"/>
      </w:numPr>
      <w:tabs>
        <w:tab w:val="num" w:pos="1728"/>
      </w:tabs>
      <w:spacing w:after="0" w:line="480" w:lineRule="auto"/>
      <w:ind w:left="1728" w:right="-187" w:hanging="576"/>
    </w:pPr>
    <w:rPr>
      <w:sz w:val="22"/>
    </w:rPr>
  </w:style>
  <w:style w:type="paragraph" w:styleId="NormalWeb">
    <w:name w:val="Normal (Web)"/>
    <w:basedOn w:val="Normal"/>
    <w:uiPriority w:val="99"/>
    <w:unhideWhenUsed/>
    <w:rsid w:val="00F628CA"/>
    <w:pPr>
      <w:spacing w:before="100" w:beforeAutospacing="1" w:after="100" w:afterAutospacing="1" w:line="240" w:lineRule="auto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C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C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628CA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628CA"/>
  </w:style>
  <w:style w:type="character" w:customStyle="1" w:styleId="N1-1stBulletChar">
    <w:name w:val="N1-1st Bullet Char"/>
    <w:basedOn w:val="DefaultParagraphFont"/>
    <w:link w:val="N1-1stBullet"/>
    <w:locked/>
    <w:rsid w:val="00F628CA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8CA"/>
    <w:pPr>
      <w:spacing w:after="20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CA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628C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28CA"/>
  </w:style>
  <w:style w:type="character" w:styleId="Hyperlink">
    <w:name w:val="Hyperlink"/>
    <w:basedOn w:val="DefaultParagraphFont"/>
    <w:uiPriority w:val="99"/>
    <w:rsid w:val="00F628CA"/>
    <w:rPr>
      <w:rFonts w:cs="Times New Roman"/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F628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628C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28CA"/>
  </w:style>
  <w:style w:type="paragraph" w:customStyle="1" w:styleId="L1-FlLfSp12">
    <w:name w:val="L1-FlLfSp&amp;1/2"/>
    <w:rsid w:val="00F628CA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F628CA"/>
    <w:pPr>
      <w:keepNext/>
      <w:keepLines/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F628CA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1-1stLeader">
    <w:name w:val="A1-1st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1638" w:right="3318" w:hanging="198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rsid w:val="00F628CA"/>
    <w:pPr>
      <w:tabs>
        <w:tab w:val="left" w:pos="1872"/>
        <w:tab w:val="right" w:leader="dot" w:pos="7200"/>
        <w:tab w:val="right" w:pos="7488"/>
        <w:tab w:val="left" w:pos="7632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4-1stTabLine">
    <w:name w:val="A4-1st Tab Line"/>
    <w:rsid w:val="00F628CA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rsid w:val="00F628CA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2-lstLine">
    <w:name w:val="A2-lst Line"/>
    <w:rsid w:val="00F628CA"/>
    <w:pPr>
      <w:keepNext/>
      <w:keepLines/>
      <w:tabs>
        <w:tab w:val="right" w:leader="underscore" w:pos="7200"/>
        <w:tab w:val="right" w:pos="7488"/>
        <w:tab w:val="left" w:pos="763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F628CA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F628CA"/>
    <w:pPr>
      <w:tabs>
        <w:tab w:val="left" w:pos="1872"/>
        <w:tab w:val="right" w:leader="dot" w:pos="6630"/>
        <w:tab w:val="center" w:pos="7020"/>
        <w:tab w:val="center" w:pos="7488"/>
        <w:tab w:val="center" w:pos="8268"/>
        <w:tab w:val="center" w:pos="8736"/>
        <w:tab w:val="center" w:pos="9204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rsid w:val="00F628CA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1-YN1stLeader">
    <w:name w:val="Y1-Y/N 1st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Q0-QuestionRef">
    <w:name w:val="Q0-Question Ref"/>
    <w:basedOn w:val="Q1-FirstLevelQuestion"/>
    <w:next w:val="Q1-FirstLevelQuestion"/>
    <w:rsid w:val="00F628CA"/>
    <w:rPr>
      <w:b/>
      <w:i/>
      <w:vanish/>
      <w:color w:val="000000"/>
    </w:rPr>
  </w:style>
  <w:style w:type="paragraph" w:customStyle="1" w:styleId="AnnotatedParagraph">
    <w:name w:val="AnnotatedParagraph"/>
    <w:basedOn w:val="Normal"/>
    <w:rsid w:val="00F628CA"/>
    <w:pPr>
      <w:tabs>
        <w:tab w:val="left" w:pos="450"/>
      </w:tabs>
      <w:autoSpaceDE w:val="0"/>
      <w:autoSpaceDN w:val="0"/>
      <w:adjustRightInd w:val="0"/>
      <w:spacing w:line="180" w:lineRule="atLeast"/>
    </w:pPr>
    <w:rPr>
      <w:rFonts w:ascii="Arial" w:hAnsi="Arial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F628CA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00F628CA"/>
    <w:pPr>
      <w:autoSpaceDE w:val="0"/>
      <w:autoSpaceDN w:val="0"/>
      <w:adjustRightInd w:val="0"/>
      <w:spacing w:line="231" w:lineRule="atLeast"/>
    </w:pPr>
    <w:rPr>
      <w:rFonts w:ascii="Goudy" w:eastAsiaTheme="minorHAnsi" w:hAnsi="Goudy" w:cstheme="minorBidi"/>
      <w:szCs w:val="24"/>
    </w:rPr>
  </w:style>
  <w:style w:type="character" w:styleId="Strong">
    <w:name w:val="Strong"/>
    <w:basedOn w:val="DefaultParagraphFont"/>
    <w:uiPriority w:val="22"/>
    <w:qFormat/>
    <w:rsid w:val="00F628CA"/>
    <w:rPr>
      <w:b/>
      <w:bCs/>
    </w:rPr>
  </w:style>
  <w:style w:type="paragraph" w:styleId="ListBullet">
    <w:name w:val="List Bullet"/>
    <w:basedOn w:val="Normal"/>
    <w:uiPriority w:val="99"/>
    <w:unhideWhenUsed/>
    <w:rsid w:val="00F628CA"/>
    <w:pPr>
      <w:numPr>
        <w:numId w:val="5"/>
      </w:numPr>
      <w:spacing w:line="360" w:lineRule="atLeast"/>
      <w:contextualSpacing/>
      <w:jc w:val="both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28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F628CA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8CA"/>
    <w:rPr>
      <w:rFonts w:ascii="Courier New" w:eastAsia="Times New Roman" w:hAnsi="Courier New" w:cs="Courier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628CA"/>
  </w:style>
  <w:style w:type="paragraph" w:customStyle="1" w:styleId="bodytextblack">
    <w:name w:val="bodytextblack"/>
    <w:basedOn w:val="Normal"/>
    <w:rsid w:val="00F628C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8CA"/>
    <w:pPr>
      <w:keepLines/>
      <w:tabs>
        <w:tab w:val="clear" w:pos="1152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customStyle="1" w:styleId="CENTERSINGLESPACE">
    <w:name w:val="CENTER SINGLE SPACE"/>
    <w:rsid w:val="00F628CA"/>
    <w:pPr>
      <w:keepLines/>
      <w:widowControl w:val="0"/>
      <w:spacing w:after="0" w:line="240" w:lineRule="auto"/>
      <w:jc w:val="center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FooterChar1">
    <w:name w:val="Footer Char1"/>
    <w:basedOn w:val="DefaultParagraphFont"/>
    <w:rsid w:val="00F628CA"/>
    <w:rPr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8D2AA7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B0"/>
    <w:pPr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aliases w:val="H1-Sec.Head"/>
    <w:basedOn w:val="Normal"/>
    <w:next w:val="L1-FlLSp12"/>
    <w:link w:val="Heading1Char"/>
    <w:qFormat/>
    <w:rsid w:val="00F628CA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F628CA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F628CA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F628CA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F628CA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628CA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F628C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F628CA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F628CA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F628CA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F628CA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28CA"/>
    <w:rPr>
      <w:rFonts w:ascii="Garamond" w:eastAsia="Times New Roman" w:hAnsi="Garamond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28CA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628CA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F628CA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F628CA"/>
    <w:pPr>
      <w:keepLines/>
      <w:jc w:val="center"/>
    </w:pPr>
  </w:style>
  <w:style w:type="paragraph" w:customStyle="1" w:styleId="C3-CtrSp12">
    <w:name w:val="C3-Ctr Sp&amp;1/2"/>
    <w:basedOn w:val="Normal"/>
    <w:rsid w:val="00F628CA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F628CA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F628CA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F62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CA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,Footnote Text2,F"/>
    <w:link w:val="FootnoteTextChar"/>
    <w:uiPriority w:val="99"/>
    <w:rsid w:val="00F628CA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F628CA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F628CA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F628CA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F628CA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F628CA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F628CA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F628CA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F628CA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F628CA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F628CA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F628CA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F628CA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F628CA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F628CA"/>
    <w:pPr>
      <w:tabs>
        <w:tab w:val="left" w:pos="576"/>
      </w:tabs>
      <w:spacing w:line="240" w:lineRule="atLeast"/>
      <w:ind w:left="576" w:hanging="576"/>
    </w:pPr>
    <w:rPr>
      <w:b w:val="0"/>
      <w:sz w:val="24"/>
    </w:rPr>
  </w:style>
  <w:style w:type="paragraph" w:customStyle="1" w:styleId="SL-FlLftSgl">
    <w:name w:val="SL-Fl Lft Sgl"/>
    <w:basedOn w:val="Normal"/>
    <w:rsid w:val="00F628CA"/>
  </w:style>
  <w:style w:type="paragraph" w:customStyle="1" w:styleId="SP-SglSpPara">
    <w:name w:val="SP-Sgl Sp Para"/>
    <w:basedOn w:val="Normal"/>
    <w:rsid w:val="00F628CA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F628CA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uiPriority w:val="39"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39"/>
    <w:rsid w:val="00F628CA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F628CA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F628CA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F628CA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F628CA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F628CA"/>
    <w:pPr>
      <w:ind w:left="288"/>
    </w:pPr>
  </w:style>
  <w:style w:type="paragraph" w:customStyle="1" w:styleId="R2-ResBullet">
    <w:name w:val="R2-Res Bullet"/>
    <w:basedOn w:val="Normal"/>
    <w:rsid w:val="00F628CA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F628CA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F628CA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F628CA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F628CA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F628CA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F628CA"/>
    <w:pPr>
      <w:spacing w:after="0"/>
      <w:jc w:val="right"/>
    </w:pPr>
    <w:rPr>
      <w:sz w:val="40"/>
    </w:rPr>
  </w:style>
  <w:style w:type="character" w:styleId="PageNumber">
    <w:name w:val="page number"/>
    <w:basedOn w:val="DefaultParagraphFont"/>
    <w:rsid w:val="00F628CA"/>
  </w:style>
  <w:style w:type="paragraph" w:customStyle="1" w:styleId="R0-FLLftSglBoldItalic">
    <w:name w:val="R0-FL Lft Sgl Bold Italic"/>
    <w:basedOn w:val="Heading1"/>
    <w:rsid w:val="00F628CA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F628CA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F628CA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F628CA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F628CA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F628CA"/>
    <w:rPr>
      <w:rFonts w:ascii="Franklin Gothic Medium" w:hAnsi="Franklin Gothic Medium"/>
      <w:sz w:val="20"/>
    </w:rPr>
  </w:style>
  <w:style w:type="paragraph" w:styleId="ListParagraph">
    <w:name w:val="List Paragraph"/>
    <w:basedOn w:val="Normal"/>
    <w:uiPriority w:val="34"/>
    <w:qFormat/>
    <w:rsid w:val="00F62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1-StandParaChar">
    <w:name w:val="P1-Stand Para Char"/>
    <w:basedOn w:val="DefaultParagraphFont"/>
    <w:link w:val="P1-StandPara"/>
    <w:rsid w:val="00F628CA"/>
    <w:rPr>
      <w:rFonts w:ascii="Garamond" w:eastAsia="Times New Roman" w:hAnsi="Garamond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628CA"/>
    <w:pPr>
      <w:widowControl w:val="0"/>
      <w:tabs>
        <w:tab w:val="left" w:pos="0"/>
      </w:tabs>
      <w:suppressAutoHyphens/>
      <w:autoSpaceDE w:val="0"/>
      <w:autoSpaceDN w:val="0"/>
      <w:adjustRightInd w:val="0"/>
      <w:spacing w:line="480" w:lineRule="auto"/>
      <w:ind w:firstLine="720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F628C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62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N1-1stBulletRight-013">
    <w:name w:val="Style N1-1st Bullet + Right:  -0.13&quot;"/>
    <w:basedOn w:val="N1-1stBullet"/>
    <w:rsid w:val="00F628CA"/>
    <w:pPr>
      <w:numPr>
        <w:numId w:val="0"/>
      </w:numPr>
      <w:tabs>
        <w:tab w:val="num" w:pos="1728"/>
      </w:tabs>
      <w:spacing w:after="0" w:line="480" w:lineRule="auto"/>
      <w:ind w:left="1728" w:right="-187" w:hanging="576"/>
    </w:pPr>
    <w:rPr>
      <w:sz w:val="22"/>
    </w:rPr>
  </w:style>
  <w:style w:type="paragraph" w:styleId="NormalWeb">
    <w:name w:val="Normal (Web)"/>
    <w:basedOn w:val="Normal"/>
    <w:uiPriority w:val="99"/>
    <w:unhideWhenUsed/>
    <w:rsid w:val="00F628CA"/>
    <w:pPr>
      <w:spacing w:before="100" w:beforeAutospacing="1" w:after="100" w:afterAutospacing="1" w:line="240" w:lineRule="auto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C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C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628CA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628CA"/>
  </w:style>
  <w:style w:type="character" w:customStyle="1" w:styleId="N1-1stBulletChar">
    <w:name w:val="N1-1st Bullet Char"/>
    <w:basedOn w:val="DefaultParagraphFont"/>
    <w:link w:val="N1-1stBullet"/>
    <w:locked/>
    <w:rsid w:val="00F628CA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8CA"/>
    <w:pPr>
      <w:spacing w:after="20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CA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628C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28CA"/>
  </w:style>
  <w:style w:type="character" w:styleId="Hyperlink">
    <w:name w:val="Hyperlink"/>
    <w:basedOn w:val="DefaultParagraphFont"/>
    <w:uiPriority w:val="99"/>
    <w:rsid w:val="00F628CA"/>
    <w:rPr>
      <w:rFonts w:cs="Times New Roman"/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F628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628C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28CA"/>
  </w:style>
  <w:style w:type="paragraph" w:customStyle="1" w:styleId="L1-FlLfSp12">
    <w:name w:val="L1-FlLfSp&amp;1/2"/>
    <w:rsid w:val="00F628CA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F628CA"/>
    <w:pPr>
      <w:keepNext/>
      <w:keepLines/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F628CA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1-1stLeader">
    <w:name w:val="A1-1st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1638" w:right="3318" w:hanging="198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rsid w:val="00F628CA"/>
    <w:pPr>
      <w:tabs>
        <w:tab w:val="left" w:pos="1872"/>
        <w:tab w:val="right" w:leader="dot" w:pos="7200"/>
        <w:tab w:val="right" w:pos="7488"/>
        <w:tab w:val="left" w:pos="7632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4-1stTabLine">
    <w:name w:val="A4-1st Tab Line"/>
    <w:rsid w:val="00F628CA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rsid w:val="00F628CA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2-lstLine">
    <w:name w:val="A2-lst Line"/>
    <w:rsid w:val="00F628CA"/>
    <w:pPr>
      <w:keepNext/>
      <w:keepLines/>
      <w:tabs>
        <w:tab w:val="right" w:leader="underscore" w:pos="7200"/>
        <w:tab w:val="right" w:pos="7488"/>
        <w:tab w:val="left" w:pos="763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F628CA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F628CA"/>
    <w:pPr>
      <w:tabs>
        <w:tab w:val="left" w:pos="1872"/>
        <w:tab w:val="right" w:leader="dot" w:pos="6630"/>
        <w:tab w:val="center" w:pos="7020"/>
        <w:tab w:val="center" w:pos="7488"/>
        <w:tab w:val="center" w:pos="8268"/>
        <w:tab w:val="center" w:pos="8736"/>
        <w:tab w:val="center" w:pos="9204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rsid w:val="00F628CA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1-YN1stLeader">
    <w:name w:val="Y1-Y/N 1st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Q0-QuestionRef">
    <w:name w:val="Q0-Question Ref"/>
    <w:basedOn w:val="Q1-FirstLevelQuestion"/>
    <w:next w:val="Q1-FirstLevelQuestion"/>
    <w:rsid w:val="00F628CA"/>
    <w:rPr>
      <w:b/>
      <w:i/>
      <w:vanish/>
      <w:color w:val="000000"/>
    </w:rPr>
  </w:style>
  <w:style w:type="paragraph" w:customStyle="1" w:styleId="AnnotatedParagraph">
    <w:name w:val="AnnotatedParagraph"/>
    <w:basedOn w:val="Normal"/>
    <w:rsid w:val="00F628CA"/>
    <w:pPr>
      <w:tabs>
        <w:tab w:val="left" w:pos="450"/>
      </w:tabs>
      <w:autoSpaceDE w:val="0"/>
      <w:autoSpaceDN w:val="0"/>
      <w:adjustRightInd w:val="0"/>
      <w:spacing w:line="180" w:lineRule="atLeast"/>
    </w:pPr>
    <w:rPr>
      <w:rFonts w:ascii="Arial" w:hAnsi="Arial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F628CA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00F628CA"/>
    <w:pPr>
      <w:autoSpaceDE w:val="0"/>
      <w:autoSpaceDN w:val="0"/>
      <w:adjustRightInd w:val="0"/>
      <w:spacing w:line="231" w:lineRule="atLeast"/>
    </w:pPr>
    <w:rPr>
      <w:rFonts w:ascii="Goudy" w:eastAsiaTheme="minorHAnsi" w:hAnsi="Goudy" w:cstheme="minorBidi"/>
      <w:szCs w:val="24"/>
    </w:rPr>
  </w:style>
  <w:style w:type="character" w:styleId="Strong">
    <w:name w:val="Strong"/>
    <w:basedOn w:val="DefaultParagraphFont"/>
    <w:uiPriority w:val="22"/>
    <w:qFormat/>
    <w:rsid w:val="00F628CA"/>
    <w:rPr>
      <w:b/>
      <w:bCs/>
    </w:rPr>
  </w:style>
  <w:style w:type="paragraph" w:styleId="ListBullet">
    <w:name w:val="List Bullet"/>
    <w:basedOn w:val="Normal"/>
    <w:uiPriority w:val="99"/>
    <w:unhideWhenUsed/>
    <w:rsid w:val="00F628CA"/>
    <w:pPr>
      <w:numPr>
        <w:numId w:val="5"/>
      </w:numPr>
      <w:spacing w:line="360" w:lineRule="atLeast"/>
      <w:contextualSpacing/>
      <w:jc w:val="both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28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F628CA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8CA"/>
    <w:rPr>
      <w:rFonts w:ascii="Courier New" w:eastAsia="Times New Roman" w:hAnsi="Courier New" w:cs="Courier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628CA"/>
  </w:style>
  <w:style w:type="paragraph" w:customStyle="1" w:styleId="bodytextblack">
    <w:name w:val="bodytextblack"/>
    <w:basedOn w:val="Normal"/>
    <w:rsid w:val="00F628C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8CA"/>
    <w:pPr>
      <w:keepLines/>
      <w:tabs>
        <w:tab w:val="clear" w:pos="1152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customStyle="1" w:styleId="CENTERSINGLESPACE">
    <w:name w:val="CENTER SINGLE SPACE"/>
    <w:rsid w:val="00F628CA"/>
    <w:pPr>
      <w:keepLines/>
      <w:widowControl w:val="0"/>
      <w:spacing w:after="0" w:line="240" w:lineRule="auto"/>
      <w:jc w:val="center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FooterChar1">
    <w:name w:val="Footer Char1"/>
    <w:basedOn w:val="DefaultParagraphFont"/>
    <w:rsid w:val="00F628CA"/>
    <w:rPr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8D2AA7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FEA8D-34E4-4D01-B632-8122F1C1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3279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Standing</dc:creator>
  <cp:lastModifiedBy>jendahl</cp:lastModifiedBy>
  <cp:revision>2</cp:revision>
  <cp:lastPrinted>2013-01-07T19:26:00Z</cp:lastPrinted>
  <dcterms:created xsi:type="dcterms:W3CDTF">2016-05-17T20:34:00Z</dcterms:created>
  <dcterms:modified xsi:type="dcterms:W3CDTF">2016-05-17T20:34:00Z</dcterms:modified>
</cp:coreProperties>
</file>