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E39D00" w14:textId="77777777" w:rsidR="002D04BD" w:rsidRPr="00635239" w:rsidRDefault="002D04BD" w:rsidP="005D52C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sz w:val="24"/>
          <w:szCs w:val="24"/>
        </w:rPr>
      </w:pPr>
      <w:r w:rsidRPr="00635239">
        <w:rPr>
          <w:rFonts w:ascii="Tahoma" w:eastAsia="Times New Roman" w:hAnsi="Tahoma" w:cs="Tahoma"/>
          <w:b/>
          <w:bCs/>
          <w:sz w:val="24"/>
          <w:szCs w:val="24"/>
        </w:rPr>
        <w:t>A.  Justification</w:t>
      </w:r>
    </w:p>
    <w:p w14:paraId="190AE3BE"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the circumstances that make the col</w:t>
      </w:r>
      <w:r w:rsidRPr="00635239">
        <w:rPr>
          <w:rFonts w:ascii="Tahoma" w:eastAsia="Times New Roman" w:hAnsi="Tahoma" w:cs="Tahoma"/>
          <w:b/>
          <w:bCs/>
        </w:rPr>
        <w:softHyphen/>
        <w:t>lection of information necessary. Iden</w:t>
      </w:r>
      <w:r w:rsidRPr="00635239">
        <w:rPr>
          <w:rFonts w:ascii="Tahoma" w:eastAsia="Times New Roman" w:hAnsi="Tahoma" w:cs="Tahoma"/>
          <w:b/>
          <w:bCs/>
        </w:rPr>
        <w:softHyphen/>
        <w:t>tify any legal or administrative require</w:t>
      </w:r>
      <w:r w:rsidRPr="00635239">
        <w:rPr>
          <w:rFonts w:ascii="Tahoma" w:eastAsia="Times New Roman" w:hAnsi="Tahoma" w:cs="Tahoma"/>
          <w:b/>
          <w:bCs/>
        </w:rPr>
        <w:softHyphen/>
        <w:t>ments that necessitate the collection. Attach a copy of the appropriate section of each statute and regulation mandating or authorizing the col</w:t>
      </w:r>
      <w:r w:rsidRPr="00635239">
        <w:rPr>
          <w:rFonts w:ascii="Tahoma" w:eastAsia="Times New Roman" w:hAnsi="Tahoma" w:cs="Tahoma"/>
          <w:b/>
          <w:bCs/>
        </w:rPr>
        <w:softHyphen/>
        <w:t>lection of information.</w:t>
      </w:r>
    </w:p>
    <w:p w14:paraId="51CFA23A" w14:textId="77777777" w:rsidR="002D04BD" w:rsidRPr="00635239" w:rsidRDefault="002D04BD" w:rsidP="005D52C1">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Law Enforcement and Investigations</w:t>
      </w:r>
      <w:r w:rsidR="005D52C1">
        <w:rPr>
          <w:rFonts w:ascii="Tahoma" w:eastAsia="Times New Roman" w:hAnsi="Tahoma" w:cs="Tahoma"/>
        </w:rPr>
        <w:t xml:space="preserve"> (LE&amp;I)</w:t>
      </w:r>
      <w:r w:rsidRPr="00635239">
        <w:rPr>
          <w:rFonts w:ascii="Tahoma" w:eastAsia="Times New Roman" w:hAnsi="Tahoma" w:cs="Tahoma"/>
        </w:rPr>
        <w:t xml:space="preserve"> Ride-Along Program allows the general public or other interested persons to accompany Agency law enforcement personnel as they conduct their normal field duties, including access to and discussions about Agency law enforcement vehicles, procedures, and facilities.  This program provides an opportunity for officers to enhance the public’s understanding and support of the Forest Service’s</w:t>
      </w:r>
      <w:r w:rsidR="005D52C1">
        <w:rPr>
          <w:rFonts w:ascii="Tahoma" w:eastAsia="Times New Roman" w:hAnsi="Tahoma" w:cs="Tahoma"/>
        </w:rPr>
        <w:t xml:space="preserve"> (FS)</w:t>
      </w:r>
      <w:r w:rsidRPr="00635239">
        <w:rPr>
          <w:rFonts w:ascii="Tahoma" w:eastAsia="Times New Roman" w:hAnsi="Tahoma" w:cs="Tahoma"/>
        </w:rPr>
        <w:t xml:space="preserve"> law enforcement program while the officers learn about public and community issues and concerns.  </w:t>
      </w:r>
    </w:p>
    <w:p w14:paraId="258F595F" w14:textId="77777777" w:rsidR="002D04BD" w:rsidRPr="00635239" w:rsidRDefault="002D04BD" w:rsidP="005D52C1">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program offers the additional benefit of aiding the Agency’s recruitment program by allowing interested persons to observe and participate in innovative intern-type programs.  This access also provides the Agency with an opportunity to showcase the quality of the law enforcement program and services.</w:t>
      </w:r>
    </w:p>
    <w:p w14:paraId="68DDE118" w14:textId="77777777" w:rsidR="002D04BD" w:rsidRPr="00635239" w:rsidRDefault="002D04BD" w:rsidP="005D52C1">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While the collection of this information is not required by any specific law or administrative regulation, this is a common activity of law enforcement agencies throughout the country.  Experience of other agencies and recommendations of the USDA Office of General Counsel indicates that the Agency faces potential liability if applicants are not carefully screened to eliminate inappropriate candidates</w:t>
      </w:r>
      <w:r w:rsidR="005D52C1">
        <w:rPr>
          <w:rFonts w:ascii="Tahoma" w:eastAsia="Times New Roman" w:hAnsi="Tahoma" w:cs="Tahoma"/>
        </w:rPr>
        <w:t>,</w:t>
      </w:r>
      <w:r w:rsidRPr="00635239">
        <w:rPr>
          <w:rFonts w:ascii="Tahoma" w:eastAsia="Times New Roman" w:hAnsi="Tahoma" w:cs="Tahoma"/>
        </w:rPr>
        <w:t xml:space="preserve"> such as</w:t>
      </w:r>
      <w:r w:rsidR="005D52C1">
        <w:rPr>
          <w:rFonts w:ascii="Tahoma" w:eastAsia="Times New Roman" w:hAnsi="Tahoma" w:cs="Tahoma"/>
        </w:rPr>
        <w:t>:</w:t>
      </w:r>
      <w:r w:rsidRPr="00635239">
        <w:rPr>
          <w:rFonts w:ascii="Tahoma" w:eastAsia="Times New Roman" w:hAnsi="Tahoma" w:cs="Tahoma"/>
        </w:rPr>
        <w:t xml:space="preserve"> criminals desiring access to law enforcement information, persons who pose a threat to Agency personnel or the public, and persons with on-going adverse contact with law enforcement.  In addition, as protection for the Agency from liability claims, applicants must be fully advised of the risks and waive</w:t>
      </w:r>
      <w:r w:rsidR="005D52C1">
        <w:rPr>
          <w:rFonts w:ascii="Tahoma" w:eastAsia="Times New Roman" w:hAnsi="Tahoma" w:cs="Tahoma"/>
        </w:rPr>
        <w:t xml:space="preserve"> liability of the government.</w:t>
      </w:r>
    </w:p>
    <w:p w14:paraId="23113D1F" w14:textId="77777777" w:rsidR="002D04BD" w:rsidRPr="00635239" w:rsidRDefault="002D04BD" w:rsidP="005D52C1">
      <w:pPr>
        <w:widowControl w:val="0"/>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has received written confirmation from the Department of Justices that conducting background investigations (using the National Crime Information Center (NCIC)) for such a purpose is common within law enforcement for the above reasons, and that such actions are authorized by general laws and regulations governing use of this data.</w:t>
      </w:r>
    </w:p>
    <w:p w14:paraId="67629B36"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Indicate how, by whom, and for what pur</w:t>
      </w:r>
      <w:r w:rsidRPr="00635239">
        <w:rPr>
          <w:rFonts w:ascii="Tahoma" w:eastAsia="Times New Roman" w:hAnsi="Tahoma" w:cs="Tahoma"/>
          <w:b/>
          <w:bCs/>
        </w:rPr>
        <w:softHyphen/>
        <w:t>pose the information is to be used. Except for a new collec</w:t>
      </w:r>
      <w:r w:rsidRPr="00635239">
        <w:rPr>
          <w:rFonts w:ascii="Tahoma" w:eastAsia="Times New Roman" w:hAnsi="Tahoma" w:cs="Tahoma"/>
          <w:b/>
          <w:bCs/>
        </w:rPr>
        <w:softHyphen/>
        <w:t>tion, indicate the actual use the agency has made of the infor</w:t>
      </w:r>
      <w:r w:rsidRPr="00635239">
        <w:rPr>
          <w:rFonts w:ascii="Tahoma" w:eastAsia="Times New Roman" w:hAnsi="Tahoma" w:cs="Tahoma"/>
          <w:b/>
          <w:bCs/>
        </w:rPr>
        <w:softHyphen/>
        <w:t>ma</w:t>
      </w:r>
      <w:r w:rsidRPr="00635239">
        <w:rPr>
          <w:rFonts w:ascii="Tahoma" w:eastAsia="Times New Roman" w:hAnsi="Tahoma" w:cs="Tahoma"/>
          <w:b/>
          <w:bCs/>
        </w:rPr>
        <w:softHyphen/>
        <w:t xml:space="preserve">tion </w:t>
      </w:r>
      <w:proofErr w:type="gramStart"/>
      <w:r w:rsidRPr="00635239">
        <w:rPr>
          <w:rFonts w:ascii="Tahoma" w:eastAsia="Times New Roman" w:hAnsi="Tahoma" w:cs="Tahoma"/>
          <w:b/>
          <w:bCs/>
        </w:rPr>
        <w:t>received</w:t>
      </w:r>
      <w:proofErr w:type="gramEnd"/>
      <w:r w:rsidRPr="00635239">
        <w:rPr>
          <w:rFonts w:ascii="Tahoma" w:eastAsia="Times New Roman" w:hAnsi="Tahoma" w:cs="Tahoma"/>
          <w:b/>
          <w:bCs/>
        </w:rPr>
        <w:t xml:space="preserve"> from the current collec</w:t>
      </w:r>
      <w:r w:rsidRPr="00635239">
        <w:rPr>
          <w:rFonts w:ascii="Tahoma" w:eastAsia="Times New Roman" w:hAnsi="Tahoma" w:cs="Tahoma"/>
          <w:b/>
          <w:bCs/>
        </w:rPr>
        <w:softHyphen/>
        <w:t>tion.</w:t>
      </w:r>
    </w:p>
    <w:p w14:paraId="4CE9555C"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14:paraId="2E7C9618" w14:textId="77777777" w:rsidR="005D52C1"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collected includes name, aliases, date of birth, social security number, addresses and telephone numbers (work and home), and other miscellaneous information.</w:t>
      </w:r>
    </w:p>
    <w:p w14:paraId="45B14E75"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3E1BB93E" w14:textId="4F1EEE8A" w:rsidR="008C086E"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This information is collected from any person who voluntarily approaches the FS and wishes to participate in the program.</w:t>
      </w:r>
    </w:p>
    <w:p w14:paraId="70B20BD5" w14:textId="77777777" w:rsidR="008C086E" w:rsidRDefault="008C086E">
      <w:pPr>
        <w:rPr>
          <w:rFonts w:ascii="Tahoma" w:eastAsia="Times New Roman" w:hAnsi="Tahoma" w:cs="Tahoma"/>
        </w:rPr>
      </w:pPr>
      <w:bookmarkStart w:id="0" w:name="_GoBack"/>
      <w:bookmarkEnd w:id="0"/>
      <w:r>
        <w:rPr>
          <w:rFonts w:ascii="Tahoma" w:eastAsia="Times New Roman" w:hAnsi="Tahoma" w:cs="Tahoma"/>
        </w:rPr>
        <w:br w:type="page"/>
      </w:r>
    </w:p>
    <w:p w14:paraId="489E5817"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lastRenderedPageBreak/>
        <w:t xml:space="preserve">What will this information be used for - provide </w:t>
      </w:r>
      <w:smartTag w:uri="urn:schemas-microsoft-com:office:smarttags" w:element="stockticker">
        <w:r w:rsidRPr="00635239">
          <w:rPr>
            <w:rFonts w:ascii="Tahoma" w:eastAsia="Times New Roman" w:hAnsi="Tahoma" w:cs="Tahoma"/>
            <w:b/>
            <w:bCs/>
          </w:rPr>
          <w:t>ALL</w:t>
        </w:r>
      </w:smartTag>
      <w:r w:rsidRPr="00635239">
        <w:rPr>
          <w:rFonts w:ascii="Tahoma" w:eastAsia="Times New Roman" w:hAnsi="Tahoma" w:cs="Tahoma"/>
          <w:b/>
          <w:bCs/>
        </w:rPr>
        <w:t xml:space="preserve"> uses?</w:t>
      </w:r>
    </w:p>
    <w:p w14:paraId="7DA638A7" w14:textId="77777777" w:rsidR="002D04BD" w:rsidRPr="00635239"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This information is used by the FS and, when appropriate, by any person or entity need</w:t>
      </w:r>
      <w:r w:rsidR="005D52C1">
        <w:rPr>
          <w:rFonts w:ascii="Tahoma" w:eastAsia="Times New Roman" w:hAnsi="Tahoma" w:cs="Tahoma"/>
        </w:rPr>
        <w:t>ed and authorized by the FS</w:t>
      </w:r>
      <w:r w:rsidR="002F2AFB" w:rsidRPr="00635239">
        <w:rPr>
          <w:rFonts w:ascii="Tahoma" w:eastAsia="Times New Roman" w:hAnsi="Tahoma" w:cs="Tahoma"/>
        </w:rPr>
        <w:t xml:space="preserve"> </w:t>
      </w:r>
      <w:r w:rsidRPr="00635239">
        <w:rPr>
          <w:rFonts w:ascii="Tahoma" w:eastAsia="Times New Roman" w:hAnsi="Tahoma" w:cs="Tahoma"/>
        </w:rPr>
        <w:t xml:space="preserve">to provide needed background information (primarily applicable to local law enforcement agencies maintaining state justice </w:t>
      </w:r>
      <w:r w:rsidR="00042B4E" w:rsidRPr="00635239">
        <w:rPr>
          <w:rFonts w:ascii="Tahoma" w:eastAsia="Times New Roman" w:hAnsi="Tahoma" w:cs="Tahoma"/>
        </w:rPr>
        <w:t>records</w:t>
      </w:r>
      <w:r w:rsidRPr="00635239">
        <w:rPr>
          <w:rFonts w:ascii="Tahoma" w:eastAsia="Times New Roman" w:hAnsi="Tahoma" w:cs="Tahoma"/>
        </w:rPr>
        <w:t xml:space="preserve"> and by the F</w:t>
      </w:r>
      <w:r w:rsidR="005D52C1">
        <w:rPr>
          <w:rFonts w:ascii="Tahoma" w:eastAsia="Times New Roman" w:hAnsi="Tahoma" w:cs="Tahoma"/>
        </w:rPr>
        <w:t xml:space="preserve">ederal </w:t>
      </w:r>
      <w:r w:rsidRPr="00635239">
        <w:rPr>
          <w:rFonts w:ascii="Tahoma" w:eastAsia="Times New Roman" w:hAnsi="Tahoma" w:cs="Tahoma"/>
        </w:rPr>
        <w:t>B</w:t>
      </w:r>
      <w:r w:rsidR="005D52C1">
        <w:rPr>
          <w:rFonts w:ascii="Tahoma" w:eastAsia="Times New Roman" w:hAnsi="Tahoma" w:cs="Tahoma"/>
        </w:rPr>
        <w:t xml:space="preserve">ureau of </w:t>
      </w:r>
      <w:r w:rsidRPr="00635239">
        <w:rPr>
          <w:rFonts w:ascii="Tahoma" w:eastAsia="Times New Roman" w:hAnsi="Tahoma" w:cs="Tahoma"/>
        </w:rPr>
        <w:t>I</w:t>
      </w:r>
      <w:r w:rsidR="005D52C1">
        <w:rPr>
          <w:rFonts w:ascii="Tahoma" w:eastAsia="Times New Roman" w:hAnsi="Tahoma" w:cs="Tahoma"/>
        </w:rPr>
        <w:t>nvestigations (FBI)</w:t>
      </w:r>
      <w:r w:rsidRPr="00635239">
        <w:rPr>
          <w:rFonts w:ascii="Tahoma" w:eastAsia="Times New Roman" w:hAnsi="Tahoma" w:cs="Tahoma"/>
        </w:rPr>
        <w:t>).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w:t>
      </w:r>
    </w:p>
    <w:p w14:paraId="6CD857C0"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14:paraId="42AB4EF8" w14:textId="77777777" w:rsidR="002D04BD" w:rsidRPr="00635239" w:rsidRDefault="00D65BF0"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 </w:t>
      </w:r>
      <w:r w:rsidR="002D04BD" w:rsidRPr="00635239">
        <w:rPr>
          <w:rFonts w:ascii="Tahoma" w:eastAsia="Times New Roman" w:hAnsi="Tahoma" w:cs="Tahoma"/>
        </w:rPr>
        <w:t>FS-5300-33 - Program Information Statement and Application:  Information collected includes name, aliases, date of birth, social security number, addresses and telephone numbers (work and home), and other miscellaneous information.</w:t>
      </w:r>
    </w:p>
    <w:p w14:paraId="4101616D" w14:textId="77777777" w:rsidR="002D04BD" w:rsidRPr="00635239" w:rsidRDefault="00D65BF0"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 xml:space="preserve">Form </w:t>
      </w:r>
      <w:r w:rsidR="002D04BD" w:rsidRPr="00635239">
        <w:rPr>
          <w:rFonts w:ascii="Tahoma" w:eastAsia="Times New Roman" w:hAnsi="Tahoma" w:cs="Tahoma"/>
        </w:rPr>
        <w:t xml:space="preserve">FS-5300-34 – Assumption of Risk, Waiver of Liability, and Indemnity Agreement:  This is a liability waiver form that the applicant signs to indicate they have read the liability agreement.  </w:t>
      </w:r>
    </w:p>
    <w:p w14:paraId="6D036A90" w14:textId="77777777" w:rsidR="002D04BD" w:rsidRPr="00635239"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Forms FS-5300-33 and FS-5300-34 will be filed according to FS regulations under file code 5300</w:t>
      </w:r>
      <w:r w:rsidR="00427502" w:rsidRPr="00635239">
        <w:rPr>
          <w:rFonts w:ascii="Tahoma" w:eastAsia="Times New Roman" w:hAnsi="Tahoma" w:cs="Tahoma"/>
        </w:rPr>
        <w:t xml:space="preserve"> General.</w:t>
      </w:r>
      <w:r w:rsidR="005D52C1">
        <w:rPr>
          <w:rFonts w:ascii="Tahoma" w:eastAsia="Times New Roman" w:hAnsi="Tahoma" w:cs="Tahoma"/>
        </w:rPr>
        <w:t xml:space="preserve"> </w:t>
      </w:r>
      <w:r w:rsidRPr="00635239">
        <w:rPr>
          <w:rFonts w:ascii="Tahoma" w:eastAsia="Times New Roman" w:hAnsi="Tahoma" w:cs="Tahoma"/>
        </w:rPr>
        <w:t xml:space="preserve"> </w:t>
      </w:r>
      <w:r w:rsidR="00427502" w:rsidRPr="00635239">
        <w:rPr>
          <w:rFonts w:ascii="Tahoma" w:eastAsia="Times New Roman" w:hAnsi="Tahoma" w:cs="Tahoma"/>
        </w:rPr>
        <w:t>These forms will be ret</w:t>
      </w:r>
      <w:r w:rsidRPr="00635239">
        <w:rPr>
          <w:rFonts w:ascii="Tahoma" w:eastAsia="Times New Roman" w:hAnsi="Tahoma" w:cs="Tahoma"/>
        </w:rPr>
        <w:t>ained</w:t>
      </w:r>
      <w:r w:rsidR="00427502" w:rsidRPr="00635239">
        <w:rPr>
          <w:rFonts w:ascii="Tahoma" w:eastAsia="Times New Roman" w:hAnsi="Tahoma" w:cs="Tahoma"/>
        </w:rPr>
        <w:t xml:space="preserve"> for 5 years, in accordance with FS Handbook 6209.11, Chapter 40</w:t>
      </w:r>
      <w:r w:rsidRPr="00635239">
        <w:rPr>
          <w:rFonts w:ascii="Tahoma" w:eastAsia="Times New Roman" w:hAnsi="Tahoma" w:cs="Tahoma"/>
        </w:rPr>
        <w:t>.</w:t>
      </w:r>
      <w:r w:rsidR="00427502" w:rsidRPr="00635239">
        <w:rPr>
          <w:rFonts w:ascii="Tahoma" w:eastAsia="Times New Roman" w:hAnsi="Tahoma" w:cs="Tahoma"/>
        </w:rPr>
        <w:t xml:space="preserve">  No electronic copies of</w:t>
      </w:r>
      <w:r w:rsidR="007A39C4" w:rsidRPr="00635239">
        <w:rPr>
          <w:rFonts w:ascii="Tahoma" w:eastAsia="Times New Roman" w:hAnsi="Tahoma" w:cs="Tahoma"/>
        </w:rPr>
        <w:t xml:space="preserve"> completed forms are maintained. </w:t>
      </w:r>
      <w:r w:rsidR="005D52C1">
        <w:rPr>
          <w:rFonts w:ascii="Tahoma" w:eastAsia="Times New Roman" w:hAnsi="Tahoma" w:cs="Tahoma"/>
        </w:rPr>
        <w:t xml:space="preserve"> </w:t>
      </w:r>
      <w:r w:rsidR="007A39C4" w:rsidRPr="00920204">
        <w:rPr>
          <w:rFonts w:ascii="Tahoma" w:eastAsia="Times New Roman" w:hAnsi="Tahoma" w:cs="Tahoma"/>
        </w:rPr>
        <w:t>A</w:t>
      </w:r>
      <w:r w:rsidR="00427502" w:rsidRPr="00920204">
        <w:rPr>
          <w:rFonts w:ascii="Tahoma" w:eastAsia="Times New Roman" w:hAnsi="Tahoma" w:cs="Tahoma"/>
        </w:rPr>
        <w:t>ll completed forms are maintained as hard copies and are locked in a secure area by the officers</w:t>
      </w:r>
      <w:r w:rsidR="007A39C4" w:rsidRPr="00920204">
        <w:rPr>
          <w:rFonts w:ascii="Tahoma" w:eastAsia="Times New Roman" w:hAnsi="Tahoma" w:cs="Tahoma"/>
        </w:rPr>
        <w:t>’</w:t>
      </w:r>
      <w:r w:rsidR="00427502" w:rsidRPr="00920204">
        <w:rPr>
          <w:rFonts w:ascii="Tahoma" w:eastAsia="Times New Roman" w:hAnsi="Tahoma" w:cs="Tahoma"/>
        </w:rPr>
        <w:t xml:space="preserve"> supervisor or Regional Office.</w:t>
      </w:r>
      <w:r w:rsidR="00427502" w:rsidRPr="00635239">
        <w:rPr>
          <w:rFonts w:ascii="Tahoma" w:eastAsia="Times New Roman" w:hAnsi="Tahoma" w:cs="Tahoma"/>
        </w:rPr>
        <w:t xml:space="preserve"> </w:t>
      </w:r>
    </w:p>
    <w:p w14:paraId="371BF998"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How frequently will the information be collected?</w:t>
      </w:r>
    </w:p>
    <w:p w14:paraId="4743099F" w14:textId="77777777" w:rsidR="002D04BD" w:rsidRPr="00635239" w:rsidRDefault="0067006C"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Information is collected from program participants once annually.  Program participants shall be restricted to four ride-a-longs in FS law enforcement vehicles per year, unless the special agent in charge authorizes an exception to this restriction.  Family members are limited to two exemptions from the application requirements in FSM 5358.11a per year (see FSM 5358.11b).</w:t>
      </w:r>
    </w:p>
    <w:p w14:paraId="71D4E496"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Will the information be shared with any other organizations inside or outside USDA or the government?</w:t>
      </w:r>
    </w:p>
    <w:p w14:paraId="0F5247CE" w14:textId="77777777" w:rsidR="002D04BD" w:rsidRPr="00635239"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This information is used by the F</w:t>
      </w:r>
      <w:r w:rsidR="005D52C1">
        <w:rPr>
          <w:rFonts w:ascii="Tahoma" w:eastAsia="Times New Roman" w:hAnsi="Tahoma" w:cs="Tahoma"/>
        </w:rPr>
        <w:t>S</w:t>
      </w:r>
      <w:r w:rsidRPr="00635239">
        <w:rPr>
          <w:rFonts w:ascii="Tahoma" w:eastAsia="Times New Roman" w:hAnsi="Tahoma" w:cs="Tahoma"/>
        </w:rPr>
        <w:t xml:space="preserve"> and, when appropriate, by any person or entity with the need to know and authorized by the F</w:t>
      </w:r>
      <w:r w:rsidR="002F2AFB" w:rsidRPr="00635239">
        <w:rPr>
          <w:rFonts w:ascii="Tahoma" w:eastAsia="Times New Roman" w:hAnsi="Tahoma" w:cs="Tahoma"/>
        </w:rPr>
        <w:t xml:space="preserve">S </w:t>
      </w:r>
      <w:r w:rsidRPr="00635239">
        <w:rPr>
          <w:rFonts w:ascii="Tahoma" w:eastAsia="Times New Roman" w:hAnsi="Tahoma" w:cs="Tahoma"/>
        </w:rPr>
        <w:t xml:space="preserve">to provide needed background information (primarily applicable to local law enforcement agencies maintaining state justice </w:t>
      </w:r>
      <w:r w:rsidR="00042B4E" w:rsidRPr="00635239">
        <w:rPr>
          <w:rFonts w:ascii="Tahoma" w:eastAsia="Times New Roman" w:hAnsi="Tahoma" w:cs="Tahoma"/>
        </w:rPr>
        <w:t>records</w:t>
      </w:r>
      <w:r w:rsidRPr="00635239">
        <w:rPr>
          <w:rFonts w:ascii="Tahoma" w:eastAsia="Times New Roman" w:hAnsi="Tahoma" w:cs="Tahoma"/>
        </w:rPr>
        <w:t xml:space="preserve"> and by the FBI).  The complete application is viewed only by the collecting and approving Agency L</w:t>
      </w:r>
      <w:r w:rsidR="005D52C1">
        <w:rPr>
          <w:rFonts w:ascii="Tahoma" w:eastAsia="Times New Roman" w:hAnsi="Tahoma" w:cs="Tahoma"/>
        </w:rPr>
        <w:t>E&amp;I</w:t>
      </w:r>
      <w:r w:rsidRPr="00635239">
        <w:rPr>
          <w:rFonts w:ascii="Tahoma" w:eastAsia="Times New Roman" w:hAnsi="Tahoma" w:cs="Tahoma"/>
        </w:rPr>
        <w:t xml:space="preserve"> personnel for the purpose of evaluating and deciding on the application.  </w:t>
      </w:r>
    </w:p>
    <w:p w14:paraId="6299604F" w14:textId="77777777" w:rsidR="002D04BD" w:rsidRPr="00635239" w:rsidRDefault="002D04BD" w:rsidP="005D52C1">
      <w:pPr>
        <w:widowControl w:val="0"/>
        <w:numPr>
          <w:ilvl w:val="0"/>
          <w:numId w:val="3"/>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this is an ongoing collection, how have the collection requirements changed over time?</w:t>
      </w:r>
    </w:p>
    <w:p w14:paraId="31109290" w14:textId="77777777" w:rsidR="005D52C1" w:rsidRDefault="002D04BD" w:rsidP="005D52C1">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 collection requirements have not changed over time.</w:t>
      </w:r>
    </w:p>
    <w:p w14:paraId="40EF1646"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whether, and to what extent, the collection of information involves the use of auto</w:t>
      </w:r>
      <w:r w:rsidRPr="00635239">
        <w:rPr>
          <w:rFonts w:ascii="Tahoma" w:eastAsia="Times New Roman" w:hAnsi="Tahoma" w:cs="Tahoma"/>
          <w:b/>
          <w:bCs/>
        </w:rPr>
        <w:softHyphen/>
        <w:t>mat</w:t>
      </w:r>
      <w:r w:rsidRPr="00635239">
        <w:rPr>
          <w:rFonts w:ascii="Tahoma" w:eastAsia="Times New Roman" w:hAnsi="Tahoma" w:cs="Tahoma"/>
          <w:b/>
          <w:bCs/>
        </w:rPr>
        <w:softHyphen/>
        <w:t>ed, elec</w:t>
      </w:r>
      <w:r w:rsidRPr="00635239">
        <w:rPr>
          <w:rFonts w:ascii="Tahoma" w:eastAsia="Times New Roman" w:hAnsi="Tahoma" w:cs="Tahoma"/>
          <w:b/>
          <w:bCs/>
        </w:rPr>
        <w:softHyphen/>
        <w:t>tronic, mechani</w:t>
      </w:r>
      <w:r w:rsidRPr="00635239">
        <w:rPr>
          <w:rFonts w:ascii="Tahoma" w:eastAsia="Times New Roman" w:hAnsi="Tahoma" w:cs="Tahoma"/>
          <w:b/>
          <w:bCs/>
        </w:rPr>
        <w:softHyphen/>
        <w:t>cal, or other techno</w:t>
      </w:r>
      <w:r w:rsidRPr="00635239">
        <w:rPr>
          <w:rFonts w:ascii="Tahoma" w:eastAsia="Times New Roman" w:hAnsi="Tahoma" w:cs="Tahoma"/>
          <w:b/>
          <w:bCs/>
        </w:rPr>
        <w:softHyphen/>
        <w:t>log</w:t>
      </w:r>
      <w:r w:rsidRPr="00635239">
        <w:rPr>
          <w:rFonts w:ascii="Tahoma" w:eastAsia="Times New Roman" w:hAnsi="Tahoma" w:cs="Tahoma"/>
          <w:b/>
          <w:bCs/>
        </w:rPr>
        <w:softHyphen/>
        <w:t>ical collection techniques or other forms of information technol</w:t>
      </w:r>
      <w:r w:rsidRPr="00635239">
        <w:rPr>
          <w:rFonts w:ascii="Tahoma" w:eastAsia="Times New Roman" w:hAnsi="Tahoma" w:cs="Tahoma"/>
          <w:b/>
          <w:bCs/>
        </w:rPr>
        <w:softHyphen/>
        <w:t>o</w:t>
      </w:r>
      <w:r w:rsidRPr="00635239">
        <w:rPr>
          <w:rFonts w:ascii="Tahoma" w:eastAsia="Times New Roman" w:hAnsi="Tahoma" w:cs="Tahoma"/>
          <w:b/>
          <w:bCs/>
        </w:rPr>
        <w:softHyphen/>
        <w:t>gy, e.g. permit</w:t>
      </w:r>
      <w:r w:rsidRPr="00635239">
        <w:rPr>
          <w:rFonts w:ascii="Tahoma" w:eastAsia="Times New Roman" w:hAnsi="Tahoma" w:cs="Tahoma"/>
          <w:b/>
          <w:bCs/>
        </w:rPr>
        <w:softHyphen/>
        <w:t>ting elec</w:t>
      </w:r>
      <w:r w:rsidRPr="00635239">
        <w:rPr>
          <w:rFonts w:ascii="Tahoma" w:eastAsia="Times New Roman" w:hAnsi="Tahoma" w:cs="Tahoma"/>
          <w:b/>
          <w:bCs/>
        </w:rPr>
        <w:softHyphen/>
        <w:t>tronic sub</w:t>
      </w:r>
      <w:r w:rsidRPr="00635239">
        <w:rPr>
          <w:rFonts w:ascii="Tahoma" w:eastAsia="Times New Roman" w:hAnsi="Tahoma" w:cs="Tahoma"/>
          <w:b/>
          <w:bCs/>
        </w:rPr>
        <w:softHyphen/>
        <w:t>mission of respons</w:t>
      </w:r>
      <w:r w:rsidRPr="00635239">
        <w:rPr>
          <w:rFonts w:ascii="Tahoma" w:eastAsia="Times New Roman" w:hAnsi="Tahoma" w:cs="Tahoma"/>
          <w:b/>
          <w:bCs/>
        </w:rPr>
        <w:softHyphen/>
        <w:t>es, and the basis for the decision for adopting this means of collection. Also describe any con</w:t>
      </w:r>
      <w:r w:rsidRPr="00635239">
        <w:rPr>
          <w:rFonts w:ascii="Tahoma" w:eastAsia="Times New Roman" w:hAnsi="Tahoma" w:cs="Tahoma"/>
          <w:b/>
          <w:bCs/>
        </w:rPr>
        <w:softHyphen/>
        <w:t>sideration of using in</w:t>
      </w:r>
      <w:r w:rsidRPr="00635239">
        <w:rPr>
          <w:rFonts w:ascii="Tahoma" w:eastAsia="Times New Roman" w:hAnsi="Tahoma" w:cs="Tahoma"/>
          <w:b/>
          <w:bCs/>
        </w:rPr>
        <w:softHyphen/>
        <w:t>fo</w:t>
      </w:r>
      <w:r w:rsidRPr="00635239">
        <w:rPr>
          <w:rFonts w:ascii="Tahoma" w:eastAsia="Times New Roman" w:hAnsi="Tahoma" w:cs="Tahoma"/>
          <w:b/>
          <w:bCs/>
        </w:rPr>
        <w:softHyphen/>
        <w:t>r</w:t>
      </w:r>
      <w:r w:rsidRPr="00635239">
        <w:rPr>
          <w:rFonts w:ascii="Tahoma" w:eastAsia="Times New Roman" w:hAnsi="Tahoma" w:cs="Tahoma"/>
          <w:b/>
          <w:bCs/>
        </w:rPr>
        <w:softHyphen/>
        <w:t>m</w:t>
      </w:r>
      <w:r w:rsidRPr="00635239">
        <w:rPr>
          <w:rFonts w:ascii="Tahoma" w:eastAsia="Times New Roman" w:hAnsi="Tahoma" w:cs="Tahoma"/>
          <w:b/>
          <w:bCs/>
        </w:rPr>
        <w:softHyphen/>
        <w:t>a</w:t>
      </w:r>
      <w:r w:rsidRPr="00635239">
        <w:rPr>
          <w:rFonts w:ascii="Tahoma" w:eastAsia="Times New Roman" w:hAnsi="Tahoma" w:cs="Tahoma"/>
          <w:b/>
          <w:bCs/>
        </w:rPr>
        <w:softHyphen/>
        <w:t>t</w:t>
      </w:r>
      <w:r w:rsidRPr="00635239">
        <w:rPr>
          <w:rFonts w:ascii="Tahoma" w:eastAsia="Times New Roman" w:hAnsi="Tahoma" w:cs="Tahoma"/>
          <w:b/>
          <w:bCs/>
        </w:rPr>
        <w:softHyphen/>
        <w:t>ion technolo</w:t>
      </w:r>
      <w:r w:rsidRPr="00635239">
        <w:rPr>
          <w:rFonts w:ascii="Tahoma" w:eastAsia="Times New Roman" w:hAnsi="Tahoma" w:cs="Tahoma"/>
          <w:b/>
          <w:bCs/>
        </w:rPr>
        <w:softHyphen/>
        <w:t>gy to re</w:t>
      </w:r>
      <w:r w:rsidRPr="00635239">
        <w:rPr>
          <w:rFonts w:ascii="Tahoma" w:eastAsia="Times New Roman" w:hAnsi="Tahoma" w:cs="Tahoma"/>
          <w:b/>
          <w:bCs/>
        </w:rPr>
        <w:softHyphen/>
        <w:t>duce bur</w:t>
      </w:r>
      <w:r w:rsidRPr="00635239">
        <w:rPr>
          <w:rFonts w:ascii="Tahoma" w:eastAsia="Times New Roman" w:hAnsi="Tahoma" w:cs="Tahoma"/>
          <w:b/>
          <w:bCs/>
        </w:rPr>
        <w:softHyphen/>
        <w:t>den.</w:t>
      </w:r>
    </w:p>
    <w:p w14:paraId="2F3653C6" w14:textId="77777777" w:rsidR="002D04BD" w:rsidRPr="00635239" w:rsidRDefault="003F7907"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Per FS Manual 5300, Chapter 50, Section 58: all </w:t>
      </w:r>
      <w:r w:rsidR="002D04BD" w:rsidRPr="00635239">
        <w:rPr>
          <w:rFonts w:ascii="Tahoma" w:eastAsia="Times New Roman" w:hAnsi="Tahoma" w:cs="Tahoma"/>
        </w:rPr>
        <w:t>forms require</w:t>
      </w:r>
      <w:r w:rsidRPr="00635239">
        <w:rPr>
          <w:rFonts w:ascii="Tahoma" w:eastAsia="Times New Roman" w:hAnsi="Tahoma" w:cs="Tahoma"/>
        </w:rPr>
        <w:t xml:space="preserve"> participants to submit forms to Agency L</w:t>
      </w:r>
      <w:r w:rsidR="005D52C1">
        <w:rPr>
          <w:rFonts w:ascii="Tahoma" w:eastAsia="Times New Roman" w:hAnsi="Tahoma" w:cs="Tahoma"/>
        </w:rPr>
        <w:t>E&amp;I</w:t>
      </w:r>
      <w:r w:rsidRPr="00635239">
        <w:rPr>
          <w:rFonts w:ascii="Tahoma" w:eastAsia="Times New Roman" w:hAnsi="Tahoma" w:cs="Tahoma"/>
        </w:rPr>
        <w:t xml:space="preserve"> personnel in person with</w:t>
      </w:r>
      <w:r w:rsidR="002D04BD" w:rsidRPr="00635239">
        <w:rPr>
          <w:rFonts w:ascii="Tahoma" w:eastAsia="Times New Roman" w:hAnsi="Tahoma" w:cs="Tahoma"/>
        </w:rPr>
        <w:t xml:space="preserve"> an original signature</w:t>
      </w:r>
      <w:r w:rsidRPr="00635239">
        <w:rPr>
          <w:rFonts w:ascii="Tahoma" w:eastAsia="Times New Roman" w:hAnsi="Tahoma" w:cs="Tahoma"/>
        </w:rPr>
        <w:t>, to be kept</w:t>
      </w:r>
      <w:r w:rsidR="002D04BD" w:rsidRPr="00635239">
        <w:rPr>
          <w:rFonts w:ascii="Tahoma" w:eastAsia="Times New Roman" w:hAnsi="Tahoma" w:cs="Tahoma"/>
        </w:rPr>
        <w:t xml:space="preserve"> on file</w:t>
      </w:r>
      <w:r w:rsidRPr="00635239">
        <w:rPr>
          <w:rFonts w:ascii="Tahoma" w:eastAsia="Times New Roman" w:hAnsi="Tahoma" w:cs="Tahoma"/>
        </w:rPr>
        <w:t>.</w:t>
      </w:r>
      <w:r w:rsidR="002D04BD" w:rsidRPr="00635239">
        <w:rPr>
          <w:rFonts w:ascii="Tahoma" w:eastAsia="Times New Roman" w:hAnsi="Tahoma" w:cs="Tahoma"/>
        </w:rPr>
        <w:t xml:space="preserve"> </w:t>
      </w:r>
      <w:r w:rsidRPr="00635239">
        <w:rPr>
          <w:rFonts w:ascii="Tahoma" w:eastAsia="Times New Roman" w:hAnsi="Tahoma" w:cs="Tahoma"/>
        </w:rPr>
        <w:t xml:space="preserve"> T</w:t>
      </w:r>
      <w:r w:rsidR="002D04BD" w:rsidRPr="00635239">
        <w:rPr>
          <w:rFonts w:ascii="Tahoma" w:eastAsia="Times New Roman" w:hAnsi="Tahoma" w:cs="Tahoma"/>
        </w:rPr>
        <w:t>herefore only a paper copy collection of the information will occur.</w:t>
      </w:r>
    </w:p>
    <w:p w14:paraId="52388C53"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lastRenderedPageBreak/>
        <w:t>Describe efforts to identify duplica</w:t>
      </w:r>
      <w:r w:rsidRPr="00635239">
        <w:rPr>
          <w:rFonts w:ascii="Tahoma" w:eastAsia="Times New Roman" w:hAnsi="Tahoma" w:cs="Tahoma"/>
          <w:b/>
          <w:bCs/>
        </w:rPr>
        <w:softHyphen/>
        <w:t>tion. Show specifically why any sim</w:t>
      </w:r>
      <w:r w:rsidRPr="00635239">
        <w:rPr>
          <w:rFonts w:ascii="Tahoma" w:eastAsia="Times New Roman" w:hAnsi="Tahoma" w:cs="Tahoma"/>
          <w:b/>
          <w:bCs/>
        </w:rPr>
        <w:softHyphen/>
        <w:t>ilar in</w:t>
      </w:r>
      <w:r w:rsidRPr="00635239">
        <w:rPr>
          <w:rFonts w:ascii="Tahoma" w:eastAsia="Times New Roman" w:hAnsi="Tahoma" w:cs="Tahoma"/>
          <w:b/>
          <w:bCs/>
        </w:rPr>
        <w:softHyphen/>
        <w:t>for</w:t>
      </w:r>
      <w:r w:rsidRPr="00635239">
        <w:rPr>
          <w:rFonts w:ascii="Tahoma" w:eastAsia="Times New Roman" w:hAnsi="Tahoma" w:cs="Tahoma"/>
          <w:b/>
          <w:bCs/>
        </w:rPr>
        <w:softHyphen/>
        <w:t>mation already avail</w:t>
      </w:r>
      <w:r w:rsidRPr="00635239">
        <w:rPr>
          <w:rFonts w:ascii="Tahoma" w:eastAsia="Times New Roman" w:hAnsi="Tahoma" w:cs="Tahoma"/>
          <w:b/>
          <w:bCs/>
        </w:rPr>
        <w:softHyphen/>
        <w:t>able cannot be used or modified for use for the purpos</w:t>
      </w:r>
      <w:r w:rsidRPr="00635239">
        <w:rPr>
          <w:rFonts w:ascii="Tahoma" w:eastAsia="Times New Roman" w:hAnsi="Tahoma" w:cs="Tahoma"/>
          <w:b/>
          <w:bCs/>
        </w:rPr>
        <w:softHyphen/>
        <w:t>es de</w:t>
      </w:r>
      <w:r w:rsidRPr="00635239">
        <w:rPr>
          <w:rFonts w:ascii="Tahoma" w:eastAsia="Times New Roman" w:hAnsi="Tahoma" w:cs="Tahoma"/>
          <w:b/>
          <w:bCs/>
        </w:rPr>
        <w:softHyphen/>
        <w:t>scri</w:t>
      </w:r>
      <w:r w:rsidRPr="00635239">
        <w:rPr>
          <w:rFonts w:ascii="Tahoma" w:eastAsia="Times New Roman" w:hAnsi="Tahoma" w:cs="Tahoma"/>
          <w:b/>
          <w:bCs/>
        </w:rPr>
        <w:softHyphen/>
        <w:t>bed in Item 2 above.</w:t>
      </w:r>
    </w:p>
    <w:p w14:paraId="5E6C2B3C"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Information collected is specific to each individual Law Enforcement sub-unit of the FS, based upon the individuals who apply to that sub-unit for approval to participate in the program at that location</w:t>
      </w:r>
      <w:r w:rsidR="002F2AFB" w:rsidRPr="00635239">
        <w:rPr>
          <w:rFonts w:ascii="Tahoma" w:eastAsia="Times New Roman" w:hAnsi="Tahoma" w:cs="Tahoma"/>
        </w:rPr>
        <w:t xml:space="preserve"> during a specific period of time</w:t>
      </w:r>
      <w:r w:rsidRPr="00635239">
        <w:rPr>
          <w:rFonts w:ascii="Tahoma" w:eastAsia="Times New Roman" w:hAnsi="Tahoma" w:cs="Tahoma"/>
        </w:rPr>
        <w:t xml:space="preserve">.  </w:t>
      </w:r>
      <w:r w:rsidRPr="00635239">
        <w:rPr>
          <w:rFonts w:ascii="Tahoma" w:eastAsia="Times New Roman" w:hAnsi="Tahoma" w:cs="Tahoma"/>
        </w:rPr>
        <w:tab/>
      </w:r>
      <w:r w:rsidRPr="00635239">
        <w:rPr>
          <w:rFonts w:ascii="Tahoma" w:eastAsia="Times New Roman" w:hAnsi="Tahoma" w:cs="Tahoma"/>
        </w:rPr>
        <w:tab/>
      </w:r>
    </w:p>
    <w:p w14:paraId="76C389E4"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the collection of information im</w:t>
      </w:r>
      <w:r w:rsidRPr="00635239">
        <w:rPr>
          <w:rFonts w:ascii="Tahoma" w:eastAsia="Times New Roman" w:hAnsi="Tahoma" w:cs="Tahoma"/>
          <w:b/>
          <w:bCs/>
        </w:rPr>
        <w:softHyphen/>
        <w:t>pacts small businesses or other small entities (Item 5 of OMB Form 83-I), describe any methods used to mini</w:t>
      </w:r>
      <w:r w:rsidRPr="00635239">
        <w:rPr>
          <w:rFonts w:ascii="Tahoma" w:eastAsia="Times New Roman" w:hAnsi="Tahoma" w:cs="Tahoma"/>
          <w:b/>
          <w:bCs/>
        </w:rPr>
        <w:softHyphen/>
        <w:t>mize burden.</w:t>
      </w:r>
    </w:p>
    <w:p w14:paraId="468DDBA6"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collection of this information does not impact small businesses or other small entities.</w:t>
      </w:r>
    </w:p>
    <w:p w14:paraId="4B3057D4"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the consequence to Federal program or policy activities if the collection is not conducted or is con</w:t>
      </w:r>
      <w:r w:rsidRPr="00635239">
        <w:rPr>
          <w:rFonts w:ascii="Tahoma" w:eastAsia="Times New Roman" w:hAnsi="Tahoma" w:cs="Tahoma"/>
          <w:b/>
          <w:bCs/>
        </w:rPr>
        <w:softHyphen/>
        <w:t>ducted less fre</w:t>
      </w:r>
      <w:r w:rsidRPr="00635239">
        <w:rPr>
          <w:rFonts w:ascii="Tahoma" w:eastAsia="Times New Roman" w:hAnsi="Tahoma" w:cs="Tahoma"/>
          <w:b/>
          <w:bCs/>
        </w:rPr>
        <w:softHyphen/>
        <w:t>quent</w:t>
      </w:r>
      <w:r w:rsidRPr="00635239">
        <w:rPr>
          <w:rFonts w:ascii="Tahoma" w:eastAsia="Times New Roman" w:hAnsi="Tahoma" w:cs="Tahoma"/>
          <w:b/>
          <w:bCs/>
        </w:rPr>
        <w:softHyphen/>
        <w:t>ly, as well as any technical or legal obstacles to reducing burden.</w:t>
      </w:r>
    </w:p>
    <w:p w14:paraId="18A648C5"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Collection of this information is critical to protect the safety of agency law enforcement personnel and programs, and the liability of the government of the </w:t>
      </w:r>
      <w:smartTag w:uri="urn:schemas-microsoft-com:office:smarttags" w:element="place">
        <w:smartTag w:uri="urn:schemas-microsoft-com:office:smarttags" w:element="country-region">
          <w:r w:rsidRPr="00635239">
            <w:rPr>
              <w:rFonts w:ascii="Tahoma" w:eastAsia="Times New Roman" w:hAnsi="Tahoma" w:cs="Tahoma"/>
            </w:rPr>
            <w:t>United States of America</w:t>
          </w:r>
        </w:smartTag>
      </w:smartTag>
      <w:r w:rsidRPr="00635239">
        <w:rPr>
          <w:rFonts w:ascii="Tahoma" w:eastAsia="Times New Roman" w:hAnsi="Tahoma" w:cs="Tahoma"/>
        </w:rPr>
        <w:t>.  The program would not exist if the information is not collected.</w:t>
      </w:r>
      <w:r w:rsidR="00536EFF">
        <w:rPr>
          <w:rFonts w:ascii="Tahoma" w:eastAsia="Times New Roman" w:hAnsi="Tahoma" w:cs="Tahoma"/>
        </w:rPr>
        <w:t xml:space="preserve"> </w:t>
      </w:r>
      <w:r w:rsidRPr="00635239">
        <w:rPr>
          <w:rFonts w:ascii="Tahoma" w:eastAsia="Times New Roman" w:hAnsi="Tahoma" w:cs="Tahoma"/>
        </w:rPr>
        <w:t xml:space="preserve"> In addition, the desired goals of enhanced citizen involvement and understanding, along with improved agency recruitment, would not be met. </w:t>
      </w:r>
    </w:p>
    <w:p w14:paraId="3E425E7F"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special circumstances that would cause an information collection to be conducted in a manner:</w:t>
      </w:r>
    </w:p>
    <w:p w14:paraId="132FF911"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report informa</w:t>
      </w:r>
      <w:r w:rsidRPr="00635239">
        <w:rPr>
          <w:rFonts w:ascii="Tahoma" w:eastAsia="Times New Roman" w:hAnsi="Tahoma" w:cs="Tahoma"/>
          <w:b/>
          <w:bCs/>
        </w:rPr>
        <w:softHyphen/>
        <w:t>tion to the agency more often than quarterly;</w:t>
      </w:r>
    </w:p>
    <w:p w14:paraId="3272CD3B" w14:textId="77777777" w:rsidR="007A39C4" w:rsidRPr="00635239" w:rsidRDefault="007A39C4" w:rsidP="005D52C1">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Respondents are only required to submit information when they wis</w:t>
      </w:r>
      <w:r w:rsidR="00536EFF">
        <w:rPr>
          <w:rFonts w:ascii="Tahoma" w:eastAsia="Times New Roman" w:hAnsi="Tahoma" w:cs="Tahoma"/>
          <w:bCs/>
        </w:rPr>
        <w:t>h to participate in the Ride-Al</w:t>
      </w:r>
      <w:r w:rsidRPr="00635239">
        <w:rPr>
          <w:rFonts w:ascii="Tahoma" w:eastAsia="Times New Roman" w:hAnsi="Tahoma" w:cs="Tahoma"/>
          <w:bCs/>
        </w:rPr>
        <w:t xml:space="preserve">ong program. </w:t>
      </w:r>
    </w:p>
    <w:p w14:paraId="793811EB"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prepare a writ</w:t>
      </w:r>
      <w:r w:rsidRPr="00635239">
        <w:rPr>
          <w:rFonts w:ascii="Tahoma" w:eastAsia="Times New Roman" w:hAnsi="Tahoma" w:cs="Tahoma"/>
          <w:b/>
          <w:bCs/>
        </w:rPr>
        <w:softHyphen/>
        <w:t>ten response to a collection of infor</w:t>
      </w:r>
      <w:r w:rsidRPr="00635239">
        <w:rPr>
          <w:rFonts w:ascii="Tahoma" w:eastAsia="Times New Roman" w:hAnsi="Tahoma" w:cs="Tahoma"/>
          <w:b/>
          <w:bCs/>
        </w:rPr>
        <w:softHyphen/>
        <w:t>ma</w:t>
      </w:r>
      <w:r w:rsidRPr="00635239">
        <w:rPr>
          <w:rFonts w:ascii="Tahoma" w:eastAsia="Times New Roman" w:hAnsi="Tahoma" w:cs="Tahoma"/>
          <w:b/>
          <w:bCs/>
        </w:rPr>
        <w:softHyphen/>
        <w:t>tion in fewer than 30 days after receipt of it;</w:t>
      </w:r>
    </w:p>
    <w:p w14:paraId="77145B21" w14:textId="77777777" w:rsidR="00536EFF" w:rsidRDefault="002F2AFB" w:rsidP="005D52C1">
      <w:pPr>
        <w:widowControl w:val="0"/>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bCs/>
        </w:rPr>
      </w:pPr>
      <w:r w:rsidRPr="00635239">
        <w:rPr>
          <w:rFonts w:ascii="Tahoma" w:eastAsia="Times New Roman" w:hAnsi="Tahoma" w:cs="Tahoma"/>
          <w:bCs/>
        </w:rPr>
        <w:t xml:space="preserve">Although there is no requirement to respond in fewer than 30 days, the nature of the response is such that respondents typically prepare their response fewer than 30 days prior to the approval of their request and commencement of their participation in the program.  </w:t>
      </w:r>
      <w:r w:rsidR="007A39C4" w:rsidRPr="00635239">
        <w:rPr>
          <w:rFonts w:ascii="Tahoma" w:eastAsia="Times New Roman" w:hAnsi="Tahoma" w:cs="Tahoma"/>
          <w:bCs/>
        </w:rPr>
        <w:t xml:space="preserve">FS requires the forms to be filled out prior </w:t>
      </w:r>
      <w:r w:rsidR="00536EFF">
        <w:rPr>
          <w:rFonts w:ascii="Tahoma" w:eastAsia="Times New Roman" w:hAnsi="Tahoma" w:cs="Tahoma"/>
          <w:bCs/>
        </w:rPr>
        <w:t>to participating in the Ride-Al</w:t>
      </w:r>
      <w:r w:rsidR="007A39C4" w:rsidRPr="00635239">
        <w:rPr>
          <w:rFonts w:ascii="Tahoma" w:eastAsia="Times New Roman" w:hAnsi="Tahoma" w:cs="Tahoma"/>
          <w:bCs/>
        </w:rPr>
        <w:t xml:space="preserve">ong, only to the extent that will enable enough time to conduct a </w:t>
      </w:r>
      <w:r w:rsidR="000D7AB1" w:rsidRPr="00635239">
        <w:rPr>
          <w:rFonts w:ascii="Tahoma" w:eastAsia="Times New Roman" w:hAnsi="Tahoma" w:cs="Tahoma"/>
          <w:bCs/>
        </w:rPr>
        <w:t>preliminary background investigation and approval from chain of command.  Generally this time frame is from a few days to two weeks, depending on workload of personnel entering information to NCIC and when the respondent will be participating.</w:t>
      </w:r>
    </w:p>
    <w:p w14:paraId="051FCD05"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submit more than an original and two copies of any docu</w:t>
      </w:r>
      <w:r w:rsidRPr="00635239">
        <w:rPr>
          <w:rFonts w:ascii="Tahoma" w:eastAsia="Times New Roman" w:hAnsi="Tahoma" w:cs="Tahoma"/>
          <w:b/>
          <w:bCs/>
        </w:rPr>
        <w:softHyphen/>
        <w:t>ment;</w:t>
      </w:r>
    </w:p>
    <w:p w14:paraId="3008DAAF" w14:textId="77777777" w:rsidR="000D7AB1" w:rsidRPr="00E80CC6"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respondents to retain re</w:t>
      </w:r>
      <w:r w:rsidRPr="00635239">
        <w:rPr>
          <w:rFonts w:ascii="Tahoma" w:eastAsia="Times New Roman" w:hAnsi="Tahoma" w:cs="Tahoma"/>
          <w:b/>
          <w:bCs/>
        </w:rPr>
        <w:softHyphen/>
        <w:t>cords, other than health, medical, governm</w:t>
      </w:r>
      <w:r w:rsidRPr="00635239">
        <w:rPr>
          <w:rFonts w:ascii="Tahoma" w:eastAsia="Times New Roman" w:hAnsi="Tahoma" w:cs="Tahoma"/>
          <w:b/>
          <w:bCs/>
        </w:rPr>
        <w:softHyphen/>
        <w:t>ent contract, grant-in-aid, or tax records for more than three years;</w:t>
      </w:r>
    </w:p>
    <w:p w14:paraId="5EBA494F"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In connection with a statisti</w:t>
      </w:r>
      <w:r w:rsidRPr="00635239">
        <w:rPr>
          <w:rFonts w:ascii="Tahoma" w:eastAsia="Times New Roman" w:hAnsi="Tahoma" w:cs="Tahoma"/>
          <w:b/>
          <w:bCs/>
        </w:rPr>
        <w:softHyphen/>
        <w:t>cal sur</w:t>
      </w:r>
      <w:r w:rsidRPr="00635239">
        <w:rPr>
          <w:rFonts w:ascii="Tahoma" w:eastAsia="Times New Roman" w:hAnsi="Tahoma" w:cs="Tahoma"/>
          <w:b/>
          <w:bCs/>
        </w:rPr>
        <w:softHyphen/>
        <w:t>vey, that is not de</w:t>
      </w:r>
      <w:r w:rsidRPr="00635239">
        <w:rPr>
          <w:rFonts w:ascii="Tahoma" w:eastAsia="Times New Roman" w:hAnsi="Tahoma" w:cs="Tahoma"/>
          <w:b/>
          <w:bCs/>
        </w:rPr>
        <w:softHyphen/>
        <w:t>signed to produce valid and reli</w:t>
      </w:r>
      <w:r w:rsidRPr="00635239">
        <w:rPr>
          <w:rFonts w:ascii="Tahoma" w:eastAsia="Times New Roman" w:hAnsi="Tahoma" w:cs="Tahoma"/>
          <w:b/>
          <w:bCs/>
        </w:rPr>
        <w:softHyphen/>
        <w:t>able results that can be general</w:t>
      </w:r>
      <w:r w:rsidRPr="00635239">
        <w:rPr>
          <w:rFonts w:ascii="Tahoma" w:eastAsia="Times New Roman" w:hAnsi="Tahoma" w:cs="Tahoma"/>
          <w:b/>
          <w:bCs/>
        </w:rPr>
        <w:softHyphen/>
        <w:t>ized to the uni</w:t>
      </w:r>
      <w:r w:rsidRPr="00635239">
        <w:rPr>
          <w:rFonts w:ascii="Tahoma" w:eastAsia="Times New Roman" w:hAnsi="Tahoma" w:cs="Tahoma"/>
          <w:b/>
          <w:bCs/>
        </w:rPr>
        <w:softHyphen/>
        <w:t>verse of study;</w:t>
      </w:r>
    </w:p>
    <w:p w14:paraId="2B9B3E75" w14:textId="045E0477" w:rsidR="008C086E"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b/>
          <w:bCs/>
        </w:rPr>
      </w:pPr>
      <w:r w:rsidRPr="00635239">
        <w:rPr>
          <w:rFonts w:ascii="Tahoma" w:eastAsia="Times New Roman" w:hAnsi="Tahoma" w:cs="Tahoma"/>
          <w:b/>
          <w:bCs/>
        </w:rPr>
        <w:t>Requiring the use of a statis</w:t>
      </w:r>
      <w:r w:rsidRPr="00635239">
        <w:rPr>
          <w:rFonts w:ascii="Tahoma" w:eastAsia="Times New Roman" w:hAnsi="Tahoma" w:cs="Tahoma"/>
          <w:b/>
          <w:bCs/>
        </w:rPr>
        <w:softHyphen/>
        <w:t>tical data classi</w:t>
      </w:r>
      <w:r w:rsidRPr="00635239">
        <w:rPr>
          <w:rFonts w:ascii="Tahoma" w:eastAsia="Times New Roman" w:hAnsi="Tahoma" w:cs="Tahoma"/>
          <w:b/>
          <w:bCs/>
        </w:rPr>
        <w:softHyphen/>
        <w:t>fication that has not been re</w:t>
      </w:r>
      <w:r w:rsidRPr="00635239">
        <w:rPr>
          <w:rFonts w:ascii="Tahoma" w:eastAsia="Times New Roman" w:hAnsi="Tahoma" w:cs="Tahoma"/>
          <w:b/>
          <w:bCs/>
        </w:rPr>
        <w:softHyphen/>
        <w:t>vie</w:t>
      </w:r>
      <w:r w:rsidRPr="00635239">
        <w:rPr>
          <w:rFonts w:ascii="Tahoma" w:eastAsia="Times New Roman" w:hAnsi="Tahoma" w:cs="Tahoma"/>
          <w:b/>
          <w:bCs/>
        </w:rPr>
        <w:softHyphen/>
        <w:t xml:space="preserve">wed and approved by OMB; </w:t>
      </w:r>
    </w:p>
    <w:p w14:paraId="25DDE974" w14:textId="77777777" w:rsidR="008C086E" w:rsidRDefault="008C086E">
      <w:pPr>
        <w:rPr>
          <w:rFonts w:ascii="Tahoma" w:eastAsia="Times New Roman" w:hAnsi="Tahoma" w:cs="Tahoma"/>
          <w:b/>
          <w:bCs/>
        </w:rPr>
      </w:pPr>
      <w:r>
        <w:rPr>
          <w:rFonts w:ascii="Tahoma" w:eastAsia="Times New Roman" w:hAnsi="Tahoma" w:cs="Tahoma"/>
          <w:b/>
          <w:bCs/>
        </w:rPr>
        <w:br w:type="page"/>
      </w:r>
    </w:p>
    <w:p w14:paraId="7DB7D169"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lastRenderedPageBreak/>
        <w:t>That includes a pledge of confidentiality that is not supported by au</w:t>
      </w:r>
      <w:r w:rsidRPr="00635239">
        <w:rPr>
          <w:rFonts w:ascii="Tahoma" w:eastAsia="Times New Roman" w:hAnsi="Tahoma" w:cs="Tahoma"/>
          <w:b/>
          <w:bCs/>
        </w:rPr>
        <w:softHyphen/>
        <w:t>thority estab</w:t>
      </w:r>
      <w:r w:rsidRPr="00635239">
        <w:rPr>
          <w:rFonts w:ascii="Tahoma" w:eastAsia="Times New Roman" w:hAnsi="Tahoma" w:cs="Tahoma"/>
          <w:b/>
          <w:bCs/>
        </w:rPr>
        <w:softHyphen/>
        <w:t>lished in statute or regu</w:t>
      </w:r>
      <w:r w:rsidRPr="00635239">
        <w:rPr>
          <w:rFonts w:ascii="Tahoma" w:eastAsia="Times New Roman" w:hAnsi="Tahoma" w:cs="Tahoma"/>
          <w:b/>
          <w:bCs/>
        </w:rPr>
        <w:softHyphen/>
        <w:t>la</w:t>
      </w:r>
      <w:r w:rsidRPr="00635239">
        <w:rPr>
          <w:rFonts w:ascii="Tahoma" w:eastAsia="Times New Roman" w:hAnsi="Tahoma" w:cs="Tahoma"/>
          <w:b/>
          <w:bCs/>
        </w:rPr>
        <w:softHyphen/>
        <w:t>tion, that is not sup</w:t>
      </w:r>
      <w:r w:rsidRPr="00635239">
        <w:rPr>
          <w:rFonts w:ascii="Tahoma" w:eastAsia="Times New Roman" w:hAnsi="Tahoma" w:cs="Tahoma"/>
          <w:b/>
          <w:bCs/>
        </w:rPr>
        <w:softHyphen/>
        <w:t>ported by dis</w:t>
      </w:r>
      <w:r w:rsidRPr="00635239">
        <w:rPr>
          <w:rFonts w:ascii="Tahoma" w:eastAsia="Times New Roman" w:hAnsi="Tahoma" w:cs="Tahoma"/>
          <w:b/>
          <w:bCs/>
        </w:rPr>
        <w:softHyphen/>
        <w:t>closure and data security policies that are consistent with the pledge, or which unneces</w:t>
      </w:r>
      <w:r w:rsidRPr="00635239">
        <w:rPr>
          <w:rFonts w:ascii="Tahoma" w:eastAsia="Times New Roman" w:hAnsi="Tahoma" w:cs="Tahoma"/>
          <w:b/>
          <w:bCs/>
        </w:rPr>
        <w:softHyphen/>
        <w:t>sarily impedes shar</w:t>
      </w:r>
      <w:r w:rsidRPr="00635239">
        <w:rPr>
          <w:rFonts w:ascii="Tahoma" w:eastAsia="Times New Roman" w:hAnsi="Tahoma" w:cs="Tahoma"/>
          <w:b/>
          <w:bCs/>
        </w:rPr>
        <w:softHyphen/>
        <w:t>ing of data with other agencies for com</w:t>
      </w:r>
      <w:r w:rsidRPr="00635239">
        <w:rPr>
          <w:rFonts w:ascii="Tahoma" w:eastAsia="Times New Roman" w:hAnsi="Tahoma" w:cs="Tahoma"/>
          <w:b/>
          <w:bCs/>
        </w:rPr>
        <w:softHyphen/>
        <w:t>patible confiden</w:t>
      </w:r>
      <w:r w:rsidRPr="00635239">
        <w:rPr>
          <w:rFonts w:ascii="Tahoma" w:eastAsia="Times New Roman" w:hAnsi="Tahoma" w:cs="Tahoma"/>
          <w:b/>
          <w:bCs/>
        </w:rPr>
        <w:softHyphen/>
        <w:t>tial use; or</w:t>
      </w:r>
    </w:p>
    <w:p w14:paraId="0FE9B138" w14:textId="77777777" w:rsidR="002D04BD" w:rsidRPr="00635239" w:rsidRDefault="002D04BD" w:rsidP="005D52C1">
      <w:pPr>
        <w:widowControl w:val="0"/>
        <w:numPr>
          <w:ilvl w:val="0"/>
          <w:numId w:val="4"/>
        </w:numPr>
        <w:tabs>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60"/>
        <w:rPr>
          <w:rFonts w:ascii="Tahoma" w:eastAsia="Times New Roman" w:hAnsi="Tahoma" w:cs="Tahoma"/>
        </w:rPr>
      </w:pPr>
      <w:r w:rsidRPr="00635239">
        <w:rPr>
          <w:rFonts w:ascii="Tahoma" w:eastAsia="Times New Roman" w:hAnsi="Tahoma" w:cs="Tahoma"/>
          <w:b/>
          <w:bCs/>
        </w:rPr>
        <w:t>Requiring respondents to submit propri</w:t>
      </w:r>
      <w:r w:rsidRPr="00635239">
        <w:rPr>
          <w:rFonts w:ascii="Tahoma" w:eastAsia="Times New Roman" w:hAnsi="Tahoma" w:cs="Tahoma"/>
          <w:b/>
          <w:bCs/>
        </w:rPr>
        <w:softHyphen/>
        <w:t>etary trade secret, or other confidential information unless the agency can demon</w:t>
      </w:r>
      <w:r w:rsidRPr="00635239">
        <w:rPr>
          <w:rFonts w:ascii="Tahoma" w:eastAsia="Times New Roman" w:hAnsi="Tahoma" w:cs="Tahoma"/>
          <w:b/>
          <w:bCs/>
        </w:rPr>
        <w:softHyphen/>
        <w:t>strate that it has instituted procedures to protect the information's confidentiality to the extent permit</w:t>
      </w:r>
      <w:r w:rsidRPr="00635239">
        <w:rPr>
          <w:rFonts w:ascii="Tahoma" w:eastAsia="Times New Roman" w:hAnsi="Tahoma" w:cs="Tahoma"/>
          <w:b/>
          <w:bCs/>
        </w:rPr>
        <w:softHyphen/>
        <w:t>ted by law.</w:t>
      </w:r>
    </w:p>
    <w:p w14:paraId="13405F6D" w14:textId="77777777" w:rsidR="002D04BD" w:rsidRPr="00635239" w:rsidRDefault="002D04BD" w:rsidP="005D52C1">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rPr>
          <w:rFonts w:ascii="Tahoma" w:eastAsia="Times New Roman" w:hAnsi="Tahoma" w:cs="Tahoma"/>
        </w:rPr>
      </w:pPr>
      <w:r w:rsidRPr="00635239">
        <w:rPr>
          <w:rFonts w:ascii="Tahoma" w:eastAsia="Times New Roman" w:hAnsi="Tahoma" w:cs="Tahoma"/>
        </w:rPr>
        <w:t>There are no</w:t>
      </w:r>
      <w:r w:rsidR="000D7AB1" w:rsidRPr="00635239">
        <w:rPr>
          <w:rFonts w:ascii="Tahoma" w:eastAsia="Times New Roman" w:hAnsi="Tahoma" w:cs="Tahoma"/>
        </w:rPr>
        <w:t xml:space="preserve"> other</w:t>
      </w:r>
      <w:r w:rsidRPr="00635239">
        <w:rPr>
          <w:rFonts w:ascii="Tahoma" w:eastAsia="Times New Roman" w:hAnsi="Tahoma" w:cs="Tahoma"/>
        </w:rPr>
        <w:t xml:space="preserve"> special circumstances.  The collection of information is conducted in a manner consistent with the guidelines in 5 CFR 1320.6.</w:t>
      </w:r>
    </w:p>
    <w:p w14:paraId="2799A746"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If applicable, provide a copy and iden</w:t>
      </w:r>
      <w:r w:rsidRPr="00635239">
        <w:rPr>
          <w:rFonts w:ascii="Tahoma" w:eastAsia="Times New Roman" w:hAnsi="Tahoma" w:cs="Tahoma"/>
          <w:b/>
          <w:bCs/>
        </w:rPr>
        <w:softHyphen/>
        <w:t>tify the date and page number of publication in the Federal Register of the agency's notice, required by 5 CFR 1320.8 (d), soliciting com</w:t>
      </w:r>
      <w:r w:rsidRPr="00635239">
        <w:rPr>
          <w:rFonts w:ascii="Tahoma" w:eastAsia="Times New Roman" w:hAnsi="Tahoma" w:cs="Tahoma"/>
          <w:b/>
          <w:bCs/>
        </w:rPr>
        <w:softHyphen/>
        <w:t>ments on the information collection prior to submission to OMB. Summarize public com</w:t>
      </w:r>
      <w:r w:rsidRPr="00635239">
        <w:rPr>
          <w:rFonts w:ascii="Tahoma" w:eastAsia="Times New Roman" w:hAnsi="Tahoma" w:cs="Tahoma"/>
          <w:b/>
          <w:bCs/>
        </w:rPr>
        <w:softHyphen/>
        <w:t>ments received in response to that notice and describe actions taken by the agency in response to these comments. Specifically address com</w:t>
      </w:r>
      <w:r w:rsidRPr="00635239">
        <w:rPr>
          <w:rFonts w:ascii="Tahoma" w:eastAsia="Times New Roman" w:hAnsi="Tahoma" w:cs="Tahoma"/>
          <w:b/>
          <w:bCs/>
        </w:rPr>
        <w:softHyphen/>
        <w:t xml:space="preserve">ments received on cost and hour burden. </w:t>
      </w:r>
    </w:p>
    <w:p w14:paraId="4CB2F7A1" w14:textId="1CF8A59A" w:rsidR="000D7AB1" w:rsidRPr="00635239" w:rsidRDefault="000D7AB1" w:rsidP="005D52C1">
      <w:pPr>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Federal Register Notice</w:t>
      </w:r>
      <w:r w:rsidR="00DE1D34">
        <w:rPr>
          <w:rFonts w:ascii="Tahoma" w:eastAsia="Times New Roman" w:hAnsi="Tahoma" w:cs="Tahoma"/>
        </w:rPr>
        <w:t xml:space="preserve"> (FRN)</w:t>
      </w:r>
      <w:r w:rsidRPr="00635239">
        <w:rPr>
          <w:rFonts w:ascii="Tahoma" w:eastAsia="Times New Roman" w:hAnsi="Tahoma" w:cs="Tahoma"/>
        </w:rPr>
        <w:t xml:space="preserve"> was published on </w:t>
      </w:r>
      <w:r w:rsidR="00DE1D34">
        <w:rPr>
          <w:rFonts w:ascii="Tahoma" w:eastAsia="Times New Roman" w:hAnsi="Tahoma" w:cs="Tahoma"/>
        </w:rPr>
        <w:t>February 4, 2016</w:t>
      </w:r>
      <w:r w:rsidR="00536EFF">
        <w:rPr>
          <w:rFonts w:ascii="Tahoma" w:eastAsia="Times New Roman" w:hAnsi="Tahoma" w:cs="Tahoma"/>
        </w:rPr>
        <w:t xml:space="preserve"> (Federal Register</w:t>
      </w:r>
      <w:r w:rsidRPr="00635239">
        <w:rPr>
          <w:rFonts w:ascii="Tahoma" w:eastAsia="Times New Roman" w:hAnsi="Tahoma" w:cs="Tahoma"/>
        </w:rPr>
        <w:t xml:space="preserve">, Vol. </w:t>
      </w:r>
      <w:r w:rsidR="00DE1D34">
        <w:rPr>
          <w:rFonts w:ascii="Tahoma" w:eastAsia="Times New Roman" w:hAnsi="Tahoma" w:cs="Tahoma"/>
        </w:rPr>
        <w:t>81</w:t>
      </w:r>
      <w:r w:rsidRPr="00635239">
        <w:rPr>
          <w:rFonts w:ascii="Tahoma" w:eastAsia="Times New Roman" w:hAnsi="Tahoma" w:cs="Tahoma"/>
        </w:rPr>
        <w:t>, No.</w:t>
      </w:r>
      <w:r w:rsidR="00DE1D34">
        <w:rPr>
          <w:rFonts w:ascii="Tahoma" w:eastAsia="Times New Roman" w:hAnsi="Tahoma" w:cs="Tahoma"/>
        </w:rPr>
        <w:t xml:space="preserve"> 23</w:t>
      </w:r>
      <w:r w:rsidRPr="00635239">
        <w:rPr>
          <w:rFonts w:ascii="Tahoma" w:eastAsia="Times New Roman" w:hAnsi="Tahoma" w:cs="Tahoma"/>
        </w:rPr>
        <w:t xml:space="preserve">, Page </w:t>
      </w:r>
      <w:r w:rsidR="00DE1D34">
        <w:rPr>
          <w:rFonts w:ascii="Tahoma" w:eastAsia="Times New Roman" w:hAnsi="Tahoma" w:cs="Tahoma"/>
        </w:rPr>
        <w:t>5981</w:t>
      </w:r>
      <w:r w:rsidRPr="00635239">
        <w:rPr>
          <w:rFonts w:ascii="Tahoma" w:eastAsia="Times New Roman" w:hAnsi="Tahoma" w:cs="Tahoma"/>
        </w:rPr>
        <w:t xml:space="preserve">).  </w:t>
      </w:r>
      <w:r w:rsidR="0040496D" w:rsidRPr="00635239">
        <w:rPr>
          <w:rFonts w:ascii="Tahoma" w:eastAsia="Times New Roman" w:hAnsi="Tahoma" w:cs="Tahoma"/>
        </w:rPr>
        <w:t>FS received</w:t>
      </w:r>
      <w:r w:rsidR="003E3626" w:rsidRPr="00635239">
        <w:rPr>
          <w:rFonts w:ascii="Tahoma" w:eastAsia="Times New Roman" w:hAnsi="Tahoma" w:cs="Tahoma"/>
        </w:rPr>
        <w:t xml:space="preserve"> </w:t>
      </w:r>
      <w:r w:rsidR="00DE1D34">
        <w:rPr>
          <w:rFonts w:ascii="Tahoma" w:eastAsia="Times New Roman" w:hAnsi="Tahoma" w:cs="Tahoma"/>
        </w:rPr>
        <w:t>no</w:t>
      </w:r>
      <w:r w:rsidRPr="00635239">
        <w:rPr>
          <w:rFonts w:ascii="Tahoma" w:eastAsia="Times New Roman" w:hAnsi="Tahoma" w:cs="Tahoma"/>
        </w:rPr>
        <w:t xml:space="preserve"> comment</w:t>
      </w:r>
      <w:r w:rsidR="00536EFF">
        <w:rPr>
          <w:rFonts w:ascii="Tahoma" w:eastAsia="Times New Roman" w:hAnsi="Tahoma" w:cs="Tahoma"/>
        </w:rPr>
        <w:t>(s)</w:t>
      </w:r>
      <w:r w:rsidRPr="00635239">
        <w:rPr>
          <w:rFonts w:ascii="Tahoma" w:eastAsia="Times New Roman" w:hAnsi="Tahoma" w:cs="Tahoma"/>
        </w:rPr>
        <w:t xml:space="preserve"> from the public in response to this F</w:t>
      </w:r>
      <w:r w:rsidR="00DE1D34">
        <w:rPr>
          <w:rFonts w:ascii="Tahoma" w:eastAsia="Times New Roman" w:hAnsi="Tahoma" w:cs="Tahoma"/>
        </w:rPr>
        <w:t>RN</w:t>
      </w:r>
      <w:r w:rsidRPr="00635239">
        <w:rPr>
          <w:rFonts w:ascii="Tahoma" w:eastAsia="Times New Roman" w:hAnsi="Tahoma" w:cs="Tahoma"/>
        </w:rPr>
        <w:t>.</w:t>
      </w:r>
    </w:p>
    <w:p w14:paraId="08D2B51B"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Describe efforts to consult with persons out</w:t>
      </w:r>
      <w:r w:rsidRPr="00635239">
        <w:rPr>
          <w:rFonts w:ascii="Tahoma" w:eastAsia="Times New Roman" w:hAnsi="Tahoma" w:cs="Tahoma"/>
          <w:b/>
          <w:bCs/>
        </w:rPr>
        <w:softHyphen/>
        <w:t>side the agency to obtain their views on the availability of data, frequency of collection, the clarity of instructions and record keeping, disclosure, or reporting format (if any), and on the data elements to be recorded, disclosed, or reported.</w:t>
      </w:r>
    </w:p>
    <w:p w14:paraId="167A8994" w14:textId="77777777" w:rsidR="00E81034" w:rsidRPr="00920204" w:rsidRDefault="002E17A0"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920204">
        <w:rPr>
          <w:rFonts w:ascii="Tahoma" w:eastAsia="Times New Roman" w:hAnsi="Tahoma" w:cs="Tahoma"/>
          <w:bCs/>
        </w:rPr>
        <w:t xml:space="preserve">The FS consulted with the following individuals and </w:t>
      </w:r>
      <w:r w:rsidR="00E81034" w:rsidRPr="00920204">
        <w:rPr>
          <w:rFonts w:ascii="Tahoma" w:eastAsia="Times New Roman" w:hAnsi="Tahoma" w:cs="Tahoma"/>
          <w:bCs/>
        </w:rPr>
        <w:t>agencies:</w:t>
      </w:r>
    </w:p>
    <w:p w14:paraId="75FCB227" w14:textId="5CB2B68C" w:rsidR="00E81034" w:rsidRPr="00920204" w:rsidRDefault="002E17A0" w:rsidP="005D52C1">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920204">
        <w:rPr>
          <w:rFonts w:ascii="Tahoma" w:eastAsia="Times New Roman" w:hAnsi="Tahoma" w:cs="Tahoma"/>
          <w:bCs/>
        </w:rPr>
        <w:t>Bradley Clawson, N</w:t>
      </w:r>
      <w:r w:rsidR="00920204" w:rsidRPr="00920204">
        <w:rPr>
          <w:rFonts w:ascii="Tahoma" w:eastAsia="Times New Roman" w:hAnsi="Tahoma" w:cs="Tahoma"/>
          <w:bCs/>
        </w:rPr>
        <w:t xml:space="preserve">ational </w:t>
      </w:r>
      <w:r w:rsidRPr="00920204">
        <w:rPr>
          <w:rFonts w:ascii="Tahoma" w:eastAsia="Times New Roman" w:hAnsi="Tahoma" w:cs="Tahoma"/>
          <w:bCs/>
        </w:rPr>
        <w:t>P</w:t>
      </w:r>
      <w:r w:rsidR="00920204" w:rsidRPr="00920204">
        <w:rPr>
          <w:rFonts w:ascii="Tahoma" w:eastAsia="Times New Roman" w:hAnsi="Tahoma" w:cs="Tahoma"/>
          <w:bCs/>
        </w:rPr>
        <w:t xml:space="preserve">ark </w:t>
      </w:r>
      <w:r w:rsidRPr="00920204">
        <w:rPr>
          <w:rFonts w:ascii="Tahoma" w:eastAsia="Times New Roman" w:hAnsi="Tahoma" w:cs="Tahoma"/>
          <w:bCs/>
        </w:rPr>
        <w:t>S</w:t>
      </w:r>
      <w:r w:rsidR="00920204" w:rsidRPr="00920204">
        <w:rPr>
          <w:rFonts w:ascii="Tahoma" w:eastAsia="Times New Roman" w:hAnsi="Tahoma" w:cs="Tahoma"/>
          <w:bCs/>
        </w:rPr>
        <w:t>ervice</w:t>
      </w:r>
      <w:r w:rsidRPr="00920204">
        <w:rPr>
          <w:rFonts w:ascii="Tahoma" w:eastAsia="Times New Roman" w:hAnsi="Tahoma" w:cs="Tahoma"/>
          <w:bCs/>
        </w:rPr>
        <w:t>, (301)</w:t>
      </w:r>
      <w:r w:rsidR="00920204" w:rsidRPr="00920204">
        <w:rPr>
          <w:rFonts w:ascii="Tahoma" w:eastAsia="Times New Roman" w:hAnsi="Tahoma" w:cs="Tahoma"/>
          <w:bCs/>
        </w:rPr>
        <w:t xml:space="preserve"> </w:t>
      </w:r>
      <w:r w:rsidRPr="00920204">
        <w:rPr>
          <w:rFonts w:ascii="Tahoma" w:eastAsia="Times New Roman" w:hAnsi="Tahoma" w:cs="Tahoma"/>
          <w:bCs/>
        </w:rPr>
        <w:t>714-222;</w:t>
      </w:r>
      <w:r w:rsidR="00E81034" w:rsidRPr="00920204">
        <w:rPr>
          <w:rFonts w:ascii="Tahoma" w:eastAsia="Times New Roman" w:hAnsi="Tahoma" w:cs="Tahoma"/>
          <w:bCs/>
        </w:rPr>
        <w:t xml:space="preserve"> Clawson stated that as an </w:t>
      </w:r>
      <w:r w:rsidR="00920204" w:rsidRPr="00920204">
        <w:rPr>
          <w:rFonts w:ascii="Tahoma" w:eastAsia="Times New Roman" w:hAnsi="Tahoma" w:cs="Tahoma"/>
          <w:bCs/>
        </w:rPr>
        <w:t>A</w:t>
      </w:r>
      <w:r w:rsidR="00E81034" w:rsidRPr="00920204">
        <w:rPr>
          <w:rFonts w:ascii="Tahoma" w:eastAsia="Times New Roman" w:hAnsi="Tahoma" w:cs="Tahoma"/>
          <w:bCs/>
        </w:rPr>
        <w:t xml:space="preserve">gency they did not have an </w:t>
      </w:r>
      <w:r w:rsidR="00920204" w:rsidRPr="00920204">
        <w:rPr>
          <w:rFonts w:ascii="Tahoma" w:eastAsia="Times New Roman" w:hAnsi="Tahoma" w:cs="Tahoma"/>
          <w:bCs/>
        </w:rPr>
        <w:t>A</w:t>
      </w:r>
      <w:r w:rsidR="00E81034" w:rsidRPr="00920204">
        <w:rPr>
          <w:rFonts w:ascii="Tahoma" w:eastAsia="Times New Roman" w:hAnsi="Tahoma" w:cs="Tahoma"/>
          <w:bCs/>
        </w:rPr>
        <w:t>gency policy, but each park has its own program and will probably use some of USFS policy for his park.</w:t>
      </w:r>
    </w:p>
    <w:p w14:paraId="7A4B75A1" w14:textId="22C4CE50" w:rsidR="00E81034" w:rsidRPr="00920204" w:rsidRDefault="002E17A0" w:rsidP="005D52C1">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920204">
        <w:rPr>
          <w:rFonts w:ascii="Tahoma" w:eastAsia="Times New Roman" w:hAnsi="Tahoma" w:cs="Tahoma"/>
          <w:bCs/>
        </w:rPr>
        <w:t xml:space="preserve">Tim </w:t>
      </w:r>
      <w:proofErr w:type="spellStart"/>
      <w:r w:rsidRPr="00920204">
        <w:rPr>
          <w:rFonts w:ascii="Tahoma" w:eastAsia="Times New Roman" w:hAnsi="Tahoma" w:cs="Tahoma"/>
          <w:bCs/>
        </w:rPr>
        <w:t>Engman</w:t>
      </w:r>
      <w:proofErr w:type="spellEnd"/>
      <w:r w:rsidRPr="00920204">
        <w:rPr>
          <w:rFonts w:ascii="Tahoma" w:eastAsia="Times New Roman" w:hAnsi="Tahoma" w:cs="Tahoma"/>
          <w:bCs/>
        </w:rPr>
        <w:t>, U</w:t>
      </w:r>
      <w:r w:rsidR="00920204" w:rsidRPr="00920204">
        <w:rPr>
          <w:rFonts w:ascii="Tahoma" w:eastAsia="Times New Roman" w:hAnsi="Tahoma" w:cs="Tahoma"/>
          <w:bCs/>
        </w:rPr>
        <w:t>.</w:t>
      </w:r>
      <w:r w:rsidRPr="00920204">
        <w:rPr>
          <w:rFonts w:ascii="Tahoma" w:eastAsia="Times New Roman" w:hAnsi="Tahoma" w:cs="Tahoma"/>
          <w:bCs/>
        </w:rPr>
        <w:t>S</w:t>
      </w:r>
      <w:r w:rsidR="00920204" w:rsidRPr="00920204">
        <w:rPr>
          <w:rFonts w:ascii="Tahoma" w:eastAsia="Times New Roman" w:hAnsi="Tahoma" w:cs="Tahoma"/>
          <w:bCs/>
        </w:rPr>
        <w:t>.</w:t>
      </w:r>
      <w:r w:rsidRPr="00920204">
        <w:rPr>
          <w:rFonts w:ascii="Tahoma" w:eastAsia="Times New Roman" w:hAnsi="Tahoma" w:cs="Tahoma"/>
          <w:bCs/>
        </w:rPr>
        <w:t xml:space="preserve"> Border Patrol, (202)</w:t>
      </w:r>
      <w:r w:rsidR="00920204" w:rsidRPr="00920204">
        <w:rPr>
          <w:rFonts w:ascii="Tahoma" w:eastAsia="Times New Roman" w:hAnsi="Tahoma" w:cs="Tahoma"/>
          <w:bCs/>
        </w:rPr>
        <w:t xml:space="preserve"> </w:t>
      </w:r>
      <w:r w:rsidRPr="00920204">
        <w:rPr>
          <w:rFonts w:ascii="Tahoma" w:eastAsia="Times New Roman" w:hAnsi="Tahoma" w:cs="Tahoma"/>
          <w:bCs/>
        </w:rPr>
        <w:t>325-3315</w:t>
      </w:r>
      <w:r w:rsidR="00E81034" w:rsidRPr="00920204">
        <w:rPr>
          <w:rFonts w:ascii="Tahoma" w:eastAsia="Times New Roman" w:hAnsi="Tahoma" w:cs="Tahoma"/>
          <w:bCs/>
        </w:rPr>
        <w:t>; thought that it looked very th</w:t>
      </w:r>
      <w:r w:rsidR="0040496D" w:rsidRPr="00920204">
        <w:rPr>
          <w:rFonts w:ascii="Tahoma" w:eastAsia="Times New Roman" w:hAnsi="Tahoma" w:cs="Tahoma"/>
          <w:bCs/>
        </w:rPr>
        <w:t>o</w:t>
      </w:r>
      <w:r w:rsidR="00E81034" w:rsidRPr="00920204">
        <w:rPr>
          <w:rFonts w:ascii="Tahoma" w:eastAsia="Times New Roman" w:hAnsi="Tahoma" w:cs="Tahoma"/>
          <w:bCs/>
        </w:rPr>
        <w:t xml:space="preserve">rough and complete from his perspective. </w:t>
      </w:r>
    </w:p>
    <w:p w14:paraId="3BEC9E3F" w14:textId="1DDA3B2A" w:rsidR="002E17A0" w:rsidRPr="00635239" w:rsidRDefault="00E81034" w:rsidP="005D52C1">
      <w:pPr>
        <w:pStyle w:val="ListParagraph"/>
        <w:widowControl w:val="0"/>
        <w:numPr>
          <w:ilvl w:val="0"/>
          <w:numId w:val="7"/>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920204">
        <w:rPr>
          <w:rFonts w:ascii="Tahoma" w:eastAsia="Times New Roman" w:hAnsi="Tahoma" w:cs="Tahoma"/>
          <w:bCs/>
        </w:rPr>
        <w:t>Greg Lawler, D</w:t>
      </w:r>
      <w:r w:rsidR="00920204" w:rsidRPr="00920204">
        <w:rPr>
          <w:rFonts w:ascii="Tahoma" w:eastAsia="Times New Roman" w:hAnsi="Tahoma" w:cs="Tahoma"/>
          <w:bCs/>
        </w:rPr>
        <w:t>epartment of the Interior</w:t>
      </w:r>
      <w:r w:rsidRPr="00920204">
        <w:rPr>
          <w:rFonts w:ascii="Tahoma" w:eastAsia="Times New Roman" w:hAnsi="Tahoma" w:cs="Tahoma"/>
          <w:bCs/>
        </w:rPr>
        <w:t>, (202)</w:t>
      </w:r>
      <w:r w:rsidR="00920204" w:rsidRPr="00920204">
        <w:rPr>
          <w:rFonts w:ascii="Tahoma" w:eastAsia="Times New Roman" w:hAnsi="Tahoma" w:cs="Tahoma"/>
          <w:bCs/>
        </w:rPr>
        <w:t xml:space="preserve"> </w:t>
      </w:r>
      <w:r w:rsidRPr="00920204">
        <w:rPr>
          <w:rFonts w:ascii="Tahoma" w:eastAsia="Times New Roman" w:hAnsi="Tahoma" w:cs="Tahoma"/>
          <w:bCs/>
        </w:rPr>
        <w:t xml:space="preserve">208-1570; </w:t>
      </w:r>
      <w:r w:rsidR="00920204" w:rsidRPr="00920204">
        <w:rPr>
          <w:rFonts w:ascii="Tahoma" w:eastAsia="Times New Roman" w:hAnsi="Tahoma" w:cs="Tahoma"/>
          <w:bCs/>
        </w:rPr>
        <w:t>d</w:t>
      </w:r>
      <w:r w:rsidRPr="00920204">
        <w:rPr>
          <w:rFonts w:ascii="Tahoma" w:eastAsia="Times New Roman" w:hAnsi="Tahoma" w:cs="Tahoma"/>
          <w:bCs/>
        </w:rPr>
        <w:t xml:space="preserve">id not have any negative feedback and thought that the policy looked quite good.  Lawler stated that he may make some small word changes in the form, but they were just his </w:t>
      </w:r>
      <w:r w:rsidR="00920204">
        <w:rPr>
          <w:rFonts w:ascii="Tahoma" w:eastAsia="Times New Roman" w:hAnsi="Tahoma" w:cs="Tahoma"/>
          <w:bCs/>
        </w:rPr>
        <w:t>style vs. changing the meaning.</w:t>
      </w:r>
      <w:r w:rsidR="000D7AB1" w:rsidRPr="00635239">
        <w:rPr>
          <w:rFonts w:ascii="Tahoma" w:eastAsia="Times New Roman" w:hAnsi="Tahoma" w:cs="Tahoma"/>
          <w:color w:val="FFFFFF" w:themeColor="background1"/>
        </w:rPr>
        <w:t xml:space="preserve"> has consulted with the following ind</w:t>
      </w:r>
      <w:r w:rsidR="002E17A0" w:rsidRPr="00635239">
        <w:rPr>
          <w:rFonts w:ascii="Tahoma" w:eastAsia="Times New Roman" w:hAnsi="Tahoma" w:cs="Tahoma"/>
          <w:color w:val="FFFFFF" w:themeColor="background1"/>
        </w:rPr>
        <w:t>ividuals and interested parties</w:t>
      </w:r>
    </w:p>
    <w:p w14:paraId="5D6A06BF" w14:textId="77777777" w:rsidR="002D04BD" w:rsidRPr="00635239" w:rsidRDefault="002D04BD" w:rsidP="005D52C1">
      <w:pPr>
        <w:pStyle w:val="ListParagraph"/>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Consultation with representatives of those from whom information is to be obtained or those who must compile records should occur at least once every 3 years even if the col</w:t>
      </w:r>
      <w:r w:rsidRPr="00635239">
        <w:rPr>
          <w:rFonts w:ascii="Tahoma" w:eastAsia="Times New Roman" w:hAnsi="Tahoma" w:cs="Tahoma"/>
          <w:b/>
          <w:bCs/>
        </w:rPr>
        <w:softHyphen/>
        <w:t>lection of information activity is the same as in prior periods. There may be circumstances that may preclude consultation in a specific situation. These circumstances should be explained.</w:t>
      </w:r>
    </w:p>
    <w:p w14:paraId="4791AC9F" w14:textId="77777777" w:rsidR="00E81034" w:rsidRPr="00920204" w:rsidRDefault="003F4407"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920204">
        <w:rPr>
          <w:rFonts w:ascii="Tahoma" w:eastAsia="Times New Roman" w:hAnsi="Tahoma" w:cs="Tahoma"/>
        </w:rPr>
        <w:t xml:space="preserve">The FS consulted with the following individuals </w:t>
      </w:r>
      <w:r w:rsidR="00635239" w:rsidRPr="00920204">
        <w:rPr>
          <w:rFonts w:ascii="Tahoma" w:eastAsia="Times New Roman" w:hAnsi="Tahoma" w:cs="Tahoma"/>
        </w:rPr>
        <w:t xml:space="preserve">each of </w:t>
      </w:r>
      <w:r w:rsidR="00A42967" w:rsidRPr="00920204">
        <w:rPr>
          <w:rFonts w:ascii="Tahoma" w:eastAsia="Times New Roman" w:hAnsi="Tahoma" w:cs="Tahoma"/>
        </w:rPr>
        <w:t xml:space="preserve">whom have </w:t>
      </w:r>
      <w:r w:rsidRPr="00920204">
        <w:rPr>
          <w:rFonts w:ascii="Tahoma" w:eastAsia="Times New Roman" w:hAnsi="Tahoma" w:cs="Tahoma"/>
        </w:rPr>
        <w:t>participated with the program:</w:t>
      </w:r>
      <w:r w:rsidR="00E83615" w:rsidRPr="00920204">
        <w:rPr>
          <w:rFonts w:ascii="Tahoma" w:eastAsia="Times New Roman" w:hAnsi="Tahoma" w:cs="Tahoma"/>
        </w:rPr>
        <w:t xml:space="preserve"> </w:t>
      </w:r>
    </w:p>
    <w:p w14:paraId="454E2C40" w14:textId="6822250D" w:rsidR="00D40D8C" w:rsidRPr="00920204" w:rsidRDefault="00D40D8C" w:rsidP="00920204">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920204">
        <w:rPr>
          <w:rFonts w:ascii="Tahoma" w:eastAsia="Times New Roman" w:hAnsi="Tahoma" w:cs="Tahoma"/>
        </w:rPr>
        <w:t>Tyler Whitson (541)</w:t>
      </w:r>
      <w:r w:rsidR="00920204" w:rsidRPr="00920204">
        <w:rPr>
          <w:rFonts w:ascii="Tahoma" w:eastAsia="Times New Roman" w:hAnsi="Tahoma" w:cs="Tahoma"/>
        </w:rPr>
        <w:t xml:space="preserve"> </w:t>
      </w:r>
      <w:r w:rsidRPr="00920204">
        <w:rPr>
          <w:rFonts w:ascii="Tahoma" w:eastAsia="Times New Roman" w:hAnsi="Tahoma" w:cs="Tahoma"/>
        </w:rPr>
        <w:t>610-2555; Whitson felt it was very educational and opened his ey</w:t>
      </w:r>
      <w:r w:rsidR="00920204">
        <w:rPr>
          <w:rFonts w:ascii="Tahoma" w:eastAsia="Times New Roman" w:hAnsi="Tahoma" w:cs="Tahoma"/>
        </w:rPr>
        <w:t>es to a career in FS</w:t>
      </w:r>
      <w:r w:rsidRPr="00920204">
        <w:rPr>
          <w:rFonts w:ascii="Tahoma" w:eastAsia="Times New Roman" w:hAnsi="Tahoma" w:cs="Tahoma"/>
        </w:rPr>
        <w:t xml:space="preserve"> Law Enforcement. </w:t>
      </w:r>
      <w:r w:rsidR="00920204" w:rsidRPr="00920204">
        <w:rPr>
          <w:rFonts w:ascii="Tahoma" w:eastAsia="Times New Roman" w:hAnsi="Tahoma" w:cs="Tahoma"/>
        </w:rPr>
        <w:t xml:space="preserve"> </w:t>
      </w:r>
      <w:r w:rsidRPr="00920204">
        <w:rPr>
          <w:rFonts w:ascii="Tahoma" w:eastAsia="Times New Roman" w:hAnsi="Tahoma" w:cs="Tahoma"/>
        </w:rPr>
        <w:t>Whitson also stated that the forms were easy to fill out and understands the need for them.</w:t>
      </w:r>
    </w:p>
    <w:p w14:paraId="4CDCD9C5" w14:textId="39AB188F" w:rsidR="00D40D8C" w:rsidRPr="00920204" w:rsidRDefault="00D40D8C" w:rsidP="005D52C1">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920204">
        <w:rPr>
          <w:rFonts w:ascii="Tahoma" w:eastAsia="Times New Roman" w:hAnsi="Tahoma" w:cs="Tahoma"/>
        </w:rPr>
        <w:t xml:space="preserve">Douglas </w:t>
      </w:r>
      <w:proofErr w:type="spellStart"/>
      <w:r w:rsidRPr="00920204">
        <w:rPr>
          <w:rFonts w:ascii="Tahoma" w:eastAsia="Times New Roman" w:hAnsi="Tahoma" w:cs="Tahoma"/>
        </w:rPr>
        <w:t>Wonacott</w:t>
      </w:r>
      <w:proofErr w:type="spellEnd"/>
      <w:r w:rsidRPr="00920204">
        <w:rPr>
          <w:rFonts w:ascii="Tahoma" w:eastAsia="Times New Roman" w:hAnsi="Tahoma" w:cs="Tahoma"/>
        </w:rPr>
        <w:t xml:space="preserve"> (931)</w:t>
      </w:r>
      <w:r w:rsidR="00920204" w:rsidRPr="00920204">
        <w:rPr>
          <w:rFonts w:ascii="Tahoma" w:eastAsia="Times New Roman" w:hAnsi="Tahoma" w:cs="Tahoma"/>
        </w:rPr>
        <w:t xml:space="preserve"> </w:t>
      </w:r>
      <w:r w:rsidRPr="00920204">
        <w:rPr>
          <w:rFonts w:ascii="Tahoma" w:eastAsia="Times New Roman" w:hAnsi="Tahoma" w:cs="Tahoma"/>
        </w:rPr>
        <w:t xml:space="preserve">206-3584; </w:t>
      </w:r>
      <w:proofErr w:type="spellStart"/>
      <w:r w:rsidRPr="00920204">
        <w:rPr>
          <w:rFonts w:ascii="Tahoma" w:eastAsia="Times New Roman" w:hAnsi="Tahoma" w:cs="Tahoma"/>
        </w:rPr>
        <w:t>Wonacott</w:t>
      </w:r>
      <w:proofErr w:type="spellEnd"/>
      <w:r w:rsidRPr="00920204">
        <w:rPr>
          <w:rFonts w:ascii="Tahoma" w:eastAsia="Times New Roman" w:hAnsi="Tahoma" w:cs="Tahoma"/>
        </w:rPr>
        <w:t xml:space="preserve"> thought it was very interesting and now understands why the FS has their own Law Enforcement. </w:t>
      </w:r>
      <w:r w:rsidR="00920204" w:rsidRPr="00920204">
        <w:rPr>
          <w:rFonts w:ascii="Tahoma" w:eastAsia="Times New Roman" w:hAnsi="Tahoma" w:cs="Tahoma"/>
        </w:rPr>
        <w:t xml:space="preserve"> </w:t>
      </w:r>
      <w:proofErr w:type="spellStart"/>
      <w:r w:rsidRPr="00920204">
        <w:rPr>
          <w:rFonts w:ascii="Tahoma" w:eastAsia="Times New Roman" w:hAnsi="Tahoma" w:cs="Tahoma"/>
        </w:rPr>
        <w:t>Wonacott</w:t>
      </w:r>
      <w:proofErr w:type="spellEnd"/>
      <w:r w:rsidRPr="00920204">
        <w:rPr>
          <w:rFonts w:ascii="Tahoma" w:eastAsia="Times New Roman" w:hAnsi="Tahoma" w:cs="Tahoma"/>
        </w:rPr>
        <w:t xml:space="preserve"> felt the forms were needed and not difficult to understand.</w:t>
      </w:r>
    </w:p>
    <w:p w14:paraId="14EEE194" w14:textId="0EAF136E" w:rsidR="00222E2B" w:rsidRPr="00920204" w:rsidRDefault="00222E2B" w:rsidP="005D52C1">
      <w:pPr>
        <w:pStyle w:val="ListParagraph"/>
        <w:widowControl w:val="0"/>
        <w:numPr>
          <w:ilvl w:val="0"/>
          <w:numId w:val="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920204">
        <w:rPr>
          <w:rFonts w:ascii="Tahoma" w:eastAsia="Times New Roman" w:hAnsi="Tahoma" w:cs="Tahoma"/>
        </w:rPr>
        <w:t>Taylor Jones (801)</w:t>
      </w:r>
      <w:r w:rsidR="00920204" w:rsidRPr="00920204">
        <w:rPr>
          <w:rFonts w:ascii="Tahoma" w:eastAsia="Times New Roman" w:hAnsi="Tahoma" w:cs="Tahoma"/>
        </w:rPr>
        <w:t xml:space="preserve"> </w:t>
      </w:r>
      <w:r w:rsidRPr="00920204">
        <w:rPr>
          <w:rFonts w:ascii="Tahoma" w:eastAsia="Times New Roman" w:hAnsi="Tahoma" w:cs="Tahoma"/>
        </w:rPr>
        <w:t xml:space="preserve">625-5272; Jones is interested in criminal justice and after the ride along </w:t>
      </w:r>
      <w:r w:rsidRPr="00920204">
        <w:rPr>
          <w:rFonts w:ascii="Tahoma" w:eastAsia="Times New Roman" w:hAnsi="Tahoma" w:cs="Tahoma"/>
        </w:rPr>
        <w:lastRenderedPageBreak/>
        <w:t xml:space="preserve">Jones wants to go back to school to pursue a career in law enforcement. </w:t>
      </w:r>
      <w:r w:rsidR="00920204" w:rsidRPr="00920204">
        <w:rPr>
          <w:rFonts w:ascii="Tahoma" w:eastAsia="Times New Roman" w:hAnsi="Tahoma" w:cs="Tahoma"/>
        </w:rPr>
        <w:t xml:space="preserve"> </w:t>
      </w:r>
      <w:r w:rsidRPr="00920204">
        <w:rPr>
          <w:rFonts w:ascii="Tahoma" w:eastAsia="Times New Roman" w:hAnsi="Tahoma" w:cs="Tahoma"/>
        </w:rPr>
        <w:t>Forms were easy to fill out and necessary.</w:t>
      </w:r>
    </w:p>
    <w:p w14:paraId="7A02BD9D"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any decision to provide any payment or gift to respondents, other than re-enumeration of contractors or grantees.</w:t>
      </w:r>
    </w:p>
    <w:p w14:paraId="56312EF7"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No payment or gift is provided to respondents.</w:t>
      </w:r>
    </w:p>
    <w:p w14:paraId="37E39392"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Describe any assurance of confidentiality provided to respondents and the basis for the assurance in statute, regulation, or agency policy.</w:t>
      </w:r>
    </w:p>
    <w:p w14:paraId="30A119B6"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 xml:space="preserve">This information will be protected from disclosure to the extent authorized by law.  The collection, maintenance, and disclosure of background investigative information is governed by the Privacy Act, 5 U.S.C. </w:t>
      </w:r>
      <w:proofErr w:type="gramStart"/>
      <w:r w:rsidRPr="00635239">
        <w:rPr>
          <w:rFonts w:ascii="Tahoma" w:eastAsia="Times New Roman" w:hAnsi="Tahoma" w:cs="Tahoma"/>
        </w:rPr>
        <w:t>552a(</w:t>
      </w:r>
      <w:proofErr w:type="gramEnd"/>
      <w:r w:rsidRPr="00635239">
        <w:rPr>
          <w:rFonts w:ascii="Tahoma" w:eastAsia="Times New Roman" w:hAnsi="Tahoma" w:cs="Tahoma"/>
        </w:rPr>
        <w:t>b), Exemption (k)(2) Non-criminal law enforcement records and Privacy Act System USDA/FS-33 – Law Enforcement and Investigation Records.</w:t>
      </w:r>
    </w:p>
    <w:p w14:paraId="2F643482"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23F2D74"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This information collection does not ask questions of a sensitive nature.</w:t>
      </w:r>
    </w:p>
    <w:p w14:paraId="3CBF86E5"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14:paraId="1AA6CB2C" w14:textId="77777777" w:rsidR="00B34435" w:rsidRDefault="002D04BD" w:rsidP="00536EFF">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ind w:left="1080" w:hanging="360"/>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r w:rsidR="00B34435">
        <w:rPr>
          <w:rFonts w:ascii="Tahoma" w:eastAsia="Times New Roman" w:hAnsi="Tahoma" w:cs="Tahoma"/>
          <w:b/>
          <w:bCs/>
        </w:rPr>
        <w:t xml:space="preserve"> </w:t>
      </w:r>
      <w:r w:rsidR="00B34435" w:rsidRPr="00635239">
        <w:rPr>
          <w:rFonts w:ascii="Tahoma" w:eastAsia="Times New Roman" w:hAnsi="Tahoma" w:cs="Tahoma"/>
          <w:b/>
          <w:bCs/>
        </w:rPr>
        <w:t>Record keeping burden should be addressed separately and should include columns for:</w:t>
      </w:r>
      <w:r w:rsidR="00B34435">
        <w:rPr>
          <w:rFonts w:ascii="Tahoma" w:eastAsia="Times New Roman" w:hAnsi="Tahoma" w:cs="Tahoma"/>
          <w:b/>
          <w:bCs/>
        </w:rPr>
        <w:t xml:space="preserve"> a) </w:t>
      </w:r>
      <w:r w:rsidR="00B34435" w:rsidRPr="00635239">
        <w:rPr>
          <w:rFonts w:ascii="Tahoma" w:eastAsia="Times New Roman" w:hAnsi="Tahoma" w:cs="Tahoma"/>
          <w:b/>
          <w:bCs/>
        </w:rPr>
        <w:t>Descrip</w:t>
      </w:r>
      <w:r w:rsidR="00B34435">
        <w:rPr>
          <w:rFonts w:ascii="Tahoma" w:eastAsia="Times New Roman" w:hAnsi="Tahoma" w:cs="Tahoma"/>
          <w:b/>
          <w:bCs/>
        </w:rPr>
        <w:t>tion of record keeping activity; b) Number of record keepers;</w:t>
      </w:r>
      <w:r w:rsidR="00B34435" w:rsidRPr="00B34435">
        <w:rPr>
          <w:rFonts w:ascii="Tahoma" w:eastAsia="Times New Roman" w:hAnsi="Tahoma" w:cs="Tahoma"/>
          <w:b/>
          <w:bCs/>
        </w:rPr>
        <w:t xml:space="preserve"> </w:t>
      </w:r>
      <w:r w:rsidR="00B34435" w:rsidRPr="00635239">
        <w:rPr>
          <w:rFonts w:ascii="Tahoma" w:eastAsia="Times New Roman" w:hAnsi="Tahoma" w:cs="Tahoma"/>
          <w:b/>
          <w:bCs/>
        </w:rPr>
        <w:t>c)</w:t>
      </w:r>
      <w:r w:rsidR="00B34435">
        <w:rPr>
          <w:rFonts w:ascii="Tahoma" w:eastAsia="Times New Roman" w:hAnsi="Tahoma" w:cs="Tahoma"/>
          <w:b/>
          <w:bCs/>
        </w:rPr>
        <w:t xml:space="preserve"> Annual hours per record keeper; </w:t>
      </w:r>
      <w:proofErr w:type="gramStart"/>
      <w:r w:rsidR="00B34435">
        <w:rPr>
          <w:rFonts w:ascii="Tahoma" w:eastAsia="Times New Roman" w:hAnsi="Tahoma" w:cs="Tahoma"/>
          <w:b/>
          <w:bCs/>
        </w:rPr>
        <w:t>and</w:t>
      </w:r>
      <w:r w:rsidR="00B34435" w:rsidRPr="00635239">
        <w:rPr>
          <w:rFonts w:ascii="Tahoma" w:eastAsia="Times New Roman" w:hAnsi="Tahoma" w:cs="Tahoma"/>
          <w:b/>
          <w:bCs/>
        </w:rPr>
        <w:t xml:space="preserve">  d</w:t>
      </w:r>
      <w:proofErr w:type="gramEnd"/>
      <w:r w:rsidR="00B34435" w:rsidRPr="00635239">
        <w:rPr>
          <w:rFonts w:ascii="Tahoma" w:eastAsia="Times New Roman" w:hAnsi="Tahoma" w:cs="Tahoma"/>
          <w:b/>
          <w:bCs/>
        </w:rPr>
        <w:t>) Total annual record keeping hours</w:t>
      </w:r>
      <w:r w:rsidR="00B34435">
        <w:rPr>
          <w:rFonts w:ascii="Tahoma" w:eastAsia="Times New Roman" w:hAnsi="Tahoma" w:cs="Tahoma"/>
          <w:b/>
          <w:bCs/>
        </w:rPr>
        <w:t>.</w:t>
      </w:r>
    </w:p>
    <w:p w14:paraId="59191180" w14:textId="77777777" w:rsidR="00FE7A56" w:rsidRDefault="00FE7A56"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rPr>
      </w:pPr>
      <w:r w:rsidRPr="00920204">
        <w:rPr>
          <w:rFonts w:ascii="Tahoma" w:eastAsia="Times New Roman" w:hAnsi="Tahoma" w:cs="Tahoma"/>
        </w:rPr>
        <w:t xml:space="preserve">For this submission there are </w:t>
      </w:r>
      <w:r>
        <w:rPr>
          <w:rFonts w:ascii="Tahoma" w:eastAsia="Times New Roman" w:hAnsi="Tahoma" w:cs="Tahoma"/>
        </w:rPr>
        <w:t>130</w:t>
      </w:r>
      <w:r w:rsidRPr="00920204">
        <w:rPr>
          <w:rFonts w:ascii="Tahoma" w:eastAsia="Times New Roman" w:hAnsi="Tahoma" w:cs="Tahoma"/>
        </w:rPr>
        <w:t xml:space="preserve"> respondents, </w:t>
      </w:r>
      <w:r>
        <w:rPr>
          <w:rFonts w:ascii="Tahoma" w:eastAsia="Times New Roman" w:hAnsi="Tahoma" w:cs="Tahoma"/>
        </w:rPr>
        <w:t>260</w:t>
      </w:r>
      <w:r w:rsidRPr="00920204">
        <w:rPr>
          <w:rFonts w:ascii="Tahoma" w:eastAsia="Times New Roman" w:hAnsi="Tahoma" w:cs="Tahoma"/>
        </w:rPr>
        <w:t xml:space="preserve"> responses for </w:t>
      </w:r>
      <w:r>
        <w:rPr>
          <w:rFonts w:ascii="Tahoma" w:eastAsia="Times New Roman" w:hAnsi="Tahoma" w:cs="Tahoma"/>
        </w:rPr>
        <w:t>2</w:t>
      </w:r>
      <w:r w:rsidRPr="00920204">
        <w:rPr>
          <w:rFonts w:ascii="Tahoma" w:eastAsia="Times New Roman" w:hAnsi="Tahoma" w:cs="Tahoma"/>
        </w:rPr>
        <w:t>1 burden hours.  S</w:t>
      </w:r>
      <w:r>
        <w:rPr>
          <w:rFonts w:ascii="Tahoma" w:eastAsia="Times New Roman" w:hAnsi="Tahoma" w:cs="Tahoma"/>
        </w:rPr>
        <w:t xml:space="preserve">ee </w:t>
      </w:r>
    </w:p>
    <w:p w14:paraId="40C63278" w14:textId="77777777" w:rsidR="00FE7A56" w:rsidRDefault="00FE7A56"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roofErr w:type="gramStart"/>
      <w:r w:rsidRPr="00920204">
        <w:rPr>
          <w:rFonts w:ascii="Tahoma" w:eastAsia="Times New Roman" w:hAnsi="Tahoma" w:cs="Tahoma"/>
        </w:rPr>
        <w:t>separate</w:t>
      </w:r>
      <w:proofErr w:type="gramEnd"/>
      <w:r w:rsidRPr="00920204">
        <w:rPr>
          <w:rFonts w:ascii="Tahoma" w:eastAsia="Times New Roman" w:hAnsi="Tahoma" w:cs="Tahoma"/>
        </w:rPr>
        <w:t xml:space="preserve"> spreadsheet for breakout of burden and cost under supplementary documents.</w:t>
      </w:r>
      <w:r>
        <w:rPr>
          <w:rFonts w:ascii="Tahoma" w:eastAsia="Times New Roman" w:hAnsi="Tahoma" w:cs="Tahoma"/>
        </w:rPr>
        <w:t xml:space="preserve">  </w:t>
      </w:r>
      <w:r w:rsidR="00B34435" w:rsidRPr="00635239">
        <w:rPr>
          <w:rFonts w:ascii="Tahoma" w:eastAsia="Times New Roman" w:hAnsi="Tahoma" w:cs="Tahoma"/>
          <w:bCs/>
        </w:rPr>
        <w:t>There</w:t>
      </w:r>
      <w:r>
        <w:rPr>
          <w:rFonts w:ascii="Tahoma" w:eastAsia="Times New Roman" w:hAnsi="Tahoma" w:cs="Tahoma"/>
          <w:bCs/>
        </w:rPr>
        <w:t xml:space="preserve"> </w:t>
      </w:r>
    </w:p>
    <w:p w14:paraId="0BCD1182" w14:textId="03794DE4" w:rsidR="00645E27" w:rsidRDefault="00B34435"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roofErr w:type="gramStart"/>
      <w:r w:rsidRPr="00635239">
        <w:rPr>
          <w:rFonts w:ascii="Tahoma" w:eastAsia="Times New Roman" w:hAnsi="Tahoma" w:cs="Tahoma"/>
          <w:bCs/>
        </w:rPr>
        <w:t>is</w:t>
      </w:r>
      <w:proofErr w:type="gramEnd"/>
      <w:r w:rsidRPr="00635239">
        <w:rPr>
          <w:rFonts w:ascii="Tahoma" w:eastAsia="Times New Roman" w:hAnsi="Tahoma" w:cs="Tahoma"/>
          <w:bCs/>
        </w:rPr>
        <w:t xml:space="preserve"> no record keeping requirement of the r</w:t>
      </w:r>
      <w:r w:rsidR="00645E27">
        <w:rPr>
          <w:rFonts w:ascii="Tahoma" w:eastAsia="Times New Roman" w:hAnsi="Tahoma" w:cs="Tahoma"/>
          <w:bCs/>
        </w:rPr>
        <w:t>espondents associated with this</w:t>
      </w:r>
    </w:p>
    <w:p w14:paraId="55255662" w14:textId="77777777" w:rsidR="00B34435" w:rsidRDefault="00645E27"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roofErr w:type="gramStart"/>
      <w:r>
        <w:rPr>
          <w:rFonts w:ascii="Tahoma" w:eastAsia="Times New Roman" w:hAnsi="Tahoma" w:cs="Tahoma"/>
          <w:bCs/>
        </w:rPr>
        <w:t>i</w:t>
      </w:r>
      <w:r w:rsidR="00B34435" w:rsidRPr="00635239">
        <w:rPr>
          <w:rFonts w:ascii="Tahoma" w:eastAsia="Times New Roman" w:hAnsi="Tahoma" w:cs="Tahoma"/>
          <w:bCs/>
        </w:rPr>
        <w:t>nformation</w:t>
      </w:r>
      <w:proofErr w:type="gramEnd"/>
      <w:r w:rsidR="00B34435" w:rsidRPr="00635239">
        <w:rPr>
          <w:rFonts w:ascii="Tahoma" w:eastAsia="Times New Roman" w:hAnsi="Tahoma" w:cs="Tahoma"/>
          <w:bCs/>
        </w:rPr>
        <w:t xml:space="preserve"> </w:t>
      </w:r>
      <w:r>
        <w:rPr>
          <w:rFonts w:ascii="Tahoma" w:eastAsia="Times New Roman" w:hAnsi="Tahoma" w:cs="Tahoma"/>
          <w:bCs/>
        </w:rPr>
        <w:t>c</w:t>
      </w:r>
      <w:r w:rsidR="00B34435" w:rsidRPr="00635239">
        <w:rPr>
          <w:rFonts w:ascii="Tahoma" w:eastAsia="Times New Roman" w:hAnsi="Tahoma" w:cs="Tahoma"/>
          <w:bCs/>
        </w:rPr>
        <w:t>ollection.</w:t>
      </w:r>
    </w:p>
    <w:p w14:paraId="5FADD761" w14:textId="77777777" w:rsidR="00FE7A56" w:rsidRDefault="00FE7A56" w:rsidP="005D52C1">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1080" w:hanging="360"/>
        <w:rPr>
          <w:rFonts w:ascii="Tahoma" w:eastAsia="Times New Roman" w:hAnsi="Tahoma" w:cs="Tahoma"/>
          <w:bCs/>
        </w:rPr>
      </w:pPr>
    </w:p>
    <w:p w14:paraId="146FC33F" w14:textId="77777777" w:rsidR="00B34435" w:rsidRPr="00635239" w:rsidRDefault="00B34435" w:rsidP="005D52C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2" w:hanging="361"/>
        <w:rPr>
          <w:rFonts w:ascii="Tahoma" w:eastAsia="Times New Roman" w:hAnsi="Tahoma" w:cs="Tahoma"/>
          <w:b/>
          <w:bCs/>
        </w:rPr>
      </w:pPr>
      <w:r w:rsidRPr="00635239">
        <w:rPr>
          <w:rFonts w:ascii="Tahoma" w:eastAsia="Times New Roman" w:hAnsi="Tahoma" w:cs="Tahoma"/>
          <w:b/>
          <w:bCs/>
        </w:rPr>
        <w:t>•</w:t>
      </w:r>
      <w:r w:rsidRPr="00635239">
        <w:rPr>
          <w:rFonts w:ascii="Tahoma" w:eastAsia="Times New Roman" w:hAnsi="Tahoma" w:cs="Tahoma"/>
          <w:b/>
          <w:bCs/>
        </w:rPr>
        <w:tab/>
        <w:t>Provide estimates of annualized cost to respondents for the hour burdens for collections of information, identifying and using appropriate wage rate categories.</w:t>
      </w:r>
    </w:p>
    <w:p w14:paraId="76830F05" w14:textId="77777777" w:rsidR="008C086E" w:rsidRDefault="008C086E">
      <w:pPr>
        <w:rPr>
          <w:rFonts w:ascii="Tahoma" w:eastAsia="Times New Roman" w:hAnsi="Tahoma" w:cs="Tahoma"/>
          <w:b/>
        </w:rPr>
      </w:pPr>
      <w:r>
        <w:rPr>
          <w:rFonts w:ascii="Tahoma" w:eastAsia="Times New Roman" w:hAnsi="Tahoma" w:cs="Tahoma"/>
          <w:b/>
        </w:rPr>
        <w:br w:type="page"/>
      </w:r>
    </w:p>
    <w:p w14:paraId="1EA212F8" w14:textId="540C4A16" w:rsidR="002F6B5A" w:rsidRPr="00920204" w:rsidRDefault="002F6B5A"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rPr>
      </w:pPr>
      <w:r w:rsidRPr="00635239">
        <w:rPr>
          <w:rFonts w:ascii="Tahoma" w:eastAsia="Times New Roman" w:hAnsi="Tahoma" w:cs="Tahoma"/>
          <w:b/>
        </w:rPr>
        <w:lastRenderedPageBreak/>
        <w:t xml:space="preserve"> </w:t>
      </w:r>
      <w:r w:rsidR="006114B1" w:rsidRPr="00920204">
        <w:rPr>
          <w:rFonts w:ascii="Tahoma" w:eastAsia="Times New Roman" w:hAnsi="Tahoma" w:cs="Tahoma"/>
          <w:b/>
        </w:rPr>
        <w:t xml:space="preserve">Table 1.  </w:t>
      </w:r>
      <w:r w:rsidRPr="00920204">
        <w:rPr>
          <w:rFonts w:ascii="Tahoma" w:eastAsia="Times New Roman" w:hAnsi="Tahoma" w:cs="Tahoma"/>
          <w:b/>
        </w:rPr>
        <w:t>Total Number of Resp</w:t>
      </w:r>
      <w:r w:rsidR="00D70304" w:rsidRPr="00920204">
        <w:rPr>
          <w:rFonts w:ascii="Tahoma" w:eastAsia="Times New Roman" w:hAnsi="Tahoma" w:cs="Tahoma"/>
          <w:b/>
        </w:rPr>
        <w:t xml:space="preserve">ondents </w:t>
      </w:r>
      <w:proofErr w:type="gramStart"/>
      <w:r w:rsidR="00D70304" w:rsidRPr="00920204">
        <w:rPr>
          <w:rFonts w:ascii="Tahoma" w:eastAsia="Times New Roman" w:hAnsi="Tahoma" w:cs="Tahoma"/>
          <w:b/>
        </w:rPr>
        <w:t>During</w:t>
      </w:r>
      <w:proofErr w:type="gramEnd"/>
      <w:r w:rsidR="00D70304" w:rsidRPr="00920204">
        <w:rPr>
          <w:rFonts w:ascii="Tahoma" w:eastAsia="Times New Roman" w:hAnsi="Tahoma" w:cs="Tahoma"/>
          <w:b/>
        </w:rPr>
        <w:t xml:space="preserve"> Fiscal Years 2013-2015</w:t>
      </w:r>
      <w:r w:rsidRPr="00920204">
        <w:rPr>
          <w:rFonts w:ascii="Tahoma" w:eastAsia="Times New Roman" w:hAnsi="Tahoma" w:cs="Tahoma"/>
          <w:b/>
        </w:rPr>
        <w:t>.</w:t>
      </w:r>
    </w:p>
    <w:p w14:paraId="4ABE67B8" w14:textId="77777777" w:rsidR="002F6B5A" w:rsidRPr="00920204" w:rsidRDefault="002F6B5A"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24"/>
          <w:szCs w:val="24"/>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4"/>
        <w:gridCol w:w="1459"/>
        <w:gridCol w:w="900"/>
        <w:gridCol w:w="900"/>
        <w:gridCol w:w="900"/>
      </w:tblGrid>
      <w:tr w:rsidR="002F6B5A" w:rsidRPr="00920204" w14:paraId="7EA4144D" w14:textId="77777777" w:rsidTr="00920204">
        <w:trPr>
          <w:trHeight w:val="593"/>
        </w:trPr>
        <w:tc>
          <w:tcPr>
            <w:tcW w:w="5714" w:type="dxa"/>
            <w:tcBorders>
              <w:top w:val="single" w:sz="4" w:space="0" w:color="auto"/>
              <w:left w:val="single" w:sz="4" w:space="0" w:color="auto"/>
              <w:bottom w:val="single" w:sz="4" w:space="0" w:color="auto"/>
              <w:right w:val="single" w:sz="4" w:space="0" w:color="auto"/>
            </w:tcBorders>
            <w:hideMark/>
          </w:tcPr>
          <w:p w14:paraId="059DDD75" w14:textId="77777777" w:rsidR="002F6B5A" w:rsidRPr="00920204" w:rsidRDefault="002F6B5A" w:rsidP="005D52C1">
            <w:pPr>
              <w:autoSpaceDN w:val="0"/>
              <w:spacing w:after="0" w:line="240" w:lineRule="auto"/>
              <w:rPr>
                <w:rFonts w:ascii="Tahoma" w:eastAsia="Times New Roman" w:hAnsi="Tahoma" w:cs="Tahoma"/>
                <w:b/>
                <w:bCs/>
                <w:sz w:val="18"/>
                <w:szCs w:val="18"/>
              </w:rPr>
            </w:pPr>
            <w:r w:rsidRPr="00920204">
              <w:rPr>
                <w:rFonts w:ascii="Tahoma" w:eastAsia="Times New Roman" w:hAnsi="Tahoma" w:cs="Tahoma"/>
                <w:b/>
                <w:bCs/>
                <w:sz w:val="18"/>
                <w:szCs w:val="18"/>
              </w:rPr>
              <w:t>(a)</w:t>
            </w:r>
          </w:p>
          <w:p w14:paraId="14457C4A"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b/>
                <w:bCs/>
                <w:sz w:val="18"/>
                <w:szCs w:val="18"/>
              </w:rPr>
              <w:t>Description of the Collection Activity</w:t>
            </w:r>
          </w:p>
        </w:tc>
        <w:tc>
          <w:tcPr>
            <w:tcW w:w="0" w:type="auto"/>
            <w:tcBorders>
              <w:top w:val="single" w:sz="4" w:space="0" w:color="auto"/>
              <w:left w:val="single" w:sz="4" w:space="0" w:color="auto"/>
              <w:bottom w:val="single" w:sz="4" w:space="0" w:color="auto"/>
              <w:right w:val="single" w:sz="4" w:space="0" w:color="auto"/>
            </w:tcBorders>
            <w:hideMark/>
          </w:tcPr>
          <w:p w14:paraId="48BDF1DB" w14:textId="77777777" w:rsidR="002F6B5A" w:rsidRPr="00920204" w:rsidRDefault="002F6B5A" w:rsidP="005D52C1">
            <w:pPr>
              <w:autoSpaceDN w:val="0"/>
              <w:spacing w:after="0" w:line="240" w:lineRule="auto"/>
              <w:rPr>
                <w:rFonts w:ascii="Tahoma" w:eastAsia="Times New Roman" w:hAnsi="Tahoma" w:cs="Tahoma"/>
                <w:b/>
                <w:bCs/>
                <w:sz w:val="18"/>
                <w:szCs w:val="18"/>
              </w:rPr>
            </w:pPr>
            <w:r w:rsidRPr="00920204">
              <w:rPr>
                <w:rFonts w:ascii="Tahoma" w:eastAsia="Times New Roman" w:hAnsi="Tahoma" w:cs="Tahoma"/>
                <w:b/>
                <w:bCs/>
                <w:sz w:val="18"/>
                <w:szCs w:val="18"/>
              </w:rPr>
              <w:t>(b)</w:t>
            </w:r>
          </w:p>
          <w:p w14:paraId="39F449A2"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b/>
                <w:bCs/>
                <w:sz w:val="18"/>
                <w:szCs w:val="18"/>
              </w:rPr>
              <w:t>Form Number</w:t>
            </w:r>
          </w:p>
        </w:tc>
        <w:tc>
          <w:tcPr>
            <w:tcW w:w="0" w:type="auto"/>
            <w:gridSpan w:val="3"/>
            <w:tcBorders>
              <w:top w:val="single" w:sz="4" w:space="0" w:color="auto"/>
              <w:left w:val="single" w:sz="4" w:space="0" w:color="auto"/>
              <w:bottom w:val="single" w:sz="4" w:space="0" w:color="auto"/>
              <w:right w:val="single" w:sz="4" w:space="0" w:color="auto"/>
            </w:tcBorders>
          </w:tcPr>
          <w:p w14:paraId="6BB994FB" w14:textId="77777777" w:rsidR="002F6B5A" w:rsidRPr="00920204" w:rsidRDefault="002F6B5A" w:rsidP="005D52C1">
            <w:pPr>
              <w:autoSpaceDN w:val="0"/>
              <w:spacing w:after="0" w:line="240" w:lineRule="auto"/>
              <w:rPr>
                <w:rFonts w:ascii="Tahoma" w:eastAsia="Times New Roman" w:hAnsi="Tahoma" w:cs="Tahoma"/>
                <w:b/>
                <w:bCs/>
                <w:sz w:val="18"/>
                <w:szCs w:val="18"/>
              </w:rPr>
            </w:pPr>
            <w:r w:rsidRPr="00920204">
              <w:rPr>
                <w:rFonts w:ascii="Tahoma" w:eastAsia="Times New Roman" w:hAnsi="Tahoma" w:cs="Tahoma"/>
                <w:b/>
                <w:bCs/>
                <w:sz w:val="18"/>
                <w:szCs w:val="18"/>
              </w:rPr>
              <w:t>(c)</w:t>
            </w:r>
          </w:p>
          <w:p w14:paraId="499545D0"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b/>
                <w:bCs/>
                <w:sz w:val="18"/>
                <w:szCs w:val="18"/>
              </w:rPr>
            </w:pPr>
            <w:r w:rsidRPr="00920204">
              <w:rPr>
                <w:rFonts w:ascii="Tahoma" w:eastAsia="Times New Roman" w:hAnsi="Tahoma" w:cs="Tahoma"/>
                <w:b/>
                <w:bCs/>
                <w:sz w:val="18"/>
                <w:szCs w:val="18"/>
              </w:rPr>
              <w:t>Number of Respondents</w:t>
            </w:r>
            <w:r w:rsidRPr="00920204">
              <w:rPr>
                <w:rFonts w:ascii="Tahoma" w:eastAsia="Times New Roman" w:hAnsi="Tahoma" w:cs="Tahoma"/>
                <w:sz w:val="18"/>
                <w:szCs w:val="18"/>
                <w:vertAlign w:val="superscript"/>
              </w:rPr>
              <w:t>1</w:t>
            </w:r>
          </w:p>
        </w:tc>
      </w:tr>
      <w:tr w:rsidR="002F6B5A" w:rsidRPr="00920204" w14:paraId="2DDEA2AA" w14:textId="77777777" w:rsidTr="00920204">
        <w:tc>
          <w:tcPr>
            <w:tcW w:w="5714" w:type="dxa"/>
            <w:tcBorders>
              <w:top w:val="single" w:sz="4" w:space="0" w:color="auto"/>
              <w:left w:val="single" w:sz="4" w:space="0" w:color="auto"/>
              <w:bottom w:val="single" w:sz="4" w:space="0" w:color="auto"/>
              <w:right w:val="single" w:sz="4" w:space="0" w:color="auto"/>
            </w:tcBorders>
          </w:tcPr>
          <w:p w14:paraId="77ABC2B5"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14:paraId="135999F6"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741DC0" w14:textId="77777777" w:rsidR="002F6B5A" w:rsidRPr="00920204" w:rsidRDefault="00D70304" w:rsidP="00D70304">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FY2013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4A62F1B" w14:textId="77777777" w:rsidR="002F6B5A" w:rsidRPr="00920204" w:rsidRDefault="00D70304" w:rsidP="005D52C1">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FY2014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6A0F6E" w14:textId="77777777" w:rsidR="002F6B5A" w:rsidRPr="00920204" w:rsidRDefault="00D70304" w:rsidP="005D52C1">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FY2015</w:t>
            </w:r>
          </w:p>
        </w:tc>
      </w:tr>
      <w:tr w:rsidR="002F6B5A" w:rsidRPr="00920204" w14:paraId="1FFA25A6" w14:textId="77777777" w:rsidTr="00920204">
        <w:tc>
          <w:tcPr>
            <w:tcW w:w="5714" w:type="dxa"/>
            <w:tcBorders>
              <w:top w:val="single" w:sz="4" w:space="0" w:color="auto"/>
              <w:left w:val="single" w:sz="4" w:space="0" w:color="auto"/>
              <w:bottom w:val="single" w:sz="4" w:space="0" w:color="auto"/>
              <w:right w:val="single" w:sz="4" w:space="0" w:color="auto"/>
            </w:tcBorders>
            <w:hideMark/>
          </w:tcPr>
          <w:p w14:paraId="511313F8"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Program Information Statement and Application</w:t>
            </w:r>
          </w:p>
        </w:tc>
        <w:tc>
          <w:tcPr>
            <w:tcW w:w="0" w:type="auto"/>
            <w:tcBorders>
              <w:top w:val="single" w:sz="4" w:space="0" w:color="auto"/>
              <w:left w:val="single" w:sz="4" w:space="0" w:color="auto"/>
              <w:bottom w:val="single" w:sz="4" w:space="0" w:color="auto"/>
              <w:right w:val="single" w:sz="4" w:space="0" w:color="auto"/>
            </w:tcBorders>
            <w:vAlign w:val="center"/>
          </w:tcPr>
          <w:p w14:paraId="63F2047B"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FS-5300-33</w:t>
            </w:r>
          </w:p>
        </w:tc>
        <w:tc>
          <w:tcPr>
            <w:tcW w:w="0" w:type="auto"/>
            <w:tcBorders>
              <w:top w:val="single" w:sz="4" w:space="0" w:color="auto"/>
              <w:left w:val="single" w:sz="4" w:space="0" w:color="auto"/>
              <w:bottom w:val="single" w:sz="4" w:space="0" w:color="auto"/>
              <w:right w:val="single" w:sz="4" w:space="0" w:color="auto"/>
            </w:tcBorders>
            <w:vAlign w:val="center"/>
          </w:tcPr>
          <w:p w14:paraId="56A2D865" w14:textId="0E14EBFB"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sz w:val="18"/>
                <w:szCs w:val="18"/>
              </w:rPr>
            </w:pPr>
            <w:r w:rsidRPr="00920204">
              <w:rPr>
                <w:rFonts w:ascii="Tahoma" w:eastAsia="Times New Roman" w:hAnsi="Tahoma" w:cs="Tahoma"/>
                <w:sz w:val="18"/>
                <w:szCs w:val="18"/>
              </w:rPr>
              <w:t>107</w:t>
            </w:r>
          </w:p>
        </w:tc>
        <w:tc>
          <w:tcPr>
            <w:tcW w:w="0" w:type="auto"/>
            <w:tcBorders>
              <w:top w:val="single" w:sz="4" w:space="0" w:color="auto"/>
              <w:left w:val="single" w:sz="4" w:space="0" w:color="auto"/>
              <w:bottom w:val="single" w:sz="4" w:space="0" w:color="auto"/>
              <w:right w:val="single" w:sz="4" w:space="0" w:color="auto"/>
            </w:tcBorders>
            <w:vAlign w:val="center"/>
          </w:tcPr>
          <w:p w14:paraId="4054823E" w14:textId="53ADB7AD"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sz w:val="18"/>
                <w:szCs w:val="18"/>
              </w:rPr>
            </w:pPr>
            <w:r w:rsidRPr="00920204">
              <w:rPr>
                <w:rFonts w:ascii="Tahoma" w:eastAsia="Times New Roman" w:hAnsi="Tahoma" w:cs="Tahoma"/>
                <w:sz w:val="18"/>
                <w:szCs w:val="18"/>
              </w:rPr>
              <w:t>112</w:t>
            </w:r>
          </w:p>
        </w:tc>
        <w:tc>
          <w:tcPr>
            <w:tcW w:w="0" w:type="auto"/>
            <w:tcBorders>
              <w:top w:val="single" w:sz="4" w:space="0" w:color="auto"/>
              <w:left w:val="single" w:sz="4" w:space="0" w:color="auto"/>
              <w:bottom w:val="single" w:sz="4" w:space="0" w:color="auto"/>
              <w:right w:val="single" w:sz="4" w:space="0" w:color="auto"/>
            </w:tcBorders>
            <w:vAlign w:val="center"/>
          </w:tcPr>
          <w:p w14:paraId="05155F6A" w14:textId="4A6C4A3A"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sz w:val="18"/>
                <w:szCs w:val="18"/>
              </w:rPr>
            </w:pPr>
            <w:r w:rsidRPr="00920204">
              <w:rPr>
                <w:rFonts w:ascii="Tahoma" w:eastAsia="Times New Roman" w:hAnsi="Tahoma" w:cs="Tahoma"/>
                <w:sz w:val="18"/>
                <w:szCs w:val="18"/>
              </w:rPr>
              <w:t>136</w:t>
            </w:r>
          </w:p>
        </w:tc>
      </w:tr>
      <w:tr w:rsidR="002F6B5A" w:rsidRPr="00920204" w14:paraId="79745CCB" w14:textId="77777777" w:rsidTr="00920204">
        <w:tc>
          <w:tcPr>
            <w:tcW w:w="5714" w:type="dxa"/>
            <w:tcBorders>
              <w:top w:val="single" w:sz="4" w:space="0" w:color="auto"/>
              <w:left w:val="single" w:sz="4" w:space="0" w:color="auto"/>
              <w:bottom w:val="single" w:sz="4" w:space="0" w:color="auto"/>
              <w:right w:val="single" w:sz="4" w:space="0" w:color="auto"/>
            </w:tcBorders>
          </w:tcPr>
          <w:p w14:paraId="5A83175D"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Assumption of Risk, Waiver of Liability, and Indemnity Agreement</w:t>
            </w:r>
          </w:p>
        </w:tc>
        <w:tc>
          <w:tcPr>
            <w:tcW w:w="0" w:type="auto"/>
            <w:tcBorders>
              <w:top w:val="single" w:sz="4" w:space="0" w:color="auto"/>
              <w:left w:val="single" w:sz="4" w:space="0" w:color="auto"/>
              <w:bottom w:val="single" w:sz="4" w:space="0" w:color="auto"/>
              <w:right w:val="single" w:sz="4" w:space="0" w:color="auto"/>
            </w:tcBorders>
            <w:vAlign w:val="center"/>
          </w:tcPr>
          <w:p w14:paraId="72241E41"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FS-5300-34</w:t>
            </w:r>
          </w:p>
        </w:tc>
        <w:tc>
          <w:tcPr>
            <w:tcW w:w="0" w:type="auto"/>
            <w:tcBorders>
              <w:top w:val="single" w:sz="4" w:space="0" w:color="auto"/>
              <w:left w:val="single" w:sz="4" w:space="0" w:color="auto"/>
              <w:bottom w:val="single" w:sz="4" w:space="0" w:color="auto"/>
              <w:right w:val="single" w:sz="4" w:space="0" w:color="auto"/>
            </w:tcBorders>
            <w:vAlign w:val="center"/>
          </w:tcPr>
          <w:p w14:paraId="6EA98AC9" w14:textId="37687FDE"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sz w:val="18"/>
                <w:szCs w:val="18"/>
              </w:rPr>
            </w:pPr>
            <w:r w:rsidRPr="00920204">
              <w:rPr>
                <w:rFonts w:ascii="Tahoma" w:eastAsia="Times New Roman" w:hAnsi="Tahoma" w:cs="Tahoma"/>
                <w:sz w:val="18"/>
                <w:szCs w:val="18"/>
              </w:rPr>
              <w:t>107</w:t>
            </w:r>
          </w:p>
        </w:tc>
        <w:tc>
          <w:tcPr>
            <w:tcW w:w="0" w:type="auto"/>
            <w:tcBorders>
              <w:top w:val="single" w:sz="4" w:space="0" w:color="auto"/>
              <w:left w:val="single" w:sz="4" w:space="0" w:color="auto"/>
              <w:bottom w:val="single" w:sz="4" w:space="0" w:color="auto"/>
              <w:right w:val="single" w:sz="4" w:space="0" w:color="auto"/>
            </w:tcBorders>
            <w:vAlign w:val="center"/>
          </w:tcPr>
          <w:p w14:paraId="793E45DD" w14:textId="3EFE3799"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sz w:val="18"/>
                <w:szCs w:val="18"/>
              </w:rPr>
            </w:pPr>
            <w:r w:rsidRPr="00920204">
              <w:rPr>
                <w:rFonts w:ascii="Tahoma" w:eastAsia="Times New Roman" w:hAnsi="Tahoma" w:cs="Tahoma"/>
                <w:sz w:val="18"/>
                <w:szCs w:val="18"/>
              </w:rPr>
              <w:t>112</w:t>
            </w:r>
          </w:p>
        </w:tc>
        <w:tc>
          <w:tcPr>
            <w:tcW w:w="0" w:type="auto"/>
            <w:tcBorders>
              <w:top w:val="single" w:sz="4" w:space="0" w:color="auto"/>
              <w:left w:val="single" w:sz="4" w:space="0" w:color="auto"/>
              <w:bottom w:val="single" w:sz="4" w:space="0" w:color="auto"/>
              <w:right w:val="single" w:sz="4" w:space="0" w:color="auto"/>
            </w:tcBorders>
            <w:vAlign w:val="center"/>
          </w:tcPr>
          <w:p w14:paraId="650B316F" w14:textId="39A7BB27"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sz w:val="18"/>
                <w:szCs w:val="18"/>
              </w:rPr>
            </w:pPr>
            <w:r w:rsidRPr="00920204">
              <w:rPr>
                <w:rFonts w:ascii="Tahoma" w:eastAsia="Times New Roman" w:hAnsi="Tahoma" w:cs="Tahoma"/>
                <w:sz w:val="18"/>
                <w:szCs w:val="18"/>
              </w:rPr>
              <w:t>136</w:t>
            </w:r>
          </w:p>
        </w:tc>
      </w:tr>
      <w:tr w:rsidR="002F6B5A" w:rsidRPr="00635239" w14:paraId="5BBE3DEA" w14:textId="77777777" w:rsidTr="00920204">
        <w:tc>
          <w:tcPr>
            <w:tcW w:w="5714" w:type="dxa"/>
            <w:tcBorders>
              <w:top w:val="single" w:sz="4" w:space="0" w:color="auto"/>
              <w:left w:val="single" w:sz="4" w:space="0" w:color="auto"/>
              <w:bottom w:val="single" w:sz="4" w:space="0" w:color="auto"/>
              <w:right w:val="single" w:sz="4" w:space="0" w:color="auto"/>
            </w:tcBorders>
            <w:hideMark/>
          </w:tcPr>
          <w:p w14:paraId="0018C00D"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b/>
                <w:sz w:val="18"/>
                <w:szCs w:val="18"/>
              </w:rPr>
            </w:pPr>
            <w:r w:rsidRPr="00920204">
              <w:rPr>
                <w:rFonts w:ascii="Tahoma" w:eastAsia="Times New Roman" w:hAnsi="Tahoma" w:cs="Tahoma"/>
                <w:b/>
                <w:sz w:val="18"/>
                <w:szCs w:val="18"/>
              </w:rPr>
              <w:t>Total</w:t>
            </w:r>
            <w:r w:rsidR="006114B1" w:rsidRPr="00920204">
              <w:rPr>
                <w:rFonts w:ascii="Tahoma" w:eastAsia="Times New Roman" w:hAnsi="Tahoma" w:cs="Tahoma"/>
                <w:b/>
                <w:sz w:val="18"/>
                <w:szCs w:val="18"/>
              </w:rPr>
              <w:t xml:space="preserve"> Number of responses</w:t>
            </w:r>
          </w:p>
        </w:tc>
        <w:tc>
          <w:tcPr>
            <w:tcW w:w="0" w:type="auto"/>
            <w:tcBorders>
              <w:top w:val="single" w:sz="4" w:space="0" w:color="auto"/>
              <w:left w:val="single" w:sz="4" w:space="0" w:color="auto"/>
              <w:bottom w:val="single" w:sz="4" w:space="0" w:color="auto"/>
              <w:right w:val="single" w:sz="4" w:space="0" w:color="auto"/>
            </w:tcBorders>
            <w:hideMark/>
          </w:tcPr>
          <w:p w14:paraId="508C6034" w14:textId="77777777" w:rsidR="002F6B5A" w:rsidRPr="00920204" w:rsidRDefault="002F6B5A" w:rsidP="005D52C1">
            <w:pPr>
              <w:widowControl w:val="0"/>
              <w:autoSpaceDE w:val="0"/>
              <w:autoSpaceDN w:val="0"/>
              <w:adjustRightInd w:val="0"/>
              <w:spacing w:after="172" w:line="240" w:lineRule="auto"/>
              <w:rPr>
                <w:rFonts w:ascii="Tahoma" w:eastAsia="Times New Roman" w:hAnsi="Tahoma" w:cs="Tahoma"/>
                <w:sz w:val="18"/>
                <w:szCs w:val="18"/>
              </w:rPr>
            </w:pPr>
            <w:r w:rsidRPr="00920204">
              <w:rPr>
                <w:rFonts w:ascii="Tahoma" w:eastAsia="Times New Roman" w:hAnsi="Tahoma" w:cs="Tahom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34538E8C" w14:textId="1572040B"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b/>
                <w:sz w:val="18"/>
                <w:szCs w:val="18"/>
              </w:rPr>
            </w:pPr>
            <w:r w:rsidRPr="00920204">
              <w:rPr>
                <w:rFonts w:ascii="Tahoma" w:eastAsia="Times New Roman" w:hAnsi="Tahoma" w:cs="Tahoma"/>
                <w:b/>
                <w:sz w:val="18"/>
                <w:szCs w:val="18"/>
              </w:rPr>
              <w:t>214</w:t>
            </w:r>
          </w:p>
        </w:tc>
        <w:tc>
          <w:tcPr>
            <w:tcW w:w="0" w:type="auto"/>
            <w:tcBorders>
              <w:top w:val="single" w:sz="4" w:space="0" w:color="auto"/>
              <w:left w:val="single" w:sz="4" w:space="0" w:color="auto"/>
              <w:bottom w:val="single" w:sz="4" w:space="0" w:color="auto"/>
              <w:right w:val="single" w:sz="4" w:space="0" w:color="auto"/>
            </w:tcBorders>
            <w:vAlign w:val="center"/>
          </w:tcPr>
          <w:p w14:paraId="0490684E" w14:textId="56FBD046" w:rsidR="002F6B5A" w:rsidRPr="00920204" w:rsidRDefault="00A24925" w:rsidP="00536EFF">
            <w:pPr>
              <w:widowControl w:val="0"/>
              <w:autoSpaceDE w:val="0"/>
              <w:autoSpaceDN w:val="0"/>
              <w:adjustRightInd w:val="0"/>
              <w:spacing w:after="172" w:line="240" w:lineRule="auto"/>
              <w:jc w:val="center"/>
              <w:rPr>
                <w:rFonts w:ascii="Tahoma" w:eastAsia="Times New Roman" w:hAnsi="Tahoma" w:cs="Tahoma"/>
                <w:b/>
                <w:sz w:val="18"/>
                <w:szCs w:val="18"/>
              </w:rPr>
            </w:pPr>
            <w:r w:rsidRPr="00920204">
              <w:rPr>
                <w:rFonts w:ascii="Tahoma" w:eastAsia="Times New Roman" w:hAnsi="Tahoma" w:cs="Tahoma"/>
                <w:b/>
                <w:sz w:val="18"/>
                <w:szCs w:val="18"/>
              </w:rPr>
              <w:t>224</w:t>
            </w:r>
          </w:p>
        </w:tc>
        <w:tc>
          <w:tcPr>
            <w:tcW w:w="0" w:type="auto"/>
            <w:tcBorders>
              <w:top w:val="single" w:sz="4" w:space="0" w:color="auto"/>
              <w:left w:val="single" w:sz="4" w:space="0" w:color="auto"/>
              <w:bottom w:val="single" w:sz="4" w:space="0" w:color="auto"/>
              <w:right w:val="single" w:sz="4" w:space="0" w:color="auto"/>
            </w:tcBorders>
            <w:vAlign w:val="center"/>
          </w:tcPr>
          <w:p w14:paraId="32FE2AD7" w14:textId="72C3A773" w:rsidR="002F6B5A" w:rsidRPr="00635239" w:rsidRDefault="00A24925" w:rsidP="00536EFF">
            <w:pPr>
              <w:widowControl w:val="0"/>
              <w:autoSpaceDE w:val="0"/>
              <w:autoSpaceDN w:val="0"/>
              <w:adjustRightInd w:val="0"/>
              <w:spacing w:after="172" w:line="240" w:lineRule="auto"/>
              <w:jc w:val="center"/>
              <w:rPr>
                <w:rFonts w:ascii="Tahoma" w:eastAsia="Times New Roman" w:hAnsi="Tahoma" w:cs="Tahoma"/>
                <w:b/>
                <w:sz w:val="18"/>
                <w:szCs w:val="18"/>
              </w:rPr>
            </w:pPr>
            <w:r w:rsidRPr="00920204">
              <w:rPr>
                <w:rFonts w:ascii="Tahoma" w:eastAsia="Times New Roman" w:hAnsi="Tahoma" w:cs="Tahoma"/>
                <w:b/>
                <w:sz w:val="18"/>
                <w:szCs w:val="18"/>
              </w:rPr>
              <w:t>272</w:t>
            </w:r>
          </w:p>
        </w:tc>
      </w:tr>
    </w:tbl>
    <w:p w14:paraId="2C5A229C" w14:textId="77777777" w:rsidR="002F6B5A" w:rsidRPr="00635239" w:rsidRDefault="00536EFF" w:rsidP="00536EFF">
      <w:pPr>
        <w:widowControl w:val="0"/>
        <w:tabs>
          <w:tab w:val="left" w:pos="9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sz w:val="18"/>
          <w:szCs w:val="18"/>
        </w:rPr>
      </w:pPr>
      <w:r>
        <w:rPr>
          <w:rFonts w:ascii="Tahoma" w:eastAsia="Times New Roman" w:hAnsi="Tahoma" w:cs="Tahoma"/>
          <w:sz w:val="18"/>
          <w:szCs w:val="18"/>
          <w:vertAlign w:val="superscript"/>
        </w:rPr>
        <w:t xml:space="preserve">  </w:t>
      </w:r>
      <w:r w:rsidR="009A0A92" w:rsidRPr="009A0A92">
        <w:rPr>
          <w:rFonts w:ascii="Tahoma" w:eastAsia="Times New Roman" w:hAnsi="Tahoma" w:cs="Tahoma"/>
          <w:sz w:val="18"/>
          <w:szCs w:val="18"/>
          <w:vertAlign w:val="superscript"/>
        </w:rPr>
        <w:t>1</w:t>
      </w:r>
      <w:r w:rsidR="002F6B5A" w:rsidRPr="00635239">
        <w:rPr>
          <w:rFonts w:ascii="Tahoma" w:eastAsia="Times New Roman" w:hAnsi="Tahoma" w:cs="Tahoma"/>
          <w:sz w:val="18"/>
          <w:szCs w:val="18"/>
        </w:rPr>
        <w:t xml:space="preserve">The </w:t>
      </w:r>
      <w:r w:rsidR="00042B4E" w:rsidRPr="00635239">
        <w:rPr>
          <w:rFonts w:ascii="Tahoma" w:eastAsia="Times New Roman" w:hAnsi="Tahoma" w:cs="Tahoma"/>
          <w:sz w:val="18"/>
          <w:szCs w:val="18"/>
        </w:rPr>
        <w:t>number of respondents was</w:t>
      </w:r>
      <w:r w:rsidR="002F6B5A" w:rsidRPr="00635239">
        <w:rPr>
          <w:rFonts w:ascii="Tahoma" w:eastAsia="Times New Roman" w:hAnsi="Tahoma" w:cs="Tahoma"/>
          <w:sz w:val="18"/>
          <w:szCs w:val="18"/>
        </w:rPr>
        <w:t xml:space="preserve"> supplied by all regions.  </w:t>
      </w:r>
    </w:p>
    <w:p w14:paraId="114BD3B7" w14:textId="5A646DA5" w:rsidR="006114B1" w:rsidRPr="00B216DC" w:rsidRDefault="00144CB2"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A0A92">
        <w:rPr>
          <w:rFonts w:ascii="Tahoma" w:eastAsia="Times New Roman" w:hAnsi="Tahoma" w:cs="Tahoma"/>
        </w:rPr>
        <w:t>C</w:t>
      </w:r>
      <w:r w:rsidR="003C4DAC" w:rsidRPr="009A0A92">
        <w:rPr>
          <w:rFonts w:ascii="Tahoma" w:eastAsia="Times New Roman" w:hAnsi="Tahoma" w:cs="Tahoma"/>
        </w:rPr>
        <w:t>oncerning</w:t>
      </w:r>
      <w:r w:rsidRPr="009A0A92">
        <w:rPr>
          <w:rFonts w:ascii="Tahoma" w:eastAsia="Times New Roman" w:hAnsi="Tahoma" w:cs="Tahoma"/>
        </w:rPr>
        <w:t xml:space="preserve"> </w:t>
      </w:r>
      <w:r w:rsidR="009523CD" w:rsidRPr="009A0A92">
        <w:rPr>
          <w:rFonts w:ascii="Tahoma" w:eastAsia="Times New Roman" w:hAnsi="Tahoma" w:cs="Tahoma"/>
        </w:rPr>
        <w:t xml:space="preserve">Number </w:t>
      </w:r>
      <w:r w:rsidR="003C4DAC" w:rsidRPr="009A0A92">
        <w:rPr>
          <w:rFonts w:ascii="Tahoma" w:eastAsia="Times New Roman" w:hAnsi="Tahoma" w:cs="Tahoma"/>
        </w:rPr>
        <w:t>of R</w:t>
      </w:r>
      <w:r w:rsidR="009523CD" w:rsidRPr="009A0A92">
        <w:rPr>
          <w:rFonts w:ascii="Tahoma" w:eastAsia="Times New Roman" w:hAnsi="Tahoma" w:cs="Tahoma"/>
        </w:rPr>
        <w:t>espondent</w:t>
      </w:r>
      <w:r w:rsidR="003C4DAC" w:rsidRPr="009A0A92">
        <w:rPr>
          <w:rFonts w:ascii="Tahoma" w:eastAsia="Times New Roman" w:hAnsi="Tahoma" w:cs="Tahoma"/>
        </w:rPr>
        <w:t>s (c),</w:t>
      </w:r>
      <w:r w:rsidR="009523CD" w:rsidRPr="009A0A92">
        <w:rPr>
          <w:rFonts w:ascii="Tahoma" w:eastAsia="Times New Roman" w:hAnsi="Tahoma" w:cs="Tahoma"/>
        </w:rPr>
        <w:t xml:space="preserve"> estimates </w:t>
      </w:r>
      <w:r w:rsidR="008C47D2" w:rsidRPr="009A0A92">
        <w:rPr>
          <w:rFonts w:ascii="Tahoma" w:eastAsia="Times New Roman" w:hAnsi="Tahoma" w:cs="Tahoma"/>
        </w:rPr>
        <w:t>were</w:t>
      </w:r>
      <w:r w:rsidR="009523CD" w:rsidRPr="009A0A92">
        <w:rPr>
          <w:rFonts w:ascii="Tahoma" w:eastAsia="Times New Roman" w:hAnsi="Tahoma" w:cs="Tahoma"/>
        </w:rPr>
        <w:t xml:space="preserve"> formulated by </w:t>
      </w:r>
      <w:r w:rsidR="009C621F" w:rsidRPr="009A0A92">
        <w:rPr>
          <w:rFonts w:ascii="Tahoma" w:eastAsia="Times New Roman" w:hAnsi="Tahoma" w:cs="Tahoma"/>
        </w:rPr>
        <w:t>reviewing the previous three year period</w:t>
      </w:r>
      <w:r w:rsidR="008C47D2" w:rsidRPr="009A0A92">
        <w:rPr>
          <w:rFonts w:ascii="Tahoma" w:eastAsia="Times New Roman" w:hAnsi="Tahoma" w:cs="Tahoma"/>
        </w:rPr>
        <w:t xml:space="preserve"> and noticing</w:t>
      </w:r>
      <w:r w:rsidR="006114B1" w:rsidRPr="009A0A92">
        <w:rPr>
          <w:rFonts w:ascii="Tahoma" w:eastAsia="Times New Roman" w:hAnsi="Tahoma" w:cs="Tahoma"/>
        </w:rPr>
        <w:t xml:space="preserve"> a trend in</w:t>
      </w:r>
      <w:r w:rsidR="008C47D2" w:rsidRPr="009A0A92">
        <w:rPr>
          <w:rFonts w:ascii="Tahoma" w:eastAsia="Times New Roman" w:hAnsi="Tahoma" w:cs="Tahoma"/>
        </w:rPr>
        <w:t xml:space="preserve"> an increase of </w:t>
      </w:r>
      <w:r w:rsidR="003C4DAC" w:rsidRPr="009A0A92">
        <w:rPr>
          <w:rFonts w:ascii="Tahoma" w:eastAsia="Times New Roman" w:hAnsi="Tahoma" w:cs="Tahoma"/>
        </w:rPr>
        <w:t xml:space="preserve">respondents.  </w:t>
      </w:r>
      <w:r w:rsidR="00474D32">
        <w:rPr>
          <w:rFonts w:ascii="Tahoma" w:eastAsia="Times New Roman" w:hAnsi="Tahoma" w:cs="Tahoma"/>
        </w:rPr>
        <w:t>W</w:t>
      </w:r>
      <w:r w:rsidR="003C4DAC" w:rsidRPr="009A0A92">
        <w:rPr>
          <w:rFonts w:ascii="Tahoma" w:eastAsia="Times New Roman" w:hAnsi="Tahoma" w:cs="Tahoma"/>
        </w:rPr>
        <w:t>ith the current economic situation and increasing amounts of returning veterans</w:t>
      </w:r>
      <w:r w:rsidR="003C4DAC" w:rsidRPr="00F36784">
        <w:rPr>
          <w:rFonts w:ascii="Tahoma" w:eastAsia="Times New Roman" w:hAnsi="Tahoma" w:cs="Tahoma"/>
        </w:rPr>
        <w:t xml:space="preserve">, </w:t>
      </w:r>
      <w:r w:rsidR="00F36784" w:rsidRPr="00F36784">
        <w:rPr>
          <w:rFonts w:ascii="Tahoma" w:eastAsia="Times New Roman" w:hAnsi="Tahoma" w:cs="Tahoma"/>
        </w:rPr>
        <w:t xml:space="preserve">we anticipate </w:t>
      </w:r>
      <w:r w:rsidR="003C4DAC" w:rsidRPr="009A0A92">
        <w:rPr>
          <w:rFonts w:ascii="Tahoma" w:eastAsia="Times New Roman" w:hAnsi="Tahoma" w:cs="Tahoma"/>
        </w:rPr>
        <w:t>that there will be an increase of interest with FS Law Enforcement</w:t>
      </w:r>
      <w:r w:rsidR="006114B1" w:rsidRPr="009A0A92">
        <w:rPr>
          <w:rFonts w:ascii="Tahoma" w:eastAsia="Times New Roman" w:hAnsi="Tahoma" w:cs="Tahoma"/>
        </w:rPr>
        <w:t xml:space="preserve"> during the upcoming 3 years</w:t>
      </w:r>
      <w:r w:rsidR="003C4DAC" w:rsidRPr="009A0A92">
        <w:rPr>
          <w:rFonts w:ascii="Tahoma" w:eastAsia="Times New Roman" w:hAnsi="Tahoma" w:cs="Tahoma"/>
        </w:rPr>
        <w:t>.</w:t>
      </w:r>
      <w:r w:rsidR="003C4DAC" w:rsidRPr="00B216DC">
        <w:rPr>
          <w:rFonts w:ascii="Tahoma" w:eastAsia="Times New Roman" w:hAnsi="Tahoma" w:cs="Tahoma"/>
        </w:rPr>
        <w:t xml:space="preserve"> </w:t>
      </w:r>
    </w:p>
    <w:p w14:paraId="2505DEC9" w14:textId="77777777" w:rsidR="006114B1" w:rsidRPr="00B216DC" w:rsidRDefault="006114B1" w:rsidP="005D52C1">
      <w:pPr>
        <w:widowControl w:val="0"/>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p>
    <w:p w14:paraId="6D408D8C" w14:textId="77777777" w:rsidR="00536EFF" w:rsidRDefault="00144CB2" w:rsidP="00536EFF">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sidRPr="00920204">
        <w:rPr>
          <w:rFonts w:ascii="Tahoma" w:eastAsia="Times New Roman" w:hAnsi="Tahoma" w:cs="Tahoma"/>
        </w:rPr>
        <w:t xml:space="preserve">Concerning the Estimate of Burden Hours (f), forms were given to four different individuals (ages and genders) and times stated were an average time it took </w:t>
      </w:r>
      <w:r w:rsidR="006114B1" w:rsidRPr="00920204">
        <w:rPr>
          <w:rFonts w:ascii="Tahoma" w:eastAsia="Times New Roman" w:hAnsi="Tahoma" w:cs="Tahoma"/>
        </w:rPr>
        <w:t>all four to fill out the form</w:t>
      </w:r>
      <w:r w:rsidRPr="00920204">
        <w:rPr>
          <w:rFonts w:ascii="Tahoma" w:eastAsia="Times New Roman" w:hAnsi="Tahoma" w:cs="Tahoma"/>
        </w:rPr>
        <w:t>.</w:t>
      </w:r>
      <w:r w:rsidRPr="009A0A92">
        <w:rPr>
          <w:rFonts w:ascii="Tahoma" w:eastAsia="Times New Roman" w:hAnsi="Tahoma" w:cs="Tahoma"/>
        </w:rPr>
        <w:t xml:space="preserve"> </w:t>
      </w:r>
    </w:p>
    <w:p w14:paraId="60832D77" w14:textId="77777777" w:rsidR="00536EFF" w:rsidRDefault="00536EFF" w:rsidP="00536EFF">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p>
    <w:p w14:paraId="237426F1" w14:textId="79898D3A" w:rsidR="009A0A92" w:rsidRPr="00B216DC" w:rsidRDefault="009B2AE8" w:rsidP="00536EFF">
      <w:pPr>
        <w:widowControl w:val="0"/>
        <w:tabs>
          <w:tab w:val="left" w:pos="361"/>
          <w:tab w:val="left" w:pos="810"/>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line="240" w:lineRule="auto"/>
        <w:rPr>
          <w:rFonts w:ascii="Tahoma" w:eastAsia="Times New Roman" w:hAnsi="Tahoma" w:cs="Tahoma"/>
        </w:rPr>
      </w:pPr>
      <w:r w:rsidRPr="00920204">
        <w:rPr>
          <w:rFonts w:ascii="Tahoma" w:eastAsia="Times New Roman" w:hAnsi="Tahoma" w:cs="Tahoma"/>
        </w:rPr>
        <w:t>There is such a wide variety of demographics and salary range of individuals requesting t</w:t>
      </w:r>
      <w:r w:rsidR="00536EFF" w:rsidRPr="00920204">
        <w:rPr>
          <w:rFonts w:ascii="Tahoma" w:eastAsia="Times New Roman" w:hAnsi="Tahoma" w:cs="Tahoma"/>
        </w:rPr>
        <w:t>o participate in the FS Ride-Along P</w:t>
      </w:r>
      <w:r w:rsidRPr="00920204">
        <w:rPr>
          <w:rFonts w:ascii="Tahoma" w:eastAsia="Times New Roman" w:hAnsi="Tahoma" w:cs="Tahoma"/>
        </w:rPr>
        <w:t>rogram, it was felt that a national average should be used in determining the average income.  D</w:t>
      </w:r>
      <w:r w:rsidR="00215F15" w:rsidRPr="00920204">
        <w:rPr>
          <w:rFonts w:ascii="Tahoma" w:eastAsia="Times New Roman" w:hAnsi="Tahoma" w:cs="Tahoma"/>
        </w:rPr>
        <w:t>etermin</w:t>
      </w:r>
      <w:r w:rsidRPr="00920204">
        <w:rPr>
          <w:rFonts w:ascii="Tahoma" w:eastAsia="Times New Roman" w:hAnsi="Tahoma" w:cs="Tahoma"/>
        </w:rPr>
        <w:t>ing</w:t>
      </w:r>
      <w:r w:rsidR="00215F15" w:rsidRPr="00920204">
        <w:rPr>
          <w:rFonts w:ascii="Tahoma" w:eastAsia="Times New Roman" w:hAnsi="Tahoma" w:cs="Tahoma"/>
        </w:rPr>
        <w:t xml:space="preserve"> the estimated average income for a </w:t>
      </w:r>
      <w:r w:rsidR="007E48F8" w:rsidRPr="00920204">
        <w:rPr>
          <w:rFonts w:ascii="Tahoma" w:eastAsia="Times New Roman" w:hAnsi="Tahoma" w:cs="Tahoma"/>
        </w:rPr>
        <w:t>respondent</w:t>
      </w:r>
      <w:r w:rsidR="00215F15" w:rsidRPr="00920204">
        <w:rPr>
          <w:rFonts w:ascii="Tahoma" w:eastAsia="Times New Roman" w:hAnsi="Tahoma" w:cs="Tahoma"/>
        </w:rPr>
        <w:t xml:space="preserve"> to </w:t>
      </w:r>
      <w:r w:rsidR="007E48F8" w:rsidRPr="00920204">
        <w:rPr>
          <w:rFonts w:ascii="Tahoma" w:eastAsia="Times New Roman" w:hAnsi="Tahoma" w:cs="Tahoma"/>
        </w:rPr>
        <w:t>accomplish the collection of information</w:t>
      </w:r>
      <w:r w:rsidR="00215F15" w:rsidRPr="00920204">
        <w:rPr>
          <w:rFonts w:ascii="Tahoma" w:eastAsia="Times New Roman" w:hAnsi="Tahoma" w:cs="Tahoma"/>
        </w:rPr>
        <w:t xml:space="preserve">, </w:t>
      </w:r>
      <w:r w:rsidRPr="00920204">
        <w:rPr>
          <w:rFonts w:ascii="Tahoma" w:eastAsia="Times New Roman" w:hAnsi="Tahoma" w:cs="Tahoma"/>
        </w:rPr>
        <w:t xml:space="preserve">information was obtained from </w:t>
      </w:r>
      <w:r w:rsidR="00215F15" w:rsidRPr="00920204">
        <w:rPr>
          <w:rFonts w:ascii="Tahoma" w:eastAsia="Times New Roman" w:hAnsi="Tahoma" w:cs="Tahoma"/>
        </w:rPr>
        <w:t>the “Bureau of Labor News Release” to obtain estimated average income per hour for a</w:t>
      </w:r>
      <w:r w:rsidR="007E48F8" w:rsidRPr="00920204">
        <w:rPr>
          <w:rFonts w:ascii="Tahoma" w:eastAsia="Times New Roman" w:hAnsi="Tahoma" w:cs="Tahoma"/>
        </w:rPr>
        <w:t>n</w:t>
      </w:r>
      <w:r w:rsidR="00215F15" w:rsidRPr="00920204">
        <w:rPr>
          <w:rFonts w:ascii="Tahoma" w:eastAsia="Times New Roman" w:hAnsi="Tahoma" w:cs="Tahoma"/>
        </w:rPr>
        <w:t xml:space="preserve"> </w:t>
      </w:r>
      <w:r w:rsidR="007E48F8" w:rsidRPr="00920204">
        <w:rPr>
          <w:rFonts w:ascii="Tahoma" w:eastAsia="Times New Roman" w:hAnsi="Tahoma" w:cs="Tahoma"/>
        </w:rPr>
        <w:t xml:space="preserve">occupational </w:t>
      </w:r>
      <w:r w:rsidR="00215F15" w:rsidRPr="00920204">
        <w:rPr>
          <w:rFonts w:ascii="Tahoma" w:eastAsia="Times New Roman" w:hAnsi="Tahoma" w:cs="Tahoma"/>
        </w:rPr>
        <w:t xml:space="preserve">employee based upon the </w:t>
      </w:r>
      <w:r w:rsidR="001F6C66" w:rsidRPr="00920204">
        <w:rPr>
          <w:rFonts w:ascii="Tahoma" w:eastAsia="Times New Roman" w:hAnsi="Tahoma" w:cs="Tahoma"/>
        </w:rPr>
        <w:t xml:space="preserve">March 2015 </w:t>
      </w:r>
      <w:r w:rsidR="00215F15" w:rsidRPr="00920204">
        <w:rPr>
          <w:rFonts w:ascii="Tahoma" w:eastAsia="Times New Roman" w:hAnsi="Tahoma" w:cs="Tahoma"/>
        </w:rPr>
        <w:t>value, $</w:t>
      </w:r>
      <w:r w:rsidR="001E632F" w:rsidRPr="00920204">
        <w:rPr>
          <w:rFonts w:ascii="Tahoma" w:eastAsia="Times New Roman" w:hAnsi="Tahoma" w:cs="Tahoma"/>
        </w:rPr>
        <w:t xml:space="preserve">23 </w:t>
      </w:r>
      <w:r w:rsidR="007E48F8" w:rsidRPr="00920204">
        <w:rPr>
          <w:rFonts w:ascii="Tahoma" w:eastAsia="Times New Roman" w:hAnsi="Tahoma" w:cs="Tahoma"/>
        </w:rPr>
        <w:t>(rounded to the nearest whole d</w:t>
      </w:r>
      <w:r w:rsidRPr="00920204">
        <w:rPr>
          <w:rFonts w:ascii="Tahoma" w:eastAsia="Times New Roman" w:hAnsi="Tahoma" w:cs="Tahoma"/>
        </w:rPr>
        <w:t>o</w:t>
      </w:r>
      <w:r w:rsidR="007E48F8" w:rsidRPr="00920204">
        <w:rPr>
          <w:rFonts w:ascii="Tahoma" w:eastAsia="Times New Roman" w:hAnsi="Tahoma" w:cs="Tahoma"/>
        </w:rPr>
        <w:t>ll</w:t>
      </w:r>
      <w:r w:rsidRPr="00920204">
        <w:rPr>
          <w:rFonts w:ascii="Tahoma" w:eastAsia="Times New Roman" w:hAnsi="Tahoma" w:cs="Tahoma"/>
        </w:rPr>
        <w:t>a</w:t>
      </w:r>
      <w:r w:rsidR="007E48F8" w:rsidRPr="00920204">
        <w:rPr>
          <w:rFonts w:ascii="Tahoma" w:eastAsia="Times New Roman" w:hAnsi="Tahoma" w:cs="Tahoma"/>
        </w:rPr>
        <w:t>r)</w:t>
      </w:r>
      <w:r w:rsidR="00920204">
        <w:rPr>
          <w:rFonts w:ascii="Tahoma" w:eastAsia="Times New Roman" w:hAnsi="Tahoma" w:cs="Tahoma"/>
        </w:rPr>
        <w:t>:</w:t>
      </w:r>
      <w:r w:rsidR="00536EFF" w:rsidRPr="00920204">
        <w:rPr>
          <w:rFonts w:ascii="Tahoma" w:eastAsia="Times New Roman" w:hAnsi="Tahoma" w:cs="Tahoma"/>
        </w:rPr>
        <w:t xml:space="preserve"> </w:t>
      </w:r>
      <w:hyperlink r:id="rId8" w:history="1">
        <w:r w:rsidR="00920204" w:rsidRPr="0081300C">
          <w:rPr>
            <w:rStyle w:val="Hyperlink"/>
            <w:rFonts w:ascii="Tahoma" w:eastAsia="Times New Roman" w:hAnsi="Tahoma" w:cs="Tahoma"/>
          </w:rPr>
          <w:t>http://www.bls.gov/news.release/ocwage.nr0.htm</w:t>
        </w:r>
      </w:hyperlink>
      <w:r w:rsidR="00215F15" w:rsidRPr="00920204">
        <w:rPr>
          <w:rFonts w:ascii="Tahoma" w:eastAsia="Times New Roman" w:hAnsi="Tahoma" w:cs="Tahoma"/>
        </w:rPr>
        <w:t>.</w:t>
      </w:r>
    </w:p>
    <w:p w14:paraId="3A06B6EE"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EA497F6" w14:textId="77777777" w:rsidR="002D04BD" w:rsidRPr="00635239" w:rsidRDefault="002D04BD" w:rsidP="005D52C1">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sz w:val="24"/>
          <w:szCs w:val="24"/>
        </w:rPr>
      </w:pPr>
      <w:r w:rsidRPr="00635239">
        <w:rPr>
          <w:rFonts w:ascii="Tahoma" w:eastAsia="Times New Roman" w:hAnsi="Tahoma" w:cs="Tahoma"/>
          <w:sz w:val="24"/>
          <w:szCs w:val="24"/>
        </w:rPr>
        <w:t xml:space="preserve">There are no </w:t>
      </w:r>
      <w:r w:rsidR="009D7C44">
        <w:rPr>
          <w:rFonts w:ascii="Tahoma" w:eastAsia="Times New Roman" w:hAnsi="Tahoma" w:cs="Tahoma"/>
          <w:sz w:val="24"/>
          <w:szCs w:val="24"/>
        </w:rPr>
        <w:t>start-up/</w:t>
      </w:r>
      <w:r w:rsidRPr="00635239">
        <w:rPr>
          <w:rFonts w:ascii="Tahoma" w:eastAsia="Times New Roman" w:hAnsi="Tahoma" w:cs="Tahoma"/>
          <w:sz w:val="24"/>
          <w:szCs w:val="24"/>
        </w:rPr>
        <w:t xml:space="preserve">capital </w:t>
      </w:r>
      <w:r w:rsidR="009D7C44">
        <w:rPr>
          <w:rFonts w:ascii="Tahoma" w:eastAsia="Times New Roman" w:hAnsi="Tahoma" w:cs="Tahoma"/>
          <w:sz w:val="24"/>
          <w:szCs w:val="24"/>
        </w:rPr>
        <w:t xml:space="preserve">or </w:t>
      </w:r>
      <w:r w:rsidRPr="00635239">
        <w:rPr>
          <w:rFonts w:ascii="Tahoma" w:eastAsia="Times New Roman" w:hAnsi="Tahoma" w:cs="Tahoma"/>
          <w:sz w:val="24"/>
          <w:szCs w:val="24"/>
        </w:rPr>
        <w:t>operation</w:t>
      </w:r>
      <w:r w:rsidR="009D7C44">
        <w:rPr>
          <w:rFonts w:ascii="Tahoma" w:eastAsia="Times New Roman" w:hAnsi="Tahoma" w:cs="Tahoma"/>
          <w:sz w:val="24"/>
          <w:szCs w:val="24"/>
        </w:rPr>
        <w:t>/</w:t>
      </w:r>
      <w:r w:rsidRPr="00635239">
        <w:rPr>
          <w:rFonts w:ascii="Tahoma" w:eastAsia="Times New Roman" w:hAnsi="Tahoma" w:cs="Tahoma"/>
          <w:sz w:val="24"/>
          <w:szCs w:val="24"/>
        </w:rPr>
        <w:t>maintenance costs</w:t>
      </w:r>
      <w:r w:rsidR="009D7C44">
        <w:rPr>
          <w:rFonts w:ascii="Tahoma" w:eastAsia="Times New Roman" w:hAnsi="Tahoma" w:cs="Tahoma"/>
          <w:sz w:val="24"/>
          <w:szCs w:val="24"/>
        </w:rPr>
        <w:t xml:space="preserve"> associated with this collection</w:t>
      </w:r>
      <w:r w:rsidRPr="00635239">
        <w:rPr>
          <w:rFonts w:ascii="Tahoma" w:eastAsia="Times New Roman" w:hAnsi="Tahoma" w:cs="Tahoma"/>
          <w:sz w:val="24"/>
          <w:szCs w:val="24"/>
        </w:rPr>
        <w:t>.</w:t>
      </w:r>
    </w:p>
    <w:p w14:paraId="7B66877D"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Provide estimates of annualized cost to the Federal government</w:t>
      </w:r>
      <w:r w:rsidRPr="00635239">
        <w:rPr>
          <w:rFonts w:ascii="Tahoma" w:eastAsia="Times New Roman" w:hAnsi="Tahoma" w:cs="Tahoma"/>
        </w:rPr>
        <w:t xml:space="preserve">.  </w:t>
      </w:r>
      <w:r w:rsidRPr="00635239">
        <w:rPr>
          <w:rFonts w:ascii="Tahoma" w:eastAsia="Times New Roman" w:hAnsi="Tahoma" w:cs="Tahoma"/>
          <w:b/>
          <w:bCs/>
        </w:rPr>
        <w:t>Provide a description of the method used to estimate cost and any other expense that would not have been incurred without this collection of information.</w:t>
      </w:r>
    </w:p>
    <w:p w14:paraId="2768BF6C" w14:textId="77777777" w:rsidR="002D04BD" w:rsidRPr="00635239" w:rsidRDefault="002D04BD" w:rsidP="005D52C1">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b/>
          <w:bCs/>
        </w:rPr>
        <w:t>The response to this question covers the actual costs the agency will incur as a result of implementing the information collection.  The estimate should cover the entire life cycle of the collection and include costs, if applicable, for:</w:t>
      </w:r>
    </w:p>
    <w:p w14:paraId="78845332"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printing, storing forms</w:t>
      </w:r>
    </w:p>
    <w:p w14:paraId="07789184"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developing computer systems, screens, or reports to support the collection</w:t>
      </w:r>
    </w:p>
    <w:p w14:paraId="37731B3E" w14:textId="320D9DF8" w:rsidR="008C086E"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travel costs</w:t>
      </w:r>
    </w:p>
    <w:p w14:paraId="4F71FDF2" w14:textId="77777777" w:rsidR="008C086E" w:rsidRDefault="008C086E">
      <w:pPr>
        <w:rPr>
          <w:rFonts w:ascii="Tahoma" w:eastAsia="Times New Roman" w:hAnsi="Tahoma" w:cs="Tahoma"/>
          <w:b/>
          <w:bCs/>
        </w:rPr>
      </w:pPr>
      <w:r>
        <w:rPr>
          <w:rFonts w:ascii="Tahoma" w:eastAsia="Times New Roman" w:hAnsi="Tahoma" w:cs="Tahoma"/>
          <w:b/>
          <w:bCs/>
        </w:rPr>
        <w:br w:type="page"/>
      </w:r>
    </w:p>
    <w:p w14:paraId="55E8EC65"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lastRenderedPageBreak/>
        <w:t>Cost of contractor services or other reimbursements to individuals or organizations assisting in the collection of information</w:t>
      </w:r>
    </w:p>
    <w:p w14:paraId="63C1B47C" w14:textId="77777777" w:rsidR="002D04BD"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collecting the information</w:t>
      </w:r>
    </w:p>
    <w:p w14:paraId="1935D210" w14:textId="77777777" w:rsidR="006114B1" w:rsidRPr="00635239" w:rsidRDefault="002D04BD" w:rsidP="005D52C1">
      <w:pPr>
        <w:widowControl w:val="0"/>
        <w:numPr>
          <w:ilvl w:val="0"/>
          <w:numId w:val="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1080"/>
        <w:rPr>
          <w:rFonts w:ascii="Tahoma" w:eastAsia="Times New Roman" w:hAnsi="Tahoma" w:cs="Tahoma"/>
          <w:b/>
          <w:bCs/>
        </w:rPr>
      </w:pPr>
      <w:r w:rsidRPr="00635239">
        <w:rPr>
          <w:rFonts w:ascii="Tahoma" w:eastAsia="Times New Roman" w:hAnsi="Tahoma" w:cs="Tahoma"/>
          <w:b/>
          <w:bCs/>
        </w:rPr>
        <w:t>Employee labor and materials for analyzing, evaluating, summarizing, and/or reporting on the collected information</w:t>
      </w:r>
    </w:p>
    <w:p w14:paraId="40C8818F" w14:textId="77777777" w:rsidR="006114B1" w:rsidRPr="00250B47" w:rsidRDefault="006114B1" w:rsidP="005D52C1">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250B47">
        <w:rPr>
          <w:rFonts w:ascii="Tahoma" w:eastAsia="Times New Roman" w:hAnsi="Tahoma" w:cs="Tahoma"/>
          <w:b/>
          <w:bCs/>
        </w:rPr>
        <w:t xml:space="preserve">Table </w:t>
      </w:r>
      <w:r w:rsidR="009D7C44" w:rsidRPr="00250B47">
        <w:rPr>
          <w:rFonts w:ascii="Tahoma" w:eastAsia="Times New Roman" w:hAnsi="Tahoma" w:cs="Tahoma"/>
          <w:b/>
          <w:bCs/>
        </w:rPr>
        <w:t>2</w:t>
      </w:r>
      <w:r w:rsidRPr="00250B47">
        <w:rPr>
          <w:rFonts w:ascii="Tahoma" w:eastAsia="Times New Roman" w:hAnsi="Tahoma" w:cs="Tahoma"/>
          <w:b/>
          <w:bCs/>
        </w:rPr>
        <w:t>.  Estimated cost to Government</w:t>
      </w:r>
    </w:p>
    <w:tbl>
      <w:tblPr>
        <w:tblW w:w="102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000" w:firstRow="0" w:lastRow="0" w:firstColumn="0" w:lastColumn="0" w:noHBand="0" w:noVBand="0"/>
      </w:tblPr>
      <w:tblGrid>
        <w:gridCol w:w="3155"/>
        <w:gridCol w:w="1230"/>
        <w:gridCol w:w="1800"/>
        <w:gridCol w:w="1829"/>
        <w:gridCol w:w="1200"/>
        <w:gridCol w:w="1042"/>
      </w:tblGrid>
      <w:tr w:rsidR="002D04BD" w:rsidRPr="00250B47" w14:paraId="67BABC33" w14:textId="77777777" w:rsidTr="00920204">
        <w:trPr>
          <w:trHeight w:val="720"/>
          <w:tblHeader/>
          <w:jc w:val="right"/>
        </w:trPr>
        <w:tc>
          <w:tcPr>
            <w:tcW w:w="3155" w:type="dxa"/>
          </w:tcPr>
          <w:p w14:paraId="671F2B4E"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(a)</w:t>
            </w:r>
          </w:p>
          <w:p w14:paraId="31CD3FCE"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230" w:type="dxa"/>
            <w:noWrap/>
          </w:tcPr>
          <w:p w14:paraId="2A158DF7"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(b)</w:t>
            </w:r>
          </w:p>
          <w:p w14:paraId="17F40530"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Forms Processing Time per Applicant</w:t>
            </w:r>
          </w:p>
        </w:tc>
        <w:tc>
          <w:tcPr>
            <w:tcW w:w="1800" w:type="dxa"/>
            <w:noWrap/>
          </w:tcPr>
          <w:p w14:paraId="0777CEB8"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(c)</w:t>
            </w:r>
          </w:p>
          <w:p w14:paraId="1A4218E0"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Estimated Average Income per Hour of Processor</w:t>
            </w:r>
          </w:p>
        </w:tc>
        <w:tc>
          <w:tcPr>
            <w:tcW w:w="1829" w:type="dxa"/>
            <w:noWrap/>
          </w:tcPr>
          <w:p w14:paraId="74C10D68"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(d)</w:t>
            </w:r>
          </w:p>
          <w:p w14:paraId="2D2C4C4A"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Total Estimated Cost per Applicant</w:t>
            </w:r>
          </w:p>
          <w:p w14:paraId="17776FF4"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(b) x (c)</w:t>
            </w:r>
          </w:p>
        </w:tc>
        <w:tc>
          <w:tcPr>
            <w:tcW w:w="1200" w:type="dxa"/>
          </w:tcPr>
          <w:p w14:paraId="5C0E988A"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(e)</w:t>
            </w:r>
          </w:p>
          <w:p w14:paraId="36FEC91D" w14:textId="77777777" w:rsidR="002D04BD" w:rsidRPr="00250B47" w:rsidRDefault="002D04BD" w:rsidP="00AF0288">
            <w:pPr>
              <w:spacing w:after="0" w:line="240" w:lineRule="auto"/>
              <w:ind w:left="131"/>
              <w:rPr>
                <w:rFonts w:ascii="Tahoma" w:eastAsia="Times New Roman" w:hAnsi="Tahoma" w:cs="Tahoma"/>
                <w:b/>
                <w:bCs/>
                <w:sz w:val="16"/>
                <w:szCs w:val="16"/>
              </w:rPr>
            </w:pPr>
            <w:r w:rsidRPr="00250B47">
              <w:rPr>
                <w:rFonts w:ascii="Tahoma" w:eastAsia="Times New Roman" w:hAnsi="Tahoma" w:cs="Tahoma"/>
                <w:b/>
                <w:bCs/>
                <w:sz w:val="16"/>
                <w:szCs w:val="16"/>
              </w:rPr>
              <w:t>Applicants per year</w:t>
            </w:r>
          </w:p>
        </w:tc>
        <w:tc>
          <w:tcPr>
            <w:tcW w:w="1042" w:type="dxa"/>
          </w:tcPr>
          <w:p w14:paraId="67763559" w14:textId="77777777" w:rsidR="002D04BD" w:rsidRPr="00250B47" w:rsidRDefault="002D04BD" w:rsidP="00AF0288">
            <w:pPr>
              <w:spacing w:after="0" w:line="240" w:lineRule="auto"/>
              <w:ind w:left="131"/>
              <w:jc w:val="center"/>
              <w:rPr>
                <w:rFonts w:ascii="Tahoma" w:eastAsia="Times New Roman" w:hAnsi="Tahoma" w:cs="Tahoma"/>
                <w:b/>
                <w:bCs/>
                <w:sz w:val="16"/>
                <w:szCs w:val="16"/>
                <w:lang w:val="es-ES"/>
              </w:rPr>
            </w:pPr>
            <w:r w:rsidRPr="00250B47">
              <w:rPr>
                <w:rFonts w:ascii="Tahoma" w:eastAsia="Times New Roman" w:hAnsi="Tahoma" w:cs="Tahoma"/>
                <w:b/>
                <w:bCs/>
                <w:sz w:val="16"/>
                <w:szCs w:val="16"/>
                <w:lang w:val="es-ES"/>
              </w:rPr>
              <w:t>(f)</w:t>
            </w:r>
          </w:p>
          <w:p w14:paraId="3CE9930A" w14:textId="77777777" w:rsidR="002D04BD" w:rsidRPr="00250B47" w:rsidRDefault="002D04BD" w:rsidP="00AF0288">
            <w:pPr>
              <w:spacing w:after="0" w:line="240" w:lineRule="auto"/>
              <w:ind w:left="131"/>
              <w:jc w:val="center"/>
              <w:rPr>
                <w:rFonts w:ascii="Tahoma" w:eastAsia="Times New Roman" w:hAnsi="Tahoma" w:cs="Tahoma"/>
                <w:b/>
                <w:bCs/>
                <w:sz w:val="16"/>
                <w:szCs w:val="16"/>
                <w:lang w:val="es-ES"/>
              </w:rPr>
            </w:pPr>
            <w:r w:rsidRPr="00250B47">
              <w:rPr>
                <w:rFonts w:ascii="Tahoma" w:eastAsia="Times New Roman" w:hAnsi="Tahoma" w:cs="Tahoma"/>
                <w:b/>
                <w:bCs/>
                <w:sz w:val="16"/>
                <w:szCs w:val="16"/>
                <w:lang w:val="es-ES"/>
              </w:rPr>
              <w:t>Subtotal (d) x (e)</w:t>
            </w:r>
          </w:p>
        </w:tc>
      </w:tr>
      <w:tr w:rsidR="002D04BD" w:rsidRPr="00250B47" w14:paraId="0C8146D5" w14:textId="77777777" w:rsidTr="00920204">
        <w:trPr>
          <w:trHeight w:val="696"/>
          <w:jc w:val="right"/>
        </w:trPr>
        <w:tc>
          <w:tcPr>
            <w:tcW w:w="3155" w:type="dxa"/>
            <w:vAlign w:val="center"/>
          </w:tcPr>
          <w:p w14:paraId="01D2DB01" w14:textId="77777777" w:rsidR="002D04BD" w:rsidRPr="00250B47" w:rsidRDefault="002D04BD" w:rsidP="005D52C1">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230" w:type="dxa"/>
            <w:noWrap/>
            <w:vAlign w:val="center"/>
          </w:tcPr>
          <w:p w14:paraId="11286D1D"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15 minutes</w:t>
            </w:r>
          </w:p>
          <w:p w14:paraId="56EEAA68"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(.25 hour)</w:t>
            </w:r>
          </w:p>
        </w:tc>
        <w:tc>
          <w:tcPr>
            <w:tcW w:w="1800" w:type="dxa"/>
            <w:noWrap/>
            <w:vAlign w:val="center"/>
          </w:tcPr>
          <w:p w14:paraId="1D0C4375" w14:textId="77777777" w:rsidR="002D04BD" w:rsidRPr="00250B47" w:rsidRDefault="002D04BD" w:rsidP="00AF0288">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GL-09</w:t>
            </w:r>
          </w:p>
          <w:p w14:paraId="7A8493A7" w14:textId="5A8F670F" w:rsidR="002D04BD" w:rsidRPr="00250B47" w:rsidRDefault="0027504B" w:rsidP="00B9634C">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w:t>
            </w:r>
            <w:r w:rsidR="00B9634C" w:rsidRPr="00250B47">
              <w:rPr>
                <w:rFonts w:ascii="Tahoma" w:eastAsia="Times New Roman" w:hAnsi="Tahoma" w:cs="Tahoma"/>
                <w:sz w:val="16"/>
                <w:szCs w:val="16"/>
              </w:rPr>
              <w:t>27.06</w:t>
            </w:r>
            <w:r w:rsidR="002D04BD" w:rsidRPr="00250B47">
              <w:rPr>
                <w:rFonts w:ascii="Tahoma" w:eastAsia="Times New Roman" w:hAnsi="Tahoma" w:cs="Tahoma"/>
                <w:sz w:val="16"/>
                <w:szCs w:val="16"/>
              </w:rPr>
              <w:t>/hour</w:t>
            </w:r>
          </w:p>
        </w:tc>
        <w:tc>
          <w:tcPr>
            <w:tcW w:w="1829" w:type="dxa"/>
            <w:noWrap/>
            <w:vAlign w:val="center"/>
          </w:tcPr>
          <w:p w14:paraId="4B2157B1" w14:textId="6D45092F"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6.77</w:t>
            </w:r>
          </w:p>
        </w:tc>
        <w:tc>
          <w:tcPr>
            <w:tcW w:w="1200" w:type="dxa"/>
            <w:vAlign w:val="center"/>
          </w:tcPr>
          <w:p w14:paraId="592DFC0A" w14:textId="3A91D197" w:rsidR="002D04BD" w:rsidRPr="00250B47" w:rsidRDefault="00A24925" w:rsidP="00A2492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130</w:t>
            </w:r>
          </w:p>
        </w:tc>
        <w:tc>
          <w:tcPr>
            <w:tcW w:w="1042" w:type="dxa"/>
            <w:vAlign w:val="center"/>
          </w:tcPr>
          <w:p w14:paraId="542AE432" w14:textId="21B5FE41" w:rsidR="002D04BD" w:rsidRPr="00250B47" w:rsidRDefault="002D04BD" w:rsidP="00A2492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880.1</w:t>
            </w:r>
            <w:r w:rsidR="00A24925" w:rsidRPr="00250B47">
              <w:rPr>
                <w:rFonts w:ascii="Tahoma" w:eastAsia="Times New Roman" w:hAnsi="Tahoma" w:cs="Tahoma"/>
                <w:sz w:val="16"/>
                <w:szCs w:val="16"/>
              </w:rPr>
              <w:t>0</w:t>
            </w:r>
          </w:p>
        </w:tc>
      </w:tr>
      <w:tr w:rsidR="002D04BD" w:rsidRPr="00250B47" w14:paraId="1D42FFCA" w14:textId="77777777" w:rsidTr="00920204">
        <w:trPr>
          <w:trHeight w:val="720"/>
          <w:jc w:val="right"/>
        </w:trPr>
        <w:tc>
          <w:tcPr>
            <w:tcW w:w="3155" w:type="dxa"/>
            <w:vAlign w:val="center"/>
          </w:tcPr>
          <w:p w14:paraId="568705BC" w14:textId="77777777" w:rsidR="002D04BD" w:rsidRPr="00250B47" w:rsidRDefault="002D04BD" w:rsidP="005D52C1">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230" w:type="dxa"/>
            <w:noWrap/>
            <w:vAlign w:val="center"/>
          </w:tcPr>
          <w:p w14:paraId="14F3EB85"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15 minutes</w:t>
            </w:r>
          </w:p>
          <w:p w14:paraId="6C9F0835"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(.25 hour)</w:t>
            </w:r>
          </w:p>
        </w:tc>
        <w:tc>
          <w:tcPr>
            <w:tcW w:w="1800" w:type="dxa"/>
            <w:noWrap/>
            <w:vAlign w:val="center"/>
          </w:tcPr>
          <w:p w14:paraId="2C0AD09E" w14:textId="77777777" w:rsidR="002D04BD" w:rsidRPr="00250B47" w:rsidRDefault="002D04BD" w:rsidP="00AF0288">
            <w:pPr>
              <w:spacing w:after="0" w:line="240" w:lineRule="auto"/>
              <w:ind w:left="131"/>
              <w:rPr>
                <w:rFonts w:ascii="Tahoma" w:eastAsia="Times New Roman" w:hAnsi="Tahoma" w:cs="Tahoma"/>
                <w:sz w:val="16"/>
                <w:szCs w:val="16"/>
              </w:rPr>
            </w:pPr>
          </w:p>
          <w:p w14:paraId="35F1FE83" w14:textId="77777777" w:rsidR="002D04BD" w:rsidRPr="00250B47" w:rsidRDefault="002D04BD" w:rsidP="00AF0288">
            <w:pPr>
              <w:spacing w:after="0" w:line="240" w:lineRule="auto"/>
              <w:ind w:left="131"/>
              <w:rPr>
                <w:rFonts w:ascii="Tahoma" w:eastAsia="Times New Roman" w:hAnsi="Tahoma" w:cs="Tahoma"/>
                <w:sz w:val="16"/>
                <w:szCs w:val="16"/>
              </w:rPr>
            </w:pPr>
          </w:p>
          <w:p w14:paraId="1FBDBB83" w14:textId="77777777" w:rsidR="002D04BD" w:rsidRPr="00250B47" w:rsidRDefault="002D04BD" w:rsidP="00AF0288">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GL-09</w:t>
            </w:r>
          </w:p>
          <w:p w14:paraId="4CCF54D9" w14:textId="2A06456C" w:rsidR="002D04BD" w:rsidRPr="00250B47" w:rsidRDefault="002D04BD" w:rsidP="00AF0288">
            <w:pPr>
              <w:spacing w:after="0" w:line="240" w:lineRule="auto"/>
              <w:ind w:left="131"/>
              <w:rPr>
                <w:rFonts w:ascii="Tahoma" w:eastAsia="Times New Roman" w:hAnsi="Tahoma" w:cs="Tahoma"/>
                <w:sz w:val="16"/>
                <w:szCs w:val="16"/>
              </w:rPr>
            </w:pPr>
            <w:r w:rsidRPr="00250B47">
              <w:rPr>
                <w:rFonts w:ascii="Tahoma" w:eastAsia="Times New Roman" w:hAnsi="Tahoma" w:cs="Tahoma"/>
                <w:sz w:val="16"/>
                <w:szCs w:val="16"/>
              </w:rPr>
              <w:t>$</w:t>
            </w:r>
            <w:r w:rsidR="00B9634C" w:rsidRPr="00250B47">
              <w:rPr>
                <w:rFonts w:ascii="Tahoma" w:eastAsia="Times New Roman" w:hAnsi="Tahoma" w:cs="Tahoma"/>
                <w:sz w:val="16"/>
                <w:szCs w:val="16"/>
              </w:rPr>
              <w:t>27.06</w:t>
            </w:r>
            <w:r w:rsidRPr="00250B47">
              <w:rPr>
                <w:rFonts w:ascii="Tahoma" w:eastAsia="Times New Roman" w:hAnsi="Tahoma" w:cs="Tahoma"/>
                <w:sz w:val="16"/>
                <w:szCs w:val="16"/>
              </w:rPr>
              <w:t>/hour</w:t>
            </w:r>
          </w:p>
          <w:p w14:paraId="48F6F4E1" w14:textId="77777777" w:rsidR="002D04BD" w:rsidRPr="00250B47" w:rsidRDefault="002D04BD" w:rsidP="00AF0288">
            <w:pPr>
              <w:spacing w:after="0" w:line="240" w:lineRule="auto"/>
              <w:ind w:left="131"/>
              <w:rPr>
                <w:rFonts w:ascii="Tahoma" w:eastAsia="Times New Roman" w:hAnsi="Tahoma" w:cs="Tahoma"/>
                <w:sz w:val="16"/>
                <w:szCs w:val="16"/>
              </w:rPr>
            </w:pPr>
          </w:p>
        </w:tc>
        <w:tc>
          <w:tcPr>
            <w:tcW w:w="1829" w:type="dxa"/>
            <w:noWrap/>
            <w:vAlign w:val="center"/>
          </w:tcPr>
          <w:p w14:paraId="451D32BB" w14:textId="1E61D3C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6.77</w:t>
            </w:r>
          </w:p>
        </w:tc>
        <w:tc>
          <w:tcPr>
            <w:tcW w:w="1200" w:type="dxa"/>
            <w:vAlign w:val="center"/>
          </w:tcPr>
          <w:p w14:paraId="0C30055B" w14:textId="0F537281" w:rsidR="002D04BD" w:rsidRPr="00250B47" w:rsidRDefault="00A24925" w:rsidP="00A2492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130</w:t>
            </w:r>
          </w:p>
        </w:tc>
        <w:tc>
          <w:tcPr>
            <w:tcW w:w="1042" w:type="dxa"/>
            <w:vAlign w:val="center"/>
          </w:tcPr>
          <w:p w14:paraId="294A2A3C" w14:textId="6336E6ED" w:rsidR="002D04BD" w:rsidRPr="00250B47" w:rsidRDefault="002D04BD" w:rsidP="00A24925">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880.1</w:t>
            </w:r>
            <w:r w:rsidR="00A24925" w:rsidRPr="00250B47">
              <w:rPr>
                <w:rFonts w:ascii="Tahoma" w:eastAsia="Times New Roman" w:hAnsi="Tahoma" w:cs="Tahoma"/>
                <w:sz w:val="16"/>
                <w:szCs w:val="16"/>
              </w:rPr>
              <w:t>0</w:t>
            </w:r>
          </w:p>
        </w:tc>
      </w:tr>
      <w:tr w:rsidR="002D04BD" w:rsidRPr="00D70304" w14:paraId="4458BBAF" w14:textId="77777777" w:rsidTr="00920204">
        <w:trPr>
          <w:trHeight w:val="516"/>
          <w:jc w:val="right"/>
        </w:trPr>
        <w:tc>
          <w:tcPr>
            <w:tcW w:w="3155" w:type="dxa"/>
            <w:noWrap/>
            <w:vAlign w:val="center"/>
          </w:tcPr>
          <w:p w14:paraId="2E5BA081" w14:textId="77777777" w:rsidR="002D04BD" w:rsidRPr="00250B47" w:rsidRDefault="00AF0288" w:rsidP="005D52C1">
            <w:pPr>
              <w:spacing w:after="0" w:line="240" w:lineRule="auto"/>
              <w:ind w:left="131"/>
              <w:rPr>
                <w:rFonts w:ascii="Tahoma" w:eastAsia="Times New Roman" w:hAnsi="Tahoma" w:cs="Tahoma"/>
                <w:b/>
                <w:sz w:val="16"/>
                <w:szCs w:val="16"/>
              </w:rPr>
            </w:pPr>
            <w:r w:rsidRPr="00250B47">
              <w:rPr>
                <w:rFonts w:ascii="Tahoma" w:eastAsia="Times New Roman" w:hAnsi="Tahoma" w:cs="Tahoma"/>
                <w:b/>
                <w:sz w:val="16"/>
                <w:szCs w:val="16"/>
              </w:rPr>
              <w:t>TOTALS</w:t>
            </w:r>
          </w:p>
        </w:tc>
        <w:tc>
          <w:tcPr>
            <w:tcW w:w="1230" w:type="dxa"/>
            <w:noWrap/>
            <w:vAlign w:val="center"/>
          </w:tcPr>
          <w:p w14:paraId="0C295094"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30 minutes</w:t>
            </w:r>
          </w:p>
          <w:p w14:paraId="2804FDD5"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(.5 hour)</w:t>
            </w:r>
          </w:p>
        </w:tc>
        <w:tc>
          <w:tcPr>
            <w:tcW w:w="1800" w:type="dxa"/>
            <w:noWrap/>
            <w:vAlign w:val="center"/>
          </w:tcPr>
          <w:p w14:paraId="628A9377"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829" w:type="dxa"/>
            <w:noWrap/>
            <w:vAlign w:val="center"/>
          </w:tcPr>
          <w:p w14:paraId="79483A2F"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200" w:type="dxa"/>
            <w:vAlign w:val="center"/>
          </w:tcPr>
          <w:p w14:paraId="62ED03E0" w14:textId="77777777" w:rsidR="002D04BD" w:rsidRPr="00250B47" w:rsidRDefault="002D04BD" w:rsidP="00AF0288">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042" w:type="dxa"/>
            <w:vAlign w:val="center"/>
          </w:tcPr>
          <w:p w14:paraId="39BA8A4F" w14:textId="4C9377CE" w:rsidR="002D04BD" w:rsidRPr="00250B47" w:rsidRDefault="0027504B" w:rsidP="00250B47">
            <w:pPr>
              <w:spacing w:after="0" w:line="240" w:lineRule="auto"/>
              <w:ind w:left="131"/>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1760.2</w:t>
            </w:r>
            <w:r w:rsidR="00A24925" w:rsidRPr="00250B47">
              <w:rPr>
                <w:rFonts w:ascii="Tahoma" w:eastAsia="Times New Roman" w:hAnsi="Tahoma" w:cs="Tahoma"/>
                <w:sz w:val="16"/>
                <w:szCs w:val="16"/>
              </w:rPr>
              <w:t>0</w:t>
            </w:r>
          </w:p>
        </w:tc>
      </w:tr>
    </w:tbl>
    <w:p w14:paraId="1B251140" w14:textId="77777777" w:rsidR="002D04BD" w:rsidRPr="00D70304" w:rsidRDefault="002D04BD" w:rsidP="00250B4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highlight w:val="yellow"/>
        </w:rPr>
      </w:pPr>
    </w:p>
    <w:tbl>
      <w:tblPr>
        <w:tblW w:w="51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0"/>
        <w:gridCol w:w="1463"/>
        <w:gridCol w:w="1692"/>
        <w:gridCol w:w="1859"/>
        <w:gridCol w:w="1276"/>
        <w:gridCol w:w="897"/>
      </w:tblGrid>
      <w:tr w:rsidR="002D04BD" w:rsidRPr="00250B47" w14:paraId="75A21BDF" w14:textId="77777777" w:rsidTr="00AF0288">
        <w:trPr>
          <w:trHeight w:val="458"/>
          <w:tblHeader/>
          <w:jc w:val="center"/>
        </w:trPr>
        <w:tc>
          <w:tcPr>
            <w:tcW w:w="3280" w:type="dxa"/>
            <w:vAlign w:val="center"/>
          </w:tcPr>
          <w:p w14:paraId="78139492"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w:t>
            </w:r>
          </w:p>
          <w:p w14:paraId="22379A74"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536" w:type="dxa"/>
            <w:vAlign w:val="center"/>
          </w:tcPr>
          <w:p w14:paraId="4A2D1FE5"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(g)</w:t>
            </w:r>
          </w:p>
          <w:p w14:paraId="402D602B"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Approval and Monitoring per applicant</w:t>
            </w:r>
          </w:p>
        </w:tc>
        <w:tc>
          <w:tcPr>
            <w:tcW w:w="1811" w:type="dxa"/>
            <w:vAlign w:val="center"/>
          </w:tcPr>
          <w:p w14:paraId="27CF3281"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(h)</w:t>
            </w:r>
          </w:p>
          <w:p w14:paraId="52D15362"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Estimated Average Income of Supervisor</w:t>
            </w:r>
          </w:p>
        </w:tc>
        <w:tc>
          <w:tcPr>
            <w:tcW w:w="1859" w:type="dxa"/>
            <w:noWrap/>
            <w:vAlign w:val="center"/>
          </w:tcPr>
          <w:p w14:paraId="4378AC3F"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w:t>
            </w:r>
          </w:p>
          <w:p w14:paraId="0774B7F8"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Total Estimated Cost per Applicant</w:t>
            </w:r>
          </w:p>
          <w:p w14:paraId="23C258B9"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(g) x (h)</w:t>
            </w:r>
          </w:p>
        </w:tc>
        <w:tc>
          <w:tcPr>
            <w:tcW w:w="1319" w:type="dxa"/>
            <w:vAlign w:val="center"/>
          </w:tcPr>
          <w:p w14:paraId="71D26A73"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(j)</w:t>
            </w:r>
          </w:p>
          <w:p w14:paraId="304AB54A"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Applicants per year</w:t>
            </w:r>
          </w:p>
        </w:tc>
        <w:tc>
          <w:tcPr>
            <w:tcW w:w="897" w:type="dxa"/>
            <w:vAlign w:val="center"/>
          </w:tcPr>
          <w:p w14:paraId="3D19A6EF"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(k)</w:t>
            </w:r>
          </w:p>
          <w:p w14:paraId="1C25EA81"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 (i) x (j)</w:t>
            </w:r>
          </w:p>
        </w:tc>
      </w:tr>
      <w:tr w:rsidR="002D04BD" w:rsidRPr="00250B47" w14:paraId="2D46F067" w14:textId="77777777" w:rsidTr="00AF0288">
        <w:trPr>
          <w:trHeight w:val="255"/>
          <w:jc w:val="center"/>
        </w:trPr>
        <w:tc>
          <w:tcPr>
            <w:tcW w:w="3280" w:type="dxa"/>
            <w:vAlign w:val="center"/>
          </w:tcPr>
          <w:p w14:paraId="67141F03"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536" w:type="dxa"/>
            <w:vAlign w:val="center"/>
          </w:tcPr>
          <w:p w14:paraId="09F6B09A"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30 minutes</w:t>
            </w:r>
          </w:p>
          <w:p w14:paraId="57E1B6BF"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(.5 hour)</w:t>
            </w:r>
          </w:p>
        </w:tc>
        <w:tc>
          <w:tcPr>
            <w:tcW w:w="1811" w:type="dxa"/>
            <w:vAlign w:val="center"/>
          </w:tcPr>
          <w:p w14:paraId="092C9D13"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GS-12</w:t>
            </w:r>
          </w:p>
          <w:p w14:paraId="0F9293A8" w14:textId="3F4D70E2" w:rsidR="002D04BD" w:rsidRPr="00250B47" w:rsidRDefault="002D04BD" w:rsidP="00B9634C">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r w:rsidR="00B9634C" w:rsidRPr="00250B47">
              <w:rPr>
                <w:rFonts w:ascii="Tahoma" w:eastAsia="Times New Roman" w:hAnsi="Tahoma" w:cs="Tahoma"/>
                <w:sz w:val="16"/>
                <w:szCs w:val="16"/>
              </w:rPr>
              <w:t>38.12</w:t>
            </w:r>
            <w:r w:rsidRPr="00250B47">
              <w:rPr>
                <w:rFonts w:ascii="Tahoma" w:eastAsia="Times New Roman" w:hAnsi="Tahoma" w:cs="Tahoma"/>
                <w:sz w:val="16"/>
                <w:szCs w:val="16"/>
              </w:rPr>
              <w:t>/hour</w:t>
            </w:r>
          </w:p>
        </w:tc>
        <w:tc>
          <w:tcPr>
            <w:tcW w:w="1859" w:type="dxa"/>
            <w:noWrap/>
            <w:vAlign w:val="center"/>
          </w:tcPr>
          <w:p w14:paraId="05375EE3" w14:textId="18F07761" w:rsidR="002D04BD" w:rsidRPr="00250B47" w:rsidRDefault="002D04BD" w:rsidP="00B9634C">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B9634C" w:rsidRPr="00250B47">
              <w:rPr>
                <w:rFonts w:ascii="Tahoma" w:eastAsia="Times New Roman" w:hAnsi="Tahoma" w:cs="Tahoma"/>
                <w:sz w:val="16"/>
                <w:szCs w:val="16"/>
              </w:rPr>
              <w:t>19.06</w:t>
            </w:r>
            <w:r w:rsidRPr="00250B47">
              <w:rPr>
                <w:rFonts w:ascii="Tahoma" w:eastAsia="Times New Roman" w:hAnsi="Tahoma" w:cs="Tahoma"/>
                <w:sz w:val="16"/>
                <w:szCs w:val="16"/>
              </w:rPr>
              <w:t>/hour</w:t>
            </w:r>
          </w:p>
        </w:tc>
        <w:tc>
          <w:tcPr>
            <w:tcW w:w="1319" w:type="dxa"/>
            <w:vAlign w:val="center"/>
          </w:tcPr>
          <w:p w14:paraId="383FEF8D" w14:textId="431F1514" w:rsidR="002D04BD" w:rsidRPr="00250B47" w:rsidRDefault="00A24925"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130</w:t>
            </w:r>
          </w:p>
        </w:tc>
        <w:tc>
          <w:tcPr>
            <w:tcW w:w="897" w:type="dxa"/>
            <w:vAlign w:val="center"/>
          </w:tcPr>
          <w:p w14:paraId="07D5B9D6" w14:textId="195901D9"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A24925" w:rsidRPr="00250B47">
              <w:rPr>
                <w:rFonts w:ascii="Tahoma" w:eastAsia="Times New Roman" w:hAnsi="Tahoma" w:cs="Tahoma"/>
                <w:sz w:val="16"/>
                <w:szCs w:val="16"/>
              </w:rPr>
              <w:t>2477.80</w:t>
            </w:r>
          </w:p>
        </w:tc>
      </w:tr>
      <w:tr w:rsidR="002D04BD" w:rsidRPr="00250B47" w14:paraId="77461FBD" w14:textId="77777777" w:rsidTr="00AF0288">
        <w:trPr>
          <w:trHeight w:val="255"/>
          <w:jc w:val="center"/>
        </w:trPr>
        <w:tc>
          <w:tcPr>
            <w:tcW w:w="3280" w:type="dxa"/>
            <w:vAlign w:val="center"/>
          </w:tcPr>
          <w:p w14:paraId="158178F6"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536" w:type="dxa"/>
            <w:vAlign w:val="center"/>
          </w:tcPr>
          <w:p w14:paraId="230A2B2B"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30 minutes</w:t>
            </w:r>
          </w:p>
          <w:p w14:paraId="5826D421"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(.5 hour)</w:t>
            </w:r>
          </w:p>
        </w:tc>
        <w:tc>
          <w:tcPr>
            <w:tcW w:w="1811" w:type="dxa"/>
            <w:vAlign w:val="center"/>
          </w:tcPr>
          <w:p w14:paraId="64A4E914"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GS-12</w:t>
            </w:r>
          </w:p>
          <w:p w14:paraId="258E7E1B" w14:textId="06A89E9A" w:rsidR="002D04BD" w:rsidRPr="00250B47" w:rsidRDefault="002D04BD" w:rsidP="00B9634C">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r w:rsidR="00B9634C" w:rsidRPr="00250B47">
              <w:rPr>
                <w:rFonts w:ascii="Tahoma" w:eastAsia="Times New Roman" w:hAnsi="Tahoma" w:cs="Tahoma"/>
                <w:sz w:val="16"/>
                <w:szCs w:val="16"/>
              </w:rPr>
              <w:t>38.12</w:t>
            </w:r>
            <w:r w:rsidRPr="00250B47">
              <w:rPr>
                <w:rFonts w:ascii="Tahoma" w:eastAsia="Times New Roman" w:hAnsi="Tahoma" w:cs="Tahoma"/>
                <w:sz w:val="16"/>
                <w:szCs w:val="16"/>
              </w:rPr>
              <w:t>/hour</w:t>
            </w:r>
          </w:p>
        </w:tc>
        <w:tc>
          <w:tcPr>
            <w:tcW w:w="1859" w:type="dxa"/>
            <w:noWrap/>
            <w:vAlign w:val="center"/>
          </w:tcPr>
          <w:p w14:paraId="6688A37A" w14:textId="61796557" w:rsidR="002D04BD" w:rsidRPr="00250B47" w:rsidRDefault="002D04BD" w:rsidP="00B9634C">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B9634C" w:rsidRPr="00250B47">
              <w:rPr>
                <w:rFonts w:ascii="Tahoma" w:eastAsia="Times New Roman" w:hAnsi="Tahoma" w:cs="Tahoma"/>
                <w:sz w:val="16"/>
                <w:szCs w:val="16"/>
              </w:rPr>
              <w:t>19.06</w:t>
            </w:r>
            <w:r w:rsidRPr="00250B47">
              <w:rPr>
                <w:rFonts w:ascii="Tahoma" w:eastAsia="Times New Roman" w:hAnsi="Tahoma" w:cs="Tahoma"/>
                <w:sz w:val="16"/>
                <w:szCs w:val="16"/>
              </w:rPr>
              <w:t>/hour</w:t>
            </w:r>
          </w:p>
        </w:tc>
        <w:tc>
          <w:tcPr>
            <w:tcW w:w="1319" w:type="dxa"/>
            <w:vAlign w:val="center"/>
          </w:tcPr>
          <w:p w14:paraId="22F47F13" w14:textId="714E9B8A" w:rsidR="002D04BD" w:rsidRPr="00250B47" w:rsidRDefault="00A24925"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130</w:t>
            </w:r>
          </w:p>
        </w:tc>
        <w:tc>
          <w:tcPr>
            <w:tcW w:w="897" w:type="dxa"/>
            <w:vAlign w:val="center"/>
          </w:tcPr>
          <w:p w14:paraId="18BBCA21" w14:textId="15EF906E" w:rsidR="002D04BD" w:rsidRPr="00250B47" w:rsidRDefault="0027504B"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A24925" w:rsidRPr="00250B47">
              <w:rPr>
                <w:rFonts w:ascii="Tahoma" w:eastAsia="Times New Roman" w:hAnsi="Tahoma" w:cs="Tahoma"/>
                <w:sz w:val="16"/>
                <w:szCs w:val="16"/>
              </w:rPr>
              <w:t>2477.80</w:t>
            </w:r>
          </w:p>
        </w:tc>
      </w:tr>
      <w:tr w:rsidR="002D04BD" w:rsidRPr="00D70304" w14:paraId="1A1FE412" w14:textId="77777777" w:rsidTr="00AF0288">
        <w:trPr>
          <w:trHeight w:val="255"/>
          <w:jc w:val="center"/>
        </w:trPr>
        <w:tc>
          <w:tcPr>
            <w:tcW w:w="3280" w:type="dxa"/>
            <w:noWrap/>
            <w:vAlign w:val="center"/>
          </w:tcPr>
          <w:p w14:paraId="583C8800" w14:textId="77777777" w:rsidR="002D04BD" w:rsidRPr="00250B47" w:rsidRDefault="00AF0288" w:rsidP="005D52C1">
            <w:pPr>
              <w:spacing w:after="0" w:line="240" w:lineRule="auto"/>
              <w:rPr>
                <w:rFonts w:ascii="Tahoma" w:eastAsia="Times New Roman" w:hAnsi="Tahoma" w:cs="Tahoma"/>
                <w:b/>
                <w:sz w:val="16"/>
                <w:szCs w:val="16"/>
              </w:rPr>
            </w:pPr>
            <w:r w:rsidRPr="00250B47">
              <w:rPr>
                <w:rFonts w:ascii="Tahoma" w:eastAsia="Times New Roman" w:hAnsi="Tahoma" w:cs="Tahoma"/>
                <w:b/>
                <w:sz w:val="16"/>
                <w:szCs w:val="16"/>
              </w:rPr>
              <w:t>TOTALS</w:t>
            </w:r>
          </w:p>
        </w:tc>
        <w:tc>
          <w:tcPr>
            <w:tcW w:w="1536" w:type="dxa"/>
            <w:vAlign w:val="center"/>
          </w:tcPr>
          <w:p w14:paraId="253A4909"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1 hour</w:t>
            </w:r>
          </w:p>
        </w:tc>
        <w:tc>
          <w:tcPr>
            <w:tcW w:w="1811" w:type="dxa"/>
            <w:vAlign w:val="center"/>
          </w:tcPr>
          <w:p w14:paraId="48109A5D"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w:t>
            </w:r>
          </w:p>
        </w:tc>
        <w:tc>
          <w:tcPr>
            <w:tcW w:w="1859" w:type="dxa"/>
            <w:noWrap/>
            <w:vAlign w:val="center"/>
          </w:tcPr>
          <w:p w14:paraId="3FFEAF30"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p>
        </w:tc>
        <w:tc>
          <w:tcPr>
            <w:tcW w:w="1319" w:type="dxa"/>
            <w:vAlign w:val="center"/>
          </w:tcPr>
          <w:p w14:paraId="28939044" w14:textId="77777777" w:rsidR="002D04BD" w:rsidRPr="00250B47" w:rsidRDefault="002D04BD" w:rsidP="00AF0288">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p>
        </w:tc>
        <w:tc>
          <w:tcPr>
            <w:tcW w:w="897" w:type="dxa"/>
            <w:vAlign w:val="center"/>
          </w:tcPr>
          <w:p w14:paraId="401253A6" w14:textId="2BDC5C18"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A24925" w:rsidRPr="00250B47">
              <w:rPr>
                <w:rFonts w:ascii="Tahoma" w:eastAsia="Times New Roman" w:hAnsi="Tahoma" w:cs="Tahoma"/>
                <w:sz w:val="16"/>
                <w:szCs w:val="16"/>
              </w:rPr>
              <w:t>4955.60</w:t>
            </w:r>
          </w:p>
        </w:tc>
      </w:tr>
    </w:tbl>
    <w:p w14:paraId="547D3512" w14:textId="77777777" w:rsidR="002D04BD" w:rsidRPr="00D70304" w:rsidRDefault="002D04BD" w:rsidP="00250B47">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highlight w:val="yellow"/>
        </w:rPr>
      </w:pP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6"/>
        <w:gridCol w:w="1439"/>
        <w:gridCol w:w="1685"/>
        <w:gridCol w:w="1859"/>
      </w:tblGrid>
      <w:tr w:rsidR="002D04BD" w:rsidRPr="00250B47" w14:paraId="25FF8B25" w14:textId="77777777" w:rsidTr="00AF0288">
        <w:trPr>
          <w:trHeight w:val="255"/>
          <w:tblHeader/>
          <w:jc w:val="center"/>
        </w:trPr>
        <w:tc>
          <w:tcPr>
            <w:tcW w:w="5456" w:type="dxa"/>
            <w:vAlign w:val="center"/>
          </w:tcPr>
          <w:p w14:paraId="6269C5A9"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sz w:val="24"/>
                <w:szCs w:val="24"/>
              </w:rPr>
              <w:br w:type="page"/>
            </w:r>
            <w:r w:rsidRPr="00250B47">
              <w:rPr>
                <w:rFonts w:ascii="Tahoma" w:eastAsia="Times New Roman" w:hAnsi="Tahoma" w:cs="Tahoma"/>
                <w:b/>
                <w:bCs/>
                <w:sz w:val="16"/>
                <w:szCs w:val="16"/>
              </w:rPr>
              <w:t>(a)</w:t>
            </w:r>
          </w:p>
          <w:p w14:paraId="0ED0C13C"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Description of the Collection Activity</w:t>
            </w:r>
          </w:p>
        </w:tc>
        <w:tc>
          <w:tcPr>
            <w:tcW w:w="1535" w:type="dxa"/>
            <w:vAlign w:val="center"/>
          </w:tcPr>
          <w:p w14:paraId="7991D04B"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(l)</w:t>
            </w:r>
          </w:p>
          <w:p w14:paraId="69F0C19C"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w:t>
            </w:r>
          </w:p>
          <w:p w14:paraId="54405AF5"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Item k</w:t>
            </w:r>
          </w:p>
        </w:tc>
        <w:tc>
          <w:tcPr>
            <w:tcW w:w="1823" w:type="dxa"/>
            <w:vAlign w:val="center"/>
          </w:tcPr>
          <w:p w14:paraId="43EE4850"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(m)</w:t>
            </w:r>
          </w:p>
          <w:p w14:paraId="275900B4"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Sub-total</w:t>
            </w:r>
          </w:p>
          <w:p w14:paraId="1C7CB27D"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Item f</w:t>
            </w:r>
          </w:p>
        </w:tc>
        <w:tc>
          <w:tcPr>
            <w:tcW w:w="1859" w:type="dxa"/>
            <w:noWrap/>
            <w:vAlign w:val="center"/>
          </w:tcPr>
          <w:p w14:paraId="76D8289E" w14:textId="77777777" w:rsidR="002D04BD" w:rsidRPr="00250B47" w:rsidRDefault="002D04BD" w:rsidP="005D52C1">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(n)</w:t>
            </w:r>
          </w:p>
          <w:p w14:paraId="5D9B32FA" w14:textId="3FC5DFAF" w:rsidR="002D04BD" w:rsidRPr="00250B47" w:rsidRDefault="002D04BD" w:rsidP="00B9634C">
            <w:pPr>
              <w:spacing w:after="0" w:line="240" w:lineRule="auto"/>
              <w:rPr>
                <w:rFonts w:ascii="Tahoma" w:eastAsia="Times New Roman" w:hAnsi="Tahoma" w:cs="Tahoma"/>
                <w:b/>
                <w:bCs/>
                <w:sz w:val="16"/>
                <w:szCs w:val="16"/>
              </w:rPr>
            </w:pPr>
            <w:r w:rsidRPr="00250B47">
              <w:rPr>
                <w:rFonts w:ascii="Tahoma" w:eastAsia="Times New Roman" w:hAnsi="Tahoma" w:cs="Tahoma"/>
                <w:b/>
                <w:bCs/>
                <w:sz w:val="16"/>
                <w:szCs w:val="16"/>
              </w:rPr>
              <w:t xml:space="preserve">Total Estimated Cost </w:t>
            </w:r>
          </w:p>
        </w:tc>
      </w:tr>
      <w:tr w:rsidR="002D04BD" w:rsidRPr="00250B47" w14:paraId="28B41EE1" w14:textId="77777777" w:rsidTr="00AF0288">
        <w:trPr>
          <w:trHeight w:val="255"/>
          <w:jc w:val="center"/>
        </w:trPr>
        <w:tc>
          <w:tcPr>
            <w:tcW w:w="5456" w:type="dxa"/>
            <w:vAlign w:val="center"/>
          </w:tcPr>
          <w:p w14:paraId="5789DA9D"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FS-5300-33 - Program Information Statement and Application</w:t>
            </w:r>
          </w:p>
        </w:tc>
        <w:tc>
          <w:tcPr>
            <w:tcW w:w="1535" w:type="dxa"/>
            <w:vAlign w:val="center"/>
          </w:tcPr>
          <w:p w14:paraId="5E94A082" w14:textId="4B511283" w:rsidR="002D04BD" w:rsidRPr="00250B47" w:rsidRDefault="0027504B"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A24925" w:rsidRPr="00250B47">
              <w:rPr>
                <w:rFonts w:ascii="Tahoma" w:eastAsia="Times New Roman" w:hAnsi="Tahoma" w:cs="Tahoma"/>
                <w:sz w:val="16"/>
                <w:szCs w:val="16"/>
              </w:rPr>
              <w:t>2477.80</w:t>
            </w:r>
          </w:p>
        </w:tc>
        <w:tc>
          <w:tcPr>
            <w:tcW w:w="1823" w:type="dxa"/>
            <w:vAlign w:val="center"/>
          </w:tcPr>
          <w:p w14:paraId="06DE9583" w14:textId="2B8FA2D9"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880.1</w:t>
            </w:r>
            <w:r w:rsidR="00A24925" w:rsidRPr="00250B47">
              <w:rPr>
                <w:rFonts w:ascii="Tahoma" w:eastAsia="Times New Roman" w:hAnsi="Tahoma" w:cs="Tahoma"/>
                <w:sz w:val="16"/>
                <w:szCs w:val="16"/>
              </w:rPr>
              <w:t>0</w:t>
            </w:r>
          </w:p>
        </w:tc>
        <w:tc>
          <w:tcPr>
            <w:tcW w:w="1859" w:type="dxa"/>
            <w:noWrap/>
            <w:vAlign w:val="center"/>
          </w:tcPr>
          <w:p w14:paraId="241A86DA" w14:textId="56383A65" w:rsidR="002D04BD" w:rsidRPr="00250B47" w:rsidRDefault="0027504B"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3357.9</w:t>
            </w:r>
            <w:r w:rsidR="00A24925" w:rsidRPr="00250B47">
              <w:rPr>
                <w:rFonts w:ascii="Tahoma" w:eastAsia="Times New Roman" w:hAnsi="Tahoma" w:cs="Tahoma"/>
                <w:sz w:val="16"/>
                <w:szCs w:val="16"/>
              </w:rPr>
              <w:t>0</w:t>
            </w:r>
          </w:p>
        </w:tc>
      </w:tr>
      <w:tr w:rsidR="002D04BD" w:rsidRPr="00250B47" w14:paraId="475382A7" w14:textId="77777777" w:rsidTr="00AF0288">
        <w:trPr>
          <w:trHeight w:val="255"/>
          <w:jc w:val="center"/>
        </w:trPr>
        <w:tc>
          <w:tcPr>
            <w:tcW w:w="5456" w:type="dxa"/>
            <w:vAlign w:val="center"/>
          </w:tcPr>
          <w:p w14:paraId="211174BB" w14:textId="77777777" w:rsidR="002D04BD" w:rsidRPr="00250B47" w:rsidRDefault="002D04BD" w:rsidP="005D52C1">
            <w:pPr>
              <w:spacing w:after="0" w:line="240" w:lineRule="auto"/>
              <w:rPr>
                <w:rFonts w:ascii="Tahoma" w:eastAsia="Times New Roman" w:hAnsi="Tahoma" w:cs="Tahoma"/>
                <w:sz w:val="16"/>
                <w:szCs w:val="16"/>
              </w:rPr>
            </w:pPr>
            <w:r w:rsidRPr="00250B47">
              <w:rPr>
                <w:rFonts w:ascii="Tahoma" w:eastAsia="Times New Roman" w:hAnsi="Tahoma" w:cs="Tahoma"/>
                <w:sz w:val="16"/>
                <w:szCs w:val="16"/>
              </w:rPr>
              <w:t>FS-5300-34 - Assumption of Risk, Waiver of Liability, and Indemnity Agreement</w:t>
            </w:r>
          </w:p>
        </w:tc>
        <w:tc>
          <w:tcPr>
            <w:tcW w:w="1535" w:type="dxa"/>
            <w:vAlign w:val="center"/>
          </w:tcPr>
          <w:p w14:paraId="35B7FF5A" w14:textId="757C44E9"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A24925" w:rsidRPr="00250B47">
              <w:rPr>
                <w:rFonts w:ascii="Tahoma" w:eastAsia="Times New Roman" w:hAnsi="Tahoma" w:cs="Tahoma"/>
                <w:sz w:val="16"/>
                <w:szCs w:val="16"/>
              </w:rPr>
              <w:t>2477.80</w:t>
            </w:r>
          </w:p>
        </w:tc>
        <w:tc>
          <w:tcPr>
            <w:tcW w:w="1823" w:type="dxa"/>
            <w:vAlign w:val="center"/>
          </w:tcPr>
          <w:p w14:paraId="6ECBFC3B" w14:textId="274E99C3" w:rsidR="002D04BD" w:rsidRPr="00250B47" w:rsidRDefault="0027504B"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880.1</w:t>
            </w:r>
            <w:r w:rsidR="00A24925" w:rsidRPr="00250B47">
              <w:rPr>
                <w:rFonts w:ascii="Tahoma" w:eastAsia="Times New Roman" w:hAnsi="Tahoma" w:cs="Tahoma"/>
                <w:sz w:val="16"/>
                <w:szCs w:val="16"/>
              </w:rPr>
              <w:t>0</w:t>
            </w:r>
          </w:p>
        </w:tc>
        <w:tc>
          <w:tcPr>
            <w:tcW w:w="1859" w:type="dxa"/>
            <w:noWrap/>
            <w:vAlign w:val="center"/>
          </w:tcPr>
          <w:p w14:paraId="229849CA" w14:textId="54A160A9"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3357.9</w:t>
            </w:r>
            <w:r w:rsidR="00A24925" w:rsidRPr="00250B47">
              <w:rPr>
                <w:rFonts w:ascii="Tahoma" w:eastAsia="Times New Roman" w:hAnsi="Tahoma" w:cs="Tahoma"/>
                <w:sz w:val="16"/>
                <w:szCs w:val="16"/>
              </w:rPr>
              <w:t>0</w:t>
            </w:r>
          </w:p>
        </w:tc>
      </w:tr>
      <w:tr w:rsidR="002D04BD" w:rsidRPr="00D70304" w14:paraId="372DC3B1" w14:textId="77777777" w:rsidTr="00AF0288">
        <w:trPr>
          <w:trHeight w:val="255"/>
          <w:jc w:val="center"/>
        </w:trPr>
        <w:tc>
          <w:tcPr>
            <w:tcW w:w="5456" w:type="dxa"/>
            <w:noWrap/>
            <w:vAlign w:val="center"/>
          </w:tcPr>
          <w:p w14:paraId="69C82A51" w14:textId="77777777" w:rsidR="002D04BD" w:rsidRPr="00250B47" w:rsidRDefault="00AF0288" w:rsidP="005D52C1">
            <w:pPr>
              <w:spacing w:after="0" w:line="240" w:lineRule="auto"/>
              <w:rPr>
                <w:rFonts w:ascii="Tahoma" w:eastAsia="Times New Roman" w:hAnsi="Tahoma" w:cs="Tahoma"/>
                <w:b/>
                <w:sz w:val="16"/>
                <w:szCs w:val="16"/>
              </w:rPr>
            </w:pPr>
            <w:r w:rsidRPr="00250B47">
              <w:rPr>
                <w:rFonts w:ascii="Tahoma" w:eastAsia="Times New Roman" w:hAnsi="Tahoma" w:cs="Tahoma"/>
                <w:b/>
                <w:sz w:val="16"/>
                <w:szCs w:val="16"/>
              </w:rPr>
              <w:t>TOTALS</w:t>
            </w:r>
          </w:p>
        </w:tc>
        <w:tc>
          <w:tcPr>
            <w:tcW w:w="1535" w:type="dxa"/>
            <w:vAlign w:val="center"/>
          </w:tcPr>
          <w:p w14:paraId="3F0C439C" w14:textId="67DF7851"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A24925" w:rsidRPr="00250B47">
              <w:rPr>
                <w:rFonts w:ascii="Tahoma" w:eastAsia="Times New Roman" w:hAnsi="Tahoma" w:cs="Tahoma"/>
                <w:sz w:val="16"/>
                <w:szCs w:val="16"/>
              </w:rPr>
              <w:t>4955.60</w:t>
            </w:r>
          </w:p>
        </w:tc>
        <w:tc>
          <w:tcPr>
            <w:tcW w:w="1823" w:type="dxa"/>
            <w:vAlign w:val="center"/>
          </w:tcPr>
          <w:p w14:paraId="548A9DE0" w14:textId="2613A297" w:rsidR="002D04BD" w:rsidRPr="00250B47" w:rsidRDefault="002D04BD"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1760.2</w:t>
            </w:r>
            <w:r w:rsidR="00A24925" w:rsidRPr="00250B47">
              <w:rPr>
                <w:rFonts w:ascii="Tahoma" w:eastAsia="Times New Roman" w:hAnsi="Tahoma" w:cs="Tahoma"/>
                <w:sz w:val="16"/>
                <w:szCs w:val="16"/>
              </w:rPr>
              <w:t>0</w:t>
            </w:r>
          </w:p>
        </w:tc>
        <w:tc>
          <w:tcPr>
            <w:tcW w:w="1859" w:type="dxa"/>
            <w:noWrap/>
            <w:vAlign w:val="center"/>
          </w:tcPr>
          <w:p w14:paraId="64D76AEC" w14:textId="5C41856C" w:rsidR="002D04BD" w:rsidRPr="00250B47" w:rsidRDefault="0027504B" w:rsidP="00A24925">
            <w:pPr>
              <w:spacing w:after="0" w:line="240" w:lineRule="auto"/>
              <w:jc w:val="center"/>
              <w:rPr>
                <w:rFonts w:ascii="Tahoma" w:eastAsia="Times New Roman" w:hAnsi="Tahoma" w:cs="Tahoma"/>
                <w:sz w:val="16"/>
                <w:szCs w:val="16"/>
              </w:rPr>
            </w:pPr>
            <w:r w:rsidRPr="00250B47">
              <w:rPr>
                <w:rFonts w:ascii="Tahoma" w:eastAsia="Times New Roman" w:hAnsi="Tahoma" w:cs="Tahoma"/>
                <w:sz w:val="16"/>
                <w:szCs w:val="16"/>
              </w:rPr>
              <w:t>$</w:t>
            </w:r>
            <w:r w:rsidR="00250B47" w:rsidRPr="00250B47">
              <w:rPr>
                <w:rFonts w:ascii="Tahoma" w:eastAsia="Times New Roman" w:hAnsi="Tahoma" w:cs="Tahoma"/>
                <w:sz w:val="16"/>
                <w:szCs w:val="16"/>
              </w:rPr>
              <w:t>6715</w:t>
            </w:r>
            <w:r w:rsidR="00A24925" w:rsidRPr="00250B47">
              <w:rPr>
                <w:rFonts w:ascii="Tahoma" w:eastAsia="Times New Roman" w:hAnsi="Tahoma" w:cs="Tahoma"/>
                <w:sz w:val="16"/>
                <w:szCs w:val="16"/>
              </w:rPr>
              <w:t>.80</w:t>
            </w:r>
          </w:p>
        </w:tc>
      </w:tr>
    </w:tbl>
    <w:p w14:paraId="71B91C9D" w14:textId="77777777" w:rsidR="00042B4E" w:rsidRPr="00D70304" w:rsidRDefault="00042B4E" w:rsidP="00042B4E">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highlight w:val="yellow"/>
        </w:rPr>
      </w:pPr>
    </w:p>
    <w:p w14:paraId="658B9F88" w14:textId="4CDF44B9" w:rsidR="002D04BD" w:rsidRPr="00635239" w:rsidRDefault="002D04BD" w:rsidP="005D52C1">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r w:rsidRPr="00250B47">
        <w:rPr>
          <w:rFonts w:ascii="Tahoma" w:eastAsia="Times New Roman" w:hAnsi="Tahoma" w:cs="Tahoma"/>
        </w:rPr>
        <w:t xml:space="preserve">Total </w:t>
      </w:r>
      <w:r w:rsidR="006114B1" w:rsidRPr="00250B47">
        <w:rPr>
          <w:rFonts w:ascii="Tahoma" w:eastAsia="Times New Roman" w:hAnsi="Tahoma" w:cs="Tahoma"/>
        </w:rPr>
        <w:t xml:space="preserve">estimated </w:t>
      </w:r>
      <w:r w:rsidRPr="00250B47">
        <w:rPr>
          <w:rFonts w:ascii="Tahoma" w:eastAsia="Times New Roman" w:hAnsi="Tahoma" w:cs="Tahoma"/>
        </w:rPr>
        <w:t>annualized cos</w:t>
      </w:r>
      <w:r w:rsidR="0027504B" w:rsidRPr="00250B47">
        <w:rPr>
          <w:rFonts w:ascii="Tahoma" w:eastAsia="Times New Roman" w:hAnsi="Tahoma" w:cs="Tahoma"/>
        </w:rPr>
        <w:t>t to the Federal government:  $</w:t>
      </w:r>
      <w:r w:rsidR="00250B47">
        <w:rPr>
          <w:rFonts w:ascii="Tahoma" w:eastAsia="Times New Roman" w:hAnsi="Tahoma" w:cs="Tahoma"/>
        </w:rPr>
        <w:t>6,715</w:t>
      </w:r>
      <w:r w:rsidR="00A24925" w:rsidRPr="00250B47">
        <w:rPr>
          <w:rFonts w:ascii="Tahoma" w:eastAsia="Times New Roman" w:hAnsi="Tahoma" w:cs="Tahoma"/>
        </w:rPr>
        <w:t>.80</w:t>
      </w:r>
    </w:p>
    <w:p w14:paraId="3873FED8" w14:textId="77777777" w:rsidR="002D04BD"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the reasons for any program changes or adjustments reported in Items 13 or 14 of the OMB Form 83-1.</w:t>
      </w:r>
    </w:p>
    <w:p w14:paraId="10D8CA16" w14:textId="029AF234" w:rsidR="00B37CF5" w:rsidRPr="008C086E" w:rsidRDefault="00BF44FC" w:rsidP="00B37CF5">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Cs/>
        </w:rPr>
      </w:pPr>
      <w:r w:rsidRPr="008C086E">
        <w:rPr>
          <w:rFonts w:ascii="Tahoma" w:eastAsia="Times New Roman" w:hAnsi="Tahoma" w:cs="Tahoma"/>
          <w:bCs/>
        </w:rPr>
        <w:t xml:space="preserve">This renewal submission reflects </w:t>
      </w:r>
      <w:r w:rsidR="00B37CF5" w:rsidRPr="008C086E">
        <w:rPr>
          <w:rFonts w:ascii="Tahoma" w:eastAsia="Times New Roman" w:hAnsi="Tahoma" w:cs="Tahoma"/>
          <w:bCs/>
        </w:rPr>
        <w:t>a decrease in respondents from 150 to 130, with a decrease in responses from 300 to 260 and burden from 24</w:t>
      </w:r>
      <w:r w:rsidR="00602A5E" w:rsidRPr="008C086E">
        <w:rPr>
          <w:rFonts w:ascii="Tahoma" w:eastAsia="Times New Roman" w:hAnsi="Tahoma" w:cs="Tahoma"/>
          <w:bCs/>
        </w:rPr>
        <w:t xml:space="preserve"> to 21</w:t>
      </w:r>
      <w:r w:rsidR="00B37CF5" w:rsidRPr="008C086E">
        <w:rPr>
          <w:rFonts w:ascii="Tahoma" w:eastAsia="Times New Roman" w:hAnsi="Tahoma" w:cs="Tahoma"/>
          <w:bCs/>
        </w:rPr>
        <w:t xml:space="preserve"> hours.</w:t>
      </w:r>
    </w:p>
    <w:p w14:paraId="29CFFE77"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For collections of information whose results are planned to be published, outline plans for tabulation and publication.</w:t>
      </w:r>
    </w:p>
    <w:p w14:paraId="2B61EC74" w14:textId="14FF2CFB" w:rsidR="008C086E"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Results/information collected will not be published</w:t>
      </w:r>
    </w:p>
    <w:p w14:paraId="1C6D5CB2" w14:textId="77777777" w:rsidR="008C086E" w:rsidRDefault="008C086E">
      <w:pPr>
        <w:rPr>
          <w:rFonts w:ascii="Tahoma" w:eastAsia="Times New Roman" w:hAnsi="Tahoma" w:cs="Tahoma"/>
        </w:rPr>
      </w:pPr>
      <w:r>
        <w:rPr>
          <w:rFonts w:ascii="Tahoma" w:eastAsia="Times New Roman" w:hAnsi="Tahoma" w:cs="Tahoma"/>
        </w:rPr>
        <w:br w:type="page"/>
      </w:r>
    </w:p>
    <w:p w14:paraId="66B8F415"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lastRenderedPageBreak/>
        <w:t>If seeking approval to not display the expiration date for OMB approval of the information collection, explain the reasons that display would be inappropriate.</w:t>
      </w:r>
    </w:p>
    <w:p w14:paraId="6078B094" w14:textId="77777777" w:rsidR="002D04BD" w:rsidRPr="00635239" w:rsidRDefault="002D04BD" w:rsidP="005D52C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OMB approval number and expiration date</w:t>
      </w:r>
      <w:r w:rsidR="00462A8A" w:rsidRPr="00635239">
        <w:rPr>
          <w:rFonts w:ascii="Tahoma" w:eastAsia="Times New Roman" w:hAnsi="Tahoma" w:cs="Tahoma"/>
        </w:rPr>
        <w:t xml:space="preserve"> will be displayed on all Information Collection instruments</w:t>
      </w:r>
      <w:r w:rsidRPr="00635239">
        <w:rPr>
          <w:rFonts w:ascii="Tahoma" w:eastAsia="Times New Roman" w:hAnsi="Tahoma" w:cs="Tahoma"/>
        </w:rPr>
        <w:t>.</w:t>
      </w:r>
    </w:p>
    <w:p w14:paraId="111B0DA3" w14:textId="77777777" w:rsidR="002D04BD" w:rsidRPr="00635239" w:rsidRDefault="002D04BD" w:rsidP="005D52C1">
      <w:pPr>
        <w:widowControl w:val="0"/>
        <w:numPr>
          <w:ilvl w:val="0"/>
          <w:numId w:val="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b/>
          <w:bCs/>
        </w:rPr>
      </w:pPr>
      <w:r w:rsidRPr="00635239">
        <w:rPr>
          <w:rFonts w:ascii="Tahoma" w:eastAsia="Times New Roman" w:hAnsi="Tahoma" w:cs="Tahoma"/>
          <w:b/>
          <w:bCs/>
        </w:rPr>
        <w:t>Explain each exception to the certification statement identified in Item 19 "Certification for Paperwork Reduction Act."</w:t>
      </w:r>
    </w:p>
    <w:p w14:paraId="55E6E0F5" w14:textId="77777777" w:rsidR="00980BC4" w:rsidRPr="00204FA1" w:rsidRDefault="002D04BD" w:rsidP="00204FA1">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635239">
        <w:rPr>
          <w:rFonts w:ascii="Tahoma" w:eastAsia="Times New Roman" w:hAnsi="Tahoma" w:cs="Tahoma"/>
        </w:rPr>
        <w:t>The Agency is able to certify compliance with all provisions under Item 19 of OMB Form 83-I.</w:t>
      </w:r>
    </w:p>
    <w:sectPr w:rsidR="00980BC4" w:rsidRPr="00204FA1" w:rsidSect="005D52C1">
      <w:footerReference w:type="default" r:id="rId9"/>
      <w:headerReference w:type="first" r:id="rId10"/>
      <w:footerReference w:type="first" r:id="rId11"/>
      <w:pgSz w:w="12240" w:h="15840" w:code="1"/>
      <w:pgMar w:top="1440" w:right="1080" w:bottom="1440" w:left="1080" w:header="720" w:footer="302"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7D48AF" w14:textId="77777777" w:rsidR="00F929B1" w:rsidRDefault="00F929B1" w:rsidP="00690C0D">
      <w:pPr>
        <w:spacing w:after="0" w:line="240" w:lineRule="auto"/>
      </w:pPr>
      <w:r>
        <w:separator/>
      </w:r>
    </w:p>
  </w:endnote>
  <w:endnote w:type="continuationSeparator" w:id="0">
    <w:p w14:paraId="614FBBB3" w14:textId="77777777" w:rsidR="00F929B1" w:rsidRDefault="00F929B1" w:rsidP="00690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rPr>
      <w:id w:val="879356969"/>
      <w:docPartObj>
        <w:docPartGallery w:val="Page Numbers (Bottom of Page)"/>
        <w:docPartUnique/>
      </w:docPartObj>
    </w:sdtPr>
    <w:sdtEndPr/>
    <w:sdtContent>
      <w:sdt>
        <w:sdtPr>
          <w:rPr>
            <w:rFonts w:ascii="Tahoma" w:hAnsi="Tahoma" w:cs="Tahoma"/>
          </w:rPr>
          <w:id w:val="98381352"/>
          <w:docPartObj>
            <w:docPartGallery w:val="Page Numbers (Top of Page)"/>
            <w:docPartUnique/>
          </w:docPartObj>
        </w:sdtPr>
        <w:sdtEndPr/>
        <w:sdtContent>
          <w:p w14:paraId="0E8F580F" w14:textId="77777777" w:rsidR="00AB48D2" w:rsidRPr="00690C0D" w:rsidRDefault="00AB48D2" w:rsidP="00690C0D">
            <w:pPr>
              <w:pStyle w:val="Footer"/>
              <w:jc w:val="center"/>
              <w:rPr>
                <w:rFonts w:ascii="Tahoma" w:hAnsi="Tahoma" w:cs="Tahoma"/>
              </w:rPr>
            </w:pPr>
            <w:r w:rsidRPr="00690C0D">
              <w:rPr>
                <w:rFonts w:ascii="Tahoma" w:hAnsi="Tahoma" w:cs="Tahoma"/>
              </w:rPr>
              <w:t xml:space="preserve">Page </w:t>
            </w:r>
            <w:r w:rsidR="004D5323" w:rsidRPr="00690C0D">
              <w:rPr>
                <w:rFonts w:ascii="Tahoma" w:hAnsi="Tahoma" w:cs="Tahoma"/>
                <w:b/>
                <w:bCs/>
                <w:sz w:val="24"/>
                <w:szCs w:val="24"/>
              </w:rPr>
              <w:fldChar w:fldCharType="begin"/>
            </w:r>
            <w:r w:rsidRPr="00690C0D">
              <w:rPr>
                <w:rFonts w:ascii="Tahoma" w:hAnsi="Tahoma" w:cs="Tahoma"/>
                <w:b/>
                <w:bCs/>
              </w:rPr>
              <w:instrText xml:space="preserve"> PAGE </w:instrText>
            </w:r>
            <w:r w:rsidR="004D5323" w:rsidRPr="00690C0D">
              <w:rPr>
                <w:rFonts w:ascii="Tahoma" w:hAnsi="Tahoma" w:cs="Tahoma"/>
                <w:b/>
                <w:bCs/>
                <w:sz w:val="24"/>
                <w:szCs w:val="24"/>
              </w:rPr>
              <w:fldChar w:fldCharType="separate"/>
            </w:r>
            <w:r w:rsidR="00F36784">
              <w:rPr>
                <w:rFonts w:ascii="Tahoma" w:hAnsi="Tahoma" w:cs="Tahoma"/>
                <w:b/>
                <w:bCs/>
                <w:noProof/>
              </w:rPr>
              <w:t>8</w:t>
            </w:r>
            <w:r w:rsidR="004D5323" w:rsidRPr="00690C0D">
              <w:rPr>
                <w:rFonts w:ascii="Tahoma" w:hAnsi="Tahoma" w:cs="Tahoma"/>
                <w:b/>
                <w:bCs/>
                <w:sz w:val="24"/>
                <w:szCs w:val="24"/>
              </w:rPr>
              <w:fldChar w:fldCharType="end"/>
            </w:r>
            <w:r w:rsidRPr="00690C0D">
              <w:rPr>
                <w:rFonts w:ascii="Tahoma" w:hAnsi="Tahoma" w:cs="Tahoma"/>
              </w:rPr>
              <w:t xml:space="preserve"> of </w:t>
            </w:r>
            <w:r w:rsidR="004D5323" w:rsidRPr="00690C0D">
              <w:rPr>
                <w:rFonts w:ascii="Tahoma" w:hAnsi="Tahoma" w:cs="Tahoma"/>
                <w:b/>
                <w:bCs/>
                <w:sz w:val="24"/>
                <w:szCs w:val="24"/>
              </w:rPr>
              <w:fldChar w:fldCharType="begin"/>
            </w:r>
            <w:r w:rsidRPr="00690C0D">
              <w:rPr>
                <w:rFonts w:ascii="Tahoma" w:hAnsi="Tahoma" w:cs="Tahoma"/>
                <w:b/>
                <w:bCs/>
              </w:rPr>
              <w:instrText xml:space="preserve"> NUMPAGES  </w:instrText>
            </w:r>
            <w:r w:rsidR="004D5323" w:rsidRPr="00690C0D">
              <w:rPr>
                <w:rFonts w:ascii="Tahoma" w:hAnsi="Tahoma" w:cs="Tahoma"/>
                <w:b/>
                <w:bCs/>
                <w:sz w:val="24"/>
                <w:szCs w:val="24"/>
              </w:rPr>
              <w:fldChar w:fldCharType="separate"/>
            </w:r>
            <w:r w:rsidR="00F36784">
              <w:rPr>
                <w:rFonts w:ascii="Tahoma" w:hAnsi="Tahoma" w:cs="Tahoma"/>
                <w:b/>
                <w:bCs/>
                <w:noProof/>
              </w:rPr>
              <w:t>8</w:t>
            </w:r>
            <w:r w:rsidR="004D5323" w:rsidRPr="00690C0D">
              <w:rPr>
                <w:rFonts w:ascii="Tahoma" w:hAnsi="Tahoma" w:cs="Tahoma"/>
                <w:b/>
                <w:bCs/>
                <w:sz w:val="24"/>
                <w:szCs w:val="24"/>
              </w:rPr>
              <w:fldChar w:fldCharType="end"/>
            </w:r>
          </w:p>
        </w:sdtContent>
      </w:sdt>
    </w:sdtContent>
  </w:sdt>
  <w:p w14:paraId="2C31E9E1" w14:textId="77777777" w:rsidR="00AB48D2" w:rsidRDefault="00AB48D2" w:rsidP="00427502">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649366"/>
      <w:docPartObj>
        <w:docPartGallery w:val="Page Numbers (Bottom of Page)"/>
        <w:docPartUnique/>
      </w:docPartObj>
    </w:sdtPr>
    <w:sdtEndPr/>
    <w:sdtContent>
      <w:sdt>
        <w:sdtPr>
          <w:id w:val="263114681"/>
          <w:docPartObj>
            <w:docPartGallery w:val="Page Numbers (Top of Page)"/>
            <w:docPartUnique/>
          </w:docPartObj>
        </w:sdtPr>
        <w:sdtEndPr/>
        <w:sdtContent>
          <w:p w14:paraId="0C3451F8" w14:textId="77777777" w:rsidR="00AB48D2" w:rsidRDefault="00AB48D2" w:rsidP="00690C0D">
            <w:pPr>
              <w:pStyle w:val="Footer"/>
              <w:jc w:val="center"/>
            </w:pPr>
            <w:r w:rsidRPr="00690C0D">
              <w:rPr>
                <w:rFonts w:ascii="Tahoma" w:hAnsi="Tahoma" w:cs="Tahoma"/>
              </w:rPr>
              <w:t xml:space="preserve">Page </w:t>
            </w:r>
            <w:r w:rsidR="004D5323" w:rsidRPr="00690C0D">
              <w:rPr>
                <w:rFonts w:ascii="Tahoma" w:hAnsi="Tahoma" w:cs="Tahoma"/>
                <w:b/>
                <w:bCs/>
                <w:sz w:val="24"/>
                <w:szCs w:val="24"/>
              </w:rPr>
              <w:fldChar w:fldCharType="begin"/>
            </w:r>
            <w:r w:rsidRPr="00690C0D">
              <w:rPr>
                <w:rFonts w:ascii="Tahoma" w:hAnsi="Tahoma" w:cs="Tahoma"/>
                <w:b/>
                <w:bCs/>
              </w:rPr>
              <w:instrText xml:space="preserve"> PAGE </w:instrText>
            </w:r>
            <w:r w:rsidR="004D5323" w:rsidRPr="00690C0D">
              <w:rPr>
                <w:rFonts w:ascii="Tahoma" w:hAnsi="Tahoma" w:cs="Tahoma"/>
                <w:b/>
                <w:bCs/>
                <w:sz w:val="24"/>
                <w:szCs w:val="24"/>
              </w:rPr>
              <w:fldChar w:fldCharType="separate"/>
            </w:r>
            <w:r w:rsidR="00F36784">
              <w:rPr>
                <w:rFonts w:ascii="Tahoma" w:hAnsi="Tahoma" w:cs="Tahoma"/>
                <w:b/>
                <w:bCs/>
                <w:noProof/>
              </w:rPr>
              <w:t>1</w:t>
            </w:r>
            <w:r w:rsidR="004D5323" w:rsidRPr="00690C0D">
              <w:rPr>
                <w:rFonts w:ascii="Tahoma" w:hAnsi="Tahoma" w:cs="Tahoma"/>
                <w:b/>
                <w:bCs/>
                <w:sz w:val="24"/>
                <w:szCs w:val="24"/>
              </w:rPr>
              <w:fldChar w:fldCharType="end"/>
            </w:r>
            <w:r w:rsidRPr="00690C0D">
              <w:rPr>
                <w:rFonts w:ascii="Tahoma" w:hAnsi="Tahoma" w:cs="Tahoma"/>
              </w:rPr>
              <w:t xml:space="preserve"> of </w:t>
            </w:r>
            <w:r w:rsidR="004D5323" w:rsidRPr="00690C0D">
              <w:rPr>
                <w:rFonts w:ascii="Tahoma" w:hAnsi="Tahoma" w:cs="Tahoma"/>
                <w:b/>
                <w:bCs/>
                <w:sz w:val="24"/>
                <w:szCs w:val="24"/>
              </w:rPr>
              <w:fldChar w:fldCharType="begin"/>
            </w:r>
            <w:r w:rsidRPr="00690C0D">
              <w:rPr>
                <w:rFonts w:ascii="Tahoma" w:hAnsi="Tahoma" w:cs="Tahoma"/>
                <w:b/>
                <w:bCs/>
              </w:rPr>
              <w:instrText xml:space="preserve"> NUMPAGES  </w:instrText>
            </w:r>
            <w:r w:rsidR="004D5323" w:rsidRPr="00690C0D">
              <w:rPr>
                <w:rFonts w:ascii="Tahoma" w:hAnsi="Tahoma" w:cs="Tahoma"/>
                <w:b/>
                <w:bCs/>
                <w:sz w:val="24"/>
                <w:szCs w:val="24"/>
              </w:rPr>
              <w:fldChar w:fldCharType="separate"/>
            </w:r>
            <w:r w:rsidR="00F36784">
              <w:rPr>
                <w:rFonts w:ascii="Tahoma" w:hAnsi="Tahoma" w:cs="Tahoma"/>
                <w:b/>
                <w:bCs/>
                <w:noProof/>
              </w:rPr>
              <w:t>8</w:t>
            </w:r>
            <w:r w:rsidR="004D5323" w:rsidRPr="00690C0D">
              <w:rPr>
                <w:rFonts w:ascii="Tahoma" w:hAnsi="Tahoma" w:cs="Tahoma"/>
                <w:b/>
                <w:bCs/>
                <w:sz w:val="24"/>
                <w:szCs w:val="24"/>
              </w:rPr>
              <w:fldChar w:fldCharType="end"/>
            </w:r>
          </w:p>
        </w:sdtContent>
      </w:sdt>
    </w:sdtContent>
  </w:sdt>
  <w:p w14:paraId="4E395762" w14:textId="77777777" w:rsidR="00AB48D2" w:rsidRDefault="00AB4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029ED" w14:textId="77777777" w:rsidR="00F929B1" w:rsidRDefault="00F929B1" w:rsidP="00690C0D">
      <w:pPr>
        <w:spacing w:after="0" w:line="240" w:lineRule="auto"/>
      </w:pPr>
      <w:r>
        <w:separator/>
      </w:r>
    </w:p>
  </w:footnote>
  <w:footnote w:type="continuationSeparator" w:id="0">
    <w:p w14:paraId="2921D9AE" w14:textId="77777777" w:rsidR="00F929B1" w:rsidRDefault="00F929B1" w:rsidP="00690C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E2A7C9" w14:textId="0B035336" w:rsidR="00886A85" w:rsidRPr="00635239" w:rsidRDefault="00886A85" w:rsidP="00886A8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u w:val="single"/>
      </w:rPr>
    </w:pPr>
    <w:r w:rsidRPr="00635239">
      <w:rPr>
        <w:rFonts w:ascii="Tahoma" w:hAnsi="Tahoma" w:cs="Tahoma"/>
        <w:b/>
        <w:bCs/>
        <w:sz w:val="28"/>
        <w:szCs w:val="28"/>
        <w:u w:val="single"/>
      </w:rPr>
      <w:t xml:space="preserve">The </w:t>
    </w:r>
    <w:r>
      <w:rPr>
        <w:rFonts w:ascii="Tahoma" w:hAnsi="Tahoma" w:cs="Tahoma"/>
        <w:b/>
        <w:bCs/>
        <w:sz w:val="28"/>
        <w:szCs w:val="28"/>
        <w:u w:val="single"/>
      </w:rPr>
      <w:t>20</w:t>
    </w:r>
    <w:r w:rsidR="008C086E">
      <w:rPr>
        <w:rFonts w:ascii="Tahoma" w:hAnsi="Tahoma" w:cs="Tahoma"/>
        <w:b/>
        <w:bCs/>
        <w:sz w:val="28"/>
        <w:szCs w:val="28"/>
        <w:u w:val="single"/>
      </w:rPr>
      <w:t>16</w:t>
    </w:r>
    <w:r w:rsidRPr="00635239">
      <w:rPr>
        <w:rFonts w:ascii="Tahoma" w:hAnsi="Tahoma" w:cs="Tahoma"/>
        <w:b/>
        <w:bCs/>
        <w:sz w:val="28"/>
        <w:szCs w:val="28"/>
        <w:u w:val="single"/>
      </w:rPr>
      <w:t xml:space="preserve"> Supporting Statement for OMB 0596-0170</w:t>
    </w:r>
    <w:r w:rsidRPr="00635239">
      <w:rPr>
        <w:rFonts w:ascii="Tahoma" w:hAnsi="Tahoma" w:cs="Tahoma"/>
        <w:sz w:val="28"/>
        <w:szCs w:val="28"/>
        <w:u w:val="single"/>
      </w:rPr>
      <w:t xml:space="preserve"> </w:t>
    </w:r>
  </w:p>
  <w:p w14:paraId="004B93D4" w14:textId="77777777" w:rsidR="00886A85" w:rsidRPr="00635239" w:rsidRDefault="00886A85" w:rsidP="00886A85">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b/>
        <w:sz w:val="28"/>
        <w:szCs w:val="28"/>
      </w:rPr>
    </w:pPr>
    <w:r>
      <w:rPr>
        <w:rFonts w:ascii="Tahoma" w:eastAsia="Times New Roman" w:hAnsi="Tahoma" w:cs="Tahoma"/>
        <w:b/>
        <w:sz w:val="28"/>
        <w:szCs w:val="28"/>
      </w:rPr>
      <w:t xml:space="preserve">Forest Service </w:t>
    </w:r>
    <w:r w:rsidRPr="00635239">
      <w:rPr>
        <w:rFonts w:ascii="Tahoma" w:eastAsia="Times New Roman" w:hAnsi="Tahoma" w:cs="Tahoma"/>
        <w:b/>
        <w:sz w:val="28"/>
        <w:szCs w:val="28"/>
      </w:rPr>
      <w:t>Law Enforcement and Investigations Ride-Along Program</w:t>
    </w:r>
  </w:p>
  <w:p w14:paraId="6E72DC44" w14:textId="199C04D4" w:rsidR="00886A85" w:rsidRPr="00FE7A56" w:rsidRDefault="00886A85" w:rsidP="00886A85">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strik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rPr>
        <w:rFonts w:cs="Times New Roman"/>
      </w:rPr>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DF22D5C"/>
    <w:multiLevelType w:val="hybridMultilevel"/>
    <w:tmpl w:val="CEEA8976"/>
    <w:lvl w:ilvl="0" w:tplc="6BD073F2">
      <w:start w:val="1"/>
      <w:numFmt w:val="bullet"/>
      <w:lvlText w:val="▪"/>
      <w:lvlJc w:val="left"/>
      <w:pPr>
        <w:tabs>
          <w:tab w:val="num" w:pos="990"/>
        </w:tabs>
        <w:ind w:left="99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BA21718"/>
    <w:multiLevelType w:val="hybridMultilevel"/>
    <w:tmpl w:val="404C29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E5D7C"/>
    <w:multiLevelType w:val="hybridMultilevel"/>
    <w:tmpl w:val="42041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C93DE0"/>
    <w:multiLevelType w:val="hybridMultilevel"/>
    <w:tmpl w:val="E65C0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A43154"/>
    <w:multiLevelType w:val="hybridMultilevel"/>
    <w:tmpl w:val="2BC0A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9B2A90"/>
    <w:multiLevelType w:val="hybridMultilevel"/>
    <w:tmpl w:val="3C4CC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2">
    <w:abstractNumId w:val="1"/>
  </w:num>
  <w:num w:numId="3">
    <w:abstractNumId w:val="3"/>
  </w:num>
  <w:num w:numId="4">
    <w:abstractNumId w:val="9"/>
  </w:num>
  <w:num w:numId="5">
    <w:abstractNumId w:val="2"/>
  </w:num>
  <w:num w:numId="6">
    <w:abstractNumId w:val="8"/>
  </w:num>
  <w:num w:numId="7">
    <w:abstractNumId w:val="6"/>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4BD"/>
    <w:rsid w:val="00042B4E"/>
    <w:rsid w:val="000B1667"/>
    <w:rsid w:val="000B733B"/>
    <w:rsid w:val="000D7AB1"/>
    <w:rsid w:val="000E6FEB"/>
    <w:rsid w:val="000F395D"/>
    <w:rsid w:val="00140CA0"/>
    <w:rsid w:val="00144CB2"/>
    <w:rsid w:val="001810FF"/>
    <w:rsid w:val="00187564"/>
    <w:rsid w:val="001E1D0A"/>
    <w:rsid w:val="001E632F"/>
    <w:rsid w:val="001F6C66"/>
    <w:rsid w:val="00204FA1"/>
    <w:rsid w:val="002126DD"/>
    <w:rsid w:val="00215F15"/>
    <w:rsid w:val="00222E2B"/>
    <w:rsid w:val="00250B47"/>
    <w:rsid w:val="00256496"/>
    <w:rsid w:val="0027504B"/>
    <w:rsid w:val="00295736"/>
    <w:rsid w:val="002A45F7"/>
    <w:rsid w:val="002C04B6"/>
    <w:rsid w:val="002C1603"/>
    <w:rsid w:val="002D04BD"/>
    <w:rsid w:val="002E17A0"/>
    <w:rsid w:val="002F2AFB"/>
    <w:rsid w:val="002F417B"/>
    <w:rsid w:val="002F6B5A"/>
    <w:rsid w:val="0031542A"/>
    <w:rsid w:val="003C4DAC"/>
    <w:rsid w:val="003D29EB"/>
    <w:rsid w:val="003E3626"/>
    <w:rsid w:val="003F4407"/>
    <w:rsid w:val="003F7907"/>
    <w:rsid w:val="0040496D"/>
    <w:rsid w:val="00427502"/>
    <w:rsid w:val="00462A8A"/>
    <w:rsid w:val="00474D32"/>
    <w:rsid w:val="004A5632"/>
    <w:rsid w:val="004B701B"/>
    <w:rsid w:val="004D0EFD"/>
    <w:rsid w:val="004D5323"/>
    <w:rsid w:val="00536EFF"/>
    <w:rsid w:val="005C19E3"/>
    <w:rsid w:val="005D52C1"/>
    <w:rsid w:val="00602A5E"/>
    <w:rsid w:val="006114B1"/>
    <w:rsid w:val="00632589"/>
    <w:rsid w:val="00635239"/>
    <w:rsid w:val="00645E27"/>
    <w:rsid w:val="00666F26"/>
    <w:rsid w:val="0067006C"/>
    <w:rsid w:val="00690C0D"/>
    <w:rsid w:val="00695B0E"/>
    <w:rsid w:val="006F0295"/>
    <w:rsid w:val="007935A8"/>
    <w:rsid w:val="007A39C4"/>
    <w:rsid w:val="007B2A51"/>
    <w:rsid w:val="007E48F8"/>
    <w:rsid w:val="00800D00"/>
    <w:rsid w:val="00886A85"/>
    <w:rsid w:val="008B4B18"/>
    <w:rsid w:val="008C086E"/>
    <w:rsid w:val="008C15BB"/>
    <w:rsid w:val="008C47D2"/>
    <w:rsid w:val="008D4280"/>
    <w:rsid w:val="008E0518"/>
    <w:rsid w:val="00900501"/>
    <w:rsid w:val="00920204"/>
    <w:rsid w:val="009353F9"/>
    <w:rsid w:val="009414B2"/>
    <w:rsid w:val="009523CD"/>
    <w:rsid w:val="009776B9"/>
    <w:rsid w:val="00980BC4"/>
    <w:rsid w:val="009A0A92"/>
    <w:rsid w:val="009B2AE8"/>
    <w:rsid w:val="009C621F"/>
    <w:rsid w:val="009D7C44"/>
    <w:rsid w:val="00A24925"/>
    <w:rsid w:val="00A42967"/>
    <w:rsid w:val="00A55F5D"/>
    <w:rsid w:val="00AB0BBE"/>
    <w:rsid w:val="00AB48D2"/>
    <w:rsid w:val="00AF0288"/>
    <w:rsid w:val="00AF1044"/>
    <w:rsid w:val="00B216DC"/>
    <w:rsid w:val="00B34435"/>
    <w:rsid w:val="00B37CF5"/>
    <w:rsid w:val="00B916E6"/>
    <w:rsid w:val="00B9309F"/>
    <w:rsid w:val="00B95411"/>
    <w:rsid w:val="00B9634C"/>
    <w:rsid w:val="00BA29D3"/>
    <w:rsid w:val="00BF44FC"/>
    <w:rsid w:val="00C75C29"/>
    <w:rsid w:val="00D2419B"/>
    <w:rsid w:val="00D40D8C"/>
    <w:rsid w:val="00D60ABF"/>
    <w:rsid w:val="00D60E45"/>
    <w:rsid w:val="00D65BF0"/>
    <w:rsid w:val="00D70304"/>
    <w:rsid w:val="00DE1D34"/>
    <w:rsid w:val="00E005C9"/>
    <w:rsid w:val="00E645D9"/>
    <w:rsid w:val="00E70726"/>
    <w:rsid w:val="00E80CC6"/>
    <w:rsid w:val="00E81034"/>
    <w:rsid w:val="00E83615"/>
    <w:rsid w:val="00F2580A"/>
    <w:rsid w:val="00F36784"/>
    <w:rsid w:val="00F769B2"/>
    <w:rsid w:val="00F929B1"/>
    <w:rsid w:val="00F96D24"/>
    <w:rsid w:val="00FD5C96"/>
    <w:rsid w:val="00FE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2CAC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A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C0D"/>
  </w:style>
  <w:style w:type="paragraph" w:styleId="Footer">
    <w:name w:val="footer"/>
    <w:basedOn w:val="Normal"/>
    <w:link w:val="FooterChar"/>
    <w:uiPriority w:val="99"/>
    <w:unhideWhenUsed/>
    <w:rsid w:val="00690C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C0D"/>
  </w:style>
  <w:style w:type="character" w:styleId="CommentReference">
    <w:name w:val="annotation reference"/>
    <w:basedOn w:val="DefaultParagraphFont"/>
    <w:uiPriority w:val="99"/>
    <w:semiHidden/>
    <w:unhideWhenUsed/>
    <w:rsid w:val="00D60E45"/>
    <w:rPr>
      <w:sz w:val="16"/>
      <w:szCs w:val="16"/>
    </w:rPr>
  </w:style>
  <w:style w:type="paragraph" w:styleId="CommentText">
    <w:name w:val="annotation text"/>
    <w:basedOn w:val="Normal"/>
    <w:link w:val="CommentTextChar"/>
    <w:uiPriority w:val="99"/>
    <w:semiHidden/>
    <w:unhideWhenUsed/>
    <w:rsid w:val="00D60E45"/>
    <w:pPr>
      <w:spacing w:line="240" w:lineRule="auto"/>
    </w:pPr>
    <w:rPr>
      <w:sz w:val="20"/>
      <w:szCs w:val="20"/>
    </w:rPr>
  </w:style>
  <w:style w:type="character" w:customStyle="1" w:styleId="CommentTextChar">
    <w:name w:val="Comment Text Char"/>
    <w:basedOn w:val="DefaultParagraphFont"/>
    <w:link w:val="CommentText"/>
    <w:uiPriority w:val="99"/>
    <w:semiHidden/>
    <w:rsid w:val="00D60E45"/>
    <w:rPr>
      <w:sz w:val="20"/>
      <w:szCs w:val="20"/>
    </w:rPr>
  </w:style>
  <w:style w:type="paragraph" w:styleId="CommentSubject">
    <w:name w:val="annotation subject"/>
    <w:basedOn w:val="CommentText"/>
    <w:next w:val="CommentText"/>
    <w:link w:val="CommentSubjectChar"/>
    <w:uiPriority w:val="99"/>
    <w:semiHidden/>
    <w:unhideWhenUsed/>
    <w:rsid w:val="00D60E45"/>
    <w:rPr>
      <w:b/>
      <w:bCs/>
    </w:rPr>
  </w:style>
  <w:style w:type="character" w:customStyle="1" w:styleId="CommentSubjectChar">
    <w:name w:val="Comment Subject Char"/>
    <w:basedOn w:val="CommentTextChar"/>
    <w:link w:val="CommentSubject"/>
    <w:uiPriority w:val="99"/>
    <w:semiHidden/>
    <w:rsid w:val="00D60E45"/>
    <w:rPr>
      <w:b/>
      <w:bCs/>
      <w:sz w:val="20"/>
      <w:szCs w:val="20"/>
    </w:rPr>
  </w:style>
  <w:style w:type="paragraph" w:styleId="BalloonText">
    <w:name w:val="Balloon Text"/>
    <w:basedOn w:val="Normal"/>
    <w:link w:val="BalloonTextChar"/>
    <w:uiPriority w:val="99"/>
    <w:semiHidden/>
    <w:unhideWhenUsed/>
    <w:rsid w:val="00D60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5"/>
    <w:rPr>
      <w:rFonts w:ascii="Tahoma" w:hAnsi="Tahoma" w:cs="Tahoma"/>
      <w:sz w:val="16"/>
      <w:szCs w:val="16"/>
    </w:rPr>
  </w:style>
  <w:style w:type="character" w:styleId="FootnoteReference">
    <w:name w:val="footnote reference"/>
    <w:basedOn w:val="DefaultParagraphFont"/>
    <w:semiHidden/>
    <w:rsid w:val="00215F15"/>
  </w:style>
  <w:style w:type="paragraph" w:styleId="FootnoteText">
    <w:name w:val="footnote text"/>
    <w:basedOn w:val="Normal"/>
    <w:link w:val="FootnoteTextChar"/>
    <w:semiHidden/>
    <w:rsid w:val="00215F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15F15"/>
    <w:rPr>
      <w:rFonts w:ascii="Times New Roman" w:eastAsia="Times New Roman" w:hAnsi="Times New Roman" w:cs="Times New Roman"/>
      <w:sz w:val="20"/>
      <w:szCs w:val="20"/>
    </w:rPr>
  </w:style>
  <w:style w:type="paragraph" w:styleId="ListParagraph">
    <w:name w:val="List Paragraph"/>
    <w:basedOn w:val="Normal"/>
    <w:uiPriority w:val="34"/>
    <w:qFormat/>
    <w:rsid w:val="002E17A0"/>
    <w:pPr>
      <w:ind w:left="720"/>
      <w:contextualSpacing/>
    </w:pPr>
  </w:style>
  <w:style w:type="character" w:styleId="Hyperlink">
    <w:name w:val="Hyperlink"/>
    <w:basedOn w:val="DefaultParagraphFont"/>
    <w:uiPriority w:val="99"/>
    <w:unhideWhenUsed/>
    <w:rsid w:val="007B2A51"/>
    <w:rPr>
      <w:color w:val="0000FF" w:themeColor="hyperlink"/>
      <w:u w:val="single"/>
    </w:rPr>
  </w:style>
  <w:style w:type="character" w:styleId="FollowedHyperlink">
    <w:name w:val="FollowedHyperlink"/>
    <w:basedOn w:val="DefaultParagraphFont"/>
    <w:uiPriority w:val="99"/>
    <w:semiHidden/>
    <w:unhideWhenUsed/>
    <w:rsid w:val="001F6C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ocwage.nr0.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20CBE-5CBF-486B-8A3B-237A9E920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3100</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2016-04-20T17:33:00Z</dcterms:created>
  <dcterms:modified xsi:type="dcterms:W3CDTF">2016-04-20T17:34:00Z</dcterms:modified>
</cp:coreProperties>
</file>