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F039F" w14:textId="77777777" w:rsidR="003141EE" w:rsidRDefault="003141EE" w:rsidP="005B7341">
      <w:pPr>
        <w:spacing w:line="480" w:lineRule="auto"/>
        <w:rPr>
          <w:rFonts w:ascii="Times New Roman" w:hAnsi="Times New Roman"/>
          <w:b/>
          <w:bCs/>
        </w:rPr>
      </w:pPr>
      <w:bookmarkStart w:id="0" w:name="_GoBack"/>
      <w:bookmarkEnd w:id="0"/>
      <w:r>
        <w:rPr>
          <w:rFonts w:ascii="Times New Roman" w:hAnsi="Times New Roman"/>
          <w:b/>
          <w:bCs/>
        </w:rPr>
        <w:t>DEPARTMENT OF COMMERCE</w:t>
      </w:r>
    </w:p>
    <w:p w14:paraId="179F03A0" w14:textId="77777777" w:rsidR="005B7341" w:rsidRDefault="005B7341" w:rsidP="005B7341">
      <w:pPr>
        <w:spacing w:line="480" w:lineRule="auto"/>
        <w:rPr>
          <w:rFonts w:ascii="Times New Roman" w:hAnsi="Times New Roman"/>
        </w:rPr>
      </w:pPr>
    </w:p>
    <w:p w14:paraId="179F03A1" w14:textId="77777777" w:rsidR="003141EE" w:rsidRDefault="003141EE" w:rsidP="005B7341">
      <w:pPr>
        <w:pStyle w:val="Heading1"/>
        <w:spacing w:line="480" w:lineRule="auto"/>
      </w:pPr>
      <w:r>
        <w:t>U.S. Census Bureau</w:t>
      </w:r>
    </w:p>
    <w:p w14:paraId="179F03A2" w14:textId="77777777" w:rsidR="003141EE" w:rsidRDefault="003141EE" w:rsidP="005B7341">
      <w:pPr>
        <w:spacing w:line="480" w:lineRule="auto"/>
        <w:rPr>
          <w:rFonts w:ascii="Times New Roman" w:hAnsi="Times New Roman"/>
        </w:rPr>
      </w:pPr>
    </w:p>
    <w:p w14:paraId="179F03A3" w14:textId="77777777" w:rsidR="003141EE" w:rsidRDefault="003141EE" w:rsidP="005B7341">
      <w:pPr>
        <w:spacing w:line="480" w:lineRule="auto"/>
        <w:rPr>
          <w:rFonts w:ascii="Times New Roman" w:hAnsi="Times New Roman"/>
        </w:rPr>
      </w:pPr>
      <w:r>
        <w:rPr>
          <w:rFonts w:ascii="Times New Roman" w:hAnsi="Times New Roman"/>
          <w:b/>
          <w:bCs/>
        </w:rPr>
        <w:t xml:space="preserve">Proposed Information Collection; Comment Request; </w:t>
      </w:r>
      <w:r>
        <w:rPr>
          <w:rFonts w:ascii="Times New Roman" w:hAnsi="Times New Roman"/>
          <w:lang w:val="en-CA"/>
        </w:rPr>
        <w:fldChar w:fldCharType="begin"/>
      </w:r>
      <w:r>
        <w:rPr>
          <w:rFonts w:ascii="Times New Roman" w:hAnsi="Times New Roman"/>
          <w:lang w:val="en-CA"/>
        </w:rPr>
        <w:instrText xml:space="preserve"> SEQ CHAPTER \h \r 1</w:instrText>
      </w:r>
      <w:r>
        <w:rPr>
          <w:rFonts w:ascii="Times New Roman" w:hAnsi="Times New Roman"/>
          <w:lang w:val="en-CA"/>
        </w:rPr>
        <w:fldChar w:fldCharType="end"/>
      </w:r>
      <w:r>
        <w:rPr>
          <w:rFonts w:ascii="Times New Roman" w:hAnsi="Times New Roman"/>
          <w:b/>
          <w:bCs/>
        </w:rPr>
        <w:t>Generic Clearance for Master Address File (MAF) and Topologically Integrated Geographic Encoding and Referencing (TIGER) Update Activities</w:t>
      </w:r>
    </w:p>
    <w:p w14:paraId="179F03A4" w14:textId="77777777" w:rsidR="005B7341" w:rsidRDefault="005B7341" w:rsidP="005B7341">
      <w:pPr>
        <w:pStyle w:val="BodyText"/>
      </w:pPr>
    </w:p>
    <w:p w14:paraId="179F03A5" w14:textId="77777777" w:rsidR="003141EE" w:rsidRDefault="003141EE" w:rsidP="005B7341">
      <w:pPr>
        <w:pStyle w:val="BodyText"/>
        <w:rPr>
          <w:b w:val="0"/>
          <w:bCs w:val="0"/>
        </w:rPr>
      </w:pPr>
      <w:r>
        <w:t xml:space="preserve">AGENCY:  </w:t>
      </w:r>
      <w:r>
        <w:rPr>
          <w:b w:val="0"/>
          <w:bCs w:val="0"/>
        </w:rPr>
        <w:t>U.S. Census Bureau</w:t>
      </w:r>
      <w:r w:rsidR="0061049B">
        <w:rPr>
          <w:b w:val="0"/>
          <w:bCs w:val="0"/>
        </w:rPr>
        <w:t>, Commerce</w:t>
      </w:r>
      <w:r>
        <w:rPr>
          <w:b w:val="0"/>
          <w:bCs w:val="0"/>
        </w:rPr>
        <w:t>.</w:t>
      </w:r>
    </w:p>
    <w:p w14:paraId="179F03A6" w14:textId="77777777" w:rsidR="003141EE" w:rsidRDefault="003141EE" w:rsidP="005B7341">
      <w:pPr>
        <w:spacing w:line="480" w:lineRule="auto"/>
        <w:rPr>
          <w:rFonts w:ascii="Times New Roman" w:hAnsi="Times New Roman"/>
          <w:b/>
          <w:bCs/>
        </w:rPr>
      </w:pPr>
    </w:p>
    <w:p w14:paraId="179F03A7" w14:textId="77777777" w:rsidR="003141EE" w:rsidRDefault="003141EE" w:rsidP="005B7341">
      <w:pPr>
        <w:spacing w:line="480" w:lineRule="auto"/>
        <w:rPr>
          <w:rFonts w:ascii="Times New Roman" w:hAnsi="Times New Roman"/>
          <w:bCs/>
          <w:highlight w:val="green"/>
        </w:rPr>
      </w:pPr>
      <w:r>
        <w:rPr>
          <w:rFonts w:ascii="Times New Roman" w:hAnsi="Times New Roman"/>
          <w:b/>
        </w:rPr>
        <w:t xml:space="preserve">ACTION:   </w:t>
      </w:r>
      <w:r>
        <w:rPr>
          <w:rFonts w:ascii="Times New Roman" w:hAnsi="Times New Roman"/>
          <w:bCs/>
        </w:rPr>
        <w:t>Notice.</w:t>
      </w:r>
    </w:p>
    <w:p w14:paraId="179F03A8" w14:textId="77777777" w:rsidR="005B7341" w:rsidRDefault="005B7341" w:rsidP="005B7341">
      <w:pPr>
        <w:spacing w:line="480" w:lineRule="auto"/>
        <w:rPr>
          <w:rFonts w:ascii="Times New Roman" w:hAnsi="Times New Roman"/>
          <w:b/>
          <w:bCs/>
        </w:rPr>
      </w:pPr>
    </w:p>
    <w:p w14:paraId="179F03A9" w14:textId="77777777" w:rsidR="003141EE" w:rsidRDefault="003141EE" w:rsidP="005B7341">
      <w:pPr>
        <w:spacing w:line="480" w:lineRule="auto"/>
        <w:rPr>
          <w:rFonts w:ascii="Times New Roman" w:hAnsi="Times New Roman"/>
        </w:rPr>
      </w:pPr>
      <w:r>
        <w:rPr>
          <w:rFonts w:ascii="Times New Roman" w:hAnsi="Times New Roman"/>
          <w:b/>
          <w:bCs/>
        </w:rPr>
        <w:t>SUMMARY</w:t>
      </w:r>
      <w:r>
        <w:rPr>
          <w:rFonts w:ascii="Times New Roman" w:hAnsi="Times New Roman"/>
        </w:rPr>
        <w:t>: The Department of Commerce, as part of its continuing effort to reduce paperwork and respondent burden, invites the general public and other Federal agencies to take this opportunity to comment on proposed and/or continuing information collections, as required by the P</w:t>
      </w:r>
      <w:r w:rsidR="0061049B">
        <w:rPr>
          <w:rFonts w:ascii="Times New Roman" w:hAnsi="Times New Roman"/>
        </w:rPr>
        <w:t>aperwork Reduction Act of 1995.</w:t>
      </w:r>
    </w:p>
    <w:p w14:paraId="179F03AA" w14:textId="77777777" w:rsidR="003141EE" w:rsidRDefault="003141EE" w:rsidP="005B7341">
      <w:pPr>
        <w:spacing w:line="480" w:lineRule="auto"/>
        <w:rPr>
          <w:rFonts w:ascii="Times New Roman" w:hAnsi="Times New Roman"/>
        </w:rPr>
      </w:pPr>
    </w:p>
    <w:p w14:paraId="179F03AB" w14:textId="77777777" w:rsidR="003141EE" w:rsidRDefault="003141EE" w:rsidP="005B7341">
      <w:pPr>
        <w:spacing w:line="480" w:lineRule="auto"/>
        <w:rPr>
          <w:rFonts w:ascii="Times New Roman" w:hAnsi="Times New Roman"/>
        </w:rPr>
      </w:pPr>
      <w:r>
        <w:rPr>
          <w:rFonts w:ascii="Times New Roman" w:hAnsi="Times New Roman"/>
          <w:b/>
          <w:bCs/>
        </w:rPr>
        <w:t>DATES</w:t>
      </w:r>
      <w:r>
        <w:rPr>
          <w:rFonts w:ascii="Times New Roman" w:hAnsi="Times New Roman"/>
        </w:rPr>
        <w:t>: To ensure consideration, written comments m</w:t>
      </w:r>
      <w:r w:rsidR="003F2DDE">
        <w:rPr>
          <w:rFonts w:ascii="Times New Roman" w:hAnsi="Times New Roman"/>
        </w:rPr>
        <w:t>ust be submitted on or before December 7, 2015</w:t>
      </w:r>
      <w:r>
        <w:rPr>
          <w:rFonts w:ascii="Times New Roman" w:hAnsi="Times New Roman"/>
        </w:rPr>
        <w:t>.</w:t>
      </w:r>
    </w:p>
    <w:p w14:paraId="179F03AC" w14:textId="77777777" w:rsidR="003141EE" w:rsidRDefault="003141EE" w:rsidP="005B7341">
      <w:pPr>
        <w:spacing w:line="480" w:lineRule="auto"/>
        <w:rPr>
          <w:rFonts w:ascii="Times New Roman" w:hAnsi="Times New Roman"/>
        </w:rPr>
      </w:pPr>
    </w:p>
    <w:p w14:paraId="179F03AD" w14:textId="77777777" w:rsidR="003141EE" w:rsidRPr="005B7341" w:rsidRDefault="003141EE" w:rsidP="005B7341">
      <w:pPr>
        <w:spacing w:line="480" w:lineRule="auto"/>
        <w:rPr>
          <w:rFonts w:ascii="Times New Roman" w:hAnsi="Times New Roman"/>
        </w:rPr>
      </w:pPr>
      <w:r>
        <w:rPr>
          <w:rFonts w:ascii="Times New Roman" w:hAnsi="Times New Roman"/>
          <w:b/>
          <w:bCs/>
        </w:rPr>
        <w:t>ADDRESSES</w:t>
      </w:r>
      <w:r>
        <w:rPr>
          <w:rFonts w:ascii="Times New Roman" w:hAnsi="Times New Roman"/>
        </w:rPr>
        <w:t>:</w:t>
      </w:r>
      <w:r>
        <w:rPr>
          <w:rFonts w:ascii="Times New Roman" w:hAnsi="Times New Roman"/>
          <w:b/>
          <w:bCs/>
        </w:rPr>
        <w:t xml:space="preserve"> </w:t>
      </w:r>
      <w:r w:rsidR="00727563">
        <w:rPr>
          <w:rFonts w:ascii="Times New Roman" w:hAnsi="Times New Roman"/>
        </w:rPr>
        <w:t>Direct all written comments to Jennifer Jessup, Departmental Paperwork Clearance Officer, Department of Commerce, Room 6616, 14th and Constitution Avenue, NW,</w:t>
      </w:r>
      <w:r w:rsidR="005B7341">
        <w:rPr>
          <w:rFonts w:ascii="Times New Roman" w:hAnsi="Times New Roman"/>
        </w:rPr>
        <w:t xml:space="preserve"> </w:t>
      </w:r>
      <w:r w:rsidR="005B7341">
        <w:rPr>
          <w:rFonts w:ascii="Times New Roman" w:hAnsi="Times New Roman"/>
        </w:rPr>
        <w:lastRenderedPageBreak/>
        <w:t>W</w:t>
      </w:r>
      <w:r w:rsidR="00727563">
        <w:rPr>
          <w:rFonts w:ascii="Times New Roman" w:hAnsi="Times New Roman"/>
        </w:rPr>
        <w:t>ashingto</w:t>
      </w:r>
      <w:r w:rsidR="006B58E9">
        <w:rPr>
          <w:rFonts w:ascii="Times New Roman" w:hAnsi="Times New Roman"/>
        </w:rPr>
        <w:t>n, DC 20230 (or via email</w:t>
      </w:r>
      <w:r w:rsidR="00727563">
        <w:rPr>
          <w:rFonts w:ascii="Times New Roman" w:hAnsi="Times New Roman"/>
        </w:rPr>
        <w:t xml:space="preserve"> at </w:t>
      </w:r>
      <w:r w:rsidR="00727563" w:rsidRPr="005B7341">
        <w:rPr>
          <w:rFonts w:ascii="Times New Roman" w:hAnsi="Times New Roman"/>
        </w:rPr>
        <w:t>jjessup@doc.gov</w:t>
      </w:r>
      <w:r w:rsidR="00727563">
        <w:rPr>
          <w:rFonts w:ascii="Times New Roman" w:hAnsi="Times New Roman"/>
        </w:rPr>
        <w:t>).</w:t>
      </w:r>
    </w:p>
    <w:p w14:paraId="179F03AE" w14:textId="77777777" w:rsidR="003141EE" w:rsidRDefault="003141EE" w:rsidP="005B7341">
      <w:pPr>
        <w:pStyle w:val="Heading1"/>
        <w:spacing w:line="480" w:lineRule="auto"/>
        <w:rPr>
          <w:b w:val="0"/>
        </w:rPr>
      </w:pPr>
      <w:r>
        <w:t xml:space="preserve">FOR FURTHER INFORMATION CONTACT: </w:t>
      </w:r>
      <w:r>
        <w:rPr>
          <w:b w:val="0"/>
        </w:rPr>
        <w:t xml:space="preserve">Requests for additional information or copies of the information collection instrument(s) and instructions should be directed to </w:t>
      </w:r>
      <w:r w:rsidR="0027699C">
        <w:rPr>
          <w:b w:val="0"/>
        </w:rPr>
        <w:t>Mike Benton</w:t>
      </w:r>
      <w:r>
        <w:rPr>
          <w:b w:val="0"/>
        </w:rPr>
        <w:t>, U.S. Census Bureau, 5H02</w:t>
      </w:r>
      <w:r w:rsidR="0027699C">
        <w:rPr>
          <w:b w:val="0"/>
        </w:rPr>
        <w:t>2D</w:t>
      </w:r>
      <w:r>
        <w:rPr>
          <w:b w:val="0"/>
        </w:rPr>
        <w:t>, Washington DC 20233, 301-763-</w:t>
      </w:r>
      <w:r w:rsidR="0027699C">
        <w:rPr>
          <w:b w:val="0"/>
        </w:rPr>
        <w:t>2860</w:t>
      </w:r>
      <w:r w:rsidR="006B58E9">
        <w:rPr>
          <w:b w:val="0"/>
        </w:rPr>
        <w:t xml:space="preserve"> (or via email </w:t>
      </w:r>
      <w:r>
        <w:rPr>
          <w:b w:val="0"/>
        </w:rPr>
        <w:t xml:space="preserve">at </w:t>
      </w:r>
      <w:r w:rsidR="0027699C" w:rsidRPr="005B7341">
        <w:rPr>
          <w:b w:val="0"/>
        </w:rPr>
        <w:t>Mike.Benton@census.gov</w:t>
      </w:r>
      <w:r w:rsidRPr="005B7341">
        <w:rPr>
          <w:b w:val="0"/>
        </w:rPr>
        <w:t>).</w:t>
      </w:r>
    </w:p>
    <w:p w14:paraId="179F03AF" w14:textId="77777777" w:rsidR="003141EE" w:rsidRDefault="003141EE" w:rsidP="005B7341">
      <w:pPr>
        <w:spacing w:line="480" w:lineRule="auto"/>
        <w:rPr>
          <w:rFonts w:ascii="Times New Roman" w:hAnsi="Times New Roman"/>
        </w:rPr>
      </w:pPr>
    </w:p>
    <w:p w14:paraId="179F03B0" w14:textId="77777777" w:rsidR="003141EE" w:rsidRDefault="003141EE" w:rsidP="005B7341">
      <w:pPr>
        <w:pStyle w:val="Heading1"/>
        <w:spacing w:line="480" w:lineRule="auto"/>
      </w:pPr>
      <w:r>
        <w:t>SUPPLEMENTARY INFORMATION</w:t>
      </w:r>
    </w:p>
    <w:p w14:paraId="179F03B1" w14:textId="77777777" w:rsidR="003141EE" w:rsidRDefault="003141EE" w:rsidP="005B7341">
      <w:pPr>
        <w:tabs>
          <w:tab w:val="left" w:pos="-1440"/>
        </w:tabs>
        <w:spacing w:line="480" w:lineRule="auto"/>
        <w:ind w:left="720" w:hanging="720"/>
        <w:rPr>
          <w:rFonts w:ascii="Times New Roman" w:hAnsi="Times New Roman"/>
          <w:b/>
          <w:bCs/>
        </w:rPr>
      </w:pPr>
      <w:r>
        <w:rPr>
          <w:rFonts w:ascii="Times New Roman" w:hAnsi="Times New Roman"/>
          <w:b/>
        </w:rPr>
        <w:t>I.</w:t>
      </w:r>
      <w:r>
        <w:rPr>
          <w:rFonts w:ascii="Times New Roman" w:hAnsi="Times New Roman"/>
          <w:b/>
          <w:bCs/>
        </w:rPr>
        <w:tab/>
        <w:t>Abstract</w:t>
      </w:r>
    </w:p>
    <w:p w14:paraId="179F03B2" w14:textId="77777777" w:rsidR="003141EE" w:rsidRDefault="003141EE" w:rsidP="005B7341">
      <w:pPr>
        <w:spacing w:line="480" w:lineRule="auto"/>
        <w:ind w:firstLine="720"/>
        <w:rPr>
          <w:rFonts w:ascii="Times New Roman" w:hAnsi="Times New Roman"/>
        </w:rPr>
      </w:pPr>
      <w:r>
        <w:rPr>
          <w:rFonts w:ascii="Times New Roman" w:hAnsi="Times New Roman"/>
          <w:lang w:val="en-CA"/>
        </w:rPr>
        <w:fldChar w:fldCharType="begin"/>
      </w:r>
      <w:r>
        <w:rPr>
          <w:rFonts w:ascii="Times New Roman" w:hAnsi="Times New Roman"/>
          <w:lang w:val="en-CA"/>
        </w:rPr>
        <w:instrText xml:space="preserve"> SEQ CHAPTER \h \r 1</w:instrText>
      </w:r>
      <w:r>
        <w:rPr>
          <w:rFonts w:ascii="Times New Roman" w:hAnsi="Times New Roman"/>
          <w:lang w:val="en-CA"/>
        </w:rPr>
        <w:fldChar w:fldCharType="end"/>
      </w:r>
      <w:r>
        <w:rPr>
          <w:rFonts w:ascii="Times New Roman" w:hAnsi="Times New Roman"/>
        </w:rPr>
        <w:t xml:space="preserve">The Census Bureau presently operates a generic clearance covering activities involving respondent burden associated with updating our Master Address File (MAF) and Topologically Integrated Geographic Encoding and Referencing (TIGER) </w:t>
      </w:r>
      <w:r w:rsidR="00727563">
        <w:rPr>
          <w:rFonts w:ascii="Times New Roman" w:hAnsi="Times New Roman"/>
        </w:rPr>
        <w:t>Database (MTdb)</w:t>
      </w:r>
      <w:r>
        <w:rPr>
          <w:rFonts w:ascii="Times New Roman" w:hAnsi="Times New Roman"/>
        </w:rPr>
        <w:t>.  The M</w:t>
      </w:r>
      <w:r w:rsidR="00DF35B0">
        <w:rPr>
          <w:rFonts w:ascii="Times New Roman" w:hAnsi="Times New Roman"/>
        </w:rPr>
        <w:t>Tdb i</w:t>
      </w:r>
      <w:r>
        <w:rPr>
          <w:rFonts w:ascii="Times New Roman" w:hAnsi="Times New Roman"/>
        </w:rPr>
        <w:t xml:space="preserve">s the Census Bureau’s </w:t>
      </w:r>
      <w:r w:rsidR="00DF35B0">
        <w:rPr>
          <w:rFonts w:ascii="Times New Roman" w:hAnsi="Times New Roman"/>
        </w:rPr>
        <w:t xml:space="preserve">integrated </w:t>
      </w:r>
      <w:r>
        <w:rPr>
          <w:rFonts w:ascii="Times New Roman" w:hAnsi="Times New Roman"/>
        </w:rPr>
        <w:t xml:space="preserve">address geographic database. We now propose to extend the generic clearance to cover update activities we will undertake during the next three fiscal years.  </w:t>
      </w:r>
    </w:p>
    <w:p w14:paraId="179F03B3" w14:textId="77777777" w:rsidR="003141EE" w:rsidRDefault="003141EE" w:rsidP="005B7341">
      <w:pPr>
        <w:spacing w:line="480" w:lineRule="auto"/>
        <w:ind w:firstLine="720"/>
        <w:rPr>
          <w:rFonts w:ascii="Times New Roman" w:hAnsi="Times New Roman"/>
        </w:rPr>
      </w:pPr>
      <w:r>
        <w:rPr>
          <w:rFonts w:ascii="Times New Roman" w:hAnsi="Times New Roman"/>
        </w:rPr>
        <w:t>Under the terms of the generic clearance, we plan to submit a request for OMB approval that will describe, in general terms, all planned activities for the entire period. We will provide information to OMB at least two weeks before the planned start of each activity giving more exact details, examples of forms, and final estimates of respondent burden.  We also will file a year-end summary with OMB after the close of each fiscal year giving results of each activity conducted.  The generic clearance enables OMB to review our overall strategy for M</w:t>
      </w:r>
      <w:r w:rsidR="00DF35B0">
        <w:rPr>
          <w:rFonts w:ascii="Times New Roman" w:hAnsi="Times New Roman"/>
        </w:rPr>
        <w:t>Tdb</w:t>
      </w:r>
      <w:r>
        <w:rPr>
          <w:rFonts w:ascii="Times New Roman" w:hAnsi="Times New Roman"/>
        </w:rPr>
        <w:t xml:space="preserve"> updating in advance, instead of reviewing each activity in isolation shortly before the planned start.  </w:t>
      </w:r>
    </w:p>
    <w:p w14:paraId="179F03B4" w14:textId="77777777" w:rsidR="003141EE" w:rsidRDefault="003141EE" w:rsidP="005B7341">
      <w:pPr>
        <w:spacing w:line="480" w:lineRule="auto"/>
        <w:ind w:firstLine="720"/>
        <w:rPr>
          <w:rFonts w:ascii="Times New Roman" w:hAnsi="Times New Roman"/>
        </w:rPr>
      </w:pPr>
      <w:r>
        <w:rPr>
          <w:rFonts w:ascii="Times New Roman" w:hAnsi="Times New Roman"/>
        </w:rPr>
        <w:t xml:space="preserve">The Census Bureau used the </w:t>
      </w:r>
      <w:r w:rsidR="00DF35B0">
        <w:rPr>
          <w:rFonts w:ascii="Times New Roman" w:hAnsi="Times New Roman"/>
        </w:rPr>
        <w:t xml:space="preserve">addresses in the </w:t>
      </w:r>
      <w:r>
        <w:rPr>
          <w:rFonts w:ascii="Times New Roman" w:hAnsi="Times New Roman"/>
        </w:rPr>
        <w:t>M</w:t>
      </w:r>
      <w:r w:rsidR="00DF35B0">
        <w:rPr>
          <w:rFonts w:ascii="Times New Roman" w:hAnsi="Times New Roman"/>
        </w:rPr>
        <w:t>Tdb</w:t>
      </w:r>
      <w:r>
        <w:rPr>
          <w:rFonts w:ascii="Times New Roman" w:hAnsi="Times New Roman"/>
        </w:rPr>
        <w:t xml:space="preserve"> for mailing and delivering </w:t>
      </w:r>
      <w:r>
        <w:rPr>
          <w:rFonts w:ascii="Times New Roman" w:hAnsi="Times New Roman"/>
        </w:rPr>
        <w:lastRenderedPageBreak/>
        <w:t>questionnaires to households during the 20</w:t>
      </w:r>
      <w:r w:rsidR="00DF35B0">
        <w:rPr>
          <w:rFonts w:ascii="Times New Roman" w:hAnsi="Times New Roman"/>
        </w:rPr>
        <w:t>1</w:t>
      </w:r>
      <w:r>
        <w:rPr>
          <w:rFonts w:ascii="Times New Roman" w:hAnsi="Times New Roman"/>
        </w:rPr>
        <w:t xml:space="preserve">0 </w:t>
      </w:r>
      <w:r w:rsidR="00DF35B0">
        <w:rPr>
          <w:rFonts w:ascii="Times New Roman" w:hAnsi="Times New Roman"/>
        </w:rPr>
        <w:t xml:space="preserve">Census </w:t>
      </w:r>
      <w:r>
        <w:rPr>
          <w:rFonts w:ascii="Times New Roman" w:hAnsi="Times New Roman"/>
        </w:rPr>
        <w:t xml:space="preserve">and will do so for the </w:t>
      </w:r>
      <w:r w:rsidR="00DF35B0">
        <w:rPr>
          <w:rFonts w:ascii="Times New Roman" w:hAnsi="Times New Roman"/>
        </w:rPr>
        <w:t xml:space="preserve">2020 </w:t>
      </w:r>
      <w:r>
        <w:rPr>
          <w:rFonts w:ascii="Times New Roman" w:hAnsi="Times New Roman"/>
        </w:rPr>
        <w:t>Census.  The</w:t>
      </w:r>
      <w:r w:rsidR="00DF35B0">
        <w:rPr>
          <w:rFonts w:ascii="Times New Roman" w:hAnsi="Times New Roman"/>
        </w:rPr>
        <w:t xml:space="preserve">se addresses are </w:t>
      </w:r>
      <w:r>
        <w:rPr>
          <w:rFonts w:ascii="Times New Roman" w:hAnsi="Times New Roman"/>
        </w:rPr>
        <w:t xml:space="preserve">also used as a sampling frame for our demographic current surveys.  </w:t>
      </w:r>
      <w:r w:rsidR="00DF35B0">
        <w:rPr>
          <w:rFonts w:ascii="Times New Roman" w:hAnsi="Times New Roman"/>
        </w:rPr>
        <w:t xml:space="preserve">Prior to Census 2000, the </w:t>
      </w:r>
      <w:r>
        <w:rPr>
          <w:rFonts w:ascii="Times New Roman" w:hAnsi="Times New Roman"/>
        </w:rPr>
        <w:t>Census Bureau built a new address list for each decennial census. The M</w:t>
      </w:r>
      <w:r w:rsidR="00DF35B0">
        <w:rPr>
          <w:rFonts w:ascii="Times New Roman" w:hAnsi="Times New Roman"/>
        </w:rPr>
        <w:t>Tdb</w:t>
      </w:r>
      <w:r>
        <w:rPr>
          <w:rFonts w:ascii="Times New Roman" w:hAnsi="Times New Roman"/>
        </w:rPr>
        <w:t xml:space="preserve"> built for </w:t>
      </w:r>
      <w:r w:rsidR="00DF35B0">
        <w:rPr>
          <w:rFonts w:ascii="Times New Roman" w:hAnsi="Times New Roman"/>
        </w:rPr>
        <w:t>the 2010 Census</w:t>
      </w:r>
      <w:r>
        <w:rPr>
          <w:rFonts w:ascii="Times New Roman" w:hAnsi="Times New Roman"/>
        </w:rPr>
        <w:t xml:space="preserve"> </w:t>
      </w:r>
      <w:r w:rsidR="00DF35B0">
        <w:rPr>
          <w:rFonts w:ascii="Times New Roman" w:hAnsi="Times New Roman"/>
        </w:rPr>
        <w:t>is</w:t>
      </w:r>
      <w:r>
        <w:rPr>
          <w:rFonts w:ascii="Times New Roman" w:hAnsi="Times New Roman"/>
        </w:rPr>
        <w:t xml:space="preserve"> designed to be kept up-to-date, thereby eliminating the need to develop a completely new address list for future censuses and surveys.  </w:t>
      </w:r>
      <w:r>
        <w:rPr>
          <w:rFonts w:ascii="Times New Roman" w:hAnsi="Times New Roman"/>
          <w:lang w:val="en-CA"/>
        </w:rPr>
        <w:fldChar w:fldCharType="begin"/>
      </w:r>
      <w:r>
        <w:rPr>
          <w:rFonts w:ascii="Times New Roman" w:hAnsi="Times New Roman"/>
          <w:lang w:val="en-CA"/>
        </w:rPr>
        <w:instrText xml:space="preserve"> SEQ CHAPTER \h \r 1</w:instrText>
      </w:r>
      <w:r>
        <w:rPr>
          <w:rFonts w:ascii="Times New Roman" w:hAnsi="Times New Roman"/>
          <w:lang w:val="en-CA"/>
        </w:rPr>
        <w:fldChar w:fldCharType="end"/>
      </w:r>
      <w:r>
        <w:rPr>
          <w:rFonts w:ascii="Times New Roman" w:hAnsi="Times New Roman"/>
        </w:rPr>
        <w:t>The Census Bureau plans to use the M</w:t>
      </w:r>
      <w:r w:rsidR="00DF35B0">
        <w:rPr>
          <w:rFonts w:ascii="Times New Roman" w:hAnsi="Times New Roman"/>
        </w:rPr>
        <w:t>Tdb</w:t>
      </w:r>
      <w:r>
        <w:rPr>
          <w:rFonts w:ascii="Times New Roman" w:hAnsi="Times New Roman"/>
        </w:rPr>
        <w:t xml:space="preserve"> for post-Census 2010 evaluations and as a sampling frame for the American Community Survey and our other demographic current surveys. The TIGER </w:t>
      </w:r>
      <w:r w:rsidR="00DF35B0">
        <w:rPr>
          <w:rFonts w:ascii="Times New Roman" w:hAnsi="Times New Roman"/>
        </w:rPr>
        <w:t xml:space="preserve">component of the MTdb </w:t>
      </w:r>
      <w:r>
        <w:rPr>
          <w:rFonts w:ascii="Times New Roman" w:hAnsi="Times New Roman"/>
        </w:rPr>
        <w:t xml:space="preserve">is a geographic system that maps the entire country in Census Blocks with applicable address ranges or living quarter location information.  </w:t>
      </w:r>
      <w:r w:rsidR="00DF35B0">
        <w:rPr>
          <w:rFonts w:ascii="Times New Roman" w:hAnsi="Times New Roman"/>
        </w:rPr>
        <w:t>The MTdb</w:t>
      </w:r>
      <w:r>
        <w:rPr>
          <w:rFonts w:ascii="Times New Roman" w:hAnsi="Times New Roman"/>
        </w:rPr>
        <w:t xml:space="preserve"> allows us to assign each address to the appropriate Census Block, produce maps as needed and publish results at the appropriate level of geographic detail.  The following are descriptions of activities we plan to conduct under the clearance for the next three fiscal years.  </w:t>
      </w:r>
      <w:r>
        <w:rPr>
          <w:rFonts w:ascii="Times New Roman" w:hAnsi="Times New Roman"/>
          <w:lang w:val="en-CA"/>
        </w:rPr>
        <w:t>T</w:t>
      </w:r>
      <w:r>
        <w:rPr>
          <w:rFonts w:ascii="Times New Roman" w:hAnsi="Times New Roman"/>
        </w:rPr>
        <w:t>he Census Bureau has conducted these activities (or similar ones) previously and the respondent burden remains relatively uncha</w:t>
      </w:r>
      <w:r w:rsidR="005B7341">
        <w:rPr>
          <w:rFonts w:ascii="Times New Roman" w:hAnsi="Times New Roman"/>
        </w:rPr>
        <w:t>nged from one time to another</w:t>
      </w:r>
      <w:r w:rsidR="00FA3C88">
        <w:rPr>
          <w:rFonts w:ascii="Times New Roman" w:hAnsi="Times New Roman"/>
        </w:rPr>
        <w:t>.  The estimated number of respondents is based on historical contact data, and applied to the number of Census Blocks in sample</w:t>
      </w:r>
      <w:r w:rsidR="005B7341">
        <w:rPr>
          <w:rFonts w:ascii="Times New Roman" w:hAnsi="Times New Roman"/>
        </w:rPr>
        <w:t>.</w:t>
      </w:r>
    </w:p>
    <w:p w14:paraId="179F03B5" w14:textId="77777777" w:rsidR="003141EE" w:rsidRDefault="003141EE" w:rsidP="005B7341">
      <w:pPr>
        <w:spacing w:line="480" w:lineRule="auto"/>
        <w:rPr>
          <w:rFonts w:ascii="Times New Roman" w:hAnsi="Times New Roman"/>
          <w:b/>
          <w:bCs/>
          <w:i/>
          <w:iCs/>
        </w:rPr>
      </w:pPr>
      <w:r>
        <w:rPr>
          <w:rFonts w:ascii="Times New Roman" w:hAnsi="Times New Roman"/>
          <w:b/>
          <w:bCs/>
          <w:lang w:val="en-CA"/>
        </w:rPr>
        <w:fldChar w:fldCharType="begin"/>
      </w:r>
      <w:r>
        <w:rPr>
          <w:rFonts w:ascii="Times New Roman" w:hAnsi="Times New Roman"/>
          <w:b/>
          <w:bCs/>
          <w:lang w:val="en-CA"/>
        </w:rPr>
        <w:instrText xml:space="preserve"> SEQ CHAPTER \h \r 1</w:instrText>
      </w:r>
      <w:r>
        <w:rPr>
          <w:rFonts w:ascii="Times New Roman" w:hAnsi="Times New Roman"/>
          <w:b/>
          <w:bCs/>
          <w:lang w:val="en-CA"/>
        </w:rPr>
        <w:fldChar w:fldCharType="end"/>
      </w:r>
      <w:r>
        <w:rPr>
          <w:rFonts w:ascii="Times New Roman" w:hAnsi="Times New Roman"/>
          <w:b/>
          <w:bCs/>
        </w:rPr>
        <w:t>Demographic Area Address Listing (DAAL)</w:t>
      </w:r>
    </w:p>
    <w:p w14:paraId="179F03B6" w14:textId="77777777" w:rsidR="006A211D" w:rsidRDefault="003141EE" w:rsidP="005B7341">
      <w:pPr>
        <w:pStyle w:val="BodyTextIndent2"/>
      </w:pPr>
      <w:r>
        <w:t>The Demographic Area Address Listing (DAAL) program encompasses the geographic area updates for the Community</w:t>
      </w:r>
      <w:r w:rsidR="006637E8">
        <w:t xml:space="preserve"> Address Updating System (CAUS) </w:t>
      </w:r>
      <w:r w:rsidR="006637E8" w:rsidRPr="006637E8">
        <w:t xml:space="preserve">and the National Health Interview Survey (NHIS), </w:t>
      </w:r>
      <w:r>
        <w:t xml:space="preserve"> the area and group quarters frame listings for many ongoing demographic surveys (the Current Population Survey, the Consumer Expenditures Survey, etc.), and any other operations which choose to use the </w:t>
      </w:r>
      <w:r w:rsidR="00F8085D" w:rsidRPr="00F8085D">
        <w:t>Listing and Mapping Application (LiMA)</w:t>
      </w:r>
      <w:r w:rsidR="00F8085D">
        <w:t xml:space="preserve"> </w:t>
      </w:r>
      <w:r>
        <w:t>for evaluations, assessments, or to collect updates for the MT</w:t>
      </w:r>
      <w:r w:rsidR="00DF35B0">
        <w:t>db</w:t>
      </w:r>
      <w:r>
        <w:t xml:space="preserve">.  </w:t>
      </w:r>
      <w:r w:rsidR="00F8085D">
        <w:t xml:space="preserve">Note that LiMA replaced the Automated Listing and Mapping System (ALMI).  </w:t>
      </w:r>
      <w:r>
        <w:t xml:space="preserve">The CAUS program was designed to address quality concerns relating to areas with high concentrations of noncity-style addresses, and to provide a rural counterpart to the update of city-style addresses the </w:t>
      </w:r>
      <w:r w:rsidR="00BF0770">
        <w:t>Census Bureau</w:t>
      </w:r>
      <w:r>
        <w:t xml:space="preserve"> will receive from the U.S. Postal Services’s Delivery Sequence File.  The ongoing demographic surveys, as part of the 2000 Sample Redesign Program, use the M</w:t>
      </w:r>
      <w:r w:rsidR="00BF0770">
        <w:t>Tdb</w:t>
      </w:r>
      <w:r>
        <w:t xml:space="preserve"> as one of several sources of addresses from which they select their samples.  </w:t>
      </w:r>
    </w:p>
    <w:p w14:paraId="179F03B7" w14:textId="77777777" w:rsidR="003141EE" w:rsidRDefault="003141EE" w:rsidP="000A73AF">
      <w:pPr>
        <w:pStyle w:val="BodyTextIndent2"/>
      </w:pPr>
      <w:r>
        <w:t>The DAAL program is a cooperative effort among many divisions at the Census Bureau; it includes automated listing software, systems, and procedures that will allow us to conduct listing operations in a dependent manner based on i</w:t>
      </w:r>
      <w:r w:rsidR="00BF0770">
        <w:t>nformation contained in the MTdb.</w:t>
      </w:r>
      <w:r w:rsidR="006A211D">
        <w:t xml:space="preserve">  </w:t>
      </w:r>
      <w:r>
        <w:t xml:space="preserve">The DAAL operations will be conducted on an ongoing basis in potentially any county across the country.  Field Representatives (FRs) will canvass selected </w:t>
      </w:r>
      <w:r w:rsidR="006A211D">
        <w:t xml:space="preserve">2010 </w:t>
      </w:r>
      <w:r>
        <w:t>Census tabulation blocks in an effort to improve the address list in areas where substantial address changes may have occurred that have not been added to the M</w:t>
      </w:r>
      <w:r w:rsidR="006A211D">
        <w:t>Tdb</w:t>
      </w:r>
      <w:r>
        <w:t xml:space="preserve"> through regular update operations, and/or in blocks in the area or group quarters frame sample for the demographic surveys.  FRs will update existing address information and, when necessary, contact individuals to collect accurate location and mailing address information.  In general, contact </w:t>
      </w:r>
      <w:r w:rsidR="005B7341">
        <w:t>with a house</w:t>
      </w:r>
      <w:r w:rsidR="00D611B5">
        <w:t xml:space="preserve">hold </w:t>
      </w:r>
      <w:r>
        <w:t xml:space="preserve">will occur only when the FR is adding a unit to the address list, </w:t>
      </w:r>
      <w:r w:rsidR="006637E8" w:rsidRPr="006637E8">
        <w:t xml:space="preserve">there is a missing mailing address flag, </w:t>
      </w:r>
      <w:r>
        <w:t>and/or the individual's address is not posted or visible to the FR</w:t>
      </w:r>
      <w:r w:rsidR="003A4FD5">
        <w:t xml:space="preserve">.  </w:t>
      </w:r>
      <w:r>
        <w:t xml:space="preserve">There is no pre-determined or scripted list of questions asked </w:t>
      </w:r>
      <w:r w:rsidR="005B7341">
        <w:t>for house</w:t>
      </w:r>
      <w:r w:rsidR="00D611B5">
        <w:t xml:space="preserve">holds </w:t>
      </w:r>
      <w:r>
        <w:t xml:space="preserve">as part of this listing operation.  If an address is not posted or visible to the FR, the FR will ask about the address of the structure, the mailing address, and, in some instances, the year the structure was built.  If the occupants of these households are not at home, the FR may attempt to contact a neighbor to obtain the correct address information.  </w:t>
      </w:r>
      <w:r w:rsidR="003A4FD5">
        <w:t>DAAL will collect Group Quarters (GQ) information from all GQs in the selected blocks, there is not scripted list of questions, the FRs will ask information about the GQ such as the number of beds, the GQ name, and so on.</w:t>
      </w:r>
    </w:p>
    <w:p w14:paraId="179F03B8" w14:textId="77777777" w:rsidR="003141EE" w:rsidRDefault="003141EE" w:rsidP="005B7341">
      <w:pPr>
        <w:spacing w:line="480" w:lineRule="auto"/>
        <w:ind w:firstLine="720"/>
        <w:rPr>
          <w:rFonts w:ascii="Times New Roman" w:hAnsi="Times New Roman"/>
        </w:rPr>
      </w:pPr>
      <w:r>
        <w:rPr>
          <w:rFonts w:ascii="Times New Roman" w:hAnsi="Times New Roman"/>
        </w:rPr>
        <w:t>DAAL is an ongoing operation.  Listing assignments are distributed quarterly with the work conducted throughout th</w:t>
      </w:r>
      <w:r w:rsidR="006B58E9">
        <w:rPr>
          <w:rFonts w:ascii="Times New Roman" w:hAnsi="Times New Roman"/>
        </w:rPr>
        <w:t>e time period.  We expect the</w:t>
      </w:r>
      <w:r>
        <w:rPr>
          <w:rFonts w:ascii="Times New Roman" w:hAnsi="Times New Roman"/>
        </w:rPr>
        <w:t xml:space="preserve"> DAAL listing operation will be conducted throughout the entire time period of the extension.</w:t>
      </w:r>
    </w:p>
    <w:p w14:paraId="179F03B9" w14:textId="77777777" w:rsidR="003141EE" w:rsidRPr="005B753A" w:rsidRDefault="005B753A" w:rsidP="005B7341">
      <w:pPr>
        <w:pStyle w:val="Footer"/>
        <w:tabs>
          <w:tab w:val="clear" w:pos="4320"/>
          <w:tab w:val="clear" w:pos="8640"/>
        </w:tabs>
        <w:spacing w:line="480" w:lineRule="auto"/>
        <w:rPr>
          <w:rFonts w:ascii="Times New Roman" w:hAnsi="Times New Roman"/>
          <w:b/>
        </w:rPr>
      </w:pPr>
      <w:r w:rsidRPr="005B753A">
        <w:rPr>
          <w:rFonts w:ascii="Times New Roman" w:hAnsi="Times New Roman"/>
          <w:b/>
        </w:rPr>
        <w:t>MAF Coverage Study</w:t>
      </w:r>
    </w:p>
    <w:p w14:paraId="179F03BA" w14:textId="77777777" w:rsidR="005B753A" w:rsidRDefault="005B753A" w:rsidP="005B7341">
      <w:pPr>
        <w:pStyle w:val="Footer"/>
        <w:tabs>
          <w:tab w:val="clear" w:pos="4320"/>
          <w:tab w:val="clear" w:pos="8640"/>
        </w:tabs>
        <w:spacing w:line="480" w:lineRule="auto"/>
        <w:rPr>
          <w:rFonts w:ascii="Times New Roman" w:hAnsi="Times New Roman"/>
        </w:rPr>
      </w:pPr>
      <w:r>
        <w:rPr>
          <w:rFonts w:ascii="Times New Roman" w:hAnsi="Times New Roman"/>
        </w:rPr>
        <w:t>The MAF Coverage Study (MAFCS) is an ongoing Address Canvassing operation designed to produce MAF coverage estimates at national and sub-national levels.  In addition, MAFCS will evaluate the in-office address canvassing operation and provide continuous updates to the MAF for current surveys and the Census.  MAFCS leverages existing Census Bureau programs and systems to achieve these objectives.  Data collection for MAFCS will occur using DAAL and DAAL staff; hence,</w:t>
      </w:r>
      <w:r w:rsidR="000A73AF">
        <w:rPr>
          <w:rFonts w:ascii="Times New Roman" w:hAnsi="Times New Roman"/>
        </w:rPr>
        <w:t xml:space="preserve"> there will be a large increase to</w:t>
      </w:r>
      <w:r>
        <w:rPr>
          <w:rFonts w:ascii="Times New Roman" w:hAnsi="Times New Roman"/>
        </w:rPr>
        <w:t xml:space="preserve"> the DAAL operation workload.</w:t>
      </w:r>
    </w:p>
    <w:p w14:paraId="179F03BB" w14:textId="77777777" w:rsidR="000A73AF" w:rsidRDefault="000A73AF" w:rsidP="005B7341">
      <w:pPr>
        <w:pStyle w:val="Footer"/>
        <w:tabs>
          <w:tab w:val="clear" w:pos="4320"/>
          <w:tab w:val="clear" w:pos="8640"/>
        </w:tabs>
        <w:spacing w:line="480" w:lineRule="auto"/>
        <w:rPr>
          <w:rFonts w:ascii="Times New Roman" w:hAnsi="Times New Roman"/>
        </w:rPr>
      </w:pPr>
    </w:p>
    <w:p w14:paraId="179F03BC" w14:textId="77777777" w:rsidR="003141EE" w:rsidRDefault="003141EE" w:rsidP="005B7341">
      <w:pPr>
        <w:pStyle w:val="BodyTextIndent2"/>
        <w:ind w:firstLine="0"/>
      </w:pPr>
      <w:r>
        <w:rPr>
          <w:b/>
        </w:rPr>
        <w:t>II.</w:t>
      </w:r>
      <w:r>
        <w:t xml:space="preserve"> </w:t>
      </w:r>
      <w:r>
        <w:tab/>
      </w:r>
      <w:r>
        <w:rPr>
          <w:b/>
          <w:bCs/>
        </w:rPr>
        <w:t>Method of Collection</w:t>
      </w:r>
    </w:p>
    <w:p w14:paraId="179F03BD" w14:textId="77777777" w:rsidR="003141EE" w:rsidRDefault="003141EE" w:rsidP="005B7341">
      <w:pPr>
        <w:pStyle w:val="BodyTextIndent2"/>
      </w:pPr>
      <w:r>
        <w:t xml:space="preserve">The primary method of data collection for most operations/evaluations will be </w:t>
      </w:r>
      <w:r w:rsidR="00BB114E">
        <w:t xml:space="preserve">personal observation or </w:t>
      </w:r>
      <w:r>
        <w:t xml:space="preserve">personal interview by </w:t>
      </w:r>
      <w:r w:rsidR="000A73AF">
        <w:t>FRs</w:t>
      </w:r>
      <w:r>
        <w:t xml:space="preserve"> using the operation/evaluation’s listing form or questionnaire. In some cases, the interview could be by telephone callback if no one was home during the initial visit.</w:t>
      </w:r>
    </w:p>
    <w:p w14:paraId="179F03BE" w14:textId="77777777" w:rsidR="003141EE" w:rsidRDefault="003141EE" w:rsidP="005B7341">
      <w:pPr>
        <w:spacing w:line="480" w:lineRule="auto"/>
        <w:rPr>
          <w:rFonts w:ascii="Times New Roman" w:hAnsi="Times New Roman"/>
        </w:rPr>
      </w:pPr>
    </w:p>
    <w:p w14:paraId="179F03BF" w14:textId="77777777" w:rsidR="003141EE" w:rsidRDefault="003141EE" w:rsidP="005B7341">
      <w:pPr>
        <w:spacing w:line="480" w:lineRule="auto"/>
        <w:rPr>
          <w:rFonts w:ascii="Times New Roman" w:hAnsi="Times New Roman"/>
          <w:b/>
          <w:bCs/>
        </w:rPr>
      </w:pPr>
      <w:r>
        <w:rPr>
          <w:rFonts w:ascii="Times New Roman" w:hAnsi="Times New Roman"/>
          <w:b/>
        </w:rPr>
        <w:t>III.</w:t>
      </w:r>
      <w:r>
        <w:rPr>
          <w:rFonts w:ascii="Times New Roman" w:hAnsi="Times New Roman"/>
        </w:rPr>
        <w:t xml:space="preserve"> </w:t>
      </w:r>
      <w:r>
        <w:rPr>
          <w:rFonts w:ascii="Times New Roman" w:hAnsi="Times New Roman"/>
        </w:rPr>
        <w:tab/>
      </w:r>
      <w:r>
        <w:rPr>
          <w:rFonts w:ascii="Times New Roman" w:hAnsi="Times New Roman"/>
          <w:b/>
          <w:bCs/>
        </w:rPr>
        <w:t>Data</w:t>
      </w:r>
    </w:p>
    <w:p w14:paraId="179F03C0" w14:textId="77777777" w:rsidR="003141EE" w:rsidRDefault="003141EE" w:rsidP="005B7341">
      <w:pPr>
        <w:spacing w:line="480" w:lineRule="auto"/>
        <w:rPr>
          <w:rFonts w:ascii="Times New Roman" w:hAnsi="Times New Roman"/>
        </w:rPr>
      </w:pPr>
      <w:r>
        <w:rPr>
          <w:rFonts w:ascii="Times New Roman" w:hAnsi="Times New Roman"/>
          <w:b/>
          <w:bCs/>
        </w:rPr>
        <w:tab/>
      </w:r>
      <w:r>
        <w:rPr>
          <w:rFonts w:ascii="Times New Roman" w:hAnsi="Times New Roman"/>
          <w:bCs/>
          <w:i/>
        </w:rPr>
        <w:t>OMB Control Number</w:t>
      </w:r>
      <w:r>
        <w:rPr>
          <w:rFonts w:ascii="Times New Roman" w:hAnsi="Times New Roman"/>
          <w:i/>
        </w:rPr>
        <w:t>:</w:t>
      </w:r>
      <w:r>
        <w:rPr>
          <w:rFonts w:ascii="Times New Roman" w:hAnsi="Times New Roman"/>
        </w:rPr>
        <w:t xml:space="preserve"> 0607-0809.</w:t>
      </w:r>
    </w:p>
    <w:p w14:paraId="179F03C1"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Form Number</w:t>
      </w:r>
      <w:r>
        <w:rPr>
          <w:rFonts w:ascii="Times New Roman" w:hAnsi="Times New Roman"/>
          <w:i/>
        </w:rPr>
        <w:t>:</w:t>
      </w:r>
      <w:r>
        <w:rPr>
          <w:rFonts w:ascii="Times New Roman" w:hAnsi="Times New Roman"/>
        </w:rPr>
        <w:t xml:space="preserve">  Some form numbers for activities have not yet been assigned.</w:t>
      </w:r>
    </w:p>
    <w:p w14:paraId="179F03C2"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Type of Review</w:t>
      </w:r>
      <w:r>
        <w:rPr>
          <w:rFonts w:ascii="Times New Roman" w:hAnsi="Times New Roman"/>
          <w:i/>
        </w:rPr>
        <w:t>:</w:t>
      </w:r>
      <w:r>
        <w:rPr>
          <w:rFonts w:ascii="Times New Roman" w:hAnsi="Times New Roman"/>
        </w:rPr>
        <w:t xml:space="preserve"> Regular submission.</w:t>
      </w:r>
    </w:p>
    <w:p w14:paraId="179F03C3"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Affected Public</w:t>
      </w:r>
      <w:r>
        <w:rPr>
          <w:rFonts w:ascii="Times New Roman" w:hAnsi="Times New Roman"/>
          <w:i/>
        </w:rPr>
        <w:t>:</w:t>
      </w:r>
      <w:r>
        <w:rPr>
          <w:rFonts w:ascii="Times New Roman" w:hAnsi="Times New Roman"/>
        </w:rPr>
        <w:t xml:space="preserve">  Individuals or households.</w:t>
      </w:r>
    </w:p>
    <w:p w14:paraId="179F03C4"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Estimated Number of Respondents</w:t>
      </w:r>
      <w:r>
        <w:rPr>
          <w:rFonts w:ascii="Times New Roman" w:hAnsi="Times New Roman"/>
          <w:i/>
        </w:rPr>
        <w:t>:</w:t>
      </w:r>
      <w:r>
        <w:rPr>
          <w:rFonts w:ascii="Times New Roman" w:hAnsi="Times New Roman"/>
        </w:rPr>
        <w:t xml:space="preserve"> </w:t>
      </w:r>
    </w:p>
    <w:p w14:paraId="179F03C5" w14:textId="77777777" w:rsidR="003141EE" w:rsidRDefault="003141EE" w:rsidP="005B7341">
      <w:pPr>
        <w:spacing w:line="480" w:lineRule="auto"/>
        <w:ind w:firstLine="720"/>
        <w:rPr>
          <w:rFonts w:ascii="Times New Roman" w:hAnsi="Times New Roman"/>
        </w:rPr>
      </w:pPr>
      <w:r>
        <w:rPr>
          <w:rFonts w:ascii="Times New Roman" w:hAnsi="Times New Roman"/>
        </w:rPr>
        <w:t>FY1</w:t>
      </w:r>
      <w:r w:rsidR="000A73AF">
        <w:rPr>
          <w:rFonts w:ascii="Times New Roman" w:hAnsi="Times New Roman"/>
        </w:rPr>
        <w:t>6</w:t>
      </w:r>
      <w:r>
        <w:rPr>
          <w:rFonts w:ascii="Times New Roman" w:hAnsi="Times New Roman"/>
        </w:rPr>
        <w:t xml:space="preserve">:  </w:t>
      </w:r>
      <w:r w:rsidR="00653AAD">
        <w:rPr>
          <w:rFonts w:ascii="Times New Roman" w:hAnsi="Times New Roman"/>
        </w:rPr>
        <w:t>60,000</w:t>
      </w:r>
      <w:r>
        <w:rPr>
          <w:rFonts w:ascii="Times New Roman" w:hAnsi="Times New Roman"/>
        </w:rPr>
        <w:t xml:space="preserve"> HH</w:t>
      </w:r>
    </w:p>
    <w:p w14:paraId="179F03C6" w14:textId="77777777" w:rsidR="003141EE" w:rsidRDefault="00E438F6" w:rsidP="005B7341">
      <w:pPr>
        <w:spacing w:line="480" w:lineRule="auto"/>
        <w:ind w:firstLine="720"/>
        <w:rPr>
          <w:rFonts w:ascii="Times New Roman" w:hAnsi="Times New Roman"/>
        </w:rPr>
      </w:pPr>
      <w:r>
        <w:rPr>
          <w:rFonts w:ascii="Times New Roman" w:hAnsi="Times New Roman"/>
        </w:rPr>
        <w:tab/>
      </w:r>
      <w:r w:rsidR="00857195">
        <w:rPr>
          <w:rFonts w:ascii="Times New Roman" w:hAnsi="Times New Roman"/>
        </w:rPr>
        <w:t xml:space="preserve">  </w:t>
      </w:r>
      <w:r w:rsidR="007B3D0A">
        <w:rPr>
          <w:rFonts w:ascii="Times New Roman" w:hAnsi="Times New Roman"/>
        </w:rPr>
        <w:t>2</w:t>
      </w:r>
      <w:r w:rsidR="00D611B5">
        <w:rPr>
          <w:rFonts w:ascii="Times New Roman" w:hAnsi="Times New Roman"/>
        </w:rPr>
        <w:t xml:space="preserve">,000 </w:t>
      </w:r>
      <w:r w:rsidR="003141EE">
        <w:rPr>
          <w:rFonts w:ascii="Times New Roman" w:hAnsi="Times New Roman"/>
        </w:rPr>
        <w:t>GQs</w:t>
      </w:r>
    </w:p>
    <w:p w14:paraId="179F03C7" w14:textId="77777777" w:rsidR="003141EE" w:rsidRDefault="003141EE" w:rsidP="005B7341">
      <w:pPr>
        <w:spacing w:line="480" w:lineRule="auto"/>
        <w:ind w:firstLine="720"/>
        <w:rPr>
          <w:rFonts w:ascii="Times New Roman" w:hAnsi="Times New Roman"/>
        </w:rPr>
      </w:pPr>
      <w:r>
        <w:rPr>
          <w:rFonts w:ascii="Times New Roman" w:hAnsi="Times New Roman"/>
        </w:rPr>
        <w:t>FY1</w:t>
      </w:r>
      <w:r w:rsidR="000A73AF">
        <w:rPr>
          <w:rFonts w:ascii="Times New Roman" w:hAnsi="Times New Roman"/>
        </w:rPr>
        <w:t>7</w:t>
      </w:r>
      <w:r w:rsidR="00E438F6">
        <w:rPr>
          <w:rFonts w:ascii="Times New Roman" w:hAnsi="Times New Roman"/>
        </w:rPr>
        <w:t xml:space="preserve">:  </w:t>
      </w:r>
      <w:r w:rsidR="00653AAD">
        <w:rPr>
          <w:rFonts w:ascii="Times New Roman" w:hAnsi="Times New Roman"/>
        </w:rPr>
        <w:t>6</w:t>
      </w:r>
      <w:r w:rsidR="005B753A">
        <w:rPr>
          <w:rFonts w:ascii="Times New Roman" w:hAnsi="Times New Roman"/>
        </w:rPr>
        <w:t>0,000</w:t>
      </w:r>
      <w:r>
        <w:rPr>
          <w:rFonts w:ascii="Times New Roman" w:hAnsi="Times New Roman"/>
        </w:rPr>
        <w:t xml:space="preserve"> HH</w:t>
      </w:r>
    </w:p>
    <w:p w14:paraId="179F03C8" w14:textId="77777777" w:rsidR="003141EE" w:rsidRDefault="00E438F6" w:rsidP="005B7341">
      <w:pPr>
        <w:spacing w:line="480" w:lineRule="auto"/>
        <w:ind w:firstLine="720"/>
        <w:rPr>
          <w:rFonts w:ascii="Times New Roman" w:hAnsi="Times New Roman"/>
        </w:rPr>
      </w:pPr>
      <w:r>
        <w:rPr>
          <w:rFonts w:ascii="Times New Roman" w:hAnsi="Times New Roman"/>
        </w:rPr>
        <w:tab/>
      </w:r>
      <w:r w:rsidR="00857195">
        <w:rPr>
          <w:rFonts w:ascii="Times New Roman" w:hAnsi="Times New Roman"/>
        </w:rPr>
        <w:t xml:space="preserve">  </w:t>
      </w:r>
      <w:r w:rsidR="007B3D0A">
        <w:rPr>
          <w:rFonts w:ascii="Times New Roman" w:hAnsi="Times New Roman"/>
        </w:rPr>
        <w:t>2</w:t>
      </w:r>
      <w:r w:rsidR="00D611B5">
        <w:rPr>
          <w:rFonts w:ascii="Times New Roman" w:hAnsi="Times New Roman"/>
        </w:rPr>
        <w:t>,000</w:t>
      </w:r>
      <w:r w:rsidR="00857195">
        <w:rPr>
          <w:rFonts w:ascii="Times New Roman" w:hAnsi="Times New Roman"/>
        </w:rPr>
        <w:t xml:space="preserve"> </w:t>
      </w:r>
      <w:r w:rsidR="003141EE">
        <w:rPr>
          <w:rFonts w:ascii="Times New Roman" w:hAnsi="Times New Roman"/>
        </w:rPr>
        <w:t>GQs</w:t>
      </w:r>
    </w:p>
    <w:p w14:paraId="179F03C9" w14:textId="77777777" w:rsidR="003141EE" w:rsidRDefault="000A73AF" w:rsidP="005B7341">
      <w:pPr>
        <w:spacing w:line="480" w:lineRule="auto"/>
        <w:ind w:firstLine="720"/>
        <w:rPr>
          <w:rFonts w:ascii="Times New Roman" w:hAnsi="Times New Roman"/>
        </w:rPr>
      </w:pPr>
      <w:r>
        <w:rPr>
          <w:rFonts w:ascii="Times New Roman" w:hAnsi="Times New Roman"/>
        </w:rPr>
        <w:t>FY18</w:t>
      </w:r>
      <w:r w:rsidR="00E438F6">
        <w:rPr>
          <w:rFonts w:ascii="Times New Roman" w:hAnsi="Times New Roman"/>
        </w:rPr>
        <w:t xml:space="preserve">:  </w:t>
      </w:r>
      <w:r w:rsidR="00653AAD">
        <w:rPr>
          <w:rFonts w:ascii="Times New Roman" w:hAnsi="Times New Roman"/>
        </w:rPr>
        <w:t>6</w:t>
      </w:r>
      <w:r w:rsidR="005B753A">
        <w:rPr>
          <w:rFonts w:ascii="Times New Roman" w:hAnsi="Times New Roman"/>
        </w:rPr>
        <w:t>0,000</w:t>
      </w:r>
      <w:r w:rsidR="003141EE">
        <w:rPr>
          <w:rFonts w:ascii="Times New Roman" w:hAnsi="Times New Roman"/>
        </w:rPr>
        <w:t xml:space="preserve"> HH</w:t>
      </w:r>
    </w:p>
    <w:p w14:paraId="179F03CA" w14:textId="77777777" w:rsidR="003141EE" w:rsidRDefault="003141EE" w:rsidP="005B7341">
      <w:pPr>
        <w:spacing w:line="480" w:lineRule="auto"/>
        <w:ind w:firstLine="720"/>
        <w:rPr>
          <w:rFonts w:ascii="Times New Roman" w:hAnsi="Times New Roman"/>
        </w:rPr>
      </w:pPr>
      <w:r>
        <w:rPr>
          <w:rFonts w:ascii="Times New Roman" w:hAnsi="Times New Roman"/>
        </w:rPr>
        <w:tab/>
      </w:r>
      <w:r w:rsidR="00857195">
        <w:rPr>
          <w:rFonts w:ascii="Times New Roman" w:hAnsi="Times New Roman"/>
        </w:rPr>
        <w:t xml:space="preserve">  </w:t>
      </w:r>
      <w:r w:rsidR="007B3D0A">
        <w:rPr>
          <w:rFonts w:ascii="Times New Roman" w:hAnsi="Times New Roman"/>
        </w:rPr>
        <w:t>2</w:t>
      </w:r>
      <w:r w:rsidR="00D611B5">
        <w:rPr>
          <w:rFonts w:ascii="Times New Roman" w:hAnsi="Times New Roman"/>
        </w:rPr>
        <w:t>,000</w:t>
      </w:r>
      <w:r>
        <w:rPr>
          <w:rFonts w:ascii="Times New Roman" w:hAnsi="Times New Roman"/>
        </w:rPr>
        <w:t xml:space="preserve"> GQs</w:t>
      </w:r>
    </w:p>
    <w:p w14:paraId="179F03CB"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Estimated Time Per Response</w:t>
      </w:r>
      <w:r>
        <w:rPr>
          <w:rFonts w:ascii="Times New Roman" w:hAnsi="Times New Roman"/>
          <w:i/>
        </w:rPr>
        <w:t>:</w:t>
      </w:r>
      <w:r>
        <w:rPr>
          <w:rFonts w:ascii="Times New Roman" w:hAnsi="Times New Roman"/>
        </w:rPr>
        <w:t xml:space="preserve">  3 min/HH; 10 min/GQ</w:t>
      </w:r>
    </w:p>
    <w:p w14:paraId="179F03CC"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Estimated Total Annual Burden Hours</w:t>
      </w:r>
      <w:r>
        <w:rPr>
          <w:rFonts w:ascii="Times New Roman" w:hAnsi="Times New Roman"/>
          <w:i/>
        </w:rPr>
        <w:t>:</w:t>
      </w:r>
      <w:r>
        <w:rPr>
          <w:rFonts w:ascii="Times New Roman" w:hAnsi="Times New Roman"/>
        </w:rPr>
        <w:t xml:space="preserve"> </w:t>
      </w:r>
    </w:p>
    <w:p w14:paraId="179F03CD" w14:textId="77777777" w:rsidR="003141EE" w:rsidRDefault="000A73AF" w:rsidP="005B7341">
      <w:pPr>
        <w:spacing w:line="480" w:lineRule="auto"/>
        <w:rPr>
          <w:rFonts w:ascii="Times New Roman" w:hAnsi="Times New Roman"/>
        </w:rPr>
      </w:pPr>
      <w:r>
        <w:rPr>
          <w:rFonts w:ascii="Times New Roman" w:hAnsi="Times New Roman"/>
        </w:rPr>
        <w:tab/>
        <w:t>FY16</w:t>
      </w:r>
      <w:r w:rsidR="00E438F6">
        <w:rPr>
          <w:rFonts w:ascii="Times New Roman" w:hAnsi="Times New Roman"/>
        </w:rPr>
        <w:t xml:space="preserve">:  </w:t>
      </w:r>
      <w:r w:rsidR="00653AAD">
        <w:rPr>
          <w:rFonts w:ascii="Times New Roman" w:hAnsi="Times New Roman"/>
        </w:rPr>
        <w:t>3,333</w:t>
      </w:r>
    </w:p>
    <w:p w14:paraId="179F03CE" w14:textId="77777777" w:rsidR="003141EE" w:rsidRDefault="000A73AF" w:rsidP="005B7341">
      <w:pPr>
        <w:pStyle w:val="Footer"/>
        <w:tabs>
          <w:tab w:val="clear" w:pos="4320"/>
          <w:tab w:val="clear" w:pos="8640"/>
        </w:tabs>
        <w:spacing w:line="480" w:lineRule="auto"/>
        <w:rPr>
          <w:rFonts w:ascii="Times New Roman" w:hAnsi="Times New Roman"/>
        </w:rPr>
      </w:pPr>
      <w:r>
        <w:rPr>
          <w:rFonts w:ascii="Times New Roman" w:hAnsi="Times New Roman"/>
        </w:rPr>
        <w:tab/>
        <w:t>FY17</w:t>
      </w:r>
      <w:r w:rsidR="0049523B">
        <w:rPr>
          <w:rFonts w:ascii="Times New Roman" w:hAnsi="Times New Roman"/>
        </w:rPr>
        <w:t xml:space="preserve">:  </w:t>
      </w:r>
      <w:r w:rsidR="00653AAD">
        <w:rPr>
          <w:rFonts w:ascii="Times New Roman" w:hAnsi="Times New Roman"/>
        </w:rPr>
        <w:t>3,333</w:t>
      </w:r>
    </w:p>
    <w:p w14:paraId="179F03CF" w14:textId="77777777" w:rsidR="003141EE" w:rsidRDefault="00857195" w:rsidP="005B7341">
      <w:pPr>
        <w:spacing w:line="480" w:lineRule="auto"/>
        <w:rPr>
          <w:rFonts w:ascii="Times New Roman" w:hAnsi="Times New Roman"/>
        </w:rPr>
      </w:pPr>
      <w:r>
        <w:rPr>
          <w:rFonts w:ascii="Times New Roman" w:hAnsi="Times New Roman"/>
        </w:rPr>
        <w:tab/>
      </w:r>
      <w:r w:rsidR="000A73AF">
        <w:rPr>
          <w:rFonts w:ascii="Times New Roman" w:hAnsi="Times New Roman"/>
        </w:rPr>
        <w:t>FY18</w:t>
      </w:r>
      <w:r w:rsidR="003141EE">
        <w:rPr>
          <w:rFonts w:ascii="Times New Roman" w:hAnsi="Times New Roman"/>
        </w:rPr>
        <w:t xml:space="preserve">:  </w:t>
      </w:r>
      <w:r w:rsidR="00653AAD">
        <w:rPr>
          <w:rFonts w:ascii="Times New Roman" w:hAnsi="Times New Roman"/>
        </w:rPr>
        <w:t>3,333</w:t>
      </w:r>
    </w:p>
    <w:p w14:paraId="179F03D0" w14:textId="77777777" w:rsidR="003141EE" w:rsidRDefault="003141EE" w:rsidP="005B7341">
      <w:pPr>
        <w:spacing w:line="480" w:lineRule="auto"/>
        <w:ind w:left="720"/>
        <w:rPr>
          <w:rFonts w:ascii="Times New Roman" w:hAnsi="Times New Roman"/>
        </w:rPr>
      </w:pPr>
      <w:r>
        <w:rPr>
          <w:rFonts w:ascii="Times New Roman" w:hAnsi="Times New Roman"/>
          <w:bCs/>
          <w:i/>
        </w:rPr>
        <w:t>Estimated Total Annual Cost</w:t>
      </w:r>
      <w:r>
        <w:rPr>
          <w:rFonts w:ascii="Times New Roman" w:hAnsi="Times New Roman"/>
          <w:i/>
        </w:rPr>
        <w:t>:</w:t>
      </w:r>
      <w:r>
        <w:rPr>
          <w:rFonts w:ascii="Times New Roman" w:hAnsi="Times New Roman"/>
        </w:rPr>
        <w:t xml:space="preserve"> The only cost to respondents is that of their time to respond.</w:t>
      </w:r>
    </w:p>
    <w:p w14:paraId="179F03D1"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Respondent</w:t>
      </w:r>
      <w:r w:rsidR="00857195">
        <w:rPr>
          <w:rFonts w:ascii="Times New Roman" w:hAnsi="Times New Roman"/>
          <w:bCs/>
          <w:i/>
        </w:rPr>
        <w:t>’</w:t>
      </w:r>
      <w:r>
        <w:rPr>
          <w:rFonts w:ascii="Times New Roman" w:hAnsi="Times New Roman"/>
          <w:bCs/>
          <w:i/>
        </w:rPr>
        <w:t>s Obligation:</w:t>
      </w:r>
      <w:r>
        <w:rPr>
          <w:rFonts w:ascii="Times New Roman" w:hAnsi="Times New Roman"/>
        </w:rPr>
        <w:t xml:space="preserve"> Mandatory.</w:t>
      </w:r>
    </w:p>
    <w:p w14:paraId="179F03D2" w14:textId="77777777" w:rsidR="003141EE" w:rsidRDefault="003141EE" w:rsidP="005B7341">
      <w:pPr>
        <w:spacing w:line="480" w:lineRule="auto"/>
        <w:rPr>
          <w:rFonts w:ascii="Times New Roman" w:hAnsi="Times New Roman"/>
        </w:rPr>
      </w:pPr>
      <w:r>
        <w:rPr>
          <w:rFonts w:ascii="Times New Roman" w:hAnsi="Times New Roman"/>
        </w:rPr>
        <w:tab/>
      </w:r>
      <w:r>
        <w:rPr>
          <w:rFonts w:ascii="Times New Roman" w:hAnsi="Times New Roman"/>
          <w:bCs/>
          <w:i/>
        </w:rPr>
        <w:t>Legal Authority:</w:t>
      </w:r>
      <w:r>
        <w:rPr>
          <w:rFonts w:ascii="Times New Roman" w:hAnsi="Times New Roman"/>
        </w:rPr>
        <w:t xml:space="preserve">  Title 13 United States Code, Sections 141 and 193.</w:t>
      </w:r>
    </w:p>
    <w:p w14:paraId="179F03D3" w14:textId="77777777" w:rsidR="003141EE" w:rsidRDefault="003141EE" w:rsidP="005B7341">
      <w:pPr>
        <w:spacing w:line="480" w:lineRule="auto"/>
        <w:rPr>
          <w:rFonts w:ascii="Times New Roman" w:hAnsi="Times New Roman"/>
        </w:rPr>
      </w:pPr>
    </w:p>
    <w:p w14:paraId="179F03D4" w14:textId="77777777" w:rsidR="003141EE" w:rsidRDefault="003141EE" w:rsidP="005B7341">
      <w:pPr>
        <w:tabs>
          <w:tab w:val="left" w:pos="-1440"/>
        </w:tabs>
        <w:spacing w:line="480" w:lineRule="auto"/>
        <w:ind w:left="720" w:hanging="720"/>
        <w:rPr>
          <w:rFonts w:ascii="Times New Roman" w:hAnsi="Times New Roman"/>
        </w:rPr>
      </w:pPr>
      <w:r>
        <w:rPr>
          <w:rFonts w:ascii="Times New Roman" w:hAnsi="Times New Roman"/>
          <w:b/>
        </w:rPr>
        <w:t>IV.</w:t>
      </w:r>
      <w:r>
        <w:rPr>
          <w:rFonts w:ascii="Times New Roman" w:hAnsi="Times New Roman"/>
        </w:rPr>
        <w:tab/>
      </w:r>
      <w:r>
        <w:rPr>
          <w:rFonts w:ascii="Times New Roman" w:hAnsi="Times New Roman"/>
          <w:b/>
          <w:bCs/>
        </w:rPr>
        <w:t>Request for Comments</w:t>
      </w:r>
    </w:p>
    <w:p w14:paraId="179F03D5" w14:textId="77777777" w:rsidR="003141EE" w:rsidRDefault="003141EE" w:rsidP="000A73AF">
      <w:pPr>
        <w:spacing w:line="480" w:lineRule="auto"/>
        <w:ind w:firstLine="720"/>
        <w:rPr>
          <w:rFonts w:ascii="Times New Roman" w:hAnsi="Times New Roman"/>
        </w:rPr>
      </w:pPr>
      <w:r>
        <w:rPr>
          <w:rFonts w:ascii="Times New Roman" w:hAnsi="Times New Roman"/>
        </w:rPr>
        <w:t>Comments are invited on: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w:t>
      </w:r>
    </w:p>
    <w:p w14:paraId="179F03D6" w14:textId="77777777" w:rsidR="003141EE" w:rsidRDefault="003141EE" w:rsidP="005B7341">
      <w:pPr>
        <w:spacing w:line="480" w:lineRule="auto"/>
        <w:ind w:firstLine="720"/>
        <w:rPr>
          <w:rFonts w:ascii="Times New Roman" w:hAnsi="Times New Roman"/>
        </w:rPr>
      </w:pPr>
      <w:r>
        <w:rPr>
          <w:rFonts w:ascii="Times New Roman" w:hAnsi="Times New Roman"/>
        </w:rPr>
        <w:t>Comments submitted in response to this notice will be summarized and/or included in the request for OMB approval of this information collection; they also will become a matter of public record.</w:t>
      </w:r>
    </w:p>
    <w:p w14:paraId="179F03D7" w14:textId="77777777" w:rsidR="003141EE" w:rsidRDefault="003141EE" w:rsidP="005B7341">
      <w:pPr>
        <w:spacing w:line="480" w:lineRule="auto"/>
        <w:rPr>
          <w:rFonts w:ascii="Times New Roman" w:hAnsi="Times New Roman"/>
        </w:rPr>
      </w:pPr>
      <w:r>
        <w:rPr>
          <w:rFonts w:ascii="Times New Roman" w:hAnsi="Times New Roman"/>
        </w:rPr>
        <w:tab/>
        <w:t xml:space="preserve">Dated: </w:t>
      </w:r>
    </w:p>
    <w:p w14:paraId="179F03D8" w14:textId="77777777" w:rsidR="003141EE" w:rsidRDefault="00806C47" w:rsidP="005B7341">
      <w:pPr>
        <w:spacing w:line="480" w:lineRule="auto"/>
        <w:rPr>
          <w:rFonts w:ascii="Times New Roman" w:hAnsi="Times New Roman"/>
        </w:rPr>
      </w:pPr>
      <w:r>
        <w:rPr>
          <w:rFonts w:ascii="Times New Roman" w:hAnsi="Times New Roman"/>
          <w:b/>
        </w:rPr>
        <w:t>Glenna Mickelson</w:t>
      </w:r>
      <w:r w:rsidR="003141EE">
        <w:rPr>
          <w:rFonts w:ascii="Times New Roman" w:hAnsi="Times New Roman"/>
        </w:rPr>
        <w:t>,</w:t>
      </w:r>
    </w:p>
    <w:p w14:paraId="179F03D9" w14:textId="77777777" w:rsidR="003141EE" w:rsidRDefault="003141EE" w:rsidP="005B7341">
      <w:pPr>
        <w:spacing w:line="480" w:lineRule="auto"/>
        <w:rPr>
          <w:rFonts w:ascii="Times New Roman" w:hAnsi="Times New Roman"/>
        </w:rPr>
      </w:pPr>
      <w:r>
        <w:rPr>
          <w:rFonts w:ascii="Times New Roman" w:hAnsi="Times New Roman"/>
        </w:rPr>
        <w:t>Management Analyst, Office of the Chief Information Officer.</w:t>
      </w:r>
    </w:p>
    <w:p w14:paraId="179F03DA" w14:textId="77777777" w:rsidR="003141EE" w:rsidRDefault="003141EE" w:rsidP="005B7341">
      <w:pPr>
        <w:spacing w:line="480" w:lineRule="auto"/>
        <w:rPr>
          <w:rFonts w:ascii="Times New Roman" w:hAnsi="Times New Roman"/>
        </w:rPr>
      </w:pPr>
    </w:p>
    <w:p w14:paraId="179F03DB" w14:textId="77777777" w:rsidR="003141EE" w:rsidRDefault="003141EE" w:rsidP="005B7341">
      <w:pPr>
        <w:spacing w:line="480" w:lineRule="auto"/>
        <w:rPr>
          <w:rFonts w:ascii="Times New Roman" w:hAnsi="Times New Roman"/>
        </w:rPr>
      </w:pPr>
      <w:r>
        <w:rPr>
          <w:rFonts w:ascii="Times New Roman" w:hAnsi="Times New Roman"/>
        </w:rPr>
        <w:t xml:space="preserve">(FR Doc. </w:t>
      </w:r>
      <w:r w:rsidR="009A7246">
        <w:rPr>
          <w:rFonts w:ascii="Times New Roman" w:hAnsi="Times New Roman"/>
        </w:rPr>
        <w:t>80-60623; Filed 10-07</w:t>
      </w:r>
      <w:r>
        <w:rPr>
          <w:rFonts w:ascii="Times New Roman" w:hAnsi="Times New Roman"/>
        </w:rPr>
        <w:t>-</w:t>
      </w:r>
      <w:r w:rsidR="009A7246">
        <w:rPr>
          <w:rFonts w:ascii="Times New Roman" w:hAnsi="Times New Roman"/>
        </w:rPr>
        <w:t>15</w:t>
      </w:r>
      <w:r>
        <w:rPr>
          <w:rFonts w:ascii="Times New Roman" w:hAnsi="Times New Roman"/>
        </w:rPr>
        <w:t>; 8:45 a.m.)</w:t>
      </w:r>
    </w:p>
    <w:p w14:paraId="179F03DC" w14:textId="77777777" w:rsidR="003141EE" w:rsidRDefault="003141EE" w:rsidP="005B7341">
      <w:pPr>
        <w:spacing w:line="480" w:lineRule="auto"/>
        <w:rPr>
          <w:b/>
        </w:rPr>
      </w:pPr>
      <w:r>
        <w:rPr>
          <w:rFonts w:ascii="Times New Roman" w:hAnsi="Times New Roman"/>
          <w:b/>
        </w:rPr>
        <w:t>BILLING CODE: 3510-07-P.</w:t>
      </w:r>
    </w:p>
    <w:sectPr w:rsidR="003141EE">
      <w:headerReference w:type="default" r:id="rId1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F03DF" w14:textId="77777777" w:rsidR="00ED503F" w:rsidRDefault="00ED503F">
      <w:r>
        <w:separator/>
      </w:r>
    </w:p>
  </w:endnote>
  <w:endnote w:type="continuationSeparator" w:id="0">
    <w:p w14:paraId="179F03E0" w14:textId="77777777" w:rsidR="00ED503F" w:rsidRDefault="00ED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F03DD" w14:textId="77777777" w:rsidR="00ED503F" w:rsidRDefault="00ED503F">
      <w:r>
        <w:separator/>
      </w:r>
    </w:p>
  </w:footnote>
  <w:footnote w:type="continuationSeparator" w:id="0">
    <w:p w14:paraId="179F03DE" w14:textId="77777777" w:rsidR="00ED503F" w:rsidRDefault="00ED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F03E1" w14:textId="77777777" w:rsidR="000D6D28" w:rsidRDefault="000D6D28">
    <w:pPr>
      <w:framePr w:w="9361" w:wrap="notBeside" w:vAnchor="text" w:hAnchor="text" w:x="1" w:y="1"/>
      <w:jc w:val="right"/>
    </w:pPr>
  </w:p>
  <w:p w14:paraId="179F03E2" w14:textId="77777777" w:rsidR="000D6D28" w:rsidRDefault="000D6D28"/>
  <w:p w14:paraId="179F03E3" w14:textId="77777777" w:rsidR="000D6D28" w:rsidRDefault="000D6D28">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63"/>
    <w:rsid w:val="00052476"/>
    <w:rsid w:val="000548CD"/>
    <w:rsid w:val="000761EE"/>
    <w:rsid w:val="00086EEA"/>
    <w:rsid w:val="0009744E"/>
    <w:rsid w:val="000A73AF"/>
    <w:rsid w:val="000D6D28"/>
    <w:rsid w:val="000F192D"/>
    <w:rsid w:val="000F6B3F"/>
    <w:rsid w:val="00151FE1"/>
    <w:rsid w:val="001A454C"/>
    <w:rsid w:val="001E2FC3"/>
    <w:rsid w:val="00245E2C"/>
    <w:rsid w:val="0026722C"/>
    <w:rsid w:val="0027699C"/>
    <w:rsid w:val="002A2B0A"/>
    <w:rsid w:val="002B06D8"/>
    <w:rsid w:val="003114F9"/>
    <w:rsid w:val="003141EE"/>
    <w:rsid w:val="0036770F"/>
    <w:rsid w:val="003709CA"/>
    <w:rsid w:val="003737D2"/>
    <w:rsid w:val="00380AC8"/>
    <w:rsid w:val="003A4FD5"/>
    <w:rsid w:val="003C331A"/>
    <w:rsid w:val="003E0A3C"/>
    <w:rsid w:val="003F2DDE"/>
    <w:rsid w:val="00467456"/>
    <w:rsid w:val="00470744"/>
    <w:rsid w:val="0049523B"/>
    <w:rsid w:val="004A38C0"/>
    <w:rsid w:val="004B19EF"/>
    <w:rsid w:val="004F0F31"/>
    <w:rsid w:val="00500F34"/>
    <w:rsid w:val="0053569A"/>
    <w:rsid w:val="00537248"/>
    <w:rsid w:val="00565E4D"/>
    <w:rsid w:val="005B7341"/>
    <w:rsid w:val="005B753A"/>
    <w:rsid w:val="005C6686"/>
    <w:rsid w:val="005E3DC4"/>
    <w:rsid w:val="00602A7E"/>
    <w:rsid w:val="0061049B"/>
    <w:rsid w:val="006248D7"/>
    <w:rsid w:val="006536BF"/>
    <w:rsid w:val="00653AAD"/>
    <w:rsid w:val="006637E8"/>
    <w:rsid w:val="006708E5"/>
    <w:rsid w:val="006725CD"/>
    <w:rsid w:val="00690D0D"/>
    <w:rsid w:val="006A211D"/>
    <w:rsid w:val="006B58E9"/>
    <w:rsid w:val="006D22CA"/>
    <w:rsid w:val="006F4859"/>
    <w:rsid w:val="00713EE3"/>
    <w:rsid w:val="00727563"/>
    <w:rsid w:val="00764CFF"/>
    <w:rsid w:val="007A361A"/>
    <w:rsid w:val="007B3D0A"/>
    <w:rsid w:val="007E4AC3"/>
    <w:rsid w:val="00806C47"/>
    <w:rsid w:val="00857195"/>
    <w:rsid w:val="0093600D"/>
    <w:rsid w:val="00973B0C"/>
    <w:rsid w:val="00982AB9"/>
    <w:rsid w:val="009A7246"/>
    <w:rsid w:val="00A007F6"/>
    <w:rsid w:val="00A12313"/>
    <w:rsid w:val="00A55834"/>
    <w:rsid w:val="00A77D1A"/>
    <w:rsid w:val="00BB114E"/>
    <w:rsid w:val="00BB1E24"/>
    <w:rsid w:val="00BB6E7F"/>
    <w:rsid w:val="00BF0770"/>
    <w:rsid w:val="00C22948"/>
    <w:rsid w:val="00C31330"/>
    <w:rsid w:val="00C73505"/>
    <w:rsid w:val="00CD661A"/>
    <w:rsid w:val="00CE0059"/>
    <w:rsid w:val="00CF2DE9"/>
    <w:rsid w:val="00D502EE"/>
    <w:rsid w:val="00D611B5"/>
    <w:rsid w:val="00D771B7"/>
    <w:rsid w:val="00D92AF8"/>
    <w:rsid w:val="00DA4DA9"/>
    <w:rsid w:val="00DD4A74"/>
    <w:rsid w:val="00DF35B0"/>
    <w:rsid w:val="00E438F6"/>
    <w:rsid w:val="00E44DE4"/>
    <w:rsid w:val="00E56B2F"/>
    <w:rsid w:val="00E57681"/>
    <w:rsid w:val="00E70C51"/>
    <w:rsid w:val="00E738E3"/>
    <w:rsid w:val="00EA63C1"/>
    <w:rsid w:val="00ED503F"/>
    <w:rsid w:val="00F3487A"/>
    <w:rsid w:val="00F8085D"/>
    <w:rsid w:val="00FA3C88"/>
    <w:rsid w:val="00FB43A8"/>
    <w:rsid w:val="00FD142F"/>
    <w:rsid w:val="00FD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F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720"/>
    </w:pPr>
    <w:rPr>
      <w:rFonts w:ascii="Times New Roman" w:hAnsi="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BodyTextIndent2">
    <w:name w:val="Body Text Indent 2"/>
    <w:basedOn w:val="Normal"/>
    <w:semiHidden/>
    <w:pPr>
      <w:spacing w:line="480" w:lineRule="auto"/>
      <w:ind w:firstLine="720"/>
    </w:pPr>
    <w:rPr>
      <w:rFonts w:ascii="Times New Roman" w:hAnsi="Times New Roman"/>
    </w:rPr>
  </w:style>
  <w:style w:type="paragraph" w:styleId="BodyText">
    <w:name w:val="Body Text"/>
    <w:basedOn w:val="Normal"/>
    <w:semiHidden/>
    <w:pPr>
      <w:spacing w:line="480" w:lineRule="auto"/>
    </w:pPr>
    <w:rPr>
      <w:rFonts w:ascii="Times New Roman" w:hAnsi="Times New Roman"/>
      <w:b/>
      <w:bC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27563"/>
    <w:rPr>
      <w:rFonts w:ascii="Tahoma" w:hAnsi="Tahoma" w:cs="Tahoma"/>
      <w:sz w:val="16"/>
      <w:szCs w:val="16"/>
    </w:rPr>
  </w:style>
  <w:style w:type="character" w:customStyle="1" w:styleId="BalloonTextChar">
    <w:name w:val="Balloon Text Char"/>
    <w:link w:val="BalloonText"/>
    <w:uiPriority w:val="99"/>
    <w:semiHidden/>
    <w:rsid w:val="00727563"/>
    <w:rPr>
      <w:rFonts w:ascii="Tahoma" w:hAnsi="Tahoma" w:cs="Tahoma"/>
      <w:sz w:val="16"/>
      <w:szCs w:val="16"/>
    </w:rPr>
  </w:style>
  <w:style w:type="paragraph" w:styleId="CommentText">
    <w:name w:val="annotation text"/>
    <w:basedOn w:val="Normal"/>
    <w:link w:val="CommentTextChar"/>
    <w:uiPriority w:val="99"/>
    <w:semiHidden/>
    <w:unhideWhenUsed/>
    <w:rsid w:val="007A361A"/>
    <w:rPr>
      <w:sz w:val="20"/>
      <w:szCs w:val="20"/>
    </w:rPr>
  </w:style>
  <w:style w:type="character" w:customStyle="1" w:styleId="CommentTextChar">
    <w:name w:val="Comment Text Char"/>
    <w:link w:val="CommentText"/>
    <w:uiPriority w:val="99"/>
    <w:semiHidden/>
    <w:rsid w:val="007A361A"/>
    <w:rPr>
      <w:rFonts w:ascii="Shruti" w:hAnsi="Shruti"/>
    </w:rPr>
  </w:style>
  <w:style w:type="paragraph" w:styleId="CommentSubject">
    <w:name w:val="annotation subject"/>
    <w:basedOn w:val="CommentText"/>
    <w:next w:val="CommentText"/>
    <w:link w:val="CommentSubjectChar"/>
    <w:uiPriority w:val="99"/>
    <w:semiHidden/>
    <w:unhideWhenUsed/>
    <w:rsid w:val="007A361A"/>
    <w:rPr>
      <w:b/>
      <w:bCs/>
    </w:rPr>
  </w:style>
  <w:style w:type="character" w:customStyle="1" w:styleId="CommentSubjectChar">
    <w:name w:val="Comment Subject Char"/>
    <w:link w:val="CommentSubject"/>
    <w:uiPriority w:val="99"/>
    <w:semiHidden/>
    <w:rsid w:val="007A361A"/>
    <w:rPr>
      <w:rFonts w:ascii="Shruti" w:hAnsi="Shrut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ind w:left="720"/>
    </w:pPr>
    <w:rPr>
      <w:rFonts w:ascii="Times New Roman" w:hAnsi="Times New Roman"/>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BodyTextIndent2">
    <w:name w:val="Body Text Indent 2"/>
    <w:basedOn w:val="Normal"/>
    <w:semiHidden/>
    <w:pPr>
      <w:spacing w:line="480" w:lineRule="auto"/>
      <w:ind w:firstLine="720"/>
    </w:pPr>
    <w:rPr>
      <w:rFonts w:ascii="Times New Roman" w:hAnsi="Times New Roman"/>
    </w:rPr>
  </w:style>
  <w:style w:type="paragraph" w:styleId="BodyText">
    <w:name w:val="Body Text"/>
    <w:basedOn w:val="Normal"/>
    <w:semiHidden/>
    <w:pPr>
      <w:spacing w:line="480" w:lineRule="auto"/>
    </w:pPr>
    <w:rPr>
      <w:rFonts w:ascii="Times New Roman" w:hAnsi="Times New Roman"/>
      <w:b/>
      <w:bCs/>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27563"/>
    <w:rPr>
      <w:rFonts w:ascii="Tahoma" w:hAnsi="Tahoma" w:cs="Tahoma"/>
      <w:sz w:val="16"/>
      <w:szCs w:val="16"/>
    </w:rPr>
  </w:style>
  <w:style w:type="character" w:customStyle="1" w:styleId="BalloonTextChar">
    <w:name w:val="Balloon Text Char"/>
    <w:link w:val="BalloonText"/>
    <w:uiPriority w:val="99"/>
    <w:semiHidden/>
    <w:rsid w:val="00727563"/>
    <w:rPr>
      <w:rFonts w:ascii="Tahoma" w:hAnsi="Tahoma" w:cs="Tahoma"/>
      <w:sz w:val="16"/>
      <w:szCs w:val="16"/>
    </w:rPr>
  </w:style>
  <w:style w:type="paragraph" w:styleId="CommentText">
    <w:name w:val="annotation text"/>
    <w:basedOn w:val="Normal"/>
    <w:link w:val="CommentTextChar"/>
    <w:uiPriority w:val="99"/>
    <w:semiHidden/>
    <w:unhideWhenUsed/>
    <w:rsid w:val="007A361A"/>
    <w:rPr>
      <w:sz w:val="20"/>
      <w:szCs w:val="20"/>
    </w:rPr>
  </w:style>
  <w:style w:type="character" w:customStyle="1" w:styleId="CommentTextChar">
    <w:name w:val="Comment Text Char"/>
    <w:link w:val="CommentText"/>
    <w:uiPriority w:val="99"/>
    <w:semiHidden/>
    <w:rsid w:val="007A361A"/>
    <w:rPr>
      <w:rFonts w:ascii="Shruti" w:hAnsi="Shruti"/>
    </w:rPr>
  </w:style>
  <w:style w:type="paragraph" w:styleId="CommentSubject">
    <w:name w:val="annotation subject"/>
    <w:basedOn w:val="CommentText"/>
    <w:next w:val="CommentText"/>
    <w:link w:val="CommentSubjectChar"/>
    <w:uiPriority w:val="99"/>
    <w:semiHidden/>
    <w:unhideWhenUsed/>
    <w:rsid w:val="007A361A"/>
    <w:rPr>
      <w:b/>
      <w:bCs/>
    </w:rPr>
  </w:style>
  <w:style w:type="character" w:customStyle="1" w:styleId="CommentSubjectChar">
    <w:name w:val="Comment Subject Char"/>
    <w:link w:val="CommentSubject"/>
    <w:uiPriority w:val="99"/>
    <w:semiHidden/>
    <w:rsid w:val="007A361A"/>
    <w:rPr>
      <w:rFonts w:ascii="Shruti" w:hAnsi="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3.xml><?xml version="1.0" encoding="utf-8"?><ct:contentTypeSchema ct:_="" ma:_="" ma:contentTypeName="Document" ma:contentTypeID="0x010100AAAE7CC11D85384A90C3BA37E19FAE6C" ma:contentTypeVersion="2" ma:contentTypeDescription="Create a new document." ma:contentTypeScope="" ma:versionID="89b440137c3bb5adb1a9035f921e35a4" xmlns:ct="http://schemas.microsoft.com/office/2006/metadata/contentType" xmlns:ma="http://schemas.microsoft.com/office/2006/metadata/properties/metaAttributes">
<xsd:schema targetNamespace="http://schemas.microsoft.com/office/2006/metadata/properties" ma:root="true" ma:fieldsID="b9954c05f825a2d87e83fc2b0b0dcd93" ns2:_="" ns3:_="" ns4:_="" xmlns:xsd="http://www.w3.org/2001/XMLSchema" xmlns:xs="http://www.w3.org/2001/XMLSchema" xmlns:p="http://schemas.microsoft.com/office/2006/metadata/properties" xmlns:ns2="fed884a3-e19a-4794-bde3-a64e218c9b49" xmlns:ns3="8786e127-8cf9-45af-9c33-81dcc7df3a97" xmlns:ns4="$ListId:Team Documents;">
<xsd:import namespace="fed884a3-e19a-4794-bde3-a64e218c9b49"/>
<xsd:import namespace="8786e127-8cf9-45af-9c33-81dcc7df3a97"/>
<xsd:import namespace="$ListId:Team Documents;"/>
<xsd:element name="properties">
<xsd:complexType>
<xsd:sequence>
<xsd:element name="documentManagement">
<xsd:complexType>
<xsd:all>
<xsd:element ref="ns2:DocumentStatus" minOccurs="0"/>
<xsd:element ref="ns3:Program_x0020_Phase" minOccurs="0"/>
<xsd:element ref="ns3:Sensitivity"/>
<xsd:element ref="ns3:Document_x0020_Type"/>
<xsd:element ref="ns4:Category"/>
</xsd:all>
</xsd:complexType>
</xsd:element>
</xsd:sequence>
</xsd:complexType>
</xsd:element>
</xsd:schema>
<xsd:schema targetNamespace="fed884a3-e19a-4794-bde3-a64e218c9b4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Status" ma:index="2" nillable="true" ma:displayName="Document Status" ma:default="Draft" ma:format="Dropdown" ma:internalName="DocumentStatus">
<xsd:simpleType>
<xsd:restriction base="dms:Choice">
<xsd:enumeration value="Draft"/>
<xsd:enumeration value="Final"/>
<xsd:enumeration value="Archived"/>
</xsd:restriction>
</xsd:simpleType>
</xsd:element>
</xsd:schema>
<xsd:schema targetNamespace="8786e127-8cf9-45af-9c33-81dcc7df3a9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gram_x0020_Phase" ma:index="3"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4" ma:displayName="Sensitivity" ma:default="(not specified)" ma:description="Specifies whether or not the document contains any administratively restricted information.  At this time, DO NOT UPLOAD Title 5, 13, 26; procurement; PII; and budget documents into Sharepoint.&#xA;" ma:format="Dropdown" ma:indexed="true" ma:internalName="Sensitivity">
<xsd:simpleType>
<xsd:restriction base="dms:Choice">
<xsd:enumeration value="(not specified)"/>
<xsd:enumeration value="None"/>
</xsd:restriction>
</xsd:simpleType>
</xsd:element>
<xsd:element name="Document_x0020_Type" ma:index="5"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targetNamespace="$ListId:Tea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ategory" ma:index="6" ma:displayName="Category" ma:format="Dropdown" ma:internalName="Category">
<xsd:simpleType>
<xsd:union memberTypes="dms:Text">
<xsd:simpleType>
<xsd:restriction base="dms:Choice">
<xsd:enumeration value="Test Plan"/>
<xsd:enumeration value="Overview"/>
<xsd:enumeration value="POC List"/>
<xsd:enumeration value="GOSCs"/>
<xsd:enumeration value="Tuesday 2:00 Meetings"/>
<xsd:enumeration value="Key Activity Report"/>
<xsd:enumeration value="Roles and Responsibilities"/>
<xsd:enumeration value="2010 Census Evals, Exps &amp; Assess"/>
<xsd:enumeration value="Operational Readiness Plan"/>
<xsd:enumeration value="Spec Status"/>
<xsd:enumeration value="Old Versions of Test Plan"/>
<xsd:enumeration value="Decennial Directorate Program Management Reviews"/>
<xsd:enumeration value="2014 March PMR"/>
<xsd:enumeration value="Tuesday Team Meetings"/>
<xsd:enumeration value="Schedule"/>
<xsd:enumeration value="PMR"/>
<xsd:enumeration value="PMGB IMR"/>
<xsd:enumeration value="DLG"/>
<xsd:enumeration value="NAS panel"/>
<xsd:enumeration value="Lessons Learned"/>
<xsd:enumeration value="2014 Service Desk Support"/>
<xsd:enumeration value="Report"/>
<xsd:enumeration value="2-24-15 Meeting Slides"/>
<xsd:enumeration value="Scope"/>
<xsd:enumeration value="2020 Census Operations"/>
<xsd:enumeration value="Tracker - GOSC RQ"/>
<xsd:enumeration value="2016 CT OMB Package"/>
<xsd:enumeration value="SE&amp;I Test on a Page"/>
<xsd:enumeration value="High-Level Flow"/>
</xsd:restriction>
</xsd:simpleType>
</xsd:un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p:properties xmlns:p="http://schemas.microsoft.com/office/2006/metadata/properties" xmlns:xsi="http://www.w3.org/2001/XMLSchema-instance" xmlns:pc="http://schemas.microsoft.com/office/infopath/2007/PartnerControls"><documentManagement><Document_x0020_Type xmlns="8786e127-8cf9-45af-9c33-81dcc7df3a97">(not specified)</Document_x0020_Type><Sensitivity xmlns="8786e127-8cf9-45af-9c33-81dcc7df3a97">(not specified)</Sensitivity><Program_x0020_Phase xmlns="8786e127-8cf9-45af-9c33-81dcc7df3a97"><Value>2020 Research and Test</Value></Program_x0020_Phase><DocumentStatus xmlns="fed884a3-e19a-4794-bde3-a64e218c9b49">Draft</DocumentStatus><Category xmlns="$ListId:Team Documents;">Generic Clearance MAF TIGER</Category></documentManagement></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1FEE-F023-4C02-9C84-BF2A18228214}">
  <ds:schemaRefs>
    <ds:schemaRef ds:uri="http://schemas.microsoft.com/sharepoint/v3/contenttype/forms"/>
  </ds:schemaRefs>
</ds:datastoreItem>
</file>

<file path=customXml/itemProps2.xml><?xml version="1.0" encoding="utf-8"?>
<ds:datastoreItem xmlns:ds="http://schemas.openxmlformats.org/officeDocument/2006/customXml" ds:itemID="{0DDDD381-DC1C-497C-BBBC-9D1BF445B8BD}">
  <ds:schemaRefs>
    <ds:schemaRef ds:uri="http://schemas.microsoft.com/sharepoint/events"/>
  </ds:schemaRefs>
</ds:datastoreItem>
</file>

<file path=customXml/itemProps3.xml><?xml version="1.0" encoding="utf-8"?>
<ds:datastoreItem xmlns:ds="http://schemas.openxmlformats.org/officeDocument/2006/customXml" ds:itemID="{FDF89797-701E-4365-A447-35D610D46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884a3-e19a-4794-bde3-a64e218c9b49"/>
    <ds:schemaRef ds:uri="8786e127-8cf9-45af-9c33-81dcc7df3a97"/>
    <ds:schemaRef ds:uri="$ListId:Team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39EDFD-C4EB-4FCD-B93D-32D903E35C96}">
  <ds:schemaRefs>
    <ds:schemaRef ds:uri="fed884a3-e19a-4794-bde3-a64e218c9b49"/>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8786e127-8cf9-45af-9c33-81dcc7df3a97"/>
    <ds:schemaRef ds:uri="http://purl.org/dc/terms/"/>
    <ds:schemaRef ds:uri="$ListId:Team Document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B7470281-3387-4171-9D1A-9FDFAC24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397B025B</Template>
  <TotalTime>0</TotalTime>
  <Pages>3</Pages>
  <Words>1411</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Fill in information in highlighted areas</vt:lpstr>
    </vt:vector>
  </TitlesOfParts>
  <Company>US Census Bureau</Company>
  <LinksUpToDate>false</LinksUpToDate>
  <CharactersWithSpaces>9442</CharactersWithSpaces>
  <SharedDoc>false</SharedDoc>
  <HLinks>
    <vt:vector size="12" baseType="variant">
      <vt:variant>
        <vt:i4>4718695</vt:i4>
      </vt:variant>
      <vt:variant>
        <vt:i4>5</vt:i4>
      </vt:variant>
      <vt:variant>
        <vt:i4>0</vt:i4>
      </vt:variant>
      <vt:variant>
        <vt:i4>5</vt:i4>
      </vt:variant>
      <vt:variant>
        <vt:lpwstr>mailto:Patricia.A.Williams@census.gov</vt:lpwstr>
      </vt:variant>
      <vt:variant>
        <vt:lpwstr/>
      </vt:variant>
      <vt:variant>
        <vt:i4>7864392</vt:i4>
      </vt:variant>
      <vt:variant>
        <vt:i4>2</vt:i4>
      </vt:variant>
      <vt:variant>
        <vt:i4>0</vt:i4>
      </vt:variant>
      <vt:variant>
        <vt:i4>5</vt:i4>
      </vt:variant>
      <vt:variant>
        <vt:lpwstr>mailto:jjessup@doc.gov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in information in highlighted areas</dc:title>
  <dc:creator>smith056</dc:creator>
  <cp:lastModifiedBy>Robin A Pennington</cp:lastModifiedBy>
  <cp:revision>2</cp:revision>
  <cp:lastPrinted>2015-09-28T12:53:00Z</cp:lastPrinted>
  <dcterms:created xsi:type="dcterms:W3CDTF">2016-04-07T20:16:00Z</dcterms:created>
  <dcterms:modified xsi:type="dcterms:W3CDTF">2016-04-07T20:16:00Z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0x010100AAAE7CC11D85384A90C3BA37E19FAE6C</vt:lpwstr>
  </property>
</Properties>
</file>