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B29" w:rsidRPr="00C67B29" w:rsidRDefault="00C67B29" w:rsidP="00C67B29">
      <w:pPr>
        <w:widowControl w:val="0"/>
        <w:tabs>
          <w:tab w:val="left" w:pos="6480"/>
        </w:tabs>
        <w:spacing w:after="0" w:line="240" w:lineRule="auto"/>
        <w:ind w:firstLine="2"/>
        <w:jc w:val="center"/>
        <w:rPr>
          <w:rFonts w:eastAsia="Times New Roman"/>
          <w:b/>
          <w:bCs/>
        </w:rPr>
      </w:pPr>
      <w:r w:rsidRPr="00C67B29">
        <w:rPr>
          <w:rFonts w:eastAsia="Times New Roman"/>
          <w:b/>
          <w:bCs/>
        </w:rPr>
        <w:t>SUPPORT</w:t>
      </w:r>
      <w:r w:rsidRPr="00C67B29">
        <w:rPr>
          <w:rFonts w:eastAsia="Times New Roman"/>
          <w:b/>
          <w:bCs/>
          <w:spacing w:val="1"/>
        </w:rPr>
        <w:t>I</w:t>
      </w:r>
      <w:r w:rsidRPr="00C67B29">
        <w:rPr>
          <w:rFonts w:eastAsia="Times New Roman"/>
          <w:b/>
          <w:bCs/>
          <w:spacing w:val="-1"/>
        </w:rPr>
        <w:t>N</w:t>
      </w:r>
      <w:r w:rsidRPr="00C67B29">
        <w:rPr>
          <w:rFonts w:eastAsia="Times New Roman"/>
          <w:b/>
          <w:bCs/>
        </w:rPr>
        <w:t xml:space="preserve">G STATEMENT </w:t>
      </w:r>
    </w:p>
    <w:p w:rsidR="00C67B29" w:rsidRPr="00C67B29" w:rsidRDefault="00C67B29" w:rsidP="00C67B29">
      <w:pPr>
        <w:widowControl w:val="0"/>
        <w:spacing w:after="0" w:line="240" w:lineRule="auto"/>
        <w:ind w:firstLine="2"/>
        <w:jc w:val="center"/>
        <w:rPr>
          <w:rFonts w:eastAsia="Times New Roman"/>
          <w:b/>
          <w:bCs/>
        </w:rPr>
      </w:pPr>
      <w:r w:rsidRPr="00C67B29">
        <w:rPr>
          <w:rFonts w:eastAsia="Times New Roman"/>
          <w:b/>
          <w:bCs/>
        </w:rPr>
        <w:t xml:space="preserve">U.S. Department of Commerce Bureau of Industry and Security </w:t>
      </w:r>
    </w:p>
    <w:p w:rsidR="00C67B29" w:rsidRPr="00C67B29" w:rsidRDefault="00C67B29" w:rsidP="00C67B29">
      <w:pPr>
        <w:widowControl w:val="0"/>
        <w:spacing w:after="0" w:line="240" w:lineRule="auto"/>
        <w:ind w:firstLine="2"/>
        <w:jc w:val="center"/>
        <w:rPr>
          <w:rFonts w:eastAsia="Times New Roman"/>
          <w:b/>
          <w:bCs/>
        </w:rPr>
      </w:pPr>
      <w:r w:rsidRPr="00C67B29">
        <w:rPr>
          <w:rFonts w:eastAsia="Times New Roman"/>
          <w:b/>
          <w:bCs/>
        </w:rPr>
        <w:t>Multipurpose Application</w:t>
      </w:r>
    </w:p>
    <w:p w:rsidR="00C67B29" w:rsidRPr="00C67B29" w:rsidRDefault="00C67B29" w:rsidP="00C67B29">
      <w:pPr>
        <w:widowControl w:val="0"/>
        <w:spacing w:after="0" w:line="240" w:lineRule="auto"/>
        <w:jc w:val="center"/>
        <w:rPr>
          <w:rFonts w:eastAsia="Times New Roman"/>
        </w:rPr>
      </w:pPr>
      <w:r w:rsidRPr="00C67B29">
        <w:rPr>
          <w:rFonts w:eastAsia="Times New Roman"/>
          <w:b/>
          <w:bCs/>
        </w:rPr>
        <w:t>OMB No. 0694-0088</w:t>
      </w:r>
    </w:p>
    <w:p w:rsidR="00C67B29" w:rsidRPr="00C67B29" w:rsidRDefault="00C67B29" w:rsidP="00C67B29">
      <w:pPr>
        <w:widowControl w:val="0"/>
        <w:spacing w:after="0" w:line="240" w:lineRule="auto"/>
        <w:rPr>
          <w:rFonts w:ascii="Calibri" w:eastAsia="Calibri" w:hAnsi="Calibri"/>
          <w:sz w:val="14"/>
          <w:szCs w:val="14"/>
        </w:rPr>
      </w:pPr>
    </w:p>
    <w:p w:rsidR="00C67B29" w:rsidRPr="00C67B29" w:rsidRDefault="00C67B29"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rPr>
          <w:rFonts w:eastAsia="Times New Roman"/>
        </w:rPr>
      </w:pPr>
      <w:r w:rsidRPr="00C67B29">
        <w:rPr>
          <w:rFonts w:eastAsia="Times New Roman"/>
        </w:rPr>
        <w:t>The Bureau of Industry and Security</w:t>
      </w:r>
      <w:r w:rsidRPr="00C67B29">
        <w:rPr>
          <w:rFonts w:eastAsia="Times New Roman"/>
          <w:spacing w:val="-1"/>
        </w:rPr>
        <w:t xml:space="preserve"> </w:t>
      </w:r>
      <w:r w:rsidRPr="00C67B29">
        <w:rPr>
          <w:rFonts w:eastAsia="Times New Roman"/>
        </w:rPr>
        <w:t>(BIS)</w:t>
      </w:r>
      <w:r w:rsidRPr="00C67B29">
        <w:rPr>
          <w:rFonts w:eastAsia="Times New Roman"/>
          <w:spacing w:val="-1"/>
        </w:rPr>
        <w:t xml:space="preserve"> </w:t>
      </w:r>
      <w:r w:rsidRPr="00C67B29">
        <w:rPr>
          <w:rFonts w:eastAsia="Times New Roman"/>
        </w:rPr>
        <w:t>is</w:t>
      </w:r>
      <w:r w:rsidRPr="00C67B29">
        <w:rPr>
          <w:rFonts w:eastAsia="Times New Roman"/>
          <w:spacing w:val="-1"/>
        </w:rPr>
        <w:t xml:space="preserve"> </w:t>
      </w:r>
      <w:r w:rsidRPr="00C67B29">
        <w:rPr>
          <w:rFonts w:eastAsia="Times New Roman"/>
        </w:rPr>
        <w:t>requesting</w:t>
      </w:r>
      <w:r w:rsidRPr="00C67B29">
        <w:rPr>
          <w:rFonts w:eastAsia="Times New Roman"/>
          <w:spacing w:val="-1"/>
        </w:rPr>
        <w:t xml:space="preserve"> </w:t>
      </w:r>
      <w:r w:rsidRPr="00C67B29">
        <w:rPr>
          <w:rFonts w:eastAsia="Times New Roman"/>
        </w:rPr>
        <w:t>an</w:t>
      </w:r>
      <w:r w:rsidRPr="00C67B29">
        <w:rPr>
          <w:rFonts w:eastAsia="Times New Roman"/>
          <w:spacing w:val="-1"/>
        </w:rPr>
        <w:t xml:space="preserve"> </w:t>
      </w:r>
      <w:r w:rsidRPr="00C67B29">
        <w:rPr>
          <w:rFonts w:eastAsia="Times New Roman"/>
        </w:rPr>
        <w:t xml:space="preserve">extension of existing collection </w:t>
      </w:r>
      <w:r w:rsidRPr="00C67B29">
        <w:rPr>
          <w:rFonts w:eastAsia="Times New Roman"/>
          <w:spacing w:val="-2"/>
        </w:rPr>
        <w:t>O</w:t>
      </w:r>
      <w:r w:rsidRPr="00C67B29">
        <w:rPr>
          <w:rFonts w:eastAsia="Times New Roman"/>
        </w:rPr>
        <w:t>MB 0694-0088 “Multi</w:t>
      </w:r>
      <w:r w:rsidRPr="00C67B29">
        <w:rPr>
          <w:rFonts w:eastAsia="Times New Roman"/>
          <w:spacing w:val="-1"/>
        </w:rPr>
        <w:t>p</w:t>
      </w:r>
      <w:r w:rsidRPr="00C67B29">
        <w:rPr>
          <w:rFonts w:eastAsia="Times New Roman"/>
        </w:rPr>
        <w:t>urpose Applicat</w:t>
      </w:r>
      <w:r w:rsidRPr="00C67B29">
        <w:rPr>
          <w:rFonts w:eastAsia="Times New Roman"/>
          <w:spacing w:val="-1"/>
        </w:rPr>
        <w:t>i</w:t>
      </w:r>
      <w:r w:rsidRPr="00C67B29">
        <w:rPr>
          <w:rFonts w:eastAsia="Times New Roman"/>
        </w:rPr>
        <w:t xml:space="preserve">on.” </w:t>
      </w:r>
      <w:r w:rsidRPr="00C67B29">
        <w:rPr>
          <w:rFonts w:eastAsia="Times New Roman"/>
          <w:spacing w:val="59"/>
        </w:rPr>
        <w:t xml:space="preserve"> </w:t>
      </w:r>
    </w:p>
    <w:p w:rsidR="00C67B29" w:rsidRPr="00C67B29" w:rsidRDefault="00C67B29" w:rsidP="00C67B29">
      <w:pPr>
        <w:widowControl w:val="0"/>
        <w:spacing w:after="0" w:line="240" w:lineRule="auto"/>
        <w:rPr>
          <w:rFonts w:ascii="Calibri" w:eastAsia="Calibri" w:hAnsi="Calibri"/>
          <w:sz w:val="26"/>
          <w:szCs w:val="26"/>
        </w:rPr>
      </w:pPr>
    </w:p>
    <w:p w:rsidR="00C67B29" w:rsidRPr="00C67B29" w:rsidRDefault="00C67B29" w:rsidP="00C67B29">
      <w:pPr>
        <w:widowControl w:val="0"/>
        <w:spacing w:after="0" w:line="240" w:lineRule="auto"/>
        <w:rPr>
          <w:rFonts w:eastAsia="Times New Roman"/>
        </w:rPr>
      </w:pPr>
      <w:r w:rsidRPr="00C67B29">
        <w:rPr>
          <w:rFonts w:eastAsia="Times New Roman"/>
          <w:b/>
          <w:bCs/>
        </w:rPr>
        <w:t>A.  Justific</w:t>
      </w:r>
      <w:r w:rsidRPr="00C67B29">
        <w:rPr>
          <w:rFonts w:eastAsia="Times New Roman"/>
          <w:b/>
          <w:bCs/>
          <w:spacing w:val="-1"/>
        </w:rPr>
        <w:t>a</w:t>
      </w:r>
      <w:r w:rsidRPr="00C67B29">
        <w:rPr>
          <w:rFonts w:eastAsia="Times New Roman"/>
          <w:b/>
          <w:bCs/>
          <w:spacing w:val="1"/>
        </w:rPr>
        <w:t>t</w:t>
      </w:r>
      <w:r w:rsidRPr="00C67B29">
        <w:rPr>
          <w:rFonts w:eastAsia="Times New Roman"/>
          <w:b/>
          <w:bCs/>
        </w:rPr>
        <w:t xml:space="preserve">ion </w:t>
      </w:r>
    </w:p>
    <w:p w:rsidR="00C67B29" w:rsidRPr="00C67B29" w:rsidRDefault="00C67B29" w:rsidP="00C67B29">
      <w:pPr>
        <w:widowControl w:val="0"/>
        <w:spacing w:after="0" w:line="240" w:lineRule="auto"/>
        <w:rPr>
          <w:rFonts w:ascii="Calibri" w:eastAsia="Calibri" w:hAnsi="Calibri"/>
          <w:sz w:val="26"/>
          <w:szCs w:val="26"/>
        </w:rPr>
      </w:pPr>
    </w:p>
    <w:p w:rsidR="00C67B29" w:rsidRPr="00C67B29" w:rsidRDefault="00C67B29" w:rsidP="00C67B29">
      <w:pPr>
        <w:widowControl w:val="0"/>
        <w:tabs>
          <w:tab w:val="left" w:pos="840"/>
        </w:tabs>
        <w:spacing w:after="0" w:line="240" w:lineRule="auto"/>
        <w:rPr>
          <w:rFonts w:eastAsia="Times New Roman"/>
        </w:rPr>
      </w:pPr>
      <w:r w:rsidRPr="00C67B29">
        <w:rPr>
          <w:rFonts w:eastAsia="Times New Roman"/>
          <w:b/>
          <w:bCs/>
          <w:position w:val="-1"/>
        </w:rPr>
        <w:t>1.</w:t>
      </w:r>
      <w:r w:rsidRPr="00C67B29">
        <w:rPr>
          <w:rFonts w:eastAsia="Times New Roman"/>
          <w:b/>
          <w:bCs/>
          <w:position w:val="-1"/>
        </w:rPr>
        <w:tab/>
      </w:r>
      <w:r w:rsidRPr="00C67B29">
        <w:rPr>
          <w:rFonts w:eastAsia="Times New Roman"/>
          <w:b/>
          <w:bCs/>
          <w:position w:val="-1"/>
          <w:u w:val="thick" w:color="000000"/>
        </w:rPr>
        <w:t>Explain the circum</w:t>
      </w:r>
      <w:r w:rsidRPr="00C67B29">
        <w:rPr>
          <w:rFonts w:eastAsia="Times New Roman"/>
          <w:b/>
          <w:bCs/>
          <w:spacing w:val="-1"/>
          <w:position w:val="-1"/>
          <w:u w:val="thick" w:color="000000"/>
        </w:rPr>
        <w:t>s</w:t>
      </w:r>
      <w:r w:rsidRPr="00C67B29">
        <w:rPr>
          <w:rFonts w:eastAsia="Times New Roman"/>
          <w:b/>
          <w:bCs/>
          <w:position w:val="-1"/>
          <w:u w:val="thick" w:color="000000"/>
        </w:rPr>
        <w:t>ta</w:t>
      </w:r>
      <w:r w:rsidRPr="00C67B29">
        <w:rPr>
          <w:rFonts w:eastAsia="Times New Roman"/>
          <w:b/>
          <w:bCs/>
          <w:spacing w:val="-1"/>
          <w:position w:val="-1"/>
          <w:u w:val="thick" w:color="000000"/>
        </w:rPr>
        <w:t>n</w:t>
      </w:r>
      <w:r w:rsidRPr="00C67B29">
        <w:rPr>
          <w:rFonts w:eastAsia="Times New Roman"/>
          <w:b/>
          <w:bCs/>
          <w:position w:val="-1"/>
          <w:u w:val="thick" w:color="000000"/>
        </w:rPr>
        <w:t>ces that m</w:t>
      </w:r>
      <w:r w:rsidRPr="00C67B29">
        <w:rPr>
          <w:rFonts w:eastAsia="Times New Roman"/>
          <w:b/>
          <w:bCs/>
          <w:spacing w:val="-1"/>
          <w:position w:val="-1"/>
          <w:u w:val="thick" w:color="000000"/>
        </w:rPr>
        <w:t>a</w:t>
      </w:r>
      <w:r w:rsidRPr="00C67B29">
        <w:rPr>
          <w:rFonts w:eastAsia="Times New Roman"/>
          <w:b/>
          <w:bCs/>
          <w:position w:val="-1"/>
          <w:u w:val="thick" w:color="000000"/>
        </w:rPr>
        <w:t>ke the</w:t>
      </w:r>
      <w:r w:rsidRPr="00C67B29">
        <w:rPr>
          <w:rFonts w:eastAsia="Times New Roman"/>
          <w:b/>
          <w:bCs/>
          <w:spacing w:val="-1"/>
          <w:position w:val="-1"/>
          <w:u w:val="thick" w:color="000000"/>
        </w:rPr>
        <w:t xml:space="preserve"> </w:t>
      </w:r>
      <w:r w:rsidRPr="00C67B29">
        <w:rPr>
          <w:rFonts w:eastAsia="Times New Roman"/>
          <w:b/>
          <w:bCs/>
          <w:position w:val="-1"/>
          <w:u w:val="thick" w:color="000000"/>
        </w:rPr>
        <w:t>collection</w:t>
      </w:r>
      <w:r w:rsidRPr="00C67B29">
        <w:rPr>
          <w:rFonts w:eastAsia="Times New Roman"/>
          <w:b/>
          <w:bCs/>
          <w:spacing w:val="-1"/>
          <w:position w:val="-1"/>
          <w:u w:val="thick" w:color="000000"/>
        </w:rPr>
        <w:t xml:space="preserve"> </w:t>
      </w:r>
      <w:r w:rsidRPr="00C67B29">
        <w:rPr>
          <w:rFonts w:eastAsia="Times New Roman"/>
          <w:b/>
          <w:bCs/>
          <w:position w:val="-1"/>
          <w:u w:val="thick" w:color="000000"/>
        </w:rPr>
        <w:t>of</w:t>
      </w:r>
      <w:r w:rsidRPr="00C67B29">
        <w:rPr>
          <w:rFonts w:eastAsia="Times New Roman"/>
          <w:b/>
          <w:bCs/>
          <w:spacing w:val="-1"/>
          <w:position w:val="-1"/>
          <w:u w:val="thick" w:color="000000"/>
        </w:rPr>
        <w:t xml:space="preserve"> </w:t>
      </w:r>
      <w:r w:rsidRPr="00C67B29">
        <w:rPr>
          <w:rFonts w:eastAsia="Times New Roman"/>
          <w:b/>
          <w:bCs/>
          <w:position w:val="-1"/>
          <w:u w:val="thick" w:color="000000"/>
        </w:rPr>
        <w:t>inf</w:t>
      </w:r>
      <w:r w:rsidRPr="00C67B29">
        <w:rPr>
          <w:rFonts w:eastAsia="Times New Roman"/>
          <w:b/>
          <w:bCs/>
          <w:spacing w:val="-1"/>
          <w:position w:val="-1"/>
          <w:u w:val="thick" w:color="000000"/>
        </w:rPr>
        <w:t>o</w:t>
      </w:r>
      <w:r w:rsidRPr="00C67B29">
        <w:rPr>
          <w:rFonts w:eastAsia="Times New Roman"/>
          <w:b/>
          <w:bCs/>
          <w:position w:val="-1"/>
          <w:u w:val="thick" w:color="000000"/>
        </w:rPr>
        <w:t>rmation</w:t>
      </w:r>
      <w:r w:rsidRPr="00C67B29">
        <w:rPr>
          <w:rFonts w:eastAsia="Times New Roman"/>
          <w:b/>
          <w:bCs/>
          <w:spacing w:val="-1"/>
          <w:position w:val="-1"/>
          <w:u w:val="thick" w:color="000000"/>
        </w:rPr>
        <w:t xml:space="preserve"> </w:t>
      </w:r>
      <w:r w:rsidRPr="00C67B29">
        <w:rPr>
          <w:rFonts w:eastAsia="Times New Roman"/>
          <w:b/>
          <w:bCs/>
          <w:position w:val="-1"/>
          <w:u w:val="thick" w:color="000000"/>
        </w:rPr>
        <w:t>necessary.</w:t>
      </w:r>
    </w:p>
    <w:p w:rsidR="00C67B29" w:rsidRPr="00C67B29" w:rsidRDefault="00C67B29" w:rsidP="00C67B29">
      <w:pPr>
        <w:widowControl w:val="0"/>
        <w:spacing w:after="0" w:line="240" w:lineRule="auto"/>
        <w:rPr>
          <w:rFonts w:ascii="Calibri" w:eastAsia="Calibri" w:hAnsi="Calibri"/>
        </w:rPr>
      </w:pPr>
    </w:p>
    <w:p w:rsidR="00C67B29" w:rsidRPr="00C67B29" w:rsidRDefault="00C67B29" w:rsidP="00C67B29">
      <w:pPr>
        <w:widowControl w:val="0"/>
        <w:spacing w:after="0" w:line="240" w:lineRule="auto"/>
        <w:rPr>
          <w:rFonts w:eastAsia="Times New Roman"/>
        </w:rPr>
      </w:pPr>
      <w:r w:rsidRPr="00C67B29">
        <w:rPr>
          <w:rFonts w:eastAsia="Times New Roman"/>
        </w:rPr>
        <w:t>Section 15(b) of the Export Ad</w:t>
      </w:r>
      <w:r w:rsidRPr="00C67B29">
        <w:rPr>
          <w:rFonts w:eastAsia="Times New Roman"/>
          <w:spacing w:val="-2"/>
        </w:rPr>
        <w:t>m</w:t>
      </w:r>
      <w:r w:rsidRPr="00C67B29">
        <w:rPr>
          <w:rFonts w:eastAsia="Times New Roman"/>
          <w:spacing w:val="1"/>
        </w:rPr>
        <w:t>i</w:t>
      </w:r>
      <w:r w:rsidRPr="00C67B29">
        <w:rPr>
          <w:rFonts w:eastAsia="Times New Roman"/>
        </w:rPr>
        <w:t>nistration Act (EAA) of 1979, as a</w:t>
      </w:r>
      <w:r w:rsidRPr="00C67B29">
        <w:rPr>
          <w:rFonts w:eastAsia="Times New Roman"/>
          <w:spacing w:val="-2"/>
        </w:rPr>
        <w:t>m</w:t>
      </w:r>
      <w:r w:rsidRPr="00C67B29">
        <w:rPr>
          <w:rFonts w:eastAsia="Times New Roman"/>
        </w:rPr>
        <w:t>ended, authorizes the Preside</w:t>
      </w:r>
      <w:r w:rsidRPr="00C67B29">
        <w:rPr>
          <w:rFonts w:eastAsia="Times New Roman"/>
          <w:spacing w:val="-1"/>
        </w:rPr>
        <w:t>n</w:t>
      </w:r>
      <w:r w:rsidRPr="00C67B29">
        <w:rPr>
          <w:rFonts w:eastAsia="Times New Roman"/>
        </w:rPr>
        <w:t>t a</w:t>
      </w:r>
      <w:r w:rsidRPr="00C67B29">
        <w:rPr>
          <w:rFonts w:eastAsia="Times New Roman"/>
          <w:spacing w:val="-1"/>
        </w:rPr>
        <w:t>n</w:t>
      </w:r>
      <w:r w:rsidRPr="00C67B29">
        <w:rPr>
          <w:rFonts w:eastAsia="Times New Roman"/>
        </w:rPr>
        <w:t>d the Secretary of Com</w:t>
      </w:r>
      <w:r w:rsidRPr="00C67B29">
        <w:rPr>
          <w:rFonts w:eastAsia="Times New Roman"/>
          <w:spacing w:val="-2"/>
        </w:rPr>
        <w:t>m</w:t>
      </w:r>
      <w:r w:rsidRPr="00C67B29">
        <w:rPr>
          <w:rFonts w:eastAsia="Times New Roman"/>
        </w:rPr>
        <w:t>erce to i</w:t>
      </w:r>
      <w:r w:rsidRPr="00C67B29">
        <w:rPr>
          <w:rFonts w:eastAsia="Times New Roman"/>
          <w:spacing w:val="-1"/>
        </w:rPr>
        <w:t>s</w:t>
      </w:r>
      <w:r w:rsidRPr="00C67B29">
        <w:rPr>
          <w:rFonts w:eastAsia="Times New Roman"/>
        </w:rPr>
        <w:t>sue regulations to i</w:t>
      </w:r>
      <w:r w:rsidRPr="00C67B29">
        <w:rPr>
          <w:rFonts w:eastAsia="Times New Roman"/>
          <w:spacing w:val="-2"/>
        </w:rPr>
        <w:t>m</w:t>
      </w:r>
      <w:r w:rsidRPr="00C67B29">
        <w:rPr>
          <w:rFonts w:eastAsia="Times New Roman"/>
        </w:rPr>
        <w:t>ple</w:t>
      </w:r>
      <w:r w:rsidRPr="00C67B29">
        <w:rPr>
          <w:rFonts w:eastAsia="Times New Roman"/>
          <w:spacing w:val="-2"/>
        </w:rPr>
        <w:t>m</w:t>
      </w:r>
      <w:r w:rsidRPr="00C67B29">
        <w:rPr>
          <w:rFonts w:eastAsia="Times New Roman"/>
        </w:rPr>
        <w:t>ent the EAA including those provisions authorizing the control of expo</w:t>
      </w:r>
      <w:r w:rsidRPr="00C67B29">
        <w:rPr>
          <w:rFonts w:eastAsia="Times New Roman"/>
          <w:spacing w:val="-2"/>
        </w:rPr>
        <w:t>r</w:t>
      </w:r>
      <w:r w:rsidRPr="00C67B29">
        <w:rPr>
          <w:rFonts w:eastAsia="Times New Roman"/>
        </w:rPr>
        <w:t>ts of U.S. goods and technology to all foreign desti</w:t>
      </w:r>
      <w:r w:rsidRPr="00C67B29">
        <w:rPr>
          <w:rFonts w:eastAsia="Times New Roman"/>
          <w:spacing w:val="-1"/>
        </w:rPr>
        <w:t>n</w:t>
      </w:r>
      <w:r w:rsidRPr="00C67B29">
        <w:rPr>
          <w:rFonts w:eastAsia="Times New Roman"/>
        </w:rPr>
        <w:t>atio</w:t>
      </w:r>
      <w:r w:rsidRPr="00C67B29">
        <w:rPr>
          <w:rFonts w:eastAsia="Times New Roman"/>
          <w:spacing w:val="-1"/>
        </w:rPr>
        <w:t>n</w:t>
      </w:r>
      <w:r w:rsidRPr="00C67B29">
        <w:rPr>
          <w:rFonts w:eastAsia="Times New Roman"/>
        </w:rPr>
        <w:t>s,</w:t>
      </w:r>
      <w:r w:rsidRPr="00C67B29">
        <w:rPr>
          <w:rFonts w:eastAsia="Times New Roman"/>
          <w:spacing w:val="-1"/>
        </w:rPr>
        <w:t xml:space="preserve"> </w:t>
      </w:r>
      <w:r w:rsidRPr="00C67B29">
        <w:rPr>
          <w:rFonts w:eastAsia="Times New Roman"/>
        </w:rPr>
        <w:t>as necessary for the purpose of n</w:t>
      </w:r>
      <w:r w:rsidRPr="00C67B29">
        <w:rPr>
          <w:rFonts w:eastAsia="Times New Roman"/>
          <w:spacing w:val="-1"/>
        </w:rPr>
        <w:t>a</w:t>
      </w:r>
      <w:r w:rsidRPr="00C67B29">
        <w:rPr>
          <w:rFonts w:eastAsia="Times New Roman"/>
        </w:rPr>
        <w:t>tional sec</w:t>
      </w:r>
      <w:r w:rsidRPr="00C67B29">
        <w:rPr>
          <w:rFonts w:eastAsia="Times New Roman"/>
          <w:spacing w:val="-1"/>
        </w:rPr>
        <w:t>u</w:t>
      </w:r>
      <w:r w:rsidRPr="00C67B29">
        <w:rPr>
          <w:rFonts w:eastAsia="Times New Roman"/>
        </w:rPr>
        <w:t>rity, foreign policy and s</w:t>
      </w:r>
      <w:r w:rsidRPr="00C67B29">
        <w:rPr>
          <w:rFonts w:eastAsia="Times New Roman"/>
          <w:spacing w:val="-1"/>
        </w:rPr>
        <w:t>h</w:t>
      </w:r>
      <w:r w:rsidRPr="00C67B29">
        <w:rPr>
          <w:rFonts w:eastAsia="Times New Roman"/>
        </w:rPr>
        <w:t>ort supply, and the provision prohibiting U.S. persons from</w:t>
      </w:r>
      <w:r w:rsidRPr="00C67B29">
        <w:rPr>
          <w:rFonts w:eastAsia="Times New Roman"/>
          <w:spacing w:val="-2"/>
        </w:rPr>
        <w:t xml:space="preserve"> </w:t>
      </w:r>
      <w:r w:rsidRPr="00C67B29">
        <w:rPr>
          <w:rFonts w:eastAsia="Times New Roman"/>
        </w:rPr>
        <w:t>participating in certain foreign boycotts.  Export control authority has been assigned directly</w:t>
      </w:r>
      <w:r w:rsidRPr="00C67B29">
        <w:rPr>
          <w:rFonts w:eastAsia="Times New Roman"/>
          <w:spacing w:val="-2"/>
        </w:rPr>
        <w:t xml:space="preserve"> </w:t>
      </w:r>
      <w:r w:rsidRPr="00C67B29">
        <w:rPr>
          <w:rFonts w:eastAsia="Times New Roman"/>
        </w:rPr>
        <w:t>to the Secretary of Com</w:t>
      </w:r>
      <w:r w:rsidRPr="00C67B29">
        <w:rPr>
          <w:rFonts w:eastAsia="Times New Roman"/>
          <w:spacing w:val="-2"/>
        </w:rPr>
        <w:t>m</w:t>
      </w:r>
      <w:r w:rsidRPr="00C67B29">
        <w:rPr>
          <w:rFonts w:eastAsia="Times New Roman"/>
        </w:rPr>
        <w:t>erce by the EAA and deleg</w:t>
      </w:r>
      <w:r w:rsidRPr="00C67B29">
        <w:rPr>
          <w:rFonts w:eastAsia="Times New Roman"/>
          <w:spacing w:val="-1"/>
        </w:rPr>
        <w:t>a</w:t>
      </w:r>
      <w:r w:rsidRPr="00C67B29">
        <w:rPr>
          <w:rFonts w:eastAsia="Times New Roman"/>
        </w:rPr>
        <w:t>ted by</w:t>
      </w:r>
      <w:r w:rsidRPr="00C67B29">
        <w:rPr>
          <w:rFonts w:eastAsia="Times New Roman"/>
          <w:spacing w:val="-1"/>
        </w:rPr>
        <w:t xml:space="preserve"> </w:t>
      </w:r>
      <w:r w:rsidRPr="00C67B29">
        <w:rPr>
          <w:rFonts w:eastAsia="Times New Roman"/>
        </w:rPr>
        <w:t>the Pre</w:t>
      </w:r>
      <w:r w:rsidRPr="00C67B29">
        <w:rPr>
          <w:rFonts w:eastAsia="Times New Roman"/>
          <w:spacing w:val="-1"/>
        </w:rPr>
        <w:t>s</w:t>
      </w:r>
      <w:r w:rsidRPr="00C67B29">
        <w:rPr>
          <w:rFonts w:eastAsia="Times New Roman"/>
        </w:rPr>
        <w:t>id</w:t>
      </w:r>
      <w:r w:rsidRPr="00C67B29">
        <w:rPr>
          <w:rFonts w:eastAsia="Times New Roman"/>
          <w:spacing w:val="-1"/>
        </w:rPr>
        <w:t>e</w:t>
      </w:r>
      <w:r w:rsidRPr="00C67B29">
        <w:rPr>
          <w:rFonts w:eastAsia="Times New Roman"/>
        </w:rPr>
        <w:t>nt to t</w:t>
      </w:r>
      <w:r w:rsidRPr="00C67B29">
        <w:rPr>
          <w:rFonts w:eastAsia="Times New Roman"/>
          <w:spacing w:val="-1"/>
        </w:rPr>
        <w:t>h</w:t>
      </w:r>
      <w:r w:rsidRPr="00C67B29">
        <w:rPr>
          <w:rFonts w:eastAsia="Times New Roman"/>
        </w:rPr>
        <w:t>e Secretary of Commerce.  This authority is ad</w:t>
      </w:r>
      <w:r w:rsidRPr="00C67B29">
        <w:rPr>
          <w:rFonts w:eastAsia="Times New Roman"/>
          <w:spacing w:val="-2"/>
        </w:rPr>
        <w:t>m</w:t>
      </w:r>
      <w:r w:rsidRPr="00C67B29">
        <w:rPr>
          <w:rFonts w:eastAsia="Times New Roman"/>
          <w:spacing w:val="1"/>
        </w:rPr>
        <w:t>i</w:t>
      </w:r>
      <w:r w:rsidRPr="00C67B29">
        <w:rPr>
          <w:rFonts w:eastAsia="Times New Roman"/>
        </w:rPr>
        <w:t xml:space="preserve">nistered by the Bureau of Industry and </w:t>
      </w:r>
      <w:r w:rsidRPr="00C67B29">
        <w:rPr>
          <w:rFonts w:eastAsia="Times New Roman"/>
          <w:spacing w:val="-1"/>
        </w:rPr>
        <w:t>S</w:t>
      </w:r>
      <w:r w:rsidRPr="00C67B29">
        <w:rPr>
          <w:rFonts w:eastAsia="Times New Roman"/>
        </w:rPr>
        <w:t>ecurity through the Export Ad</w:t>
      </w:r>
      <w:r w:rsidRPr="00C67B29">
        <w:rPr>
          <w:rFonts w:eastAsia="Times New Roman"/>
          <w:spacing w:val="-2"/>
        </w:rPr>
        <w:t>m</w:t>
      </w:r>
      <w:r w:rsidRPr="00C67B29">
        <w:rPr>
          <w:rFonts w:eastAsia="Times New Roman"/>
          <w:spacing w:val="1"/>
        </w:rPr>
        <w:t>i</w:t>
      </w:r>
      <w:r w:rsidRPr="00C67B29">
        <w:rPr>
          <w:rFonts w:eastAsia="Times New Roman"/>
        </w:rPr>
        <w:t>nistration Regulations (EAR).  The EAA is not per</w:t>
      </w:r>
      <w:r w:rsidRPr="00C67B29">
        <w:rPr>
          <w:rFonts w:eastAsia="Times New Roman"/>
          <w:spacing w:val="-2"/>
        </w:rPr>
        <w:t>m</w:t>
      </w:r>
      <w:r w:rsidRPr="00C67B29">
        <w:rPr>
          <w:rFonts w:eastAsia="Times New Roman"/>
        </w:rPr>
        <w:t>anent legislation, and when it has lapsed due to the failure to enact a ti</w:t>
      </w:r>
      <w:r w:rsidRPr="00C67B29">
        <w:rPr>
          <w:rFonts w:eastAsia="Times New Roman"/>
          <w:spacing w:val="-2"/>
        </w:rPr>
        <w:t>m</w:t>
      </w:r>
      <w:r w:rsidRPr="00C67B29">
        <w:rPr>
          <w:rFonts w:eastAsia="Times New Roman"/>
        </w:rPr>
        <w:t>ely extension, Presidential executive orders under</w:t>
      </w:r>
      <w:r w:rsidRPr="00C67B29">
        <w:rPr>
          <w:rFonts w:eastAsia="Times New Roman"/>
          <w:spacing w:val="-2"/>
        </w:rPr>
        <w:t xml:space="preserve"> </w:t>
      </w:r>
      <w:r w:rsidRPr="00C67B29">
        <w:rPr>
          <w:rFonts w:eastAsia="Times New Roman"/>
        </w:rPr>
        <w:t>the International E</w:t>
      </w:r>
      <w:r w:rsidRPr="00C67B29">
        <w:rPr>
          <w:rFonts w:eastAsia="Times New Roman"/>
          <w:spacing w:val="-2"/>
        </w:rPr>
        <w:t>m</w:t>
      </w:r>
      <w:r w:rsidRPr="00C67B29">
        <w:rPr>
          <w:rFonts w:eastAsia="Times New Roman"/>
        </w:rPr>
        <w:t>ergency Econo</w:t>
      </w:r>
      <w:r w:rsidRPr="00C67B29">
        <w:rPr>
          <w:rFonts w:eastAsia="Times New Roman"/>
          <w:spacing w:val="-2"/>
        </w:rPr>
        <w:t>m</w:t>
      </w:r>
      <w:r w:rsidRPr="00C67B29">
        <w:rPr>
          <w:rFonts w:eastAsia="Times New Roman"/>
        </w:rPr>
        <w:t>ic Powers Act (IEEPA) have directed and authorized t</w:t>
      </w:r>
      <w:r w:rsidRPr="00C67B29">
        <w:rPr>
          <w:rFonts w:eastAsia="Times New Roman"/>
          <w:spacing w:val="-1"/>
        </w:rPr>
        <w:t>h</w:t>
      </w:r>
      <w:r w:rsidRPr="00C67B29">
        <w:rPr>
          <w:rFonts w:eastAsia="Times New Roman"/>
        </w:rPr>
        <w:t>e continuation in force of the EAR.</w:t>
      </w:r>
    </w:p>
    <w:p w:rsidR="00C67B29" w:rsidRPr="00C67B29" w:rsidRDefault="00C67B29" w:rsidP="00C67B29">
      <w:pPr>
        <w:widowControl w:val="0"/>
        <w:spacing w:after="0" w:line="240" w:lineRule="auto"/>
        <w:rPr>
          <w:rFonts w:ascii="Calibri" w:eastAsia="Calibri" w:hAnsi="Calibri"/>
          <w:sz w:val="26"/>
          <w:szCs w:val="26"/>
        </w:rPr>
      </w:pPr>
    </w:p>
    <w:p w:rsidR="00C67B29" w:rsidRPr="00C67B29" w:rsidRDefault="00C67B29" w:rsidP="00C67B29">
      <w:pPr>
        <w:widowControl w:val="0"/>
        <w:spacing w:after="0" w:line="240" w:lineRule="auto"/>
        <w:rPr>
          <w:rFonts w:eastAsia="Times New Roman"/>
        </w:rPr>
      </w:pPr>
      <w:r w:rsidRPr="00C67B29">
        <w:rPr>
          <w:rFonts w:eastAsia="Times New Roman"/>
        </w:rPr>
        <w:t>BIS ad</w:t>
      </w:r>
      <w:r w:rsidRPr="00C67B29">
        <w:rPr>
          <w:rFonts w:eastAsia="Times New Roman"/>
          <w:spacing w:val="-2"/>
        </w:rPr>
        <w:t>m</w:t>
      </w:r>
      <w:r w:rsidRPr="00C67B29">
        <w:rPr>
          <w:rFonts w:eastAsia="Times New Roman"/>
          <w:spacing w:val="1"/>
        </w:rPr>
        <w:t>i</w:t>
      </w:r>
      <w:r w:rsidRPr="00C67B29">
        <w:rPr>
          <w:rFonts w:eastAsia="Times New Roman"/>
        </w:rPr>
        <w:t xml:space="preserve">nisters a system of export and </w:t>
      </w:r>
      <w:r w:rsidR="00A7117E" w:rsidRPr="00C67B29">
        <w:rPr>
          <w:rFonts w:eastAsia="Times New Roman"/>
        </w:rPr>
        <w:t>re</w:t>
      </w:r>
      <w:r w:rsidR="00A7117E">
        <w:rPr>
          <w:rFonts w:eastAsia="Times New Roman"/>
        </w:rPr>
        <w:t>-</w:t>
      </w:r>
      <w:r w:rsidR="00A7117E" w:rsidRPr="00C67B29">
        <w:rPr>
          <w:rFonts w:eastAsia="Times New Roman"/>
        </w:rPr>
        <w:t>exp</w:t>
      </w:r>
      <w:r w:rsidR="00A7117E" w:rsidRPr="00C67B29">
        <w:rPr>
          <w:rFonts w:eastAsia="Times New Roman"/>
          <w:spacing w:val="-1"/>
        </w:rPr>
        <w:t>o</w:t>
      </w:r>
      <w:r w:rsidR="00A7117E" w:rsidRPr="00C67B29">
        <w:rPr>
          <w:rFonts w:eastAsia="Times New Roman"/>
        </w:rPr>
        <w:t>rt</w:t>
      </w:r>
      <w:r w:rsidRPr="00C67B29">
        <w:rPr>
          <w:rFonts w:eastAsia="Times New Roman"/>
        </w:rPr>
        <w:t xml:space="preserve"> contr</w:t>
      </w:r>
      <w:r w:rsidRPr="00C67B29">
        <w:rPr>
          <w:rFonts w:eastAsia="Times New Roman"/>
          <w:spacing w:val="-1"/>
        </w:rPr>
        <w:t>o</w:t>
      </w:r>
      <w:r w:rsidRPr="00C67B29">
        <w:rPr>
          <w:rFonts w:eastAsia="Times New Roman"/>
        </w:rPr>
        <w:t>ls in accorda</w:t>
      </w:r>
      <w:r w:rsidRPr="00C67B29">
        <w:rPr>
          <w:rFonts w:eastAsia="Times New Roman"/>
          <w:spacing w:val="-1"/>
        </w:rPr>
        <w:t>n</w:t>
      </w:r>
      <w:r w:rsidRPr="00C67B29">
        <w:rPr>
          <w:rFonts w:eastAsia="Times New Roman"/>
        </w:rPr>
        <w:t>ce with the E</w:t>
      </w:r>
      <w:r w:rsidRPr="00C67B29">
        <w:rPr>
          <w:rFonts w:eastAsia="Times New Roman"/>
          <w:spacing w:val="-2"/>
        </w:rPr>
        <w:t>A</w:t>
      </w:r>
      <w:r w:rsidRPr="00C67B29">
        <w:rPr>
          <w:rFonts w:eastAsia="Times New Roman"/>
        </w:rPr>
        <w:t>R.</w:t>
      </w:r>
    </w:p>
    <w:p w:rsidR="00C67B29" w:rsidRPr="00C67B29" w:rsidRDefault="00C67B29" w:rsidP="00C67B29">
      <w:pPr>
        <w:widowControl w:val="0"/>
        <w:spacing w:after="0" w:line="240" w:lineRule="auto"/>
        <w:rPr>
          <w:rFonts w:eastAsia="Times New Roman"/>
        </w:rPr>
      </w:pPr>
      <w:r w:rsidRPr="00C67B29">
        <w:rPr>
          <w:rFonts w:eastAsia="Times New Roman"/>
        </w:rPr>
        <w:t>In doing so, BIS requires that parti</w:t>
      </w:r>
      <w:r w:rsidRPr="00C67B29">
        <w:rPr>
          <w:rFonts w:eastAsia="Times New Roman"/>
          <w:spacing w:val="1"/>
        </w:rPr>
        <w:t>e</w:t>
      </w:r>
      <w:r w:rsidRPr="00C67B29">
        <w:rPr>
          <w:rFonts w:eastAsia="Times New Roman"/>
        </w:rPr>
        <w:t>s wishing to engage in certain</w:t>
      </w:r>
      <w:r w:rsidRPr="00C67B29">
        <w:rPr>
          <w:rFonts w:eastAsia="Times New Roman"/>
          <w:spacing w:val="-1"/>
        </w:rPr>
        <w:t xml:space="preserve"> </w:t>
      </w:r>
      <w:r w:rsidRPr="00C67B29">
        <w:rPr>
          <w:rFonts w:eastAsia="Times New Roman"/>
        </w:rPr>
        <w:t xml:space="preserve">transactions apply </w:t>
      </w:r>
      <w:r w:rsidRPr="00C67B29">
        <w:rPr>
          <w:rFonts w:eastAsia="Times New Roman"/>
          <w:spacing w:val="-2"/>
        </w:rPr>
        <w:t>f</w:t>
      </w:r>
      <w:r w:rsidRPr="00C67B29">
        <w:rPr>
          <w:rFonts w:eastAsia="Times New Roman"/>
        </w:rPr>
        <w:t>or licenses, sub</w:t>
      </w:r>
      <w:r w:rsidRPr="00C67B29">
        <w:rPr>
          <w:rFonts w:eastAsia="Times New Roman"/>
          <w:spacing w:val="-2"/>
        </w:rPr>
        <w:t>m</w:t>
      </w:r>
      <w:r w:rsidRPr="00C67B29">
        <w:rPr>
          <w:rFonts w:eastAsia="Times New Roman"/>
        </w:rPr>
        <w:t>it Encryption Review Requests, or sub</w:t>
      </w:r>
      <w:r w:rsidRPr="00C67B29">
        <w:rPr>
          <w:rFonts w:eastAsia="Times New Roman"/>
          <w:spacing w:val="-2"/>
        </w:rPr>
        <w:t>m</w:t>
      </w:r>
      <w:r w:rsidRPr="00C67B29">
        <w:rPr>
          <w:rFonts w:eastAsia="Times New Roman"/>
        </w:rPr>
        <w:t>it n</w:t>
      </w:r>
      <w:r w:rsidRPr="00C67B29">
        <w:rPr>
          <w:rFonts w:eastAsia="Times New Roman"/>
          <w:spacing w:val="-1"/>
        </w:rPr>
        <w:t>o</w:t>
      </w:r>
      <w:r w:rsidRPr="00C67B29">
        <w:rPr>
          <w:rFonts w:eastAsia="Times New Roman"/>
        </w:rPr>
        <w:t>tifications to BIS.  BIS also reviews, upon request, specifications of various ite</w:t>
      </w:r>
      <w:r w:rsidRPr="00C67B29">
        <w:rPr>
          <w:rFonts w:eastAsia="Times New Roman"/>
          <w:spacing w:val="-2"/>
        </w:rPr>
        <w:t>m</w:t>
      </w:r>
      <w:r w:rsidRPr="00C67B29">
        <w:rPr>
          <w:rFonts w:eastAsia="Times New Roman"/>
        </w:rPr>
        <w:t>s and deter</w:t>
      </w:r>
      <w:r w:rsidRPr="00C67B29">
        <w:rPr>
          <w:rFonts w:eastAsia="Times New Roman"/>
          <w:spacing w:val="-2"/>
        </w:rPr>
        <w:t>m</w:t>
      </w:r>
      <w:r w:rsidRPr="00C67B29">
        <w:rPr>
          <w:rFonts w:eastAsia="Times New Roman"/>
        </w:rPr>
        <w:t>ines their proper classification under the EAR. Currently, me</w:t>
      </w:r>
      <w:r w:rsidRPr="00C67B29">
        <w:rPr>
          <w:rFonts w:eastAsia="Times New Roman"/>
          <w:spacing w:val="-2"/>
        </w:rPr>
        <w:t>m</w:t>
      </w:r>
      <w:r w:rsidRPr="00C67B29">
        <w:rPr>
          <w:rFonts w:eastAsia="Times New Roman"/>
        </w:rPr>
        <w:t>bers of the public sub</w:t>
      </w:r>
      <w:r w:rsidRPr="00C67B29">
        <w:rPr>
          <w:rFonts w:eastAsia="Times New Roman"/>
          <w:spacing w:val="-2"/>
        </w:rPr>
        <w:t>m</w:t>
      </w:r>
      <w:r w:rsidRPr="00C67B29">
        <w:rPr>
          <w:rFonts w:eastAsia="Times New Roman"/>
        </w:rPr>
        <w:t>it these ap</w:t>
      </w:r>
      <w:r w:rsidRPr="00C67B29">
        <w:rPr>
          <w:rFonts w:eastAsia="Times New Roman"/>
          <w:spacing w:val="1"/>
        </w:rPr>
        <w:t>p</w:t>
      </w:r>
      <w:r w:rsidRPr="00C67B29">
        <w:rPr>
          <w:rFonts w:eastAsia="Times New Roman"/>
        </w:rPr>
        <w:t>lications,</w:t>
      </w:r>
      <w:r w:rsidRPr="00C67B29">
        <w:rPr>
          <w:rFonts w:eastAsia="Times New Roman"/>
          <w:spacing w:val="-1"/>
        </w:rPr>
        <w:t xml:space="preserve"> </w:t>
      </w:r>
      <w:r w:rsidRPr="00C67B29">
        <w:rPr>
          <w:rFonts w:eastAsia="Times New Roman"/>
        </w:rPr>
        <w:t>requests</w:t>
      </w:r>
      <w:r w:rsidRPr="00C67B29">
        <w:rPr>
          <w:rFonts w:eastAsia="Times New Roman"/>
          <w:spacing w:val="-1"/>
        </w:rPr>
        <w:t xml:space="preserve"> </w:t>
      </w:r>
      <w:r w:rsidRPr="00C67B29">
        <w:rPr>
          <w:rFonts w:eastAsia="Times New Roman"/>
        </w:rPr>
        <w:t>and</w:t>
      </w:r>
      <w:r w:rsidRPr="00C67B29">
        <w:rPr>
          <w:rFonts w:eastAsia="Times New Roman"/>
          <w:spacing w:val="-1"/>
        </w:rPr>
        <w:t xml:space="preserve"> </w:t>
      </w:r>
      <w:r w:rsidRPr="00C67B29">
        <w:rPr>
          <w:rFonts w:eastAsia="Times New Roman"/>
        </w:rPr>
        <w:t>noti</w:t>
      </w:r>
      <w:r w:rsidRPr="00C67B29">
        <w:rPr>
          <w:rFonts w:eastAsia="Times New Roman"/>
          <w:spacing w:val="-1"/>
        </w:rPr>
        <w:t>f</w:t>
      </w:r>
      <w:r w:rsidRPr="00C67B29">
        <w:rPr>
          <w:rFonts w:eastAsia="Times New Roman"/>
        </w:rPr>
        <w:t>ic</w:t>
      </w:r>
      <w:r w:rsidRPr="00C67B29">
        <w:rPr>
          <w:rFonts w:eastAsia="Times New Roman"/>
          <w:spacing w:val="-1"/>
        </w:rPr>
        <w:t>a</w:t>
      </w:r>
      <w:r w:rsidRPr="00C67B29">
        <w:rPr>
          <w:rFonts w:eastAsia="Times New Roman"/>
        </w:rPr>
        <w:t>tions</w:t>
      </w:r>
      <w:r w:rsidRPr="00C67B29">
        <w:rPr>
          <w:rFonts w:eastAsia="Times New Roman"/>
          <w:spacing w:val="-1"/>
        </w:rPr>
        <w:t xml:space="preserve"> </w:t>
      </w:r>
      <w:r w:rsidR="00BD0B1A">
        <w:rPr>
          <w:rFonts w:eastAsia="Times New Roman"/>
        </w:rPr>
        <w:t>to BIS in one of four</w:t>
      </w:r>
      <w:r w:rsidRPr="00C67B29">
        <w:rPr>
          <w:rFonts w:eastAsia="Times New Roman"/>
        </w:rPr>
        <w:t xml:space="preserve"> ways, via:</w:t>
      </w:r>
    </w:p>
    <w:p w:rsidR="00C67B29" w:rsidRPr="00C67B29" w:rsidRDefault="00C67B29" w:rsidP="00C67B29">
      <w:pPr>
        <w:widowControl w:val="0"/>
        <w:spacing w:after="0" w:line="240" w:lineRule="auto"/>
        <w:rPr>
          <w:rFonts w:ascii="Calibri" w:eastAsia="Calibri" w:hAnsi="Calibri"/>
          <w:sz w:val="26"/>
          <w:szCs w:val="26"/>
        </w:rPr>
      </w:pPr>
    </w:p>
    <w:p w:rsidR="00C67B29" w:rsidRPr="00C67B29" w:rsidRDefault="00C67B29" w:rsidP="00C67B29">
      <w:pPr>
        <w:widowControl w:val="0"/>
        <w:spacing w:after="0" w:line="240" w:lineRule="auto"/>
        <w:rPr>
          <w:rFonts w:eastAsia="Times New Roman"/>
        </w:rPr>
      </w:pPr>
      <w:r w:rsidRPr="00C67B29">
        <w:rPr>
          <w:rFonts w:eastAsia="Times New Roman"/>
        </w:rPr>
        <w:t xml:space="preserve">1. </w:t>
      </w:r>
      <w:r w:rsidR="00A7117E" w:rsidRPr="00C67B29">
        <w:rPr>
          <w:rFonts w:eastAsia="Times New Roman"/>
        </w:rPr>
        <w:t>BIS’</w:t>
      </w:r>
      <w:r w:rsidR="00A7117E">
        <w:rPr>
          <w:rFonts w:eastAsia="Times New Roman"/>
        </w:rPr>
        <w:t xml:space="preserve"> </w:t>
      </w:r>
      <w:r w:rsidR="00A7117E" w:rsidRPr="00C67B29">
        <w:rPr>
          <w:rFonts w:eastAsia="Times New Roman"/>
        </w:rPr>
        <w:t>Simplified</w:t>
      </w:r>
      <w:r w:rsidRPr="00C67B29">
        <w:rPr>
          <w:rFonts w:eastAsia="Times New Roman"/>
        </w:rPr>
        <w:t xml:space="preserve"> Network Application Process - Redesign (SNAP-R);</w:t>
      </w:r>
    </w:p>
    <w:p w:rsidR="00C67B29" w:rsidRPr="00C67B29" w:rsidRDefault="00C67B29" w:rsidP="00C67B29">
      <w:pPr>
        <w:widowControl w:val="0"/>
        <w:spacing w:after="0" w:line="240" w:lineRule="auto"/>
        <w:rPr>
          <w:rFonts w:ascii="Calibri" w:eastAsia="Calibri" w:hAnsi="Calibri"/>
          <w:sz w:val="26"/>
          <w:szCs w:val="26"/>
        </w:rPr>
      </w:pPr>
    </w:p>
    <w:p w:rsidR="00C67B29" w:rsidRPr="00C67B29" w:rsidRDefault="00C67B29" w:rsidP="00C67B29">
      <w:pPr>
        <w:widowControl w:val="0"/>
        <w:spacing w:after="0" w:line="240" w:lineRule="auto"/>
        <w:rPr>
          <w:rFonts w:eastAsia="Times New Roman"/>
        </w:rPr>
      </w:pPr>
      <w:r w:rsidRPr="00C67B29">
        <w:rPr>
          <w:rFonts w:eastAsia="Times New Roman"/>
        </w:rPr>
        <w:t>2. BIS</w:t>
      </w:r>
      <w:r w:rsidR="00A7117E">
        <w:rPr>
          <w:rFonts w:ascii="Arial" w:eastAsia="Arial" w:hAnsi="Arial" w:cs="Arial"/>
          <w:w w:val="39"/>
        </w:rPr>
        <w:t>’</w:t>
      </w:r>
      <w:r w:rsidRPr="00C67B29">
        <w:rPr>
          <w:rFonts w:eastAsia="Times New Roman"/>
        </w:rPr>
        <w:t xml:space="preserve"> System for Tracking Export License Applications (STELA); </w:t>
      </w:r>
    </w:p>
    <w:p w:rsidR="00C67B29" w:rsidRPr="00C67B29" w:rsidRDefault="00C67B29" w:rsidP="00C67B29">
      <w:pPr>
        <w:widowControl w:val="0"/>
        <w:spacing w:after="0" w:line="240" w:lineRule="auto"/>
        <w:rPr>
          <w:rFonts w:eastAsia="Times New Roman"/>
        </w:rPr>
      </w:pPr>
    </w:p>
    <w:p w:rsidR="00C67B29" w:rsidRPr="00C67B29" w:rsidRDefault="00C67B29" w:rsidP="00C67B29">
      <w:pPr>
        <w:widowControl w:val="0"/>
        <w:spacing w:after="0" w:line="240" w:lineRule="auto"/>
        <w:rPr>
          <w:rFonts w:eastAsia="Times New Roman"/>
        </w:rPr>
      </w:pPr>
      <w:r w:rsidRPr="00C67B29">
        <w:rPr>
          <w:rFonts w:eastAsia="Times New Roman"/>
        </w:rPr>
        <w:t>3. Multi</w:t>
      </w:r>
      <w:r w:rsidRPr="00C67B29">
        <w:rPr>
          <w:rFonts w:eastAsia="Times New Roman"/>
          <w:spacing w:val="-1"/>
        </w:rPr>
        <w:t>p</w:t>
      </w:r>
      <w:r w:rsidRPr="00C67B29">
        <w:rPr>
          <w:rFonts w:eastAsia="Times New Roman"/>
        </w:rPr>
        <w:t>ur</w:t>
      </w:r>
      <w:r w:rsidRPr="00C67B29">
        <w:rPr>
          <w:rFonts w:eastAsia="Times New Roman"/>
          <w:spacing w:val="-1"/>
        </w:rPr>
        <w:t>p</w:t>
      </w:r>
      <w:r w:rsidRPr="00C67B29">
        <w:rPr>
          <w:rFonts w:eastAsia="Times New Roman"/>
        </w:rPr>
        <w:t>ose Application, Form</w:t>
      </w:r>
      <w:r w:rsidRPr="00C67B29">
        <w:rPr>
          <w:rFonts w:eastAsia="Times New Roman"/>
          <w:spacing w:val="-2"/>
        </w:rPr>
        <w:t xml:space="preserve"> </w:t>
      </w:r>
      <w:r w:rsidRPr="00C67B29">
        <w:rPr>
          <w:rFonts w:eastAsia="Times New Roman"/>
        </w:rPr>
        <w:t>BIS 748P, and its two a</w:t>
      </w:r>
      <w:r w:rsidRPr="00C67B29">
        <w:rPr>
          <w:rFonts w:eastAsia="Times New Roman"/>
          <w:spacing w:val="-1"/>
        </w:rPr>
        <w:t>p</w:t>
      </w:r>
      <w:r w:rsidRPr="00C67B29">
        <w:rPr>
          <w:rFonts w:eastAsia="Times New Roman"/>
        </w:rPr>
        <w:t>pendices the</w:t>
      </w:r>
    </w:p>
    <w:p w:rsidR="00C67B29" w:rsidRPr="00C67B29" w:rsidRDefault="00C67B29" w:rsidP="00C67B29">
      <w:pPr>
        <w:widowControl w:val="0"/>
        <w:spacing w:after="0" w:line="240" w:lineRule="auto"/>
        <w:rPr>
          <w:rFonts w:eastAsia="Times New Roman"/>
        </w:rPr>
      </w:pPr>
      <w:r w:rsidRPr="00C67B29">
        <w:rPr>
          <w:rFonts w:eastAsia="Times New Roman"/>
        </w:rPr>
        <w:t>BIS 748P-A (item</w:t>
      </w:r>
      <w:r w:rsidRPr="00C67B29">
        <w:rPr>
          <w:rFonts w:eastAsia="Times New Roman"/>
          <w:spacing w:val="-2"/>
        </w:rPr>
        <w:t xml:space="preserve"> </w:t>
      </w:r>
      <w:r w:rsidRPr="00C67B29">
        <w:rPr>
          <w:rFonts w:eastAsia="Times New Roman"/>
        </w:rPr>
        <w:t>appendix) and the</w:t>
      </w:r>
      <w:r w:rsidRPr="00C67B29">
        <w:rPr>
          <w:rFonts w:eastAsia="Times New Roman"/>
          <w:spacing w:val="-2"/>
        </w:rPr>
        <w:t xml:space="preserve"> </w:t>
      </w:r>
      <w:r w:rsidRPr="00C67B29">
        <w:rPr>
          <w:rFonts w:eastAsia="Times New Roman"/>
        </w:rPr>
        <w:t xml:space="preserve">BIS 748P-B (end-user appendix); or </w:t>
      </w:r>
    </w:p>
    <w:p w:rsidR="00C67B29" w:rsidRPr="00C67B29" w:rsidRDefault="00C67B29" w:rsidP="00C67B29">
      <w:pPr>
        <w:widowControl w:val="0"/>
        <w:spacing w:after="0" w:line="240" w:lineRule="auto"/>
        <w:rPr>
          <w:rFonts w:eastAsia="Times New Roman"/>
        </w:rPr>
      </w:pPr>
    </w:p>
    <w:p w:rsidR="00C67B29" w:rsidRPr="00A83D25" w:rsidRDefault="00C67B29" w:rsidP="00C67B29">
      <w:pPr>
        <w:widowControl w:val="0"/>
        <w:spacing w:after="0" w:line="240" w:lineRule="auto"/>
        <w:rPr>
          <w:rFonts w:eastAsia="Times New Roman"/>
        </w:rPr>
      </w:pPr>
      <w:r w:rsidRPr="00C67B29">
        <w:rPr>
          <w:rFonts w:eastAsia="Times New Roman"/>
        </w:rPr>
        <w:t xml:space="preserve">4. </w:t>
      </w:r>
      <w:r w:rsidRPr="00A83D25">
        <w:rPr>
          <w:rFonts w:eastAsia="Times New Roman"/>
        </w:rPr>
        <w:t>Advisory opinion request</w:t>
      </w:r>
      <w:r w:rsidR="00BD0B1A" w:rsidRPr="00A83D25">
        <w:rPr>
          <w:rFonts w:eastAsia="Times New Roman"/>
        </w:rPr>
        <w:t>s</w:t>
      </w:r>
      <w:r w:rsidRPr="00A83D25">
        <w:rPr>
          <w:rFonts w:eastAsia="Times New Roman"/>
        </w:rPr>
        <w:t xml:space="preserve">, pursuant to the instructions in § 748.3(c) of the EAR. </w:t>
      </w:r>
    </w:p>
    <w:p w:rsidR="00C67B29" w:rsidRPr="00A83D25" w:rsidRDefault="00C67B29" w:rsidP="00C67B29">
      <w:pPr>
        <w:widowControl w:val="0"/>
        <w:spacing w:after="0" w:line="240" w:lineRule="auto"/>
        <w:rPr>
          <w:rFonts w:ascii="Calibri" w:eastAsia="Calibri" w:hAnsi="Calibri"/>
          <w:sz w:val="26"/>
          <w:szCs w:val="26"/>
        </w:rPr>
      </w:pPr>
    </w:p>
    <w:p w:rsidR="00C67B29" w:rsidRPr="00C67B29" w:rsidRDefault="00C67B29" w:rsidP="00C67B29">
      <w:pPr>
        <w:widowControl w:val="0"/>
        <w:spacing w:after="0" w:line="240" w:lineRule="auto"/>
        <w:rPr>
          <w:rFonts w:eastAsia="Times New Roman"/>
        </w:rPr>
      </w:pPr>
      <w:r w:rsidRPr="00A83D25">
        <w:rPr>
          <w:rFonts w:eastAsia="Times New Roman"/>
        </w:rPr>
        <w:t xml:space="preserve">Specific to the submission of applications, requests and notifications, BIS will, under one or more the circumstances specified in </w:t>
      </w:r>
      <m:oMath>
        <m:r>
          <w:rPr>
            <w:rFonts w:ascii="Cambria Math" w:eastAsia="Times New Roman" w:hAnsi="Cambria Math"/>
          </w:rPr>
          <m:t>§</m:t>
        </m:r>
      </m:oMath>
      <w:r w:rsidR="00BD0B1A" w:rsidRPr="00A83D25">
        <w:rPr>
          <w:rFonts w:eastAsia="Times New Roman"/>
        </w:rPr>
        <w:t xml:space="preserve"> 748.1</w:t>
      </w:r>
      <w:r w:rsidRPr="00A83D25">
        <w:rPr>
          <w:rFonts w:eastAsia="Times New Roman"/>
        </w:rPr>
        <w:t>(d)(1) of the EAR, accept paper submissions</w:t>
      </w:r>
      <w:r w:rsidR="00BD0B1A" w:rsidRPr="00A83D25">
        <w:rPr>
          <w:rFonts w:eastAsia="Times New Roman"/>
        </w:rPr>
        <w:t xml:space="preserve"> of license applications, notifications and requests</w:t>
      </w:r>
      <w:r w:rsidRPr="00A83D25">
        <w:rPr>
          <w:rFonts w:eastAsia="Times New Roman"/>
        </w:rPr>
        <w:t>.  However, BIS has not recently received any paper submissions o</w:t>
      </w:r>
      <w:r w:rsidR="00BD0B1A" w:rsidRPr="00A83D25">
        <w:rPr>
          <w:rFonts w:eastAsia="Times New Roman"/>
        </w:rPr>
        <w:t xml:space="preserve">f license applications, notifications </w:t>
      </w:r>
      <w:r w:rsidRPr="00A83D25">
        <w:rPr>
          <w:rFonts w:eastAsia="Times New Roman"/>
        </w:rPr>
        <w:t>or requests.</w:t>
      </w:r>
      <w:r w:rsidRPr="00C67B29">
        <w:rPr>
          <w:rFonts w:eastAsia="Times New Roman"/>
        </w:rPr>
        <w:t xml:space="preserve">  </w:t>
      </w:r>
    </w:p>
    <w:p w:rsidR="00C67B29" w:rsidRPr="00C67B29" w:rsidRDefault="00C67B29" w:rsidP="00C67B29">
      <w:pPr>
        <w:widowControl w:val="0"/>
        <w:spacing w:after="0" w:line="240" w:lineRule="auto"/>
        <w:rPr>
          <w:rFonts w:eastAsia="Times New Roman"/>
        </w:rPr>
      </w:pPr>
    </w:p>
    <w:p w:rsidR="00C67B29" w:rsidRPr="00C67B29" w:rsidRDefault="00C67B29" w:rsidP="00C67B29">
      <w:pPr>
        <w:widowControl w:val="0"/>
        <w:spacing w:after="0" w:line="240" w:lineRule="auto"/>
        <w:rPr>
          <w:rFonts w:eastAsia="Times New Roman"/>
        </w:rPr>
      </w:pPr>
    </w:p>
    <w:p w:rsidR="00C67B29" w:rsidRPr="00C67B29" w:rsidRDefault="00C67B29" w:rsidP="00C67B29">
      <w:pPr>
        <w:widowControl w:val="0"/>
        <w:spacing w:after="0" w:line="240" w:lineRule="auto"/>
        <w:rPr>
          <w:rFonts w:eastAsia="Times New Roman"/>
        </w:rPr>
      </w:pPr>
      <w:r w:rsidRPr="00C67B29">
        <w:rPr>
          <w:rFonts w:eastAsia="Times New Roman"/>
        </w:rPr>
        <w:lastRenderedPageBreak/>
        <w:t xml:space="preserve">In </w:t>
      </w:r>
      <w:r w:rsidRPr="00C67B29">
        <w:rPr>
          <w:rFonts w:eastAsia="Times New Roman"/>
          <w:spacing w:val="-2"/>
        </w:rPr>
        <w:t>m</w:t>
      </w:r>
      <w:r w:rsidRPr="00C67B29">
        <w:rPr>
          <w:rFonts w:eastAsia="Times New Roman"/>
        </w:rPr>
        <w:t>any instances, BIS needs additional docu</w:t>
      </w:r>
      <w:r w:rsidRPr="00C67B29">
        <w:rPr>
          <w:rFonts w:eastAsia="Times New Roman"/>
          <w:spacing w:val="-2"/>
        </w:rPr>
        <w:t>m</w:t>
      </w:r>
      <w:r w:rsidRPr="00C67B29">
        <w:rPr>
          <w:rFonts w:eastAsia="Times New Roman"/>
        </w:rPr>
        <w:t>ents to act on the sub</w:t>
      </w:r>
      <w:r w:rsidRPr="00C67B29">
        <w:rPr>
          <w:rFonts w:eastAsia="Times New Roman"/>
          <w:spacing w:val="-2"/>
        </w:rPr>
        <w:t>m</w:t>
      </w:r>
      <w:r w:rsidRPr="00C67B29">
        <w:rPr>
          <w:rFonts w:eastAsia="Times New Roman"/>
        </w:rPr>
        <w:t>ission.  For sub</w:t>
      </w:r>
      <w:r w:rsidRPr="00C67B29">
        <w:rPr>
          <w:rFonts w:eastAsia="Times New Roman"/>
          <w:spacing w:val="-2"/>
        </w:rPr>
        <w:t>m</w:t>
      </w:r>
      <w:r w:rsidRPr="00C67B29">
        <w:rPr>
          <w:rFonts w:eastAsia="Times New Roman"/>
        </w:rPr>
        <w:t xml:space="preserve">issions </w:t>
      </w:r>
      <w:r w:rsidRPr="00C67B29">
        <w:rPr>
          <w:rFonts w:eastAsia="Times New Roman"/>
          <w:spacing w:val="-2"/>
        </w:rPr>
        <w:t>m</w:t>
      </w:r>
      <w:r w:rsidRPr="00C67B29">
        <w:rPr>
          <w:rFonts w:eastAsia="Times New Roman"/>
        </w:rPr>
        <w:t>ade electronically via SNAP-R, the applicant must scan and attach the additional documents in SNAP-R.</w:t>
      </w:r>
    </w:p>
    <w:p w:rsidR="00C67B29" w:rsidRPr="00C67B29" w:rsidRDefault="00C67B29" w:rsidP="00C67B29">
      <w:pPr>
        <w:widowControl w:val="0"/>
        <w:spacing w:after="0" w:line="240" w:lineRule="auto"/>
        <w:rPr>
          <w:rFonts w:eastAsia="Times New Roman"/>
        </w:rPr>
      </w:pPr>
    </w:p>
    <w:p w:rsidR="00C67B29" w:rsidRPr="00C67B29" w:rsidRDefault="00C67B29" w:rsidP="00C67B29">
      <w:pPr>
        <w:widowControl w:val="0"/>
        <w:spacing w:after="0" w:line="240" w:lineRule="auto"/>
        <w:rPr>
          <w:rFonts w:eastAsia="Times New Roman"/>
        </w:rPr>
      </w:pPr>
      <w:r w:rsidRPr="00C67B29">
        <w:rPr>
          <w:rFonts w:eastAsia="Times New Roman"/>
        </w:rPr>
        <w:t>For docu</w:t>
      </w:r>
      <w:r w:rsidRPr="00C67B29">
        <w:rPr>
          <w:rFonts w:eastAsia="Times New Roman"/>
          <w:spacing w:val="-2"/>
        </w:rPr>
        <w:t>m</w:t>
      </w:r>
      <w:r w:rsidRPr="00C67B29">
        <w:rPr>
          <w:rFonts w:eastAsia="Times New Roman"/>
          <w:spacing w:val="2"/>
        </w:rPr>
        <w:t>e</w:t>
      </w:r>
      <w:r w:rsidRPr="00C67B29">
        <w:rPr>
          <w:rFonts w:eastAsia="Times New Roman"/>
        </w:rPr>
        <w:t>nts that relate to paper sub</w:t>
      </w:r>
      <w:r w:rsidRPr="00C67B29">
        <w:rPr>
          <w:rFonts w:eastAsia="Times New Roman"/>
          <w:spacing w:val="-2"/>
        </w:rPr>
        <w:t>m</w:t>
      </w:r>
      <w:r w:rsidRPr="00C67B29">
        <w:rPr>
          <w:rFonts w:eastAsia="Times New Roman"/>
        </w:rPr>
        <w:t>issions,</w:t>
      </w:r>
      <w:r w:rsidRPr="00C67B29">
        <w:rPr>
          <w:rFonts w:eastAsia="Times New Roman"/>
          <w:spacing w:val="-1"/>
        </w:rPr>
        <w:t xml:space="preserve"> </w:t>
      </w:r>
      <w:r w:rsidRPr="00C67B29">
        <w:rPr>
          <w:rFonts w:eastAsia="Times New Roman"/>
        </w:rPr>
        <w:t>the docu</w:t>
      </w:r>
      <w:r w:rsidRPr="00C67B29">
        <w:rPr>
          <w:rFonts w:eastAsia="Times New Roman"/>
          <w:spacing w:val="-2"/>
        </w:rPr>
        <w:t>m</w:t>
      </w:r>
      <w:r w:rsidRPr="00C67B29">
        <w:rPr>
          <w:rFonts w:eastAsia="Times New Roman"/>
        </w:rPr>
        <w:t xml:space="preserve">ents can be </w:t>
      </w:r>
      <w:r w:rsidRPr="00C67B29">
        <w:rPr>
          <w:rFonts w:eastAsia="Times New Roman"/>
          <w:spacing w:val="-2"/>
        </w:rPr>
        <w:t>m</w:t>
      </w:r>
      <w:r w:rsidRPr="00C67B29">
        <w:rPr>
          <w:rFonts w:eastAsia="Times New Roman"/>
        </w:rPr>
        <w:t>ailed or delivered to BIS with the BIS</w:t>
      </w:r>
      <w:r w:rsidRPr="00C67B29">
        <w:rPr>
          <w:rFonts w:eastAsia="Times New Roman"/>
          <w:spacing w:val="-1"/>
        </w:rPr>
        <w:t xml:space="preserve"> </w:t>
      </w:r>
      <w:r w:rsidRPr="00C67B29">
        <w:rPr>
          <w:rFonts w:eastAsia="Times New Roman"/>
        </w:rPr>
        <w:t>748P fo</w:t>
      </w:r>
      <w:r w:rsidRPr="00C67B29">
        <w:rPr>
          <w:rFonts w:eastAsia="Times New Roman"/>
          <w:spacing w:val="2"/>
        </w:rPr>
        <w:t>r</w:t>
      </w:r>
      <w:r w:rsidRPr="00C67B29">
        <w:rPr>
          <w:rFonts w:eastAsia="Times New Roman"/>
          <w:spacing w:val="-2"/>
        </w:rPr>
        <w:t>m</w:t>
      </w:r>
      <w:r w:rsidR="00A83D25">
        <w:rPr>
          <w:rFonts w:eastAsia="Times New Roman"/>
          <w:spacing w:val="-2"/>
        </w:rPr>
        <w:t>, as appropriate</w:t>
      </w:r>
      <w:r w:rsidRPr="00C67B29">
        <w:rPr>
          <w:rFonts w:eastAsia="Times New Roman"/>
        </w:rPr>
        <w:t xml:space="preserve">.  </w:t>
      </w:r>
    </w:p>
    <w:p w:rsidR="00C67B29" w:rsidRDefault="00C67B29" w:rsidP="00C67B29">
      <w:pPr>
        <w:widowControl w:val="0"/>
        <w:spacing w:after="0" w:line="240" w:lineRule="auto"/>
        <w:rPr>
          <w:rFonts w:ascii="Calibri" w:eastAsia="Calibri" w:hAnsi="Calibri"/>
          <w:sz w:val="20"/>
          <w:szCs w:val="20"/>
        </w:rPr>
      </w:pPr>
    </w:p>
    <w:p w:rsidR="00A03672" w:rsidRPr="00C67B29" w:rsidRDefault="00A03672"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rPr>
          <w:rFonts w:eastAsia="Times New Roman"/>
        </w:rPr>
      </w:pPr>
      <w:r w:rsidRPr="00C67B29">
        <w:rPr>
          <w:rFonts w:eastAsia="Times New Roman"/>
          <w:b/>
          <w:bCs/>
        </w:rPr>
        <w:t xml:space="preserve">2.  </w:t>
      </w:r>
      <w:r w:rsidRPr="00C67B29">
        <w:rPr>
          <w:rFonts w:eastAsia="Times New Roman"/>
          <w:b/>
          <w:bCs/>
          <w:u w:val="thick" w:color="000000"/>
        </w:rPr>
        <w:t>Explain ho</w:t>
      </w:r>
      <w:r w:rsidRPr="00C67B29">
        <w:rPr>
          <w:rFonts w:eastAsia="Times New Roman"/>
          <w:b/>
          <w:bCs/>
          <w:spacing w:val="-2"/>
          <w:u w:val="thick" w:color="000000"/>
        </w:rPr>
        <w:t>w</w:t>
      </w:r>
      <w:r w:rsidRPr="00C67B29">
        <w:rPr>
          <w:rFonts w:eastAsia="Times New Roman"/>
          <w:b/>
          <w:bCs/>
          <w:u w:val="thick" w:color="000000"/>
        </w:rPr>
        <w:t>, by whom, how</w:t>
      </w:r>
      <w:r w:rsidRPr="00C67B29">
        <w:rPr>
          <w:rFonts w:eastAsia="Times New Roman"/>
          <w:b/>
          <w:bCs/>
          <w:spacing w:val="-2"/>
          <w:u w:val="thick" w:color="000000"/>
        </w:rPr>
        <w:t xml:space="preserve"> </w:t>
      </w:r>
      <w:r w:rsidRPr="00C67B29">
        <w:rPr>
          <w:rFonts w:eastAsia="Times New Roman"/>
          <w:b/>
          <w:bCs/>
          <w:u w:val="thick" w:color="000000"/>
        </w:rPr>
        <w:t xml:space="preserve">frequently, and for </w:t>
      </w:r>
      <w:r w:rsidRPr="00C67B29">
        <w:rPr>
          <w:rFonts w:eastAsia="Times New Roman"/>
          <w:b/>
          <w:bCs/>
          <w:spacing w:val="-2"/>
          <w:u w:val="thick" w:color="000000"/>
        </w:rPr>
        <w:t>w</w:t>
      </w:r>
      <w:r w:rsidRPr="00C67B29">
        <w:rPr>
          <w:rFonts w:eastAsia="Times New Roman"/>
          <w:b/>
          <w:bCs/>
          <w:u w:val="thick" w:color="000000"/>
        </w:rPr>
        <w:t>hat purpose the inform</w:t>
      </w:r>
      <w:r w:rsidRPr="00C67B29">
        <w:rPr>
          <w:rFonts w:eastAsia="Times New Roman"/>
          <w:b/>
          <w:bCs/>
          <w:spacing w:val="-1"/>
          <w:u w:val="thick" w:color="000000"/>
        </w:rPr>
        <w:t>a</w:t>
      </w:r>
      <w:r w:rsidRPr="00C67B29">
        <w:rPr>
          <w:rFonts w:eastAsia="Times New Roman"/>
          <w:b/>
          <w:bCs/>
          <w:u w:val="thick" w:color="000000"/>
        </w:rPr>
        <w:t>ti</w:t>
      </w:r>
      <w:r w:rsidRPr="00C67B29">
        <w:rPr>
          <w:rFonts w:eastAsia="Times New Roman"/>
          <w:b/>
          <w:bCs/>
          <w:spacing w:val="-1"/>
          <w:u w:val="thick" w:color="000000"/>
        </w:rPr>
        <w:t>o</w:t>
      </w:r>
      <w:r w:rsidRPr="00C67B29">
        <w:rPr>
          <w:rFonts w:eastAsia="Times New Roman"/>
          <w:b/>
          <w:bCs/>
          <w:u w:val="thick" w:color="000000"/>
        </w:rPr>
        <w:t xml:space="preserve">n </w:t>
      </w:r>
      <w:r w:rsidRPr="00C67B29">
        <w:rPr>
          <w:rFonts w:eastAsia="Times New Roman"/>
          <w:b/>
          <w:bCs/>
          <w:spacing w:val="-2"/>
          <w:u w:val="thick" w:color="000000"/>
        </w:rPr>
        <w:t>w</w:t>
      </w:r>
      <w:r w:rsidRPr="00C67B29">
        <w:rPr>
          <w:rFonts w:eastAsia="Times New Roman"/>
          <w:b/>
          <w:bCs/>
          <w:u w:val="thick" w:color="000000"/>
        </w:rPr>
        <w:t>ill be</w:t>
      </w:r>
      <w:r w:rsidRPr="00C67B29">
        <w:rPr>
          <w:rFonts w:eastAsia="Times New Roman"/>
          <w:b/>
          <w:bCs/>
        </w:rPr>
        <w:t xml:space="preserve"> </w:t>
      </w:r>
      <w:r w:rsidRPr="00C67B29">
        <w:rPr>
          <w:rFonts w:eastAsia="Times New Roman"/>
          <w:b/>
          <w:bCs/>
          <w:u w:val="thick" w:color="000000"/>
        </w:rPr>
        <w:t>used.  If the inform</w:t>
      </w:r>
      <w:r w:rsidRPr="00C67B29">
        <w:rPr>
          <w:rFonts w:eastAsia="Times New Roman"/>
          <w:b/>
          <w:bCs/>
          <w:spacing w:val="-1"/>
          <w:u w:val="thick" w:color="000000"/>
        </w:rPr>
        <w:t>a</w:t>
      </w:r>
      <w:r w:rsidRPr="00C67B29">
        <w:rPr>
          <w:rFonts w:eastAsia="Times New Roman"/>
          <w:b/>
          <w:bCs/>
          <w:spacing w:val="1"/>
          <w:u w:val="thick" w:color="000000"/>
        </w:rPr>
        <w:t>t</w:t>
      </w:r>
      <w:r w:rsidRPr="00C67B29">
        <w:rPr>
          <w:rFonts w:eastAsia="Times New Roman"/>
          <w:b/>
          <w:bCs/>
          <w:u w:val="thick" w:color="000000"/>
        </w:rPr>
        <w:t>i</w:t>
      </w:r>
      <w:r w:rsidRPr="00C67B29">
        <w:rPr>
          <w:rFonts w:eastAsia="Times New Roman"/>
          <w:b/>
          <w:bCs/>
          <w:spacing w:val="-1"/>
          <w:u w:val="thick" w:color="000000"/>
        </w:rPr>
        <w:t>o</w:t>
      </w:r>
      <w:r w:rsidRPr="00C67B29">
        <w:rPr>
          <w:rFonts w:eastAsia="Times New Roman"/>
          <w:b/>
          <w:bCs/>
          <w:u w:val="thick" w:color="000000"/>
        </w:rPr>
        <w:t xml:space="preserve">n collected </w:t>
      </w:r>
      <w:r w:rsidRPr="00C67B29">
        <w:rPr>
          <w:rFonts w:eastAsia="Times New Roman"/>
          <w:b/>
          <w:bCs/>
          <w:spacing w:val="-2"/>
          <w:u w:val="thick" w:color="000000"/>
        </w:rPr>
        <w:t>w</w:t>
      </w:r>
      <w:r w:rsidRPr="00C67B29">
        <w:rPr>
          <w:rFonts w:eastAsia="Times New Roman"/>
          <w:b/>
          <w:bCs/>
          <w:u w:val="thick" w:color="000000"/>
        </w:rPr>
        <w:t>ill be d</w:t>
      </w:r>
      <w:r w:rsidRPr="00C67B29">
        <w:rPr>
          <w:rFonts w:eastAsia="Times New Roman"/>
          <w:b/>
          <w:bCs/>
          <w:spacing w:val="1"/>
          <w:u w:val="thick" w:color="000000"/>
        </w:rPr>
        <w:t>i</w:t>
      </w:r>
      <w:r w:rsidRPr="00C67B29">
        <w:rPr>
          <w:rFonts w:eastAsia="Times New Roman"/>
          <w:b/>
          <w:bCs/>
          <w:u w:val="thick" w:color="000000"/>
        </w:rPr>
        <w:t xml:space="preserve">sseminated to the public </w:t>
      </w:r>
      <w:r w:rsidRPr="00C67B29">
        <w:rPr>
          <w:rFonts w:eastAsia="Times New Roman"/>
          <w:b/>
          <w:bCs/>
          <w:spacing w:val="-1"/>
          <w:u w:val="thick" w:color="000000"/>
        </w:rPr>
        <w:t>o</w:t>
      </w:r>
      <w:r w:rsidRPr="00C67B29">
        <w:rPr>
          <w:rFonts w:eastAsia="Times New Roman"/>
          <w:b/>
          <w:bCs/>
          <w:u w:val="thick" w:color="000000"/>
        </w:rPr>
        <w:t>r used to s</w:t>
      </w:r>
      <w:r w:rsidRPr="00C67B29">
        <w:rPr>
          <w:rFonts w:eastAsia="Times New Roman"/>
          <w:b/>
          <w:bCs/>
          <w:spacing w:val="-1"/>
          <w:u w:val="thick" w:color="000000"/>
        </w:rPr>
        <w:t>u</w:t>
      </w:r>
      <w:r w:rsidRPr="00C67B29">
        <w:rPr>
          <w:rFonts w:eastAsia="Times New Roman"/>
          <w:b/>
          <w:bCs/>
          <w:u w:val="thick" w:color="000000"/>
        </w:rPr>
        <w:t>pport</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that </w:t>
      </w:r>
      <w:r w:rsidRPr="00C67B29">
        <w:rPr>
          <w:rFonts w:eastAsia="Times New Roman"/>
          <w:b/>
          <w:bCs/>
          <w:spacing w:val="-2"/>
          <w:u w:val="thick" w:color="000000"/>
        </w:rPr>
        <w:t>w</w:t>
      </w:r>
      <w:r w:rsidRPr="00C67B29">
        <w:rPr>
          <w:rFonts w:eastAsia="Times New Roman"/>
          <w:b/>
          <w:bCs/>
          <w:u w:val="thick" w:color="000000"/>
        </w:rPr>
        <w:t>ill be disseminated to</w:t>
      </w:r>
      <w:r w:rsidRPr="00C67B29">
        <w:rPr>
          <w:rFonts w:eastAsia="Times New Roman"/>
          <w:b/>
          <w:bCs/>
          <w:spacing w:val="1"/>
          <w:u w:val="thick" w:color="000000"/>
        </w:rPr>
        <w:t xml:space="preserve"> </w:t>
      </w:r>
      <w:r w:rsidRPr="00C67B29">
        <w:rPr>
          <w:rFonts w:eastAsia="Times New Roman"/>
          <w:b/>
          <w:bCs/>
          <w:u w:val="thick" w:color="000000"/>
        </w:rPr>
        <w:t>the public, then explain how</w:t>
      </w:r>
      <w:r w:rsidRPr="00C67B29">
        <w:rPr>
          <w:rFonts w:eastAsia="Times New Roman"/>
          <w:b/>
          <w:bCs/>
          <w:spacing w:val="-1"/>
          <w:u w:val="thick" w:color="000000"/>
        </w:rPr>
        <w:t xml:space="preserve"> </w:t>
      </w:r>
      <w:r w:rsidRPr="00C67B29">
        <w:rPr>
          <w:rFonts w:eastAsia="Times New Roman"/>
          <w:b/>
          <w:bCs/>
          <w:u w:val="thick" w:color="000000"/>
        </w:rPr>
        <w:t>the collecti</w:t>
      </w:r>
      <w:r w:rsidRPr="00C67B29">
        <w:rPr>
          <w:rFonts w:eastAsia="Times New Roman"/>
          <w:b/>
          <w:bCs/>
          <w:spacing w:val="-1"/>
          <w:u w:val="thick" w:color="000000"/>
        </w:rPr>
        <w:t>o</w:t>
      </w:r>
      <w:r w:rsidRPr="00C67B29">
        <w:rPr>
          <w:rFonts w:eastAsia="Times New Roman"/>
          <w:b/>
          <w:bCs/>
          <w:u w:val="thick" w:color="000000"/>
        </w:rPr>
        <w:t>n</w:t>
      </w:r>
      <w:r w:rsidRPr="00C67B29">
        <w:rPr>
          <w:rFonts w:eastAsia="Times New Roman"/>
          <w:b/>
          <w:bCs/>
        </w:rPr>
        <w:t xml:space="preserve"> </w:t>
      </w:r>
      <w:r w:rsidRPr="00C67B29">
        <w:rPr>
          <w:rFonts w:eastAsia="Times New Roman"/>
          <w:b/>
          <w:bCs/>
          <w:u w:val="thick" w:color="000000"/>
        </w:rPr>
        <w:t xml:space="preserve">complies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all appli</w:t>
      </w:r>
      <w:r w:rsidRPr="00C67B29">
        <w:rPr>
          <w:rFonts w:eastAsia="Times New Roman"/>
          <w:b/>
          <w:bCs/>
          <w:spacing w:val="-1"/>
          <w:u w:val="thick" w:color="000000"/>
        </w:rPr>
        <w:t>c</w:t>
      </w:r>
      <w:r w:rsidRPr="00C67B29">
        <w:rPr>
          <w:rFonts w:eastAsia="Times New Roman"/>
          <w:b/>
          <w:bCs/>
          <w:u w:val="thick" w:color="000000"/>
        </w:rPr>
        <w:t>able Infor</w:t>
      </w:r>
      <w:r w:rsidRPr="00C67B29">
        <w:rPr>
          <w:rFonts w:eastAsia="Times New Roman"/>
          <w:b/>
          <w:bCs/>
          <w:spacing w:val="-1"/>
          <w:u w:val="thick" w:color="000000"/>
        </w:rPr>
        <w:t>m</w:t>
      </w:r>
      <w:r w:rsidRPr="00C67B29">
        <w:rPr>
          <w:rFonts w:eastAsia="Times New Roman"/>
          <w:b/>
          <w:bCs/>
          <w:u w:val="thick" w:color="000000"/>
        </w:rPr>
        <w:t>ation Quality Guideli</w:t>
      </w:r>
      <w:r w:rsidRPr="00C67B29">
        <w:rPr>
          <w:rFonts w:eastAsia="Times New Roman"/>
          <w:b/>
          <w:bCs/>
          <w:spacing w:val="-2"/>
          <w:u w:val="thick" w:color="000000"/>
        </w:rPr>
        <w:t>n</w:t>
      </w:r>
      <w:r w:rsidRPr="00C67B29">
        <w:rPr>
          <w:rFonts w:eastAsia="Times New Roman"/>
          <w:b/>
          <w:bCs/>
          <w:u w:val="thick" w:color="000000"/>
        </w:rPr>
        <w:t>es</w:t>
      </w:r>
      <w:r w:rsidRPr="00C67B29">
        <w:rPr>
          <w:rFonts w:eastAsia="Times New Roman"/>
          <w:b/>
          <w:bCs/>
        </w:rPr>
        <w:t>.</w:t>
      </w:r>
    </w:p>
    <w:p w:rsidR="00C67B29" w:rsidRPr="00C67B29" w:rsidRDefault="00C67B29" w:rsidP="00C67B29">
      <w:pPr>
        <w:widowControl w:val="0"/>
        <w:spacing w:after="0" w:line="240" w:lineRule="auto"/>
        <w:rPr>
          <w:rFonts w:ascii="Calibri" w:eastAsia="Calibri" w:hAnsi="Calibri"/>
          <w:sz w:val="26"/>
          <w:szCs w:val="26"/>
        </w:rPr>
      </w:pPr>
    </w:p>
    <w:p w:rsidR="00C67B29" w:rsidRPr="00C67B29" w:rsidRDefault="00C67B29" w:rsidP="00C67B29">
      <w:pPr>
        <w:widowControl w:val="0"/>
        <w:spacing w:after="0" w:line="240" w:lineRule="auto"/>
        <w:rPr>
          <w:rFonts w:eastAsia="Times New Roman"/>
        </w:rPr>
      </w:pPr>
      <w:r w:rsidRPr="00C67B29">
        <w:rPr>
          <w:rFonts w:eastAsia="Times New Roman"/>
        </w:rPr>
        <w:t>Export infor</w:t>
      </w:r>
      <w:r w:rsidRPr="00C67B29">
        <w:rPr>
          <w:rFonts w:eastAsia="Times New Roman"/>
          <w:spacing w:val="-2"/>
        </w:rPr>
        <w:t>m</w:t>
      </w:r>
      <w:r w:rsidRPr="00C67B29">
        <w:rPr>
          <w:rFonts w:eastAsia="Times New Roman"/>
        </w:rPr>
        <w:t>ation collected either electronically</w:t>
      </w:r>
      <w:r w:rsidRPr="00C67B29">
        <w:rPr>
          <w:rFonts w:eastAsia="Times New Roman"/>
          <w:spacing w:val="-1"/>
        </w:rPr>
        <w:t xml:space="preserve"> </w:t>
      </w:r>
      <w:r w:rsidRPr="00C67B29">
        <w:rPr>
          <w:rFonts w:eastAsia="Times New Roman"/>
        </w:rPr>
        <w:t>or from</w:t>
      </w:r>
      <w:r w:rsidRPr="00C67B29">
        <w:rPr>
          <w:rFonts w:eastAsia="Times New Roman"/>
          <w:spacing w:val="-2"/>
        </w:rPr>
        <w:t xml:space="preserve"> </w:t>
      </w:r>
      <w:r w:rsidRPr="00C67B29">
        <w:rPr>
          <w:rFonts w:eastAsia="Times New Roman"/>
        </w:rPr>
        <w:t>the Multip</w:t>
      </w:r>
      <w:r w:rsidRPr="00C67B29">
        <w:rPr>
          <w:rFonts w:eastAsia="Times New Roman"/>
          <w:spacing w:val="-1"/>
        </w:rPr>
        <w:t>u</w:t>
      </w:r>
      <w:r w:rsidRPr="00C67B29">
        <w:rPr>
          <w:rFonts w:eastAsia="Times New Roman"/>
        </w:rPr>
        <w:t>rpo</w:t>
      </w:r>
      <w:r w:rsidRPr="00C67B29">
        <w:rPr>
          <w:rFonts w:eastAsia="Times New Roman"/>
          <w:spacing w:val="-1"/>
        </w:rPr>
        <w:t>s</w:t>
      </w:r>
      <w:r w:rsidRPr="00C67B29">
        <w:rPr>
          <w:rFonts w:eastAsia="Times New Roman"/>
        </w:rPr>
        <w:t>e Applicati</w:t>
      </w:r>
      <w:r w:rsidRPr="00C67B29">
        <w:rPr>
          <w:rFonts w:eastAsia="Times New Roman"/>
          <w:spacing w:val="-1"/>
        </w:rPr>
        <w:t>o</w:t>
      </w:r>
      <w:r w:rsidRPr="00C67B29">
        <w:rPr>
          <w:rFonts w:eastAsia="Times New Roman"/>
        </w:rPr>
        <w:t>n (For</w:t>
      </w:r>
      <w:r w:rsidRPr="00C67B29">
        <w:rPr>
          <w:rFonts w:eastAsia="Times New Roman"/>
          <w:spacing w:val="-2"/>
        </w:rPr>
        <w:t>m</w:t>
      </w:r>
      <w:r w:rsidRPr="00C67B29">
        <w:rPr>
          <w:rFonts w:eastAsia="Times New Roman"/>
        </w:rPr>
        <w:t>s BIS-748P, 748P-A and 748P-B) is used by BIS as the basis for decisions to grant licenses for export and re</w:t>
      </w:r>
      <w:r w:rsidR="00A7117E">
        <w:rPr>
          <w:rFonts w:eastAsia="Times New Roman"/>
        </w:rPr>
        <w:t>-</w:t>
      </w:r>
      <w:r w:rsidRPr="00C67B29">
        <w:rPr>
          <w:rFonts w:eastAsia="Times New Roman"/>
        </w:rPr>
        <w:t>export, for national security reviews of</w:t>
      </w:r>
      <w:r w:rsidRPr="00C67B29">
        <w:rPr>
          <w:rFonts w:eastAsia="Times New Roman"/>
          <w:spacing w:val="-2"/>
        </w:rPr>
        <w:t xml:space="preserve"> </w:t>
      </w:r>
      <w:r w:rsidRPr="00C67B29">
        <w:rPr>
          <w:rFonts w:eastAsia="Times New Roman"/>
        </w:rPr>
        <w:t>encryption ite</w:t>
      </w:r>
      <w:r w:rsidRPr="00C67B29">
        <w:rPr>
          <w:rFonts w:eastAsia="Times New Roman"/>
          <w:spacing w:val="-2"/>
        </w:rPr>
        <w:t>m</w:t>
      </w:r>
      <w:r w:rsidRPr="00C67B29">
        <w:rPr>
          <w:rFonts w:eastAsia="Times New Roman"/>
        </w:rPr>
        <w:t>s, and for classifications of ite</w:t>
      </w:r>
      <w:r w:rsidRPr="00C67B29">
        <w:rPr>
          <w:rFonts w:eastAsia="Times New Roman"/>
          <w:spacing w:val="-2"/>
        </w:rPr>
        <w:t>m</w:t>
      </w:r>
      <w:r w:rsidRPr="00C67B29">
        <w:rPr>
          <w:rFonts w:eastAsia="Times New Roman"/>
        </w:rPr>
        <w:t xml:space="preserve">s that are controlled for reasons of national security, short supply or </w:t>
      </w:r>
      <w:r w:rsidRPr="00C67B29">
        <w:rPr>
          <w:rFonts w:eastAsia="Times New Roman"/>
          <w:spacing w:val="-2"/>
        </w:rPr>
        <w:t>f</w:t>
      </w:r>
      <w:r w:rsidRPr="00C67B29">
        <w:rPr>
          <w:rFonts w:eastAsia="Times New Roman"/>
        </w:rPr>
        <w:t xml:space="preserve">oreign policy. These decisions are typically </w:t>
      </w:r>
      <w:r w:rsidRPr="00C67B29">
        <w:rPr>
          <w:rFonts w:eastAsia="Times New Roman"/>
          <w:spacing w:val="-2"/>
        </w:rPr>
        <w:t>m</w:t>
      </w:r>
      <w:r w:rsidRPr="00C67B29">
        <w:rPr>
          <w:rFonts w:eastAsia="Times New Roman"/>
        </w:rPr>
        <w:t xml:space="preserve">ade on a </w:t>
      </w:r>
      <w:r w:rsidRPr="00C67B29">
        <w:rPr>
          <w:rFonts w:eastAsia="Times New Roman"/>
          <w:spacing w:val="2"/>
        </w:rPr>
        <w:t>c</w:t>
      </w:r>
      <w:r w:rsidRPr="00C67B29">
        <w:rPr>
          <w:rFonts w:eastAsia="Times New Roman"/>
        </w:rPr>
        <w:t>ase-by-ca</w:t>
      </w:r>
      <w:r w:rsidRPr="00C67B29">
        <w:rPr>
          <w:rFonts w:eastAsia="Times New Roman"/>
          <w:spacing w:val="-1"/>
        </w:rPr>
        <w:t>s</w:t>
      </w:r>
      <w:r w:rsidRPr="00C67B29">
        <w:rPr>
          <w:rFonts w:eastAsia="Times New Roman"/>
        </w:rPr>
        <w:t>e basis and are dependent upon the in</w:t>
      </w:r>
      <w:r w:rsidRPr="00C67B29">
        <w:rPr>
          <w:rFonts w:eastAsia="Times New Roman"/>
          <w:spacing w:val="-2"/>
        </w:rPr>
        <w:t>f</w:t>
      </w:r>
      <w:r w:rsidRPr="00C67B29">
        <w:rPr>
          <w:rFonts w:eastAsia="Times New Roman"/>
        </w:rPr>
        <w:t>or</w:t>
      </w:r>
      <w:r w:rsidRPr="00C67B29">
        <w:rPr>
          <w:rFonts w:eastAsia="Times New Roman"/>
          <w:spacing w:val="-2"/>
        </w:rPr>
        <w:t>m</w:t>
      </w:r>
      <w:r w:rsidRPr="00C67B29">
        <w:rPr>
          <w:rFonts w:eastAsia="Times New Roman"/>
        </w:rPr>
        <w:t>ation provided and the policies in effect at the ti</w:t>
      </w:r>
      <w:r w:rsidRPr="00C67B29">
        <w:rPr>
          <w:rFonts w:eastAsia="Times New Roman"/>
          <w:spacing w:val="-2"/>
        </w:rPr>
        <w:t>m</w:t>
      </w:r>
      <w:r w:rsidRPr="00C67B29">
        <w:rPr>
          <w:rFonts w:eastAsia="Times New Roman"/>
        </w:rPr>
        <w:t xml:space="preserve">e of the transaction.  In </w:t>
      </w:r>
      <w:r w:rsidRPr="00C67B29">
        <w:rPr>
          <w:rFonts w:eastAsia="Times New Roman"/>
          <w:spacing w:val="-2"/>
        </w:rPr>
        <w:t>m</w:t>
      </w:r>
      <w:r w:rsidRPr="00C67B29">
        <w:rPr>
          <w:rFonts w:eastAsia="Times New Roman"/>
          <w:spacing w:val="1"/>
        </w:rPr>
        <w:t>a</w:t>
      </w:r>
      <w:r w:rsidRPr="00C67B29">
        <w:rPr>
          <w:rFonts w:eastAsia="Times New Roman"/>
        </w:rPr>
        <w:t>ny cases, this infor</w:t>
      </w:r>
      <w:r w:rsidRPr="00C67B29">
        <w:rPr>
          <w:rFonts w:eastAsia="Times New Roman"/>
          <w:spacing w:val="-2"/>
        </w:rPr>
        <w:t>m</w:t>
      </w:r>
      <w:r w:rsidRPr="00C67B29">
        <w:rPr>
          <w:rFonts w:eastAsia="Times New Roman"/>
        </w:rPr>
        <w:t>ation is shared with other Federal agencies such as the Department of Defense, State Depart</w:t>
      </w:r>
      <w:r w:rsidRPr="00C67B29">
        <w:rPr>
          <w:rFonts w:eastAsia="Times New Roman"/>
          <w:spacing w:val="-2"/>
        </w:rPr>
        <w:t>m</w:t>
      </w:r>
      <w:r w:rsidRPr="00C67B29">
        <w:rPr>
          <w:rFonts w:eastAsia="Times New Roman"/>
        </w:rPr>
        <w:t>en</w:t>
      </w:r>
      <w:r w:rsidRPr="00C67B29">
        <w:rPr>
          <w:rFonts w:eastAsia="Times New Roman"/>
          <w:spacing w:val="-1"/>
        </w:rPr>
        <w:t>t</w:t>
      </w:r>
      <w:r w:rsidRPr="00C67B29">
        <w:rPr>
          <w:rFonts w:eastAsia="Times New Roman"/>
        </w:rPr>
        <w:t>, and Depart</w:t>
      </w:r>
      <w:r w:rsidRPr="00C67B29">
        <w:rPr>
          <w:rFonts w:eastAsia="Times New Roman"/>
          <w:spacing w:val="-2"/>
        </w:rPr>
        <w:t>m</w:t>
      </w:r>
      <w:r w:rsidRPr="00C67B29">
        <w:rPr>
          <w:rFonts w:eastAsia="Times New Roman"/>
        </w:rPr>
        <w:t>ent of Energy, to obtain their recom</w:t>
      </w:r>
      <w:r w:rsidRPr="00C67B29">
        <w:rPr>
          <w:rFonts w:eastAsia="Times New Roman"/>
          <w:spacing w:val="-2"/>
        </w:rPr>
        <w:t>m</w:t>
      </w:r>
      <w:r w:rsidRPr="00C67B29">
        <w:rPr>
          <w:rFonts w:eastAsia="Times New Roman"/>
        </w:rPr>
        <w:t>endations on these decisions.</w:t>
      </w:r>
    </w:p>
    <w:p w:rsidR="00C67B29" w:rsidRPr="00C67B29" w:rsidRDefault="00C67B29" w:rsidP="00C67B29">
      <w:pPr>
        <w:widowControl w:val="0"/>
        <w:spacing w:after="0" w:line="240" w:lineRule="auto"/>
        <w:rPr>
          <w:rFonts w:ascii="Calibri" w:eastAsia="Calibri" w:hAnsi="Calibri"/>
          <w:sz w:val="26"/>
          <w:szCs w:val="26"/>
        </w:rPr>
      </w:pPr>
    </w:p>
    <w:p w:rsidR="00C67B29" w:rsidRPr="00C67B29" w:rsidRDefault="00C67B29" w:rsidP="00C67B29">
      <w:pPr>
        <w:widowControl w:val="0"/>
        <w:spacing w:after="0" w:line="240" w:lineRule="auto"/>
        <w:rPr>
          <w:rFonts w:eastAsia="Times New Roman"/>
        </w:rPr>
      </w:pPr>
      <w:r w:rsidRPr="00C67B29">
        <w:rPr>
          <w:rFonts w:eastAsia="Times New Roman"/>
        </w:rPr>
        <w:t>Both the paper and electronic versions of the</w:t>
      </w:r>
      <w:r w:rsidRPr="00C67B29">
        <w:rPr>
          <w:rFonts w:eastAsia="Times New Roman"/>
          <w:spacing w:val="-2"/>
        </w:rPr>
        <w:t xml:space="preserve"> </w:t>
      </w:r>
      <w:r w:rsidRPr="00C67B29">
        <w:rPr>
          <w:rFonts w:eastAsia="Times New Roman"/>
        </w:rPr>
        <w:t>Multipurpose Application</w:t>
      </w:r>
      <w:r w:rsidRPr="00C67B29">
        <w:rPr>
          <w:rFonts w:eastAsia="Times New Roman"/>
          <w:spacing w:val="-1"/>
        </w:rPr>
        <w:t xml:space="preserve"> </w:t>
      </w:r>
      <w:r w:rsidRPr="00C67B29">
        <w:rPr>
          <w:rFonts w:eastAsia="Times New Roman"/>
        </w:rPr>
        <w:t xml:space="preserve">provide detailed instructions and </w:t>
      </w:r>
      <w:r w:rsidRPr="00C67B29">
        <w:rPr>
          <w:rFonts w:eastAsia="Times New Roman"/>
          <w:spacing w:val="-1"/>
        </w:rPr>
        <w:t>e</w:t>
      </w:r>
      <w:r w:rsidRPr="00C67B29">
        <w:rPr>
          <w:rFonts w:eastAsia="Times New Roman"/>
        </w:rPr>
        <w:t>xplanations of what data is requ</w:t>
      </w:r>
      <w:r w:rsidRPr="00C67B29">
        <w:rPr>
          <w:rFonts w:eastAsia="Times New Roman"/>
          <w:spacing w:val="2"/>
        </w:rPr>
        <w:t>i</w:t>
      </w:r>
      <w:r w:rsidRPr="00C67B29">
        <w:rPr>
          <w:rFonts w:eastAsia="Times New Roman"/>
        </w:rPr>
        <w:t>red in each field.  In addition, the SNAP-R system</w:t>
      </w:r>
      <w:r w:rsidRPr="00C67B29">
        <w:rPr>
          <w:rFonts w:eastAsia="Times New Roman"/>
          <w:spacing w:val="-2"/>
        </w:rPr>
        <w:t xml:space="preserve"> </w:t>
      </w:r>
      <w:r w:rsidRPr="00C67B29">
        <w:rPr>
          <w:rFonts w:eastAsia="Times New Roman"/>
        </w:rPr>
        <w:t>includes a large nu</w:t>
      </w:r>
      <w:r w:rsidRPr="00C67B29">
        <w:rPr>
          <w:rFonts w:eastAsia="Times New Roman"/>
          <w:spacing w:val="-2"/>
        </w:rPr>
        <w:t>m</w:t>
      </w:r>
      <w:r w:rsidRPr="00C67B29">
        <w:rPr>
          <w:rFonts w:eastAsia="Times New Roman"/>
        </w:rPr>
        <w:t>ber of software validations to</w:t>
      </w:r>
      <w:r w:rsidRPr="00C67B29">
        <w:rPr>
          <w:rFonts w:eastAsia="Times New Roman"/>
          <w:spacing w:val="1"/>
        </w:rPr>
        <w:t xml:space="preserve"> </w:t>
      </w:r>
      <w:r w:rsidRPr="00C67B29">
        <w:rPr>
          <w:rFonts w:eastAsia="Times New Roman"/>
        </w:rPr>
        <w:t>insure high quality data.</w:t>
      </w:r>
    </w:p>
    <w:p w:rsidR="00C67B29" w:rsidRDefault="00C67B29" w:rsidP="00C67B29">
      <w:pPr>
        <w:widowControl w:val="0"/>
        <w:spacing w:after="0" w:line="240" w:lineRule="auto"/>
        <w:rPr>
          <w:rFonts w:eastAsia="Times New Roman"/>
          <w:b/>
          <w:bCs/>
        </w:rPr>
      </w:pPr>
    </w:p>
    <w:p w:rsidR="00A03672" w:rsidRPr="00C67B29" w:rsidRDefault="00A03672" w:rsidP="00C67B29">
      <w:pPr>
        <w:widowControl w:val="0"/>
        <w:spacing w:after="0" w:line="240" w:lineRule="auto"/>
        <w:rPr>
          <w:rFonts w:eastAsia="Times New Roman"/>
          <w:b/>
          <w:bCs/>
        </w:rPr>
      </w:pPr>
    </w:p>
    <w:p w:rsidR="00C67B29" w:rsidRPr="00C67B29" w:rsidRDefault="00C67B29" w:rsidP="00C67B29">
      <w:pPr>
        <w:widowControl w:val="0"/>
        <w:spacing w:after="0" w:line="240" w:lineRule="auto"/>
        <w:rPr>
          <w:rFonts w:eastAsia="Times New Roman"/>
        </w:rPr>
      </w:pPr>
      <w:r w:rsidRPr="00C67B29">
        <w:rPr>
          <w:rFonts w:eastAsia="Times New Roman"/>
          <w:b/>
          <w:bCs/>
        </w:rPr>
        <w:t xml:space="preserve">3.  </w:t>
      </w:r>
      <w:r w:rsidRPr="00C67B29">
        <w:rPr>
          <w:rFonts w:eastAsia="Times New Roman"/>
          <w:b/>
          <w:bCs/>
          <w:u w:val="thick" w:color="000000"/>
        </w:rPr>
        <w:t>Describe whether, and to what extent, the</w:t>
      </w:r>
      <w:r w:rsidRPr="00C67B29">
        <w:rPr>
          <w:rFonts w:eastAsia="Times New Roman"/>
          <w:b/>
          <w:bCs/>
          <w:spacing w:val="-1"/>
          <w:u w:val="thick" w:color="000000"/>
        </w:rPr>
        <w:t xml:space="preserve"> </w:t>
      </w:r>
      <w:r w:rsidRPr="00C67B29">
        <w:rPr>
          <w:rFonts w:eastAsia="Times New Roman"/>
          <w:b/>
          <w:bCs/>
          <w:u w:val="thick" w:color="000000"/>
        </w:rPr>
        <w:t>collection of information involves the use of</w:t>
      </w:r>
      <w:r w:rsidRPr="00C67B29">
        <w:rPr>
          <w:rFonts w:eastAsia="Times New Roman"/>
          <w:b/>
          <w:bCs/>
        </w:rPr>
        <w:t xml:space="preserve"> </w:t>
      </w:r>
      <w:r w:rsidRPr="00C67B29">
        <w:rPr>
          <w:rFonts w:eastAsia="Times New Roman"/>
          <w:b/>
          <w:bCs/>
          <w:u w:val="thick" w:color="000000"/>
        </w:rPr>
        <w:t>automated,</w:t>
      </w:r>
      <w:r w:rsidRPr="00C67B29">
        <w:rPr>
          <w:rFonts w:eastAsia="Times New Roman"/>
          <w:b/>
          <w:bCs/>
          <w:spacing w:val="-1"/>
          <w:u w:val="thick" w:color="000000"/>
        </w:rPr>
        <w:t xml:space="preserve"> </w:t>
      </w:r>
      <w:r w:rsidRPr="00C67B29">
        <w:rPr>
          <w:rFonts w:eastAsia="Times New Roman"/>
          <w:b/>
          <w:bCs/>
          <w:u w:val="thick" w:color="000000"/>
        </w:rPr>
        <w:t>electronic,</w:t>
      </w:r>
      <w:r w:rsidRPr="00C67B29">
        <w:rPr>
          <w:rFonts w:eastAsia="Times New Roman"/>
          <w:b/>
          <w:bCs/>
          <w:spacing w:val="-1"/>
          <w:u w:val="thick" w:color="000000"/>
        </w:rPr>
        <w:t xml:space="preserve"> </w:t>
      </w:r>
      <w:r w:rsidRPr="00C67B29">
        <w:rPr>
          <w:rFonts w:eastAsia="Times New Roman"/>
          <w:b/>
          <w:bCs/>
          <w:u w:val="thick" w:color="000000"/>
        </w:rPr>
        <w:t>mechanical,</w:t>
      </w:r>
      <w:r w:rsidRPr="00C67B29">
        <w:rPr>
          <w:rFonts w:eastAsia="Times New Roman"/>
          <w:b/>
          <w:bCs/>
          <w:spacing w:val="-1"/>
          <w:u w:val="thick" w:color="000000"/>
        </w:rPr>
        <w:t xml:space="preserve"> </w:t>
      </w:r>
      <w:r w:rsidRPr="00C67B29">
        <w:rPr>
          <w:rFonts w:eastAsia="Times New Roman"/>
          <w:b/>
          <w:bCs/>
          <w:u w:val="thick" w:color="000000"/>
        </w:rPr>
        <w:t>or</w:t>
      </w:r>
      <w:r w:rsidRPr="00C67B29">
        <w:rPr>
          <w:rFonts w:eastAsia="Times New Roman"/>
          <w:b/>
          <w:bCs/>
          <w:spacing w:val="-1"/>
          <w:u w:val="thick" w:color="000000"/>
        </w:rPr>
        <w:t xml:space="preserve"> </w:t>
      </w:r>
      <w:r w:rsidRPr="00C67B29">
        <w:rPr>
          <w:rFonts w:eastAsia="Times New Roman"/>
          <w:b/>
          <w:bCs/>
          <w:u w:val="thick" w:color="000000"/>
        </w:rPr>
        <w:t>other</w:t>
      </w:r>
      <w:r w:rsidRPr="00C67B29">
        <w:rPr>
          <w:rFonts w:eastAsia="Times New Roman"/>
          <w:b/>
          <w:bCs/>
          <w:spacing w:val="2"/>
          <w:u w:val="thick" w:color="000000"/>
        </w:rPr>
        <w:t xml:space="preserve"> </w:t>
      </w:r>
      <w:r w:rsidRPr="00C67B29">
        <w:rPr>
          <w:rFonts w:eastAsia="Times New Roman"/>
          <w:b/>
          <w:bCs/>
          <w:u w:val="thick" w:color="000000"/>
        </w:rPr>
        <w:t>technological</w:t>
      </w:r>
      <w:r w:rsidRPr="00C67B29">
        <w:rPr>
          <w:rFonts w:eastAsia="Times New Roman"/>
          <w:b/>
          <w:bCs/>
          <w:spacing w:val="-1"/>
          <w:u w:val="thick" w:color="000000"/>
        </w:rPr>
        <w:t xml:space="preserve"> </w:t>
      </w:r>
      <w:r w:rsidRPr="00C67B29">
        <w:rPr>
          <w:rFonts w:eastAsia="Times New Roman"/>
          <w:b/>
          <w:bCs/>
          <w:u w:val="thick" w:color="000000"/>
        </w:rPr>
        <w:t>techniques or other forms of</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technolog</w:t>
      </w:r>
      <w:r w:rsidRPr="00C67B29">
        <w:rPr>
          <w:rFonts w:eastAsia="Times New Roman"/>
          <w:b/>
          <w:bCs/>
          <w:spacing w:val="-1"/>
          <w:u w:val="thick" w:color="000000"/>
        </w:rPr>
        <w:t>y</w:t>
      </w:r>
      <w:r w:rsidRPr="00C67B29">
        <w:rPr>
          <w:rFonts w:eastAsia="Times New Roman"/>
          <w:b/>
          <w:bCs/>
        </w:rPr>
        <w:t>.</w:t>
      </w:r>
    </w:p>
    <w:p w:rsidR="00C67B29" w:rsidRPr="00C67B29" w:rsidRDefault="00C67B29" w:rsidP="00C67B29">
      <w:pPr>
        <w:widowControl w:val="0"/>
        <w:spacing w:after="0" w:line="240" w:lineRule="auto"/>
        <w:rPr>
          <w:rFonts w:ascii="Calibri" w:eastAsia="Calibri" w:hAnsi="Calibri"/>
        </w:rPr>
      </w:pPr>
    </w:p>
    <w:p w:rsidR="00C67B29" w:rsidRPr="00C67B29" w:rsidRDefault="00C67B29" w:rsidP="00C67B29">
      <w:pPr>
        <w:widowControl w:val="0"/>
        <w:spacing w:after="0" w:line="240" w:lineRule="auto"/>
        <w:rPr>
          <w:rFonts w:eastAsia="Times New Roman"/>
        </w:rPr>
      </w:pPr>
      <w:r w:rsidRPr="00C67B29">
        <w:rPr>
          <w:rFonts w:eastAsia="Times New Roman"/>
        </w:rPr>
        <w:t>BIS redesigned the SNAP syst</w:t>
      </w:r>
      <w:r w:rsidRPr="00C67B29">
        <w:rPr>
          <w:rFonts w:eastAsia="Times New Roman"/>
          <w:spacing w:val="1"/>
        </w:rPr>
        <w:t>e</w:t>
      </w:r>
      <w:r w:rsidRPr="00C67B29">
        <w:rPr>
          <w:rFonts w:eastAsia="Times New Roman"/>
        </w:rPr>
        <w:t>m</w:t>
      </w:r>
      <w:r w:rsidRPr="00C67B29">
        <w:rPr>
          <w:rFonts w:eastAsia="Times New Roman"/>
          <w:spacing w:val="-1"/>
        </w:rPr>
        <w:t xml:space="preserve"> </w:t>
      </w:r>
      <w:r w:rsidRPr="00C67B29">
        <w:rPr>
          <w:rFonts w:eastAsia="Times New Roman"/>
        </w:rPr>
        <w:t>to enhance security, support electronic sub</w:t>
      </w:r>
      <w:r w:rsidRPr="00C67B29">
        <w:rPr>
          <w:rFonts w:eastAsia="Times New Roman"/>
          <w:spacing w:val="-2"/>
        </w:rPr>
        <w:t>m</w:t>
      </w:r>
      <w:r w:rsidRPr="00C67B29">
        <w:rPr>
          <w:rFonts w:eastAsia="Times New Roman"/>
        </w:rPr>
        <w:t xml:space="preserve">ission of supporting </w:t>
      </w:r>
      <w:r w:rsidRPr="00C67B29">
        <w:rPr>
          <w:rFonts w:eastAsia="Times New Roman"/>
          <w:spacing w:val="-1"/>
        </w:rPr>
        <w:t>d</w:t>
      </w:r>
      <w:r w:rsidRPr="00C67B29">
        <w:rPr>
          <w:rFonts w:eastAsia="Times New Roman"/>
        </w:rPr>
        <w:t>ocu</w:t>
      </w:r>
      <w:r w:rsidRPr="00C67B29">
        <w:rPr>
          <w:rFonts w:eastAsia="Times New Roman"/>
          <w:spacing w:val="-2"/>
        </w:rPr>
        <w:t>m</w:t>
      </w:r>
      <w:r w:rsidRPr="00C67B29">
        <w:rPr>
          <w:rFonts w:eastAsia="Times New Roman"/>
        </w:rPr>
        <w:t>ents and provide i</w:t>
      </w:r>
      <w:r w:rsidRPr="00C67B29">
        <w:rPr>
          <w:rFonts w:eastAsia="Times New Roman"/>
          <w:spacing w:val="-1"/>
        </w:rPr>
        <w:t>n</w:t>
      </w:r>
      <w:r w:rsidRPr="00C67B29">
        <w:rPr>
          <w:rFonts w:eastAsia="Times New Roman"/>
        </w:rPr>
        <w:t>crea</w:t>
      </w:r>
      <w:r w:rsidRPr="00C67B29">
        <w:rPr>
          <w:rFonts w:eastAsia="Times New Roman"/>
          <w:spacing w:val="-1"/>
        </w:rPr>
        <w:t>s</w:t>
      </w:r>
      <w:r w:rsidRPr="00C67B29">
        <w:rPr>
          <w:rFonts w:eastAsia="Times New Roman"/>
        </w:rPr>
        <w:t>ed functionality.  BIS currently receives approxi</w:t>
      </w:r>
      <w:r w:rsidRPr="00C67B29">
        <w:rPr>
          <w:rFonts w:eastAsia="Times New Roman"/>
          <w:spacing w:val="-2"/>
        </w:rPr>
        <w:t>m</w:t>
      </w:r>
      <w:r w:rsidRPr="00C67B29">
        <w:rPr>
          <w:rFonts w:eastAsia="Times New Roman"/>
        </w:rPr>
        <w:t>ately 100% of all sub</w:t>
      </w:r>
      <w:r w:rsidRPr="00C67B29">
        <w:rPr>
          <w:rFonts w:eastAsia="Times New Roman"/>
          <w:spacing w:val="-2"/>
        </w:rPr>
        <w:t>m</w:t>
      </w:r>
      <w:r w:rsidRPr="00C67B29">
        <w:rPr>
          <w:rFonts w:eastAsia="Times New Roman"/>
        </w:rPr>
        <w:t xml:space="preserve">issions </w:t>
      </w:r>
      <w:r w:rsidR="00A83D25">
        <w:rPr>
          <w:rFonts w:eastAsia="Times New Roman"/>
        </w:rPr>
        <w:t xml:space="preserve">of license applications, notifications and commodity classification and encryption registration requests </w:t>
      </w:r>
      <w:r w:rsidRPr="00C67B29">
        <w:rPr>
          <w:rFonts w:eastAsia="Times New Roman"/>
        </w:rPr>
        <w:t>electronically through t</w:t>
      </w:r>
      <w:r w:rsidRPr="00C67B29">
        <w:rPr>
          <w:rFonts w:eastAsia="Times New Roman"/>
          <w:spacing w:val="-3"/>
        </w:rPr>
        <w:t>h</w:t>
      </w:r>
      <w:r w:rsidRPr="00C67B29">
        <w:rPr>
          <w:rFonts w:eastAsia="Times New Roman"/>
        </w:rPr>
        <w:t xml:space="preserve">e SNAP-R </w:t>
      </w:r>
      <w:r w:rsidRPr="00C67B29">
        <w:rPr>
          <w:rFonts w:eastAsia="Times New Roman"/>
          <w:spacing w:val="1"/>
        </w:rPr>
        <w:t>s</w:t>
      </w:r>
      <w:r w:rsidRPr="00C67B29">
        <w:rPr>
          <w:rFonts w:eastAsia="Times New Roman"/>
        </w:rPr>
        <w:t>yste</w:t>
      </w:r>
      <w:r w:rsidRPr="00C67B29">
        <w:rPr>
          <w:rFonts w:eastAsia="Times New Roman"/>
          <w:spacing w:val="-2"/>
        </w:rPr>
        <w:t>m</w:t>
      </w:r>
      <w:r w:rsidRPr="00C67B29">
        <w:rPr>
          <w:rFonts w:eastAsia="Times New Roman"/>
        </w:rPr>
        <w:t xml:space="preserve">.  SNAP-R is located at: </w:t>
      </w:r>
      <w:hyperlink r:id="rId6" w:history="1">
        <w:r w:rsidR="00A83D25" w:rsidRPr="004E7113">
          <w:rPr>
            <w:rStyle w:val="Hyperlink"/>
            <w:rFonts w:eastAsia="Times New Roman"/>
            <w:position w:val="-1"/>
            <w:u w:color="0000FF"/>
          </w:rPr>
          <w:t>https://snapr.bis.doc.gov/</w:t>
        </w:r>
      </w:hyperlink>
      <w:r w:rsidR="00A83D25">
        <w:rPr>
          <w:rFonts w:eastAsia="Times New Roman"/>
          <w:color w:val="0000FF"/>
          <w:position w:val="-1"/>
          <w:u w:val="single" w:color="0000FF"/>
        </w:rPr>
        <w:t xml:space="preserve"> . </w:t>
      </w:r>
    </w:p>
    <w:p w:rsidR="00A83D25" w:rsidRDefault="00A83D25" w:rsidP="00C67B29">
      <w:pPr>
        <w:widowControl w:val="0"/>
        <w:spacing w:after="0" w:line="240" w:lineRule="auto"/>
        <w:rPr>
          <w:rFonts w:ascii="Calibri" w:eastAsia="Calibri" w:hAnsi="Calibri"/>
          <w:sz w:val="20"/>
          <w:szCs w:val="20"/>
        </w:rPr>
      </w:pPr>
    </w:p>
    <w:p w:rsidR="00A83D25" w:rsidRPr="00A83D25" w:rsidRDefault="00A83D25" w:rsidP="00C67B29">
      <w:pPr>
        <w:widowControl w:val="0"/>
        <w:spacing w:after="0" w:line="240" w:lineRule="auto"/>
        <w:rPr>
          <w:rFonts w:eastAsia="Calibri"/>
        </w:rPr>
      </w:pPr>
      <w:r>
        <w:rPr>
          <w:rFonts w:eastAsia="Calibri"/>
        </w:rPr>
        <w:t xml:space="preserve">Advisory opinion requests are delivered to BIS by mail, delivery service or via e-mail. </w:t>
      </w:r>
    </w:p>
    <w:p w:rsidR="00A83D25" w:rsidRDefault="00A83D25" w:rsidP="00C67B29">
      <w:pPr>
        <w:widowControl w:val="0"/>
        <w:spacing w:after="0" w:line="240" w:lineRule="auto"/>
        <w:rPr>
          <w:rFonts w:ascii="Calibri" w:eastAsia="Calibri" w:hAnsi="Calibri"/>
          <w:sz w:val="20"/>
          <w:szCs w:val="20"/>
        </w:rPr>
      </w:pPr>
    </w:p>
    <w:p w:rsidR="00A03672" w:rsidRPr="00C67B29" w:rsidRDefault="00A03672"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rPr>
          <w:rFonts w:eastAsia="Times New Roman"/>
        </w:rPr>
      </w:pPr>
      <w:r w:rsidRPr="00C67B29">
        <w:rPr>
          <w:rFonts w:eastAsia="Times New Roman"/>
          <w:b/>
          <w:bCs/>
          <w:position w:val="-1"/>
        </w:rPr>
        <w:t xml:space="preserve">4.  </w:t>
      </w:r>
      <w:r w:rsidRPr="00C67B29">
        <w:rPr>
          <w:rFonts w:eastAsia="Times New Roman"/>
          <w:b/>
          <w:bCs/>
          <w:position w:val="-1"/>
          <w:u w:val="thick" w:color="000000"/>
        </w:rPr>
        <w:t>Describe</w:t>
      </w:r>
      <w:r w:rsidRPr="00C67B29">
        <w:rPr>
          <w:rFonts w:eastAsia="Times New Roman"/>
          <w:b/>
          <w:bCs/>
          <w:spacing w:val="-1"/>
          <w:position w:val="-1"/>
          <w:u w:val="thick" w:color="000000"/>
        </w:rPr>
        <w:t xml:space="preserve"> </w:t>
      </w:r>
      <w:r w:rsidRPr="00C67B29">
        <w:rPr>
          <w:rFonts w:eastAsia="Times New Roman"/>
          <w:b/>
          <w:bCs/>
          <w:position w:val="-1"/>
          <w:u w:val="thick" w:color="000000"/>
        </w:rPr>
        <w:t>effo</w:t>
      </w:r>
      <w:r w:rsidRPr="00C67B29">
        <w:rPr>
          <w:rFonts w:eastAsia="Times New Roman"/>
          <w:b/>
          <w:bCs/>
          <w:spacing w:val="-1"/>
          <w:position w:val="-1"/>
          <w:u w:val="thick" w:color="000000"/>
        </w:rPr>
        <w:t>r</w:t>
      </w:r>
      <w:r w:rsidRPr="00C67B29">
        <w:rPr>
          <w:rFonts w:eastAsia="Times New Roman"/>
          <w:b/>
          <w:bCs/>
          <w:position w:val="-1"/>
          <w:u w:val="thick" w:color="000000"/>
        </w:rPr>
        <w:t>ts to identify duplic</w:t>
      </w:r>
      <w:r w:rsidRPr="00C67B29">
        <w:rPr>
          <w:rFonts w:eastAsia="Times New Roman"/>
          <w:b/>
          <w:bCs/>
          <w:spacing w:val="-1"/>
          <w:position w:val="-1"/>
          <w:u w:val="thick" w:color="000000"/>
        </w:rPr>
        <w:t>a</w:t>
      </w:r>
      <w:r w:rsidRPr="00C67B29">
        <w:rPr>
          <w:rFonts w:eastAsia="Times New Roman"/>
          <w:b/>
          <w:bCs/>
          <w:position w:val="-1"/>
          <w:u w:val="thick" w:color="000000"/>
        </w:rPr>
        <w:t>tio</w:t>
      </w:r>
      <w:r w:rsidRPr="00C67B29">
        <w:rPr>
          <w:rFonts w:eastAsia="Times New Roman"/>
          <w:b/>
          <w:bCs/>
          <w:spacing w:val="-1"/>
          <w:position w:val="-1"/>
          <w:u w:val="thick" w:color="000000"/>
        </w:rPr>
        <w:t>n</w:t>
      </w:r>
      <w:r w:rsidRPr="00C67B29">
        <w:rPr>
          <w:rFonts w:eastAsia="Times New Roman"/>
          <w:b/>
          <w:bCs/>
          <w:position w:val="-1"/>
        </w:rPr>
        <w:t>.</w:t>
      </w:r>
    </w:p>
    <w:p w:rsidR="00C67B29" w:rsidRPr="00C67B29" w:rsidRDefault="00C67B29" w:rsidP="00C67B29">
      <w:pPr>
        <w:widowControl w:val="0"/>
        <w:spacing w:after="0" w:line="240" w:lineRule="auto"/>
        <w:rPr>
          <w:rFonts w:ascii="Calibri" w:eastAsia="Calibri" w:hAnsi="Calibri"/>
        </w:rPr>
      </w:pPr>
    </w:p>
    <w:p w:rsidR="00C67B29" w:rsidRDefault="00C67B29" w:rsidP="00C67B29">
      <w:pPr>
        <w:widowControl w:val="0"/>
        <w:spacing w:after="0" w:line="240" w:lineRule="auto"/>
        <w:rPr>
          <w:rFonts w:eastAsia="Times New Roman"/>
        </w:rPr>
      </w:pPr>
      <w:r w:rsidRPr="00C67B29">
        <w:rPr>
          <w:rFonts w:eastAsia="Times New Roman"/>
        </w:rPr>
        <w:t>The infor</w:t>
      </w:r>
      <w:r w:rsidRPr="00C67B29">
        <w:rPr>
          <w:rFonts w:eastAsia="Times New Roman"/>
          <w:spacing w:val="-2"/>
        </w:rPr>
        <w:t>m</w:t>
      </w:r>
      <w:r w:rsidRPr="00C67B29">
        <w:rPr>
          <w:rFonts w:eastAsia="Times New Roman"/>
          <w:spacing w:val="2"/>
        </w:rPr>
        <w:t>a</w:t>
      </w:r>
      <w:r w:rsidRPr="00C67B29">
        <w:rPr>
          <w:rFonts w:eastAsia="Times New Roman"/>
        </w:rPr>
        <w:t>tion recei</w:t>
      </w:r>
      <w:r w:rsidRPr="00C67B29">
        <w:rPr>
          <w:rFonts w:eastAsia="Times New Roman"/>
          <w:spacing w:val="-1"/>
        </w:rPr>
        <w:t>ve</w:t>
      </w:r>
      <w:r w:rsidRPr="00C67B29">
        <w:rPr>
          <w:rFonts w:eastAsia="Times New Roman"/>
        </w:rPr>
        <w:t>d when applying for an</w:t>
      </w:r>
      <w:r w:rsidRPr="00C67B29">
        <w:rPr>
          <w:rFonts w:eastAsia="Times New Roman"/>
          <w:spacing w:val="-1"/>
        </w:rPr>
        <w:t xml:space="preserve"> </w:t>
      </w:r>
      <w:r w:rsidRPr="00C67B29">
        <w:rPr>
          <w:rFonts w:eastAsia="Times New Roman"/>
        </w:rPr>
        <w:t>export license, classifications and ad</w:t>
      </w:r>
      <w:r w:rsidRPr="00C67B29">
        <w:rPr>
          <w:rFonts w:eastAsia="Times New Roman"/>
          <w:spacing w:val="-1"/>
        </w:rPr>
        <w:t>v</w:t>
      </w:r>
      <w:r w:rsidRPr="00C67B29">
        <w:rPr>
          <w:rFonts w:eastAsia="Times New Roman"/>
          <w:spacing w:val="1"/>
        </w:rPr>
        <w:t>i</w:t>
      </w:r>
      <w:r w:rsidRPr="00C67B29">
        <w:rPr>
          <w:rFonts w:eastAsia="Times New Roman"/>
        </w:rPr>
        <w:t>sory opinions, E</w:t>
      </w:r>
      <w:r w:rsidRPr="00C67B29">
        <w:rPr>
          <w:rFonts w:eastAsia="Times New Roman"/>
          <w:spacing w:val="-1"/>
        </w:rPr>
        <w:t>n</w:t>
      </w:r>
      <w:r w:rsidRPr="00C67B29">
        <w:rPr>
          <w:rFonts w:eastAsia="Times New Roman"/>
        </w:rPr>
        <w:t>cryption Review Request, or lice</w:t>
      </w:r>
      <w:r w:rsidRPr="00C67B29">
        <w:rPr>
          <w:rFonts w:eastAsia="Times New Roman"/>
          <w:spacing w:val="-1"/>
        </w:rPr>
        <w:t>n</w:t>
      </w:r>
      <w:r w:rsidRPr="00C67B29">
        <w:rPr>
          <w:rFonts w:eastAsia="Times New Roman"/>
        </w:rPr>
        <w:t>se</w:t>
      </w:r>
      <w:r w:rsidRPr="00C67B29">
        <w:rPr>
          <w:rFonts w:eastAsia="Times New Roman"/>
          <w:spacing w:val="-1"/>
        </w:rPr>
        <w:t xml:space="preserve"> </w:t>
      </w:r>
      <w:r w:rsidRPr="00C67B29">
        <w:rPr>
          <w:rFonts w:eastAsia="Times New Roman"/>
        </w:rPr>
        <w:t>exception AGR is unique to each a</w:t>
      </w:r>
      <w:r w:rsidRPr="00C67B29">
        <w:rPr>
          <w:rFonts w:eastAsia="Times New Roman"/>
          <w:spacing w:val="-1"/>
        </w:rPr>
        <w:t>p</w:t>
      </w:r>
      <w:r w:rsidRPr="00C67B29">
        <w:rPr>
          <w:rFonts w:eastAsia="Times New Roman"/>
        </w:rPr>
        <w:t>plication. The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ation is n</w:t>
      </w:r>
      <w:r w:rsidRPr="00C67B29">
        <w:rPr>
          <w:rFonts w:eastAsia="Times New Roman"/>
          <w:spacing w:val="-1"/>
        </w:rPr>
        <w:t>o</w:t>
      </w:r>
      <w:r w:rsidRPr="00C67B29">
        <w:rPr>
          <w:rFonts w:eastAsia="Times New Roman"/>
        </w:rPr>
        <w:t xml:space="preserve">t </w:t>
      </w:r>
      <w:r w:rsidRPr="00C67B29">
        <w:rPr>
          <w:rFonts w:eastAsia="Times New Roman"/>
          <w:spacing w:val="-1"/>
        </w:rPr>
        <w:t>d</w:t>
      </w:r>
      <w:r w:rsidRPr="00C67B29">
        <w:rPr>
          <w:rFonts w:eastAsia="Times New Roman"/>
        </w:rPr>
        <w:t>uplic</w:t>
      </w:r>
      <w:r w:rsidRPr="00C67B29">
        <w:rPr>
          <w:rFonts w:eastAsia="Times New Roman"/>
          <w:spacing w:val="-1"/>
        </w:rPr>
        <w:t>a</w:t>
      </w:r>
      <w:r w:rsidRPr="00C67B29">
        <w:rPr>
          <w:rFonts w:eastAsia="Times New Roman"/>
          <w:spacing w:val="1"/>
        </w:rPr>
        <w:t>t</w:t>
      </w:r>
      <w:r w:rsidRPr="00C67B29">
        <w:rPr>
          <w:rFonts w:eastAsia="Times New Roman"/>
        </w:rPr>
        <w:t>ed anywhere else in Government nor</w:t>
      </w:r>
      <w:r w:rsidRPr="00C67B29">
        <w:rPr>
          <w:rFonts w:eastAsia="Times New Roman"/>
          <w:spacing w:val="1"/>
        </w:rPr>
        <w:t xml:space="preserve"> </w:t>
      </w:r>
      <w:r w:rsidRPr="00C67B29">
        <w:rPr>
          <w:rFonts w:eastAsia="Times New Roman"/>
        </w:rPr>
        <w:t>is it available from any other source.</w:t>
      </w:r>
    </w:p>
    <w:p w:rsidR="00A03672" w:rsidRPr="00C67B29" w:rsidRDefault="00A03672" w:rsidP="00C67B29">
      <w:pPr>
        <w:widowControl w:val="0"/>
        <w:spacing w:after="0" w:line="240" w:lineRule="auto"/>
        <w:rPr>
          <w:rFonts w:eastAsia="Times New Roman"/>
        </w:rPr>
      </w:pPr>
    </w:p>
    <w:p w:rsidR="00C67B29" w:rsidRDefault="00C67B29" w:rsidP="00C67B29">
      <w:pPr>
        <w:widowControl w:val="0"/>
        <w:spacing w:after="0" w:line="240" w:lineRule="auto"/>
        <w:rPr>
          <w:rFonts w:ascii="Calibri" w:eastAsia="Calibri" w:hAnsi="Calibri"/>
          <w:sz w:val="20"/>
          <w:szCs w:val="20"/>
        </w:rPr>
      </w:pPr>
    </w:p>
    <w:p w:rsidR="00A03672" w:rsidRDefault="00A03672"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rPr>
          <w:rFonts w:eastAsia="Times New Roman"/>
        </w:rPr>
      </w:pPr>
      <w:r w:rsidRPr="00C67B29">
        <w:rPr>
          <w:rFonts w:eastAsia="Times New Roman"/>
          <w:b/>
          <w:bCs/>
        </w:rPr>
        <w:lastRenderedPageBreak/>
        <w:t xml:space="preserve">5.  </w:t>
      </w:r>
      <w:r w:rsidRPr="00C67B29">
        <w:rPr>
          <w:rFonts w:eastAsia="Times New Roman"/>
          <w:b/>
          <w:bCs/>
          <w:u w:val="thick" w:color="000000"/>
        </w:rPr>
        <w:t>If the collection of i</w:t>
      </w:r>
      <w:r w:rsidRPr="00C67B29">
        <w:rPr>
          <w:rFonts w:eastAsia="Times New Roman"/>
          <w:b/>
          <w:bCs/>
          <w:spacing w:val="-2"/>
          <w:u w:val="thick" w:color="000000"/>
        </w:rPr>
        <w:t>n</w:t>
      </w:r>
      <w:r w:rsidRPr="00C67B29">
        <w:rPr>
          <w:rFonts w:eastAsia="Times New Roman"/>
          <w:b/>
          <w:bCs/>
          <w:u w:val="thick" w:color="000000"/>
        </w:rPr>
        <w:t>formation involves small</w:t>
      </w:r>
      <w:r w:rsidRPr="00C67B29">
        <w:rPr>
          <w:rFonts w:eastAsia="Times New Roman"/>
          <w:b/>
          <w:bCs/>
          <w:spacing w:val="-1"/>
          <w:u w:val="thick" w:color="000000"/>
        </w:rPr>
        <w:t xml:space="preserve"> </w:t>
      </w:r>
      <w:r w:rsidRPr="00C67B29">
        <w:rPr>
          <w:rFonts w:eastAsia="Times New Roman"/>
          <w:b/>
          <w:bCs/>
          <w:u w:val="thick" w:color="000000"/>
        </w:rPr>
        <w:t>busines</w:t>
      </w:r>
      <w:r w:rsidRPr="00C67B29">
        <w:rPr>
          <w:rFonts w:eastAsia="Times New Roman"/>
          <w:b/>
          <w:bCs/>
          <w:spacing w:val="-1"/>
          <w:u w:val="thick" w:color="000000"/>
        </w:rPr>
        <w:t>s</w:t>
      </w:r>
      <w:r w:rsidRPr="00C67B29">
        <w:rPr>
          <w:rFonts w:eastAsia="Times New Roman"/>
          <w:b/>
          <w:bCs/>
          <w:u w:val="thick" w:color="000000"/>
        </w:rPr>
        <w:t>es or other small entities, describe</w:t>
      </w:r>
      <w:r w:rsidRPr="00C67B29">
        <w:rPr>
          <w:rFonts w:eastAsia="Times New Roman"/>
          <w:b/>
          <w:bCs/>
        </w:rPr>
        <w:t xml:space="preserve"> </w:t>
      </w:r>
      <w:r w:rsidRPr="00C67B29">
        <w:rPr>
          <w:rFonts w:eastAsia="Times New Roman"/>
          <w:b/>
          <w:bCs/>
          <w:u w:val="thick" w:color="000000"/>
        </w:rPr>
        <w:t>the metho</w:t>
      </w:r>
      <w:r w:rsidRPr="00C67B29">
        <w:rPr>
          <w:rFonts w:eastAsia="Times New Roman"/>
          <w:b/>
          <w:bCs/>
          <w:spacing w:val="-2"/>
          <w:u w:val="thick" w:color="000000"/>
        </w:rPr>
        <w:t>d</w:t>
      </w:r>
      <w:r w:rsidRPr="00C67B29">
        <w:rPr>
          <w:rFonts w:eastAsia="Times New Roman"/>
          <w:b/>
          <w:bCs/>
          <w:u w:val="thick" w:color="000000"/>
        </w:rPr>
        <w:t>s used to minimi</w:t>
      </w:r>
      <w:r w:rsidRPr="00C67B29">
        <w:rPr>
          <w:rFonts w:eastAsia="Times New Roman"/>
          <w:b/>
          <w:bCs/>
          <w:spacing w:val="-2"/>
          <w:u w:val="thick" w:color="000000"/>
        </w:rPr>
        <w:t>z</w:t>
      </w:r>
      <w:r w:rsidRPr="00C67B29">
        <w:rPr>
          <w:rFonts w:eastAsia="Times New Roman"/>
          <w:b/>
          <w:bCs/>
          <w:u w:val="thick" w:color="000000"/>
        </w:rPr>
        <w:t>e burden</w:t>
      </w:r>
      <w:r w:rsidRPr="00C67B29">
        <w:rPr>
          <w:rFonts w:eastAsia="Times New Roman"/>
          <w:b/>
          <w:bCs/>
        </w:rPr>
        <w:t>.</w:t>
      </w:r>
    </w:p>
    <w:p w:rsidR="00C67B29" w:rsidRPr="00C67B29" w:rsidRDefault="00C67B29" w:rsidP="00C67B29">
      <w:pPr>
        <w:widowControl w:val="0"/>
        <w:spacing w:after="0" w:line="240" w:lineRule="auto"/>
        <w:rPr>
          <w:rFonts w:ascii="Calibri" w:eastAsia="Calibri" w:hAnsi="Calibri"/>
        </w:rPr>
      </w:pPr>
    </w:p>
    <w:p w:rsidR="00C67B29" w:rsidRPr="00C67B29" w:rsidRDefault="00C67B29" w:rsidP="00C67B29">
      <w:pPr>
        <w:widowControl w:val="0"/>
        <w:spacing w:after="0" w:line="240" w:lineRule="auto"/>
        <w:rPr>
          <w:rFonts w:eastAsia="Times New Roman"/>
        </w:rPr>
      </w:pPr>
      <w:r w:rsidRPr="00C67B29">
        <w:rPr>
          <w:rFonts w:eastAsia="Times New Roman"/>
        </w:rPr>
        <w:t>The infor</w:t>
      </w:r>
      <w:r w:rsidRPr="00C67B29">
        <w:rPr>
          <w:rFonts w:eastAsia="Times New Roman"/>
          <w:spacing w:val="-2"/>
        </w:rPr>
        <w:t>m</w:t>
      </w:r>
      <w:r w:rsidRPr="00C67B29">
        <w:rPr>
          <w:rFonts w:eastAsia="Times New Roman"/>
          <w:spacing w:val="1"/>
        </w:rPr>
        <w:t>a</w:t>
      </w:r>
      <w:r w:rsidRPr="00C67B29">
        <w:rPr>
          <w:rFonts w:eastAsia="Times New Roman"/>
        </w:rPr>
        <w:t>tion required when applying for an</w:t>
      </w:r>
      <w:r w:rsidRPr="00C67B29">
        <w:rPr>
          <w:rFonts w:eastAsia="Times New Roman"/>
          <w:spacing w:val="-1"/>
        </w:rPr>
        <w:t xml:space="preserve"> </w:t>
      </w:r>
      <w:r w:rsidRPr="00C67B29">
        <w:rPr>
          <w:rFonts w:eastAsia="Times New Roman"/>
        </w:rPr>
        <w:t>export license, classific</w:t>
      </w:r>
      <w:r w:rsidRPr="00C67B29">
        <w:rPr>
          <w:rFonts w:eastAsia="Times New Roman"/>
          <w:spacing w:val="-2"/>
        </w:rPr>
        <w:t>a</w:t>
      </w:r>
      <w:r w:rsidR="00BD0B1A">
        <w:rPr>
          <w:rFonts w:eastAsia="Times New Roman"/>
        </w:rPr>
        <w:t>tion request</w:t>
      </w:r>
      <w:r w:rsidRPr="00C67B29">
        <w:rPr>
          <w:rFonts w:eastAsia="Times New Roman"/>
        </w:rPr>
        <w:t>, a</w:t>
      </w:r>
      <w:r w:rsidR="00BD0B1A">
        <w:rPr>
          <w:rFonts w:eastAsia="Times New Roman"/>
        </w:rPr>
        <w:t>dvisory opinion</w:t>
      </w:r>
      <w:r w:rsidRPr="00C67B29">
        <w:rPr>
          <w:rFonts w:eastAsia="Times New Roman"/>
        </w:rPr>
        <w:t>,</w:t>
      </w:r>
      <w:r w:rsidR="00BD0B1A">
        <w:rPr>
          <w:rFonts w:eastAsia="Times New Roman"/>
        </w:rPr>
        <w:t xml:space="preserve"> Encryption Review Request</w:t>
      </w:r>
      <w:r w:rsidRPr="00C67B29">
        <w:rPr>
          <w:rFonts w:eastAsia="Times New Roman"/>
        </w:rPr>
        <w:t xml:space="preserve">, and license exception AGR notification </w:t>
      </w:r>
      <w:r w:rsidRPr="00C67B29">
        <w:rPr>
          <w:rFonts w:eastAsia="Times New Roman"/>
          <w:spacing w:val="-2"/>
        </w:rPr>
        <w:t>m</w:t>
      </w:r>
      <w:r w:rsidRPr="00C67B29">
        <w:rPr>
          <w:rFonts w:eastAsia="Times New Roman"/>
        </w:rPr>
        <w:t>ust be sub</w:t>
      </w:r>
      <w:r w:rsidRPr="00C67B29">
        <w:rPr>
          <w:rFonts w:eastAsia="Times New Roman"/>
          <w:spacing w:val="-2"/>
        </w:rPr>
        <w:t>m</w:t>
      </w:r>
      <w:r w:rsidRPr="00C67B29">
        <w:rPr>
          <w:rFonts w:eastAsia="Times New Roman"/>
        </w:rPr>
        <w:t>itted by exporters or their de</w:t>
      </w:r>
      <w:r w:rsidRPr="00C67B29">
        <w:rPr>
          <w:rFonts w:eastAsia="Times New Roman"/>
          <w:spacing w:val="-1"/>
        </w:rPr>
        <w:t>si</w:t>
      </w:r>
      <w:r w:rsidRPr="00C67B29">
        <w:rPr>
          <w:rFonts w:eastAsia="Times New Roman"/>
        </w:rPr>
        <w:t>gnated age</w:t>
      </w:r>
      <w:r w:rsidRPr="00C67B29">
        <w:rPr>
          <w:rFonts w:eastAsia="Times New Roman"/>
          <w:spacing w:val="-1"/>
        </w:rPr>
        <w:t>n</w:t>
      </w:r>
      <w:r w:rsidRPr="00C67B29">
        <w:rPr>
          <w:rFonts w:eastAsia="Times New Roman"/>
        </w:rPr>
        <w:t>ts, regar</w:t>
      </w:r>
      <w:r w:rsidRPr="00C67B29">
        <w:rPr>
          <w:rFonts w:eastAsia="Times New Roman"/>
          <w:spacing w:val="-1"/>
        </w:rPr>
        <w:t>d</w:t>
      </w:r>
      <w:r w:rsidRPr="00C67B29">
        <w:rPr>
          <w:rFonts w:eastAsia="Times New Roman"/>
        </w:rPr>
        <w:t>less</w:t>
      </w:r>
      <w:r w:rsidRPr="00C67B29">
        <w:rPr>
          <w:rFonts w:eastAsia="Times New Roman"/>
          <w:spacing w:val="-1"/>
        </w:rPr>
        <w:t xml:space="preserve"> </w:t>
      </w:r>
      <w:r w:rsidRPr="00C67B29">
        <w:rPr>
          <w:rFonts w:eastAsia="Times New Roman"/>
        </w:rPr>
        <w:t>of size.  This procedure,</w:t>
      </w:r>
      <w:r w:rsidRPr="00C67B29">
        <w:rPr>
          <w:rFonts w:eastAsia="Times New Roman"/>
          <w:spacing w:val="-1"/>
        </w:rPr>
        <w:t xml:space="preserve"> </w:t>
      </w:r>
      <w:r w:rsidRPr="00C67B29">
        <w:rPr>
          <w:rFonts w:eastAsia="Times New Roman"/>
        </w:rPr>
        <w:t>as part of the EAR, is governed by national security, for</w:t>
      </w:r>
      <w:r w:rsidRPr="00C67B29">
        <w:rPr>
          <w:rFonts w:eastAsia="Times New Roman"/>
          <w:spacing w:val="-3"/>
        </w:rPr>
        <w:t>e</w:t>
      </w:r>
      <w:r w:rsidRPr="00C67B29">
        <w:rPr>
          <w:rFonts w:eastAsia="Times New Roman"/>
        </w:rPr>
        <w:t xml:space="preserve">ign policy and proliferation of weapons of </w:t>
      </w:r>
      <w:r w:rsidRPr="00C67B29">
        <w:rPr>
          <w:rFonts w:eastAsia="Times New Roman"/>
          <w:spacing w:val="-2"/>
        </w:rPr>
        <w:t>m</w:t>
      </w:r>
      <w:r w:rsidRPr="00C67B29">
        <w:rPr>
          <w:rFonts w:eastAsia="Times New Roman"/>
        </w:rPr>
        <w:t>ass destruction require</w:t>
      </w:r>
      <w:r w:rsidRPr="00C67B29">
        <w:rPr>
          <w:rFonts w:eastAsia="Times New Roman"/>
          <w:spacing w:val="-2"/>
        </w:rPr>
        <w:t>m</w:t>
      </w:r>
      <w:r w:rsidRPr="00C67B29">
        <w:rPr>
          <w:rFonts w:eastAsia="Times New Roman"/>
        </w:rPr>
        <w:t xml:space="preserve">ents.   BIS </w:t>
      </w:r>
      <w:r w:rsidRPr="00C67B29">
        <w:rPr>
          <w:rFonts w:eastAsia="Times New Roman"/>
          <w:spacing w:val="-2"/>
        </w:rPr>
        <w:t>m</w:t>
      </w:r>
      <w:r w:rsidRPr="00C67B29">
        <w:rPr>
          <w:rFonts w:eastAsia="Times New Roman"/>
        </w:rPr>
        <w:t>aintains an a</w:t>
      </w:r>
      <w:r w:rsidRPr="00C67B29">
        <w:rPr>
          <w:rFonts w:eastAsia="Times New Roman"/>
          <w:spacing w:val="1"/>
        </w:rPr>
        <w:t>c</w:t>
      </w:r>
      <w:r w:rsidRPr="00C67B29">
        <w:rPr>
          <w:rFonts w:eastAsia="Times New Roman"/>
        </w:rPr>
        <w:t>tive se</w:t>
      </w:r>
      <w:r w:rsidRPr="00C67B29">
        <w:rPr>
          <w:rFonts w:eastAsia="Times New Roman"/>
          <w:spacing w:val="-2"/>
        </w:rPr>
        <w:t>m</w:t>
      </w:r>
      <w:r w:rsidRPr="00C67B29">
        <w:rPr>
          <w:rFonts w:eastAsia="Times New Roman"/>
          <w:spacing w:val="1"/>
        </w:rPr>
        <w:t>i</w:t>
      </w:r>
      <w:r w:rsidRPr="00C67B29">
        <w:rPr>
          <w:rFonts w:eastAsia="Times New Roman"/>
        </w:rPr>
        <w:t>nar and counseling program</w:t>
      </w:r>
      <w:r w:rsidRPr="00C67B29">
        <w:rPr>
          <w:rFonts w:eastAsia="Times New Roman"/>
          <w:spacing w:val="-2"/>
        </w:rPr>
        <w:t xml:space="preserve"> </w:t>
      </w:r>
      <w:r w:rsidRPr="00C67B29">
        <w:rPr>
          <w:rFonts w:eastAsia="Times New Roman"/>
        </w:rPr>
        <w:t>to help all businesses understand and co</w:t>
      </w:r>
      <w:r w:rsidRPr="00C67B29">
        <w:rPr>
          <w:rFonts w:eastAsia="Times New Roman"/>
          <w:spacing w:val="-2"/>
        </w:rPr>
        <w:t>m</w:t>
      </w:r>
      <w:r w:rsidRPr="00C67B29">
        <w:rPr>
          <w:rFonts w:eastAsia="Times New Roman"/>
        </w:rPr>
        <w:t>ply with BIS require</w:t>
      </w:r>
      <w:r w:rsidRPr="00C67B29">
        <w:rPr>
          <w:rFonts w:eastAsia="Times New Roman"/>
          <w:spacing w:val="-2"/>
        </w:rPr>
        <w:t>m</w:t>
      </w:r>
      <w:r w:rsidRPr="00C67B29">
        <w:rPr>
          <w:rFonts w:eastAsia="Times New Roman"/>
        </w:rPr>
        <w:t xml:space="preserve">ents.  BIS also </w:t>
      </w:r>
      <w:r w:rsidRPr="00C67B29">
        <w:rPr>
          <w:rFonts w:eastAsia="Times New Roman"/>
          <w:spacing w:val="-2"/>
        </w:rPr>
        <w:t>m</w:t>
      </w:r>
      <w:r w:rsidRPr="00C67B29">
        <w:rPr>
          <w:rFonts w:eastAsia="Times New Roman"/>
        </w:rPr>
        <w:t>aintains an in</w:t>
      </w:r>
      <w:r w:rsidRPr="00C67B29">
        <w:rPr>
          <w:rFonts w:eastAsia="Times New Roman"/>
          <w:spacing w:val="-1"/>
        </w:rPr>
        <w:t>f</w:t>
      </w:r>
      <w:r w:rsidRPr="00C67B29">
        <w:rPr>
          <w:rFonts w:eastAsia="Times New Roman"/>
        </w:rPr>
        <w:t>or</w:t>
      </w:r>
      <w:r w:rsidRPr="00C67B29">
        <w:rPr>
          <w:rFonts w:eastAsia="Times New Roman"/>
          <w:spacing w:val="-2"/>
        </w:rPr>
        <w:t>m</w:t>
      </w:r>
      <w:r w:rsidRPr="00C67B29">
        <w:rPr>
          <w:rFonts w:eastAsia="Times New Roman"/>
        </w:rPr>
        <w:t>ative web site that provides detailed instructions on how to co</w:t>
      </w:r>
      <w:r w:rsidRPr="00C67B29">
        <w:rPr>
          <w:rFonts w:eastAsia="Times New Roman"/>
          <w:spacing w:val="-2"/>
        </w:rPr>
        <w:t>m</w:t>
      </w:r>
      <w:r w:rsidRPr="00C67B29">
        <w:rPr>
          <w:rFonts w:eastAsia="Times New Roman"/>
        </w:rPr>
        <w:t>ply with our paperwork require</w:t>
      </w:r>
      <w:r w:rsidRPr="00C67B29">
        <w:rPr>
          <w:rFonts w:eastAsia="Times New Roman"/>
          <w:spacing w:val="-2"/>
        </w:rPr>
        <w:t>m</w:t>
      </w:r>
      <w:r w:rsidRPr="00C67B29">
        <w:rPr>
          <w:rFonts w:eastAsia="Times New Roman"/>
        </w:rPr>
        <w:t>ents. This web site is l</w:t>
      </w:r>
      <w:r w:rsidRPr="00C67B29">
        <w:rPr>
          <w:rFonts w:eastAsia="Times New Roman"/>
          <w:spacing w:val="-1"/>
        </w:rPr>
        <w:t>o</w:t>
      </w:r>
      <w:r w:rsidRPr="00C67B29">
        <w:rPr>
          <w:rFonts w:eastAsia="Times New Roman"/>
        </w:rPr>
        <w:t xml:space="preserve">cated at: </w:t>
      </w:r>
      <w:hyperlink r:id="rId7" w:history="1">
        <w:r w:rsidRPr="00C67B29">
          <w:rPr>
            <w:rFonts w:eastAsia="Times New Roman"/>
            <w:color w:val="0000FF"/>
            <w:u w:val="single" w:color="0000FF"/>
          </w:rPr>
          <w:t>https://www.bis.doc.gov</w:t>
        </w:r>
      </w:hyperlink>
      <w:r w:rsidRPr="00C67B29">
        <w:rPr>
          <w:rFonts w:eastAsia="Times New Roman"/>
          <w:color w:val="000000"/>
        </w:rPr>
        <w:t>.</w:t>
      </w:r>
    </w:p>
    <w:p w:rsidR="00C67B29" w:rsidRDefault="00C67B29" w:rsidP="00C67B29">
      <w:pPr>
        <w:widowControl w:val="0"/>
        <w:spacing w:after="0" w:line="240" w:lineRule="auto"/>
        <w:rPr>
          <w:rFonts w:ascii="Calibri" w:eastAsia="Calibri" w:hAnsi="Calibri"/>
          <w:sz w:val="20"/>
          <w:szCs w:val="20"/>
        </w:rPr>
      </w:pPr>
    </w:p>
    <w:p w:rsidR="00A03672" w:rsidRPr="00C67B29" w:rsidRDefault="00A03672"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rPr>
          <w:rFonts w:eastAsia="Times New Roman"/>
        </w:rPr>
      </w:pPr>
      <w:r w:rsidRPr="00C67B29">
        <w:rPr>
          <w:rFonts w:eastAsia="Times New Roman"/>
          <w:b/>
          <w:bCs/>
        </w:rPr>
        <w:t xml:space="preserve">6.  </w:t>
      </w:r>
      <w:r w:rsidRPr="00C67B29">
        <w:rPr>
          <w:rFonts w:eastAsia="Times New Roman"/>
          <w:b/>
          <w:bCs/>
          <w:u w:val="thick" w:color="000000"/>
        </w:rPr>
        <w:t>Describe the conse</w:t>
      </w:r>
      <w:r w:rsidRPr="00C67B29">
        <w:rPr>
          <w:rFonts w:eastAsia="Times New Roman"/>
          <w:b/>
          <w:bCs/>
          <w:spacing w:val="-2"/>
          <w:u w:val="thick" w:color="000000"/>
        </w:rPr>
        <w:t>q</w:t>
      </w:r>
      <w:r w:rsidRPr="00C67B29">
        <w:rPr>
          <w:rFonts w:eastAsia="Times New Roman"/>
          <w:b/>
          <w:bCs/>
          <w:u w:val="thick" w:color="000000"/>
        </w:rPr>
        <w:t>uences to t</w:t>
      </w:r>
      <w:r w:rsidRPr="00C67B29">
        <w:rPr>
          <w:rFonts w:eastAsia="Times New Roman"/>
          <w:b/>
          <w:bCs/>
          <w:spacing w:val="-2"/>
          <w:u w:val="thick" w:color="000000"/>
        </w:rPr>
        <w:t>h</w:t>
      </w:r>
      <w:r w:rsidRPr="00C67B29">
        <w:rPr>
          <w:rFonts w:eastAsia="Times New Roman"/>
          <w:b/>
          <w:bCs/>
          <w:u w:val="thick" w:color="000000"/>
        </w:rPr>
        <w:t xml:space="preserve">e Federal </w:t>
      </w:r>
      <w:r w:rsidRPr="00C67B29">
        <w:rPr>
          <w:rFonts w:eastAsia="Times New Roman"/>
          <w:b/>
          <w:bCs/>
          <w:spacing w:val="-2"/>
          <w:u w:val="thick" w:color="000000"/>
        </w:rPr>
        <w:t>p</w:t>
      </w:r>
      <w:r w:rsidRPr="00C67B29">
        <w:rPr>
          <w:rFonts w:eastAsia="Times New Roman"/>
          <w:b/>
          <w:bCs/>
          <w:u w:val="thick" w:color="000000"/>
        </w:rPr>
        <w:t>rog</w:t>
      </w:r>
      <w:r w:rsidRPr="00C67B29">
        <w:rPr>
          <w:rFonts w:eastAsia="Times New Roman"/>
          <w:b/>
          <w:bCs/>
          <w:spacing w:val="-1"/>
          <w:u w:val="thick" w:color="000000"/>
        </w:rPr>
        <w:t>r</w:t>
      </w:r>
      <w:r w:rsidRPr="00C67B29">
        <w:rPr>
          <w:rFonts w:eastAsia="Times New Roman"/>
          <w:b/>
          <w:bCs/>
          <w:u w:val="thick" w:color="000000"/>
        </w:rPr>
        <w:t>am or policy activities if the collection is</w:t>
      </w:r>
      <w:r w:rsidRPr="00C67B29">
        <w:rPr>
          <w:rFonts w:eastAsia="Times New Roman"/>
          <w:b/>
          <w:bCs/>
        </w:rPr>
        <w:t xml:space="preserve"> </w:t>
      </w:r>
      <w:r w:rsidRPr="00C67B29">
        <w:rPr>
          <w:rFonts w:eastAsia="Times New Roman"/>
          <w:b/>
          <w:bCs/>
          <w:u w:val="thick" w:color="000000"/>
        </w:rPr>
        <w:t>not conducted or is conducted less frequentl</w:t>
      </w:r>
      <w:r w:rsidRPr="00C67B29">
        <w:rPr>
          <w:rFonts w:eastAsia="Times New Roman"/>
          <w:b/>
          <w:bCs/>
          <w:spacing w:val="-1"/>
          <w:u w:val="thick" w:color="000000"/>
        </w:rPr>
        <w:t>y</w:t>
      </w:r>
      <w:r w:rsidRPr="00C67B29">
        <w:rPr>
          <w:rFonts w:eastAsia="Times New Roman"/>
          <w:b/>
          <w:bCs/>
        </w:rPr>
        <w:t>.</w:t>
      </w:r>
    </w:p>
    <w:p w:rsidR="00C67B29" w:rsidRPr="00C67B29" w:rsidRDefault="00C67B29" w:rsidP="00C67B29">
      <w:pPr>
        <w:widowControl w:val="0"/>
        <w:spacing w:after="0" w:line="240" w:lineRule="auto"/>
        <w:rPr>
          <w:rFonts w:ascii="Calibri" w:eastAsia="Calibri" w:hAnsi="Calibri"/>
          <w:sz w:val="26"/>
          <w:szCs w:val="26"/>
        </w:rPr>
      </w:pPr>
    </w:p>
    <w:p w:rsidR="00C67B29" w:rsidRPr="00C67B29" w:rsidRDefault="00C67B29" w:rsidP="00C67B29">
      <w:pPr>
        <w:widowControl w:val="0"/>
        <w:spacing w:after="0" w:line="240" w:lineRule="auto"/>
        <w:rPr>
          <w:rFonts w:eastAsia="Times New Roman"/>
        </w:rPr>
      </w:pPr>
      <w:r w:rsidRPr="00C67B29">
        <w:rPr>
          <w:rFonts w:eastAsia="Times New Roman"/>
        </w:rPr>
        <w:t>If this infor</w:t>
      </w:r>
      <w:r w:rsidRPr="00C67B29">
        <w:rPr>
          <w:rFonts w:eastAsia="Times New Roman"/>
          <w:spacing w:val="-2"/>
        </w:rPr>
        <w:t>m</w:t>
      </w:r>
      <w:r w:rsidRPr="00C67B29">
        <w:rPr>
          <w:rFonts w:eastAsia="Times New Roman"/>
        </w:rPr>
        <w:t>ation were sub</w:t>
      </w:r>
      <w:r w:rsidRPr="00C67B29">
        <w:rPr>
          <w:rFonts w:eastAsia="Times New Roman"/>
          <w:spacing w:val="-2"/>
        </w:rPr>
        <w:t>m</w:t>
      </w:r>
      <w:r w:rsidRPr="00C67B29">
        <w:rPr>
          <w:rFonts w:eastAsia="Times New Roman"/>
        </w:rPr>
        <w:t>itted less frequ</w:t>
      </w:r>
      <w:r w:rsidRPr="00C67B29">
        <w:rPr>
          <w:rFonts w:eastAsia="Times New Roman"/>
          <w:spacing w:val="1"/>
        </w:rPr>
        <w:t>e</w:t>
      </w:r>
      <w:r w:rsidRPr="00C67B29">
        <w:rPr>
          <w:rFonts w:eastAsia="Times New Roman"/>
        </w:rPr>
        <w:t>ntly, it co</w:t>
      </w:r>
      <w:r w:rsidRPr="00C67B29">
        <w:rPr>
          <w:rFonts w:eastAsia="Times New Roman"/>
          <w:spacing w:val="-1"/>
        </w:rPr>
        <w:t>u</w:t>
      </w:r>
      <w:r w:rsidRPr="00C67B29">
        <w:rPr>
          <w:rFonts w:eastAsia="Times New Roman"/>
          <w:spacing w:val="1"/>
        </w:rPr>
        <w:t>l</w:t>
      </w:r>
      <w:r w:rsidRPr="00C67B29">
        <w:rPr>
          <w:rFonts w:eastAsia="Times New Roman"/>
        </w:rPr>
        <w:t>d result in decreases and delays in trade as well as a higher number of exports to unap</w:t>
      </w:r>
      <w:r w:rsidRPr="00C67B29">
        <w:rPr>
          <w:rFonts w:eastAsia="Times New Roman"/>
          <w:spacing w:val="-1"/>
        </w:rPr>
        <w:t>p</w:t>
      </w:r>
      <w:r w:rsidRPr="00C67B29">
        <w:rPr>
          <w:rFonts w:eastAsia="Times New Roman"/>
        </w:rPr>
        <w:t>roved consignees with the possibility t</w:t>
      </w:r>
      <w:r w:rsidRPr="00C67B29">
        <w:rPr>
          <w:rFonts w:eastAsia="Times New Roman"/>
          <w:spacing w:val="2"/>
        </w:rPr>
        <w:t>h</w:t>
      </w:r>
      <w:r w:rsidRPr="00C67B29">
        <w:rPr>
          <w:rFonts w:eastAsia="Times New Roman"/>
        </w:rPr>
        <w:t>at illegal ship</w:t>
      </w:r>
      <w:r w:rsidRPr="00C67B29">
        <w:rPr>
          <w:rFonts w:eastAsia="Times New Roman"/>
          <w:spacing w:val="-2"/>
        </w:rPr>
        <w:t>m</w:t>
      </w:r>
      <w:r w:rsidRPr="00C67B29">
        <w:rPr>
          <w:rFonts w:eastAsia="Times New Roman"/>
        </w:rPr>
        <w:t xml:space="preserve">ents would be </w:t>
      </w:r>
      <w:r w:rsidRPr="00C67B29">
        <w:rPr>
          <w:rFonts w:eastAsia="Times New Roman"/>
          <w:spacing w:val="-2"/>
        </w:rPr>
        <w:t>m</w:t>
      </w:r>
      <w:r w:rsidRPr="00C67B29">
        <w:rPr>
          <w:rFonts w:eastAsia="Times New Roman"/>
        </w:rPr>
        <w:t>ade to countries of concern.</w:t>
      </w:r>
    </w:p>
    <w:p w:rsidR="00C67B29" w:rsidRDefault="00C67B29" w:rsidP="00C67B29">
      <w:pPr>
        <w:widowControl w:val="0"/>
        <w:spacing w:after="0" w:line="240" w:lineRule="auto"/>
        <w:rPr>
          <w:rFonts w:ascii="Calibri" w:eastAsia="Calibri" w:hAnsi="Calibri"/>
          <w:sz w:val="20"/>
          <w:szCs w:val="20"/>
        </w:rPr>
      </w:pPr>
    </w:p>
    <w:p w:rsidR="00A03672" w:rsidRPr="00C67B29" w:rsidRDefault="00A03672"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rPr>
          <w:rFonts w:eastAsia="Times New Roman"/>
        </w:rPr>
      </w:pPr>
      <w:r w:rsidRPr="00C67B29">
        <w:rPr>
          <w:rFonts w:eastAsia="Times New Roman"/>
          <w:b/>
          <w:bCs/>
        </w:rPr>
        <w:t xml:space="preserve">7.  </w:t>
      </w:r>
      <w:r w:rsidRPr="00C67B29">
        <w:rPr>
          <w:rFonts w:eastAsia="Times New Roman"/>
          <w:b/>
          <w:bCs/>
          <w:u w:val="thick" w:color="000000"/>
        </w:rPr>
        <w:t>Explain any special circumsta</w:t>
      </w:r>
      <w:r w:rsidRPr="00C67B29">
        <w:rPr>
          <w:rFonts w:eastAsia="Times New Roman"/>
          <w:b/>
          <w:bCs/>
          <w:spacing w:val="-1"/>
          <w:u w:val="thick" w:color="000000"/>
        </w:rPr>
        <w:t>n</w:t>
      </w:r>
      <w:r w:rsidRPr="00C67B29">
        <w:rPr>
          <w:rFonts w:eastAsia="Times New Roman"/>
          <w:b/>
          <w:bCs/>
          <w:u w:val="thick" w:color="000000"/>
        </w:rPr>
        <w:t>ces that r</w:t>
      </w:r>
      <w:r w:rsidRPr="00C67B29">
        <w:rPr>
          <w:rFonts w:eastAsia="Times New Roman"/>
          <w:b/>
          <w:bCs/>
          <w:spacing w:val="3"/>
          <w:u w:val="thick" w:color="000000"/>
        </w:rPr>
        <w:t>e</w:t>
      </w:r>
      <w:r w:rsidRPr="00C67B29">
        <w:rPr>
          <w:rFonts w:eastAsia="Times New Roman"/>
          <w:b/>
          <w:bCs/>
          <w:u w:val="thick" w:color="000000"/>
        </w:rPr>
        <w:t>quire the c</w:t>
      </w:r>
      <w:r w:rsidRPr="00C67B29">
        <w:rPr>
          <w:rFonts w:eastAsia="Times New Roman"/>
          <w:b/>
          <w:bCs/>
          <w:spacing w:val="-1"/>
          <w:u w:val="thick" w:color="000000"/>
        </w:rPr>
        <w:t>o</w:t>
      </w:r>
      <w:r w:rsidRPr="00C67B29">
        <w:rPr>
          <w:rFonts w:eastAsia="Times New Roman"/>
          <w:b/>
          <w:bCs/>
          <w:u w:val="thick" w:color="000000"/>
        </w:rPr>
        <w:t>llection to be conducted in a</w:t>
      </w:r>
      <w:r w:rsidRPr="00C67B29">
        <w:rPr>
          <w:rFonts w:eastAsia="Times New Roman"/>
          <w:b/>
          <w:bCs/>
        </w:rPr>
        <w:t xml:space="preserve"> </w:t>
      </w:r>
      <w:r w:rsidRPr="00C67B29">
        <w:rPr>
          <w:rFonts w:eastAsia="Times New Roman"/>
          <w:b/>
          <w:bCs/>
          <w:u w:val="thick" w:color="000000"/>
        </w:rPr>
        <w:t>manner in</w:t>
      </w:r>
      <w:r w:rsidRPr="00C67B29">
        <w:rPr>
          <w:rFonts w:eastAsia="Times New Roman"/>
          <w:b/>
          <w:bCs/>
          <w:spacing w:val="-1"/>
          <w:u w:val="thick" w:color="000000"/>
        </w:rPr>
        <w:t>c</w:t>
      </w:r>
      <w:r w:rsidRPr="00C67B29">
        <w:rPr>
          <w:rFonts w:eastAsia="Times New Roman"/>
          <w:b/>
          <w:bCs/>
          <w:u w:val="thick" w:color="000000"/>
        </w:rPr>
        <w:t xml:space="preserve">onsistent </w:t>
      </w:r>
      <w:r w:rsidRPr="00C67B29">
        <w:rPr>
          <w:rFonts w:eastAsia="Times New Roman"/>
          <w:b/>
          <w:bCs/>
          <w:spacing w:val="-2"/>
          <w:u w:val="thick" w:color="000000"/>
        </w:rPr>
        <w:t>w</w:t>
      </w:r>
      <w:r w:rsidRPr="00C67B29">
        <w:rPr>
          <w:rFonts w:eastAsia="Times New Roman"/>
          <w:b/>
          <w:bCs/>
          <w:spacing w:val="1"/>
          <w:u w:val="thick" w:color="000000"/>
        </w:rPr>
        <w:t>i</w:t>
      </w:r>
      <w:r w:rsidRPr="00C67B29">
        <w:rPr>
          <w:rFonts w:eastAsia="Times New Roman"/>
          <w:b/>
          <w:bCs/>
          <w:u w:val="thick" w:color="000000"/>
        </w:rPr>
        <w:t>th OMB guideline</w:t>
      </w:r>
      <w:r w:rsidRPr="00C67B29">
        <w:rPr>
          <w:rFonts w:eastAsia="Times New Roman"/>
          <w:b/>
          <w:bCs/>
          <w:spacing w:val="-1"/>
          <w:u w:val="thick" w:color="000000"/>
        </w:rPr>
        <w:t>s</w:t>
      </w:r>
      <w:r w:rsidRPr="00C67B29">
        <w:rPr>
          <w:rFonts w:eastAsia="Times New Roman"/>
          <w:b/>
          <w:bCs/>
        </w:rPr>
        <w:t>.</w:t>
      </w:r>
    </w:p>
    <w:p w:rsidR="00C67B29" w:rsidRPr="00C67B29" w:rsidRDefault="00C67B29" w:rsidP="00C67B29">
      <w:pPr>
        <w:widowControl w:val="0"/>
        <w:spacing w:after="0" w:line="240" w:lineRule="auto"/>
        <w:rPr>
          <w:rFonts w:ascii="Calibri" w:eastAsia="Calibri" w:hAnsi="Calibri"/>
          <w:sz w:val="26"/>
          <w:szCs w:val="26"/>
        </w:rPr>
      </w:pPr>
    </w:p>
    <w:p w:rsidR="00C67B29" w:rsidRPr="00C67B29" w:rsidRDefault="00C67B29" w:rsidP="00C67B29">
      <w:pPr>
        <w:widowControl w:val="0"/>
        <w:spacing w:after="0" w:line="240" w:lineRule="auto"/>
        <w:rPr>
          <w:rFonts w:eastAsia="Times New Roman"/>
        </w:rPr>
      </w:pPr>
      <w:r w:rsidRPr="00C67B29">
        <w:rPr>
          <w:rFonts w:eastAsia="Times New Roman"/>
        </w:rPr>
        <w:t>There are no</w:t>
      </w:r>
      <w:r w:rsidRPr="00C67B29">
        <w:rPr>
          <w:rFonts w:eastAsia="Times New Roman"/>
          <w:spacing w:val="-1"/>
        </w:rPr>
        <w:t xml:space="preserve"> </w:t>
      </w:r>
      <w:r w:rsidRPr="00C67B29">
        <w:rPr>
          <w:rFonts w:eastAsia="Times New Roman"/>
        </w:rPr>
        <w:t>special circu</w:t>
      </w:r>
      <w:r w:rsidRPr="00C67B29">
        <w:rPr>
          <w:rFonts w:eastAsia="Times New Roman"/>
          <w:spacing w:val="-2"/>
        </w:rPr>
        <w:t>m</w:t>
      </w:r>
      <w:r w:rsidRPr="00C67B29">
        <w:rPr>
          <w:rFonts w:eastAsia="Times New Roman"/>
        </w:rPr>
        <w:t>stances that req</w:t>
      </w:r>
      <w:r w:rsidRPr="00C67B29">
        <w:rPr>
          <w:rFonts w:eastAsia="Times New Roman"/>
          <w:spacing w:val="-1"/>
        </w:rPr>
        <w:t>u</w:t>
      </w:r>
      <w:r w:rsidRPr="00C67B29">
        <w:rPr>
          <w:rFonts w:eastAsia="Times New Roman"/>
        </w:rPr>
        <w:t>i</w:t>
      </w:r>
      <w:r w:rsidRPr="00C67B29">
        <w:rPr>
          <w:rFonts w:eastAsia="Times New Roman"/>
          <w:spacing w:val="-1"/>
        </w:rPr>
        <w:t>r</w:t>
      </w:r>
      <w:r w:rsidRPr="00C67B29">
        <w:rPr>
          <w:rFonts w:eastAsia="Times New Roman"/>
        </w:rPr>
        <w:t>e the collecti</w:t>
      </w:r>
      <w:r w:rsidRPr="00C67B29">
        <w:rPr>
          <w:rFonts w:eastAsia="Times New Roman"/>
          <w:spacing w:val="-1"/>
        </w:rPr>
        <w:t>o</w:t>
      </w:r>
      <w:r w:rsidRPr="00C67B29">
        <w:rPr>
          <w:rFonts w:eastAsia="Times New Roman"/>
        </w:rPr>
        <w:t>n to be</w:t>
      </w:r>
      <w:r w:rsidRPr="00C67B29">
        <w:rPr>
          <w:rFonts w:eastAsia="Times New Roman"/>
          <w:spacing w:val="-1"/>
        </w:rPr>
        <w:t xml:space="preserve"> </w:t>
      </w:r>
      <w:r w:rsidRPr="00C67B29">
        <w:rPr>
          <w:rFonts w:eastAsia="Times New Roman"/>
        </w:rPr>
        <w:t>conducted in a manner inconsistent with the guidelines in 5 CFR 1320.6.</w:t>
      </w:r>
    </w:p>
    <w:p w:rsidR="00C67B29" w:rsidRDefault="00C67B29" w:rsidP="00C67B29">
      <w:pPr>
        <w:widowControl w:val="0"/>
        <w:spacing w:after="0" w:line="240" w:lineRule="auto"/>
        <w:rPr>
          <w:rFonts w:eastAsia="Times New Roman"/>
          <w:b/>
          <w:bCs/>
        </w:rPr>
      </w:pPr>
    </w:p>
    <w:p w:rsidR="00A03672" w:rsidRPr="00C67B29" w:rsidRDefault="00A03672" w:rsidP="00C67B29">
      <w:pPr>
        <w:widowControl w:val="0"/>
        <w:spacing w:after="0" w:line="240" w:lineRule="auto"/>
        <w:rPr>
          <w:rFonts w:eastAsia="Times New Roman"/>
          <w:b/>
          <w:bCs/>
        </w:rPr>
      </w:pPr>
    </w:p>
    <w:p w:rsidR="00C67B29" w:rsidRPr="00C67B29" w:rsidRDefault="00C67B29" w:rsidP="00C67B29">
      <w:pPr>
        <w:widowControl w:val="0"/>
        <w:spacing w:after="0" w:line="240" w:lineRule="auto"/>
        <w:rPr>
          <w:rFonts w:eastAsia="Times New Roman"/>
        </w:rPr>
      </w:pPr>
      <w:r w:rsidRPr="00C67B29">
        <w:rPr>
          <w:rFonts w:eastAsia="Times New Roman"/>
          <w:b/>
          <w:bCs/>
        </w:rPr>
        <w:t xml:space="preserve">8.  </w:t>
      </w:r>
      <w:r w:rsidRPr="00C67B29">
        <w:rPr>
          <w:rFonts w:eastAsia="Times New Roman"/>
          <w:b/>
          <w:bCs/>
          <w:u w:val="thick" w:color="000000"/>
        </w:rPr>
        <w:t>Provide a copy of t</w:t>
      </w:r>
      <w:r w:rsidRPr="00C67B29">
        <w:rPr>
          <w:rFonts w:eastAsia="Times New Roman"/>
          <w:b/>
          <w:bCs/>
          <w:spacing w:val="-1"/>
          <w:u w:val="thick" w:color="000000"/>
        </w:rPr>
        <w:t>h</w:t>
      </w:r>
      <w:r w:rsidRPr="00C67B29">
        <w:rPr>
          <w:rFonts w:eastAsia="Times New Roman"/>
          <w:b/>
          <w:bCs/>
          <w:u w:val="thick" w:color="000000"/>
        </w:rPr>
        <w:t>e PRA Fed</w:t>
      </w:r>
      <w:r w:rsidRPr="00C67B29">
        <w:rPr>
          <w:rFonts w:eastAsia="Times New Roman"/>
          <w:b/>
          <w:bCs/>
          <w:spacing w:val="1"/>
          <w:u w:val="thick" w:color="000000"/>
        </w:rPr>
        <w:t>e</w:t>
      </w:r>
      <w:r w:rsidRPr="00C67B29">
        <w:rPr>
          <w:rFonts w:eastAsia="Times New Roman"/>
          <w:b/>
          <w:bCs/>
          <w:u w:val="thick" w:color="000000"/>
        </w:rPr>
        <w:t>ral Register notice th</w:t>
      </w:r>
      <w:r w:rsidRPr="00C67B29">
        <w:rPr>
          <w:rFonts w:eastAsia="Times New Roman"/>
          <w:b/>
          <w:bCs/>
          <w:spacing w:val="-1"/>
          <w:u w:val="thick" w:color="000000"/>
        </w:rPr>
        <w:t>a</w:t>
      </w:r>
      <w:r w:rsidRPr="00C67B29">
        <w:rPr>
          <w:rFonts w:eastAsia="Times New Roman"/>
          <w:b/>
          <w:bCs/>
          <w:u w:val="thick" w:color="000000"/>
        </w:rPr>
        <w:t>t soli</w:t>
      </w:r>
      <w:r w:rsidRPr="00C67B29">
        <w:rPr>
          <w:rFonts w:eastAsia="Times New Roman"/>
          <w:b/>
          <w:bCs/>
          <w:spacing w:val="-1"/>
          <w:u w:val="thick" w:color="000000"/>
        </w:rPr>
        <w:t>c</w:t>
      </w:r>
      <w:r w:rsidRPr="00C67B29">
        <w:rPr>
          <w:rFonts w:eastAsia="Times New Roman"/>
          <w:b/>
          <w:bCs/>
          <w:u w:val="thick" w:color="000000"/>
        </w:rPr>
        <w:t>ited p</w:t>
      </w:r>
      <w:r w:rsidRPr="00C67B29">
        <w:rPr>
          <w:rFonts w:eastAsia="Times New Roman"/>
          <w:b/>
          <w:bCs/>
          <w:spacing w:val="-1"/>
          <w:u w:val="thick" w:color="000000"/>
        </w:rPr>
        <w:t>u</w:t>
      </w:r>
      <w:r w:rsidRPr="00C67B29">
        <w:rPr>
          <w:rFonts w:eastAsia="Times New Roman"/>
          <w:b/>
          <w:bCs/>
          <w:u w:val="thick" w:color="000000"/>
        </w:rPr>
        <w:t>blic c</w:t>
      </w:r>
      <w:r w:rsidRPr="00C67B29">
        <w:rPr>
          <w:rFonts w:eastAsia="Times New Roman"/>
          <w:b/>
          <w:bCs/>
          <w:spacing w:val="-1"/>
          <w:u w:val="thick" w:color="000000"/>
        </w:rPr>
        <w:t>o</w:t>
      </w:r>
      <w:r w:rsidRPr="00C67B29">
        <w:rPr>
          <w:rFonts w:eastAsia="Times New Roman"/>
          <w:b/>
          <w:bCs/>
          <w:u w:val="thick" w:color="000000"/>
        </w:rPr>
        <w:t>mm</w:t>
      </w:r>
      <w:r w:rsidRPr="00C67B29">
        <w:rPr>
          <w:rFonts w:eastAsia="Times New Roman"/>
          <w:b/>
          <w:bCs/>
          <w:spacing w:val="-1"/>
          <w:u w:val="thick" w:color="000000"/>
        </w:rPr>
        <w:t>e</w:t>
      </w:r>
      <w:r w:rsidRPr="00C67B29">
        <w:rPr>
          <w:rFonts w:eastAsia="Times New Roman"/>
          <w:b/>
          <w:bCs/>
          <w:u w:val="thick" w:color="000000"/>
        </w:rPr>
        <w:t>nts on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 xml:space="preserve">collection </w:t>
      </w:r>
      <w:r w:rsidRPr="00C67B29">
        <w:rPr>
          <w:rFonts w:eastAsia="Times New Roman"/>
          <w:b/>
          <w:bCs/>
          <w:spacing w:val="-1"/>
          <w:u w:val="thick" w:color="000000"/>
        </w:rPr>
        <w:t>p</w:t>
      </w:r>
      <w:r w:rsidRPr="00C67B29">
        <w:rPr>
          <w:rFonts w:eastAsia="Times New Roman"/>
          <w:b/>
          <w:bCs/>
          <w:u w:val="thick" w:color="000000"/>
        </w:rPr>
        <w:t>rior to this submission.</w:t>
      </w:r>
      <w:r w:rsidRPr="00C67B29">
        <w:rPr>
          <w:rFonts w:eastAsia="Times New Roman"/>
          <w:b/>
          <w:bCs/>
          <w:spacing w:val="58"/>
          <w:u w:val="thick" w:color="000000"/>
        </w:rPr>
        <w:t xml:space="preserve"> </w:t>
      </w:r>
      <w:r w:rsidRPr="00C67B29">
        <w:rPr>
          <w:rFonts w:eastAsia="Times New Roman"/>
          <w:b/>
          <w:bCs/>
          <w:u w:val="thick" w:color="000000"/>
        </w:rPr>
        <w:t>Summarize the public comments recei</w:t>
      </w:r>
      <w:r w:rsidRPr="00C67B29">
        <w:rPr>
          <w:rFonts w:eastAsia="Times New Roman"/>
          <w:b/>
          <w:bCs/>
          <w:spacing w:val="-1"/>
          <w:u w:val="thick" w:color="000000"/>
        </w:rPr>
        <w:t>v</w:t>
      </w:r>
      <w:r w:rsidRPr="00C67B29">
        <w:rPr>
          <w:rFonts w:eastAsia="Times New Roman"/>
          <w:b/>
          <w:bCs/>
          <w:u w:val="thick" w:color="000000"/>
        </w:rPr>
        <w:t>ed</w:t>
      </w:r>
      <w:r w:rsidRPr="00C67B29">
        <w:rPr>
          <w:rFonts w:eastAsia="Times New Roman"/>
          <w:b/>
          <w:bCs/>
        </w:rPr>
        <w:t xml:space="preserve"> </w:t>
      </w:r>
      <w:r w:rsidRPr="00C67B29">
        <w:rPr>
          <w:rFonts w:eastAsia="Times New Roman"/>
          <w:b/>
          <w:bCs/>
          <w:u w:val="thick" w:color="000000"/>
        </w:rPr>
        <w:t>in response to that notice and describe the a</w:t>
      </w:r>
      <w:r w:rsidRPr="00C67B29">
        <w:rPr>
          <w:rFonts w:eastAsia="Times New Roman"/>
          <w:b/>
          <w:bCs/>
          <w:spacing w:val="-1"/>
          <w:u w:val="thick" w:color="000000"/>
        </w:rPr>
        <w:t>c</w:t>
      </w:r>
      <w:r w:rsidRPr="00C67B29">
        <w:rPr>
          <w:rFonts w:eastAsia="Times New Roman"/>
          <w:b/>
          <w:bCs/>
          <w:u w:val="thick" w:color="000000"/>
        </w:rPr>
        <w:t xml:space="preserve">tions taken </w:t>
      </w:r>
      <w:r w:rsidRPr="00C67B29">
        <w:rPr>
          <w:rFonts w:eastAsia="Times New Roman"/>
          <w:b/>
          <w:bCs/>
          <w:spacing w:val="-1"/>
          <w:u w:val="thick" w:color="000000"/>
        </w:rPr>
        <w:t>b</w:t>
      </w:r>
      <w:r w:rsidRPr="00C67B29">
        <w:rPr>
          <w:rFonts w:eastAsia="Times New Roman"/>
          <w:b/>
          <w:bCs/>
          <w:u w:val="thick" w:color="000000"/>
        </w:rPr>
        <w:t>y the agency in response to those</w:t>
      </w:r>
      <w:r w:rsidRPr="00C67B29">
        <w:rPr>
          <w:rFonts w:eastAsia="Times New Roman"/>
          <w:b/>
          <w:bCs/>
        </w:rPr>
        <w:t xml:space="preserve"> </w:t>
      </w:r>
      <w:r w:rsidRPr="00C67B29">
        <w:rPr>
          <w:rFonts w:eastAsia="Times New Roman"/>
          <w:b/>
          <w:bCs/>
          <w:u w:val="thick" w:color="000000"/>
        </w:rPr>
        <w:t>comment</w:t>
      </w:r>
      <w:r w:rsidRPr="00C67B29">
        <w:rPr>
          <w:rFonts w:eastAsia="Times New Roman"/>
          <w:b/>
          <w:bCs/>
          <w:spacing w:val="-1"/>
          <w:u w:val="thick" w:color="000000"/>
        </w:rPr>
        <w:t>s</w:t>
      </w:r>
      <w:r w:rsidRPr="00C67B29">
        <w:rPr>
          <w:rFonts w:eastAsia="Times New Roman"/>
          <w:b/>
          <w:bCs/>
        </w:rPr>
        <w:t xml:space="preserve">.  </w:t>
      </w:r>
      <w:r w:rsidRPr="00C67B29">
        <w:rPr>
          <w:rFonts w:eastAsia="Times New Roman"/>
          <w:b/>
          <w:bCs/>
          <w:u w:val="thick" w:color="000000"/>
        </w:rPr>
        <w:t>Describe t</w:t>
      </w:r>
      <w:r w:rsidRPr="00C67B29">
        <w:rPr>
          <w:rFonts w:eastAsia="Times New Roman"/>
          <w:b/>
          <w:bCs/>
          <w:spacing w:val="-1"/>
          <w:u w:val="thick" w:color="000000"/>
        </w:rPr>
        <w:t>h</w:t>
      </w:r>
      <w:r w:rsidRPr="00C67B29">
        <w:rPr>
          <w:rFonts w:eastAsia="Times New Roman"/>
          <w:b/>
          <w:bCs/>
          <w:u w:val="thick" w:color="000000"/>
        </w:rPr>
        <w:t>e eff</w:t>
      </w:r>
      <w:r w:rsidRPr="00C67B29">
        <w:rPr>
          <w:rFonts w:eastAsia="Times New Roman"/>
          <w:b/>
          <w:bCs/>
          <w:spacing w:val="-1"/>
          <w:u w:val="thick" w:color="000000"/>
        </w:rPr>
        <w:t>o</w:t>
      </w:r>
      <w:r w:rsidRPr="00C67B29">
        <w:rPr>
          <w:rFonts w:eastAsia="Times New Roman"/>
          <w:b/>
          <w:bCs/>
          <w:u w:val="thick" w:color="000000"/>
        </w:rPr>
        <w:t xml:space="preserve">rts to consult </w:t>
      </w:r>
      <w:r w:rsidRPr="00C67B29">
        <w:rPr>
          <w:rFonts w:eastAsia="Times New Roman"/>
          <w:b/>
          <w:bCs/>
          <w:spacing w:val="-2"/>
          <w:u w:val="thick" w:color="000000"/>
        </w:rPr>
        <w:t>w</w:t>
      </w:r>
      <w:r w:rsidRPr="00C67B29">
        <w:rPr>
          <w:rFonts w:eastAsia="Times New Roman"/>
          <w:b/>
          <w:bCs/>
          <w:u w:val="thick" w:color="000000"/>
        </w:rPr>
        <w:t xml:space="preserve">ith persons outside the </w:t>
      </w:r>
      <w:r w:rsidRPr="00C67B29">
        <w:rPr>
          <w:rFonts w:eastAsia="Times New Roman"/>
          <w:b/>
          <w:bCs/>
          <w:spacing w:val="-1"/>
          <w:u w:val="thick" w:color="000000"/>
        </w:rPr>
        <w:t>a</w:t>
      </w:r>
      <w:r w:rsidRPr="00C67B29">
        <w:rPr>
          <w:rFonts w:eastAsia="Times New Roman"/>
          <w:b/>
          <w:bCs/>
          <w:u w:val="thick" w:color="000000"/>
        </w:rPr>
        <w:t>gency to obtain their</w:t>
      </w:r>
      <w:r w:rsidRPr="00C67B29">
        <w:rPr>
          <w:rFonts w:eastAsia="Times New Roman"/>
          <w:b/>
          <w:bCs/>
        </w:rPr>
        <w:t xml:space="preserve"> </w:t>
      </w:r>
      <w:r w:rsidRPr="00C67B29">
        <w:rPr>
          <w:rFonts w:eastAsia="Times New Roman"/>
          <w:b/>
          <w:bCs/>
          <w:u w:val="thick" w:color="000000"/>
        </w:rPr>
        <w:t>vie</w:t>
      </w:r>
      <w:r w:rsidRPr="00C67B29">
        <w:rPr>
          <w:rFonts w:eastAsia="Times New Roman"/>
          <w:b/>
          <w:bCs/>
          <w:spacing w:val="-2"/>
          <w:u w:val="thick" w:color="000000"/>
        </w:rPr>
        <w:t>w</w:t>
      </w:r>
      <w:r w:rsidRPr="00C67B29">
        <w:rPr>
          <w:rFonts w:eastAsia="Times New Roman"/>
          <w:b/>
          <w:bCs/>
          <w:u w:val="thick" w:color="000000"/>
        </w:rPr>
        <w:t>s on the availability of data, frequency of collection, the clarity of instructio</w:t>
      </w:r>
      <w:r w:rsidRPr="00C67B29">
        <w:rPr>
          <w:rFonts w:eastAsia="Times New Roman"/>
          <w:b/>
          <w:bCs/>
          <w:spacing w:val="-1"/>
          <w:u w:val="thick" w:color="000000"/>
        </w:rPr>
        <w:t>n</w:t>
      </w:r>
      <w:r w:rsidRPr="00C67B29">
        <w:rPr>
          <w:rFonts w:eastAsia="Times New Roman"/>
          <w:b/>
          <w:bCs/>
          <w:u w:val="thick" w:color="000000"/>
        </w:rPr>
        <w:t>s and</w:t>
      </w:r>
      <w:r w:rsidRPr="00C67B29">
        <w:rPr>
          <w:rFonts w:eastAsia="Times New Roman"/>
          <w:b/>
          <w:bCs/>
        </w:rPr>
        <w:t xml:space="preserve"> </w:t>
      </w:r>
      <w:r w:rsidRPr="00C67B29">
        <w:rPr>
          <w:rFonts w:eastAsia="Times New Roman"/>
          <w:b/>
          <w:bCs/>
          <w:u w:val="thick" w:color="000000"/>
        </w:rPr>
        <w:t>record kee</w:t>
      </w:r>
      <w:r w:rsidRPr="00C67B29">
        <w:rPr>
          <w:rFonts w:eastAsia="Times New Roman"/>
          <w:b/>
          <w:bCs/>
          <w:spacing w:val="-2"/>
          <w:u w:val="thick" w:color="000000"/>
        </w:rPr>
        <w:t>p</w:t>
      </w:r>
      <w:r w:rsidRPr="00C67B29">
        <w:rPr>
          <w:rFonts w:eastAsia="Times New Roman"/>
          <w:b/>
          <w:bCs/>
          <w:u w:val="thick" w:color="000000"/>
        </w:rPr>
        <w:t>ing, disclo</w:t>
      </w:r>
      <w:r w:rsidRPr="00C67B29">
        <w:rPr>
          <w:rFonts w:eastAsia="Times New Roman"/>
          <w:b/>
          <w:bCs/>
          <w:spacing w:val="-1"/>
          <w:u w:val="thick" w:color="000000"/>
        </w:rPr>
        <w:t>s</w:t>
      </w:r>
      <w:r w:rsidRPr="00C67B29">
        <w:rPr>
          <w:rFonts w:eastAsia="Times New Roman"/>
          <w:b/>
          <w:bCs/>
          <w:u w:val="thick" w:color="000000"/>
        </w:rPr>
        <w:t>ure, or rep</w:t>
      </w:r>
      <w:r w:rsidRPr="00C67B29">
        <w:rPr>
          <w:rFonts w:eastAsia="Times New Roman"/>
          <w:b/>
          <w:bCs/>
          <w:spacing w:val="-1"/>
          <w:u w:val="thick" w:color="000000"/>
        </w:rPr>
        <w:t>o</w:t>
      </w:r>
      <w:r w:rsidRPr="00C67B29">
        <w:rPr>
          <w:rFonts w:eastAsia="Times New Roman"/>
          <w:b/>
          <w:bCs/>
          <w:u w:val="thick" w:color="000000"/>
        </w:rPr>
        <w:t>rting form</w:t>
      </w:r>
      <w:r w:rsidRPr="00C67B29">
        <w:rPr>
          <w:rFonts w:eastAsia="Times New Roman"/>
          <w:b/>
          <w:bCs/>
          <w:spacing w:val="-1"/>
          <w:u w:val="thick" w:color="000000"/>
        </w:rPr>
        <w:t>a</w:t>
      </w:r>
      <w:r w:rsidRPr="00C67B29">
        <w:rPr>
          <w:rFonts w:eastAsia="Times New Roman"/>
          <w:b/>
          <w:bCs/>
          <w:u w:val="thick" w:color="000000"/>
        </w:rPr>
        <w:t>t</w:t>
      </w:r>
      <w:r w:rsidRPr="00C67B29">
        <w:rPr>
          <w:rFonts w:eastAsia="Times New Roman"/>
          <w:b/>
          <w:bCs/>
          <w:spacing w:val="1"/>
          <w:u w:val="thick" w:color="000000"/>
        </w:rPr>
        <w:t xml:space="preserve"> </w:t>
      </w:r>
      <w:r w:rsidRPr="00C67B29">
        <w:rPr>
          <w:rFonts w:eastAsia="Times New Roman"/>
          <w:b/>
          <w:bCs/>
          <w:u w:val="thick" w:color="000000"/>
        </w:rPr>
        <w:t xml:space="preserve">(if any), </w:t>
      </w:r>
      <w:r w:rsidRPr="00C67B29">
        <w:rPr>
          <w:rFonts w:eastAsia="Times New Roman"/>
          <w:b/>
          <w:bCs/>
          <w:spacing w:val="-1"/>
          <w:u w:val="thick" w:color="000000"/>
        </w:rPr>
        <w:t>a</w:t>
      </w:r>
      <w:r w:rsidRPr="00C67B29">
        <w:rPr>
          <w:rFonts w:eastAsia="Times New Roman"/>
          <w:b/>
          <w:bCs/>
          <w:u w:val="thick" w:color="000000"/>
        </w:rPr>
        <w:t>nd on the data elements to be</w:t>
      </w:r>
      <w:r w:rsidRPr="00C67B29">
        <w:rPr>
          <w:rFonts w:eastAsia="Times New Roman"/>
          <w:b/>
          <w:bCs/>
        </w:rPr>
        <w:t xml:space="preserve"> </w:t>
      </w:r>
      <w:r w:rsidRPr="00C67B29">
        <w:rPr>
          <w:rFonts w:eastAsia="Times New Roman"/>
          <w:b/>
          <w:bCs/>
          <w:u w:val="thick" w:color="000000"/>
        </w:rPr>
        <w:t>recorded, disclo</w:t>
      </w:r>
      <w:r w:rsidRPr="00C67B29">
        <w:rPr>
          <w:rFonts w:eastAsia="Times New Roman"/>
          <w:b/>
          <w:bCs/>
          <w:spacing w:val="-1"/>
          <w:u w:val="thick" w:color="000000"/>
        </w:rPr>
        <w:t>s</w:t>
      </w:r>
      <w:r w:rsidRPr="00C67B29">
        <w:rPr>
          <w:rFonts w:eastAsia="Times New Roman"/>
          <w:b/>
          <w:bCs/>
          <w:u w:val="thick" w:color="000000"/>
        </w:rPr>
        <w:t>ed, or reporte</w:t>
      </w:r>
      <w:r w:rsidRPr="00C67B29">
        <w:rPr>
          <w:rFonts w:eastAsia="Times New Roman"/>
          <w:b/>
          <w:bCs/>
          <w:spacing w:val="-1"/>
          <w:u w:val="thick" w:color="000000"/>
        </w:rPr>
        <w:t>d</w:t>
      </w:r>
      <w:r w:rsidRPr="00C67B29">
        <w:rPr>
          <w:rFonts w:eastAsia="Times New Roman"/>
          <w:b/>
          <w:bCs/>
        </w:rPr>
        <w:t>.</w:t>
      </w:r>
    </w:p>
    <w:p w:rsidR="00C67B29" w:rsidRPr="00C67B29" w:rsidRDefault="00C67B29" w:rsidP="00C67B29">
      <w:pPr>
        <w:widowControl w:val="0"/>
        <w:spacing w:after="0" w:line="240" w:lineRule="auto"/>
        <w:rPr>
          <w:rFonts w:ascii="Calibri" w:eastAsia="Calibri" w:hAnsi="Calibri"/>
          <w:sz w:val="26"/>
          <w:szCs w:val="26"/>
        </w:rPr>
      </w:pPr>
    </w:p>
    <w:p w:rsidR="00C67B29" w:rsidRDefault="00C67B29" w:rsidP="00C67B29">
      <w:pPr>
        <w:widowControl w:val="0"/>
        <w:spacing w:after="0" w:line="240" w:lineRule="auto"/>
        <w:rPr>
          <w:rFonts w:eastAsia="Times New Roman"/>
        </w:rPr>
      </w:pPr>
      <w:r w:rsidRPr="00C67B29">
        <w:rPr>
          <w:rFonts w:eastAsia="Times New Roman"/>
        </w:rPr>
        <w:t>The notice requesting public com</w:t>
      </w:r>
      <w:r w:rsidRPr="00C67B29">
        <w:rPr>
          <w:rFonts w:eastAsia="Times New Roman"/>
          <w:spacing w:val="-2"/>
        </w:rPr>
        <w:t>m</w:t>
      </w:r>
      <w:r w:rsidRPr="00C67B29">
        <w:rPr>
          <w:rFonts w:eastAsia="Times New Roman"/>
          <w:spacing w:val="1"/>
        </w:rPr>
        <w:t>e</w:t>
      </w:r>
      <w:r w:rsidRPr="00C67B29">
        <w:rPr>
          <w:rFonts w:eastAsia="Times New Roman"/>
        </w:rPr>
        <w:t xml:space="preserve">nt for the final regulation (RIN 0694-AC20) and paperwork burden was published in the </w:t>
      </w:r>
      <w:r w:rsidRPr="00C67B29">
        <w:rPr>
          <w:rFonts w:eastAsia="Times New Roman"/>
          <w:u w:val="single" w:color="000000"/>
        </w:rPr>
        <w:t>Federal</w:t>
      </w:r>
      <w:r w:rsidRPr="00C67B29">
        <w:rPr>
          <w:rFonts w:eastAsia="Times New Roman"/>
        </w:rPr>
        <w:t xml:space="preserve"> </w:t>
      </w:r>
      <w:r w:rsidRPr="00C67B29">
        <w:rPr>
          <w:rFonts w:eastAsia="Times New Roman"/>
          <w:u w:val="single" w:color="000000"/>
        </w:rPr>
        <w:t>Register</w:t>
      </w:r>
      <w:r w:rsidRPr="00C67B29">
        <w:rPr>
          <w:rFonts w:eastAsia="Times New Roman"/>
        </w:rPr>
        <w:t xml:space="preserve"> on February</w:t>
      </w:r>
      <w:r w:rsidR="00A83D25">
        <w:rPr>
          <w:rFonts w:eastAsia="Times New Roman"/>
        </w:rPr>
        <w:t xml:space="preserve"> 2</w:t>
      </w:r>
      <w:r w:rsidR="00665483">
        <w:rPr>
          <w:rFonts w:eastAsia="Times New Roman"/>
        </w:rPr>
        <w:t>9</w:t>
      </w:r>
      <w:bookmarkStart w:id="0" w:name="_GoBack"/>
      <w:bookmarkEnd w:id="0"/>
      <w:r w:rsidR="00A83D25">
        <w:rPr>
          <w:rFonts w:eastAsia="Times New Roman"/>
        </w:rPr>
        <w:t>, 2016, p</w:t>
      </w:r>
      <w:r w:rsidR="00570D8B">
        <w:rPr>
          <w:rFonts w:eastAsia="Times New Roman"/>
        </w:rPr>
        <w:t xml:space="preserve">age 10215.   </w:t>
      </w:r>
    </w:p>
    <w:p w:rsidR="00C67B29" w:rsidRDefault="00A03672" w:rsidP="00A03672">
      <w:r>
        <w:t xml:space="preserve">One commenter responded to the Bureau of Industry and Security’s Proposed Information Collection “Simplified Network Application Process and Multipurpose Application Form.”  The commenter’s response included multiple specific suggestions to revise the Simplified Network Application Process – Revised (SNAP-R) data entry form, including modifications to lengthen data fields and to clarify the messages sent out by the SNAP-R system to applicants. This commenter also requested that BIS modify the SNAP-R system to allow applicants to upload searchable documents created using a variety of software packages and to revise the face of the license applications issued by BIS to include more information.  While BIS appreciates receiving these comments, they are outside of the scope of this Proposed </w:t>
      </w:r>
      <w:r>
        <w:lastRenderedPageBreak/>
        <w:t xml:space="preserve">Information Collection.  BIS has an ongoing effort to update and revise the SNAP-R system and will include these comments for consideration in that effort.      </w:t>
      </w:r>
    </w:p>
    <w:p w:rsidR="00A03672" w:rsidRDefault="00A03672" w:rsidP="00A03672"/>
    <w:p w:rsidR="00C67B29" w:rsidRPr="00C67B29" w:rsidRDefault="00C67B29" w:rsidP="00C67B29">
      <w:pPr>
        <w:widowControl w:val="0"/>
        <w:spacing w:after="0" w:line="240" w:lineRule="auto"/>
        <w:rPr>
          <w:rFonts w:eastAsia="Times New Roman"/>
        </w:rPr>
      </w:pPr>
      <w:r w:rsidRPr="00C67B29">
        <w:rPr>
          <w:rFonts w:eastAsia="Times New Roman"/>
          <w:b/>
          <w:bCs/>
        </w:rPr>
        <w:t xml:space="preserve">9.  </w:t>
      </w:r>
      <w:r w:rsidRPr="00C67B29">
        <w:rPr>
          <w:rFonts w:eastAsia="Times New Roman"/>
          <w:b/>
          <w:bCs/>
          <w:u w:val="thick" w:color="000000"/>
        </w:rPr>
        <w:t>Explain any decisions to provi</w:t>
      </w:r>
      <w:r w:rsidRPr="00C67B29">
        <w:rPr>
          <w:rFonts w:eastAsia="Times New Roman"/>
          <w:b/>
          <w:bCs/>
          <w:spacing w:val="-1"/>
          <w:u w:val="thick" w:color="000000"/>
        </w:rPr>
        <w:t>d</w:t>
      </w:r>
      <w:r w:rsidRPr="00C67B29">
        <w:rPr>
          <w:rFonts w:eastAsia="Times New Roman"/>
          <w:b/>
          <w:bCs/>
          <w:u w:val="thick" w:color="000000"/>
        </w:rPr>
        <w:t>e payments or gifts to respondents, other than</w:t>
      </w:r>
      <w:r w:rsidRPr="00C67B29">
        <w:rPr>
          <w:rFonts w:eastAsia="Times New Roman"/>
          <w:b/>
          <w:bCs/>
        </w:rPr>
        <w:t xml:space="preserve"> </w:t>
      </w:r>
      <w:r w:rsidRPr="00C67B29">
        <w:rPr>
          <w:rFonts w:eastAsia="Times New Roman"/>
          <w:b/>
          <w:bCs/>
          <w:u w:val="thick" w:color="000000"/>
        </w:rPr>
        <w:t>remuneration of contractors or grantee</w:t>
      </w:r>
      <w:r w:rsidRPr="00C67B29">
        <w:rPr>
          <w:rFonts w:eastAsia="Times New Roman"/>
          <w:b/>
          <w:bCs/>
          <w:spacing w:val="-2"/>
          <w:u w:val="thick" w:color="000000"/>
        </w:rPr>
        <w:t>s</w:t>
      </w:r>
      <w:r w:rsidRPr="00C67B29">
        <w:rPr>
          <w:rFonts w:eastAsia="Times New Roman"/>
          <w:b/>
          <w:bCs/>
        </w:rPr>
        <w:t>.</w:t>
      </w:r>
    </w:p>
    <w:p w:rsidR="00C67B29" w:rsidRPr="00C67B29" w:rsidRDefault="00C67B29" w:rsidP="00C67B29">
      <w:pPr>
        <w:widowControl w:val="0"/>
        <w:spacing w:after="0" w:line="240" w:lineRule="auto"/>
        <w:rPr>
          <w:rFonts w:ascii="Calibri" w:eastAsia="Calibri" w:hAnsi="Calibri"/>
        </w:rPr>
      </w:pPr>
    </w:p>
    <w:p w:rsidR="00C67B29" w:rsidRDefault="00C67B29" w:rsidP="00C67B29">
      <w:pPr>
        <w:widowControl w:val="0"/>
        <w:spacing w:after="0" w:line="240" w:lineRule="auto"/>
        <w:rPr>
          <w:rFonts w:eastAsia="Times New Roman"/>
        </w:rPr>
      </w:pPr>
      <w:r w:rsidRPr="00C67B29">
        <w:rPr>
          <w:rFonts w:eastAsia="Times New Roman"/>
        </w:rPr>
        <w:t>No pay</w:t>
      </w:r>
      <w:r w:rsidRPr="00C67B29">
        <w:rPr>
          <w:rFonts w:eastAsia="Times New Roman"/>
          <w:spacing w:val="-2"/>
        </w:rPr>
        <w:t>m</w:t>
      </w:r>
      <w:r w:rsidRPr="00C67B29">
        <w:rPr>
          <w:rFonts w:eastAsia="Times New Roman"/>
        </w:rPr>
        <w:t>ent or gift will</w:t>
      </w:r>
      <w:r w:rsidRPr="00C67B29">
        <w:rPr>
          <w:rFonts w:eastAsia="Times New Roman"/>
          <w:spacing w:val="-1"/>
        </w:rPr>
        <w:t xml:space="preserve"> </w:t>
      </w:r>
      <w:r w:rsidRPr="00C67B29">
        <w:rPr>
          <w:rFonts w:eastAsia="Times New Roman"/>
        </w:rPr>
        <w:t>be provided to respondents.</w:t>
      </w:r>
    </w:p>
    <w:p w:rsidR="00A03672" w:rsidRPr="00C67B29" w:rsidRDefault="00A03672" w:rsidP="00C67B29">
      <w:pPr>
        <w:widowControl w:val="0"/>
        <w:spacing w:after="0" w:line="240" w:lineRule="auto"/>
        <w:rPr>
          <w:rFonts w:eastAsia="Times New Roman"/>
        </w:rPr>
      </w:pPr>
    </w:p>
    <w:p w:rsidR="00C67B29" w:rsidRPr="00C67B29" w:rsidRDefault="00C67B29"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rPr>
          <w:rFonts w:eastAsia="Times New Roman"/>
        </w:rPr>
      </w:pPr>
      <w:r w:rsidRPr="00C67B29">
        <w:rPr>
          <w:rFonts w:eastAsia="Times New Roman"/>
          <w:b/>
          <w:bCs/>
        </w:rPr>
        <w:t xml:space="preserve">10.  </w:t>
      </w:r>
      <w:r w:rsidRPr="00C67B29">
        <w:rPr>
          <w:rFonts w:eastAsia="Times New Roman"/>
          <w:b/>
          <w:bCs/>
          <w:u w:val="thick" w:color="000000"/>
        </w:rPr>
        <w:t>Descri</w:t>
      </w:r>
      <w:r w:rsidRPr="00C67B29">
        <w:rPr>
          <w:rFonts w:eastAsia="Times New Roman"/>
          <w:b/>
          <w:bCs/>
          <w:spacing w:val="-2"/>
          <w:u w:val="thick" w:color="000000"/>
        </w:rPr>
        <w:t>b</w:t>
      </w:r>
      <w:r w:rsidRPr="00C67B29">
        <w:rPr>
          <w:rFonts w:eastAsia="Times New Roman"/>
          <w:b/>
          <w:bCs/>
          <w:u w:val="thick" w:color="000000"/>
        </w:rPr>
        <w:t>e any assurance of confidentiality provided to respondents and the basis for</w:t>
      </w:r>
      <w:r w:rsidRPr="00C67B29">
        <w:rPr>
          <w:rFonts w:eastAsia="Times New Roman"/>
          <w:b/>
          <w:bCs/>
        </w:rPr>
        <w:t xml:space="preserve"> </w:t>
      </w:r>
      <w:r w:rsidRPr="00C67B29">
        <w:rPr>
          <w:rFonts w:eastAsia="Times New Roman"/>
          <w:b/>
          <w:bCs/>
          <w:u w:val="thick" w:color="000000"/>
        </w:rPr>
        <w:t>assurance in statute, regulation, or agency policy</w:t>
      </w:r>
      <w:r w:rsidRPr="00C67B29">
        <w:rPr>
          <w:rFonts w:eastAsia="Times New Roman"/>
          <w:b/>
          <w:bCs/>
        </w:rPr>
        <w:t>.</w:t>
      </w:r>
    </w:p>
    <w:p w:rsidR="00C67B29" w:rsidRPr="00C67B29" w:rsidRDefault="00C67B29" w:rsidP="00C67B29">
      <w:pPr>
        <w:widowControl w:val="0"/>
        <w:spacing w:after="0" w:line="240" w:lineRule="auto"/>
        <w:rPr>
          <w:rFonts w:ascii="Calibri" w:eastAsia="Calibri" w:hAnsi="Calibri"/>
        </w:rPr>
      </w:pPr>
    </w:p>
    <w:p w:rsidR="00C67B29" w:rsidRDefault="00C67B29" w:rsidP="00C67B29">
      <w:pPr>
        <w:widowControl w:val="0"/>
        <w:spacing w:after="0" w:line="240" w:lineRule="auto"/>
        <w:rPr>
          <w:rFonts w:eastAsia="Times New Roman"/>
        </w:rPr>
      </w:pPr>
      <w:r w:rsidRPr="00C67B29">
        <w:rPr>
          <w:rFonts w:eastAsia="Times New Roman"/>
        </w:rPr>
        <w:t xml:space="preserve">Section 12(c) of the EAA provides for the </w:t>
      </w:r>
      <w:r w:rsidRPr="00C67B29">
        <w:rPr>
          <w:rFonts w:eastAsia="Times New Roman"/>
          <w:spacing w:val="-1"/>
        </w:rPr>
        <w:t>c</w:t>
      </w:r>
      <w:r w:rsidRPr="00C67B29">
        <w:rPr>
          <w:rFonts w:eastAsia="Times New Roman"/>
        </w:rPr>
        <w:t>onfidentiality of export licensing infor</w:t>
      </w:r>
      <w:r w:rsidRPr="00C67B29">
        <w:rPr>
          <w:rFonts w:eastAsia="Times New Roman"/>
          <w:spacing w:val="-2"/>
        </w:rPr>
        <w:t>m</w:t>
      </w:r>
      <w:r w:rsidRPr="00C67B29">
        <w:rPr>
          <w:rFonts w:eastAsia="Times New Roman"/>
        </w:rPr>
        <w:t>ation sub</w:t>
      </w:r>
      <w:r w:rsidRPr="00C67B29">
        <w:rPr>
          <w:rFonts w:eastAsia="Times New Roman"/>
          <w:spacing w:val="-2"/>
        </w:rPr>
        <w:t>m</w:t>
      </w:r>
      <w:r w:rsidRPr="00C67B29">
        <w:rPr>
          <w:rFonts w:eastAsia="Times New Roman"/>
        </w:rPr>
        <w:t>itted to</w:t>
      </w:r>
      <w:r w:rsidRPr="00C67B29">
        <w:rPr>
          <w:rFonts w:eastAsia="Times New Roman"/>
          <w:spacing w:val="-1"/>
        </w:rPr>
        <w:t xml:space="preserve"> </w:t>
      </w:r>
      <w:r w:rsidRPr="00C67B29">
        <w:rPr>
          <w:rFonts w:eastAsia="Times New Roman"/>
        </w:rPr>
        <w:t>the Depa</w:t>
      </w:r>
      <w:r w:rsidRPr="00C67B29">
        <w:rPr>
          <w:rFonts w:eastAsia="Times New Roman"/>
          <w:spacing w:val="-1"/>
        </w:rPr>
        <w:t>rt</w:t>
      </w:r>
      <w:r w:rsidRPr="00C67B29">
        <w:rPr>
          <w:rFonts w:eastAsia="Times New Roman"/>
          <w:spacing w:val="-2"/>
        </w:rPr>
        <w:t>m</w:t>
      </w:r>
      <w:r w:rsidRPr="00C67B29">
        <w:rPr>
          <w:rFonts w:eastAsia="Times New Roman"/>
        </w:rPr>
        <w:t>ent of Commerce.</w:t>
      </w:r>
    </w:p>
    <w:p w:rsidR="00A03672" w:rsidRPr="00C67B29" w:rsidRDefault="00A03672" w:rsidP="00C67B29">
      <w:pPr>
        <w:widowControl w:val="0"/>
        <w:spacing w:after="0" w:line="240" w:lineRule="auto"/>
        <w:rPr>
          <w:rFonts w:eastAsia="Times New Roman"/>
        </w:rPr>
      </w:pPr>
    </w:p>
    <w:p w:rsidR="00A83D25" w:rsidRPr="00C67B29" w:rsidRDefault="00A83D25"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jc w:val="both"/>
        <w:rPr>
          <w:rFonts w:eastAsia="Times New Roman"/>
        </w:rPr>
      </w:pPr>
      <w:r w:rsidRPr="00C67B29">
        <w:rPr>
          <w:rFonts w:eastAsia="Times New Roman"/>
          <w:b/>
          <w:bCs/>
        </w:rPr>
        <w:t xml:space="preserve">11.  </w:t>
      </w:r>
      <w:r w:rsidRPr="00C67B29">
        <w:rPr>
          <w:rFonts w:eastAsia="Times New Roman"/>
          <w:b/>
          <w:bCs/>
          <w:u w:val="thick" w:color="000000"/>
        </w:rPr>
        <w:t>Provide</w:t>
      </w:r>
      <w:r w:rsidRPr="00C67B29">
        <w:rPr>
          <w:rFonts w:eastAsia="Times New Roman"/>
          <w:b/>
          <w:bCs/>
          <w:spacing w:val="-1"/>
          <w:u w:val="thick" w:color="000000"/>
        </w:rPr>
        <w:t xml:space="preserve"> </w:t>
      </w:r>
      <w:r w:rsidRPr="00C67B29">
        <w:rPr>
          <w:rFonts w:eastAsia="Times New Roman"/>
          <w:b/>
          <w:bCs/>
          <w:u w:val="thick" w:color="000000"/>
        </w:rPr>
        <w:t>additional</w:t>
      </w:r>
      <w:r w:rsidRPr="00C67B29">
        <w:rPr>
          <w:rFonts w:eastAsia="Times New Roman"/>
          <w:b/>
          <w:bCs/>
          <w:spacing w:val="-1"/>
          <w:u w:val="thick" w:color="000000"/>
        </w:rPr>
        <w:t xml:space="preserve"> </w:t>
      </w:r>
      <w:r w:rsidRPr="00C67B29">
        <w:rPr>
          <w:rFonts w:eastAsia="Times New Roman"/>
          <w:b/>
          <w:bCs/>
          <w:u w:val="thick" w:color="000000"/>
        </w:rPr>
        <w:t>justification</w:t>
      </w:r>
      <w:r w:rsidRPr="00C67B29">
        <w:rPr>
          <w:rFonts w:eastAsia="Times New Roman"/>
          <w:b/>
          <w:bCs/>
          <w:spacing w:val="-2"/>
          <w:u w:val="thick" w:color="000000"/>
        </w:rPr>
        <w:t xml:space="preserve"> </w:t>
      </w:r>
      <w:r w:rsidRPr="00C67B29">
        <w:rPr>
          <w:rFonts w:eastAsia="Times New Roman"/>
          <w:b/>
          <w:bCs/>
          <w:u w:val="thick" w:color="000000"/>
        </w:rPr>
        <w:t>for any questions of a sensitive nature, such as sexual</w:t>
      </w:r>
      <w:r w:rsidRPr="00C67B29">
        <w:rPr>
          <w:rFonts w:eastAsia="Times New Roman"/>
          <w:b/>
          <w:bCs/>
        </w:rPr>
        <w:t xml:space="preserve"> </w:t>
      </w:r>
      <w:r w:rsidRPr="00C67B29">
        <w:rPr>
          <w:rFonts w:eastAsia="Times New Roman"/>
          <w:b/>
          <w:bCs/>
          <w:u w:val="thick" w:color="000000"/>
        </w:rPr>
        <w:t xml:space="preserve">behavior and attitudes, religious beliefs, </w:t>
      </w:r>
      <w:r w:rsidRPr="00C67B29">
        <w:rPr>
          <w:rFonts w:eastAsia="Times New Roman"/>
          <w:b/>
          <w:bCs/>
          <w:spacing w:val="1"/>
          <w:u w:val="thick" w:color="000000"/>
        </w:rPr>
        <w:t>a</w:t>
      </w:r>
      <w:r w:rsidRPr="00C67B29">
        <w:rPr>
          <w:rFonts w:eastAsia="Times New Roman"/>
          <w:b/>
          <w:bCs/>
          <w:u w:val="thick" w:color="000000"/>
        </w:rPr>
        <w:t>nd other matters that are c</w:t>
      </w:r>
      <w:r w:rsidRPr="00C67B29">
        <w:rPr>
          <w:rFonts w:eastAsia="Times New Roman"/>
          <w:b/>
          <w:bCs/>
          <w:spacing w:val="-1"/>
          <w:u w:val="thick" w:color="000000"/>
        </w:rPr>
        <w:t>o</w:t>
      </w:r>
      <w:r w:rsidRPr="00C67B29">
        <w:rPr>
          <w:rFonts w:eastAsia="Times New Roman"/>
          <w:b/>
          <w:bCs/>
          <w:u w:val="thick" w:color="000000"/>
        </w:rPr>
        <w:t>mmonly c</w:t>
      </w:r>
      <w:r w:rsidRPr="00C67B29">
        <w:rPr>
          <w:rFonts w:eastAsia="Times New Roman"/>
          <w:b/>
          <w:bCs/>
          <w:spacing w:val="-1"/>
          <w:u w:val="thick" w:color="000000"/>
        </w:rPr>
        <w:t>o</w:t>
      </w:r>
      <w:r w:rsidRPr="00C67B29">
        <w:rPr>
          <w:rFonts w:eastAsia="Times New Roman"/>
          <w:b/>
          <w:bCs/>
          <w:u w:val="thick" w:color="000000"/>
        </w:rPr>
        <w:t>nsidered</w:t>
      </w:r>
      <w:r w:rsidRPr="00C67B29">
        <w:rPr>
          <w:rFonts w:eastAsia="Times New Roman"/>
          <w:b/>
          <w:bCs/>
        </w:rPr>
        <w:t xml:space="preserve"> </w:t>
      </w:r>
      <w:r w:rsidRPr="00C67B29">
        <w:rPr>
          <w:rFonts w:eastAsia="Times New Roman"/>
          <w:b/>
          <w:bCs/>
          <w:u w:val="thick" w:color="000000"/>
        </w:rPr>
        <w:t>privat</w:t>
      </w:r>
      <w:r w:rsidRPr="00C67B29">
        <w:rPr>
          <w:rFonts w:eastAsia="Times New Roman"/>
          <w:b/>
          <w:bCs/>
          <w:spacing w:val="-1"/>
          <w:u w:val="thick" w:color="000000"/>
        </w:rPr>
        <w:t>e</w:t>
      </w:r>
      <w:r w:rsidRPr="00C67B29">
        <w:rPr>
          <w:rFonts w:eastAsia="Times New Roman"/>
          <w:b/>
          <w:bCs/>
        </w:rPr>
        <w:t>.</w:t>
      </w:r>
    </w:p>
    <w:p w:rsidR="00C67B29" w:rsidRPr="00C67B29" w:rsidRDefault="00C67B29" w:rsidP="00C67B29">
      <w:pPr>
        <w:widowControl w:val="0"/>
        <w:spacing w:after="0" w:line="240" w:lineRule="auto"/>
        <w:rPr>
          <w:rFonts w:ascii="Calibri" w:eastAsia="Calibri" w:hAnsi="Calibri"/>
          <w:sz w:val="26"/>
          <w:szCs w:val="26"/>
        </w:rPr>
      </w:pPr>
    </w:p>
    <w:p w:rsidR="00C67B29" w:rsidRDefault="00C67B29" w:rsidP="00C67B29">
      <w:pPr>
        <w:widowControl w:val="0"/>
        <w:spacing w:after="0" w:line="240" w:lineRule="auto"/>
        <w:jc w:val="both"/>
        <w:rPr>
          <w:rFonts w:eastAsia="Times New Roman"/>
        </w:rPr>
      </w:pPr>
      <w:r w:rsidRPr="00C67B29">
        <w:rPr>
          <w:rFonts w:eastAsia="Times New Roman"/>
        </w:rPr>
        <w:t>There are no questions of</w:t>
      </w:r>
      <w:r w:rsidRPr="00C67B29">
        <w:rPr>
          <w:rFonts w:eastAsia="Times New Roman"/>
          <w:spacing w:val="-2"/>
        </w:rPr>
        <w:t xml:space="preserve"> </w:t>
      </w:r>
      <w:r w:rsidRPr="00C67B29">
        <w:rPr>
          <w:rFonts w:eastAsia="Times New Roman"/>
        </w:rPr>
        <w:t>a sensitive nature.</w:t>
      </w:r>
    </w:p>
    <w:p w:rsidR="00A03672" w:rsidRPr="00C67B29" w:rsidRDefault="00A03672" w:rsidP="00C67B29">
      <w:pPr>
        <w:widowControl w:val="0"/>
        <w:spacing w:after="0" w:line="240" w:lineRule="auto"/>
        <w:jc w:val="both"/>
        <w:rPr>
          <w:rFonts w:eastAsia="Times New Roman"/>
        </w:rPr>
      </w:pPr>
    </w:p>
    <w:p w:rsidR="00064D29" w:rsidRPr="00C67B29" w:rsidRDefault="00064D29"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jc w:val="both"/>
        <w:rPr>
          <w:rFonts w:eastAsia="Times New Roman"/>
        </w:rPr>
      </w:pPr>
      <w:r w:rsidRPr="00C67B29">
        <w:rPr>
          <w:rFonts w:eastAsia="Times New Roman"/>
          <w:b/>
          <w:bCs/>
          <w:position w:val="-1"/>
        </w:rPr>
        <w:t xml:space="preserve">12.  </w:t>
      </w:r>
      <w:r w:rsidRPr="00C67B29">
        <w:rPr>
          <w:rFonts w:eastAsia="Times New Roman"/>
          <w:b/>
          <w:bCs/>
          <w:position w:val="-1"/>
          <w:u w:val="thick" w:color="000000"/>
        </w:rPr>
        <w:t>Provide an estimate in hours of the bu</w:t>
      </w:r>
      <w:r w:rsidRPr="00C67B29">
        <w:rPr>
          <w:rFonts w:eastAsia="Times New Roman"/>
          <w:b/>
          <w:bCs/>
          <w:spacing w:val="1"/>
          <w:position w:val="-1"/>
          <w:u w:val="thick" w:color="000000"/>
        </w:rPr>
        <w:t>r</w:t>
      </w:r>
      <w:r w:rsidRPr="00C67B29">
        <w:rPr>
          <w:rFonts w:eastAsia="Times New Roman"/>
          <w:b/>
          <w:bCs/>
          <w:position w:val="-1"/>
          <w:u w:val="thick" w:color="000000"/>
        </w:rPr>
        <w:t>den of the collection of i</w:t>
      </w:r>
      <w:r w:rsidRPr="00C67B29">
        <w:rPr>
          <w:rFonts w:eastAsia="Times New Roman"/>
          <w:b/>
          <w:bCs/>
          <w:spacing w:val="-2"/>
          <w:position w:val="-1"/>
          <w:u w:val="thick" w:color="000000"/>
        </w:rPr>
        <w:t>n</w:t>
      </w:r>
      <w:r w:rsidRPr="00C67B29">
        <w:rPr>
          <w:rFonts w:eastAsia="Times New Roman"/>
          <w:b/>
          <w:bCs/>
          <w:position w:val="-1"/>
          <w:u w:val="thick" w:color="000000"/>
        </w:rPr>
        <w:t>formatio</w:t>
      </w:r>
      <w:r w:rsidRPr="00C67B29">
        <w:rPr>
          <w:rFonts w:eastAsia="Times New Roman"/>
          <w:b/>
          <w:bCs/>
          <w:spacing w:val="-1"/>
          <w:position w:val="-1"/>
          <w:u w:val="thick" w:color="000000"/>
        </w:rPr>
        <w:t>n</w:t>
      </w:r>
      <w:r w:rsidRPr="00C67B29">
        <w:rPr>
          <w:rFonts w:eastAsia="Times New Roman"/>
          <w:b/>
          <w:bCs/>
          <w:position w:val="-1"/>
        </w:rPr>
        <w:t>.</w:t>
      </w:r>
    </w:p>
    <w:p w:rsidR="00C67B29" w:rsidRPr="00C67B29" w:rsidRDefault="00C67B29" w:rsidP="00C67B29">
      <w:pPr>
        <w:widowControl w:val="0"/>
        <w:spacing w:after="0" w:line="240" w:lineRule="auto"/>
        <w:rPr>
          <w:rFonts w:ascii="Calibri" w:eastAsia="Calibri" w:hAnsi="Calibri"/>
        </w:rPr>
      </w:pPr>
    </w:p>
    <w:p w:rsidR="00C67B29" w:rsidRPr="00A83D25" w:rsidRDefault="00C67B29" w:rsidP="00C67B29">
      <w:pPr>
        <w:widowControl w:val="0"/>
        <w:spacing w:after="0" w:line="240" w:lineRule="auto"/>
        <w:rPr>
          <w:rFonts w:eastAsia="Times New Roman"/>
        </w:rPr>
      </w:pPr>
      <w:r w:rsidRPr="00C67B29">
        <w:rPr>
          <w:rFonts w:eastAsia="Times New Roman"/>
        </w:rPr>
        <w:t>The total esti</w:t>
      </w:r>
      <w:r w:rsidRPr="00C67B29">
        <w:rPr>
          <w:rFonts w:eastAsia="Times New Roman"/>
          <w:spacing w:val="-2"/>
        </w:rPr>
        <w:t>m</w:t>
      </w:r>
      <w:r w:rsidRPr="00C67B29">
        <w:rPr>
          <w:rFonts w:eastAsia="Times New Roman"/>
        </w:rPr>
        <w:t>ated burden of this collection</w:t>
      </w:r>
      <w:r w:rsidRPr="00C67B29">
        <w:rPr>
          <w:rFonts w:eastAsia="Times New Roman"/>
          <w:spacing w:val="-2"/>
        </w:rPr>
        <w:t xml:space="preserve"> </w:t>
      </w:r>
      <w:r w:rsidRPr="00C67B29">
        <w:rPr>
          <w:rFonts w:eastAsia="Times New Roman"/>
        </w:rPr>
        <w:t>is 31,833 hours.  This estimate is based on a database search of activities for calendar year 201</w:t>
      </w:r>
      <w:r w:rsidR="00137834">
        <w:rPr>
          <w:rFonts w:eastAsia="Times New Roman"/>
        </w:rPr>
        <w:t>5</w:t>
      </w:r>
      <w:r w:rsidR="00137834" w:rsidRPr="00A83D25">
        <w:rPr>
          <w:rFonts w:eastAsia="Times New Roman"/>
        </w:rPr>
        <w:t>.  This estimate includes the changes projected as a result of the Export Control Reform (ECR) Initiative, which is transferring hundreds of items under the Department of State’s Directorate of Defense Controls’ jurisdiction to BIS’s jurisdiction.</w:t>
      </w:r>
    </w:p>
    <w:p w:rsidR="00C67B29" w:rsidRPr="00A83D25" w:rsidRDefault="00C67B29" w:rsidP="00C67B29">
      <w:pPr>
        <w:widowControl w:val="0"/>
        <w:spacing w:after="0" w:line="240" w:lineRule="auto"/>
        <w:rPr>
          <w:rFonts w:ascii="Calibri" w:eastAsia="Calibri" w:hAnsi="Calibri"/>
          <w:sz w:val="26"/>
          <w:szCs w:val="26"/>
        </w:rPr>
      </w:pPr>
    </w:p>
    <w:p w:rsidR="00C67B29" w:rsidRPr="00A83D25" w:rsidRDefault="00C67B29" w:rsidP="00F20A8D">
      <w:pPr>
        <w:widowControl w:val="0"/>
        <w:spacing w:after="0" w:line="240" w:lineRule="auto"/>
        <w:rPr>
          <w:rFonts w:eastAsia="Times New Roman"/>
        </w:rPr>
      </w:pPr>
      <w:r w:rsidRPr="00A83D25">
        <w:rPr>
          <w:rFonts w:eastAsia="Times New Roman"/>
        </w:rPr>
        <w:t>BIS esti</w:t>
      </w:r>
      <w:r w:rsidRPr="00A83D25">
        <w:rPr>
          <w:rFonts w:eastAsia="Times New Roman"/>
          <w:spacing w:val="-2"/>
        </w:rPr>
        <w:t>m</w:t>
      </w:r>
      <w:r w:rsidRPr="00A83D25">
        <w:rPr>
          <w:rFonts w:eastAsia="Times New Roman"/>
        </w:rPr>
        <w:t xml:space="preserve">ates that exporters will require </w:t>
      </w:r>
      <w:r w:rsidR="00F20A8D" w:rsidRPr="00A83D25">
        <w:rPr>
          <w:rFonts w:eastAsia="Times New Roman"/>
        </w:rPr>
        <w:t>17</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to</w:t>
      </w:r>
      <w:r w:rsidRPr="00A83D25">
        <w:rPr>
          <w:rFonts w:eastAsia="Times New Roman"/>
          <w:spacing w:val="-1"/>
        </w:rPr>
        <w:t xml:space="preserve"> </w:t>
      </w:r>
      <w:r w:rsidRPr="00A83D25">
        <w:rPr>
          <w:rFonts w:eastAsia="Times New Roman"/>
        </w:rPr>
        <w:t>input</w:t>
      </w:r>
      <w:r w:rsidRPr="00A83D25">
        <w:rPr>
          <w:rFonts w:eastAsia="Times New Roman"/>
          <w:spacing w:val="-1"/>
        </w:rPr>
        <w:t xml:space="preserve"> </w:t>
      </w:r>
      <w:r w:rsidRPr="00A83D25">
        <w:rPr>
          <w:rFonts w:eastAsia="Times New Roman"/>
        </w:rPr>
        <w:t>their</w:t>
      </w:r>
      <w:r w:rsidRPr="00A83D25">
        <w:rPr>
          <w:rFonts w:eastAsia="Times New Roman"/>
          <w:spacing w:val="-1"/>
        </w:rPr>
        <w:t xml:space="preserve"> </w:t>
      </w:r>
      <w:r w:rsidRPr="00A83D25">
        <w:rPr>
          <w:rFonts w:eastAsia="Times New Roman"/>
        </w:rPr>
        <w:t>applicat</w:t>
      </w:r>
      <w:r w:rsidRPr="00A83D25">
        <w:rPr>
          <w:rFonts w:eastAsia="Times New Roman"/>
          <w:spacing w:val="1"/>
        </w:rPr>
        <w:t>i</w:t>
      </w:r>
      <w:r w:rsidRPr="00A83D25">
        <w:rPr>
          <w:rFonts w:eastAsia="Times New Roman"/>
        </w:rPr>
        <w:t>on-specific data into the SNAP-R syste</w:t>
      </w:r>
      <w:r w:rsidRPr="00A83D25">
        <w:rPr>
          <w:rFonts w:eastAsia="Times New Roman"/>
          <w:spacing w:val="-2"/>
        </w:rPr>
        <w:t>m</w:t>
      </w:r>
      <w:r w:rsidR="00F20A8D" w:rsidRPr="00A83D25">
        <w:rPr>
          <w:rFonts w:eastAsia="Times New Roman"/>
        </w:rPr>
        <w:t>.  Seventeen</w:t>
      </w:r>
      <w:r w:rsidRPr="00A83D25">
        <w:rPr>
          <w:rFonts w:eastAsia="Times New Roman"/>
        </w:rPr>
        <w:t xml:space="preserve"> additional </w:t>
      </w:r>
      <w:r w:rsidRPr="00A83D25">
        <w:rPr>
          <w:rFonts w:eastAsia="Times New Roman"/>
          <w:spacing w:val="-2"/>
        </w:rPr>
        <w:t>m</w:t>
      </w:r>
      <w:r w:rsidRPr="00A83D25">
        <w:rPr>
          <w:rFonts w:eastAsia="Times New Roman"/>
          <w:spacing w:val="1"/>
        </w:rPr>
        <w:t>i</w:t>
      </w:r>
      <w:r w:rsidRPr="00A83D25">
        <w:rPr>
          <w:rFonts w:eastAsia="Times New Roman"/>
        </w:rPr>
        <w:t>nutes are required to sub</w:t>
      </w:r>
      <w:r w:rsidRPr="00A83D25">
        <w:rPr>
          <w:rFonts w:eastAsia="Times New Roman"/>
          <w:spacing w:val="-2"/>
        </w:rPr>
        <w:t>m</w:t>
      </w:r>
      <w:r w:rsidRPr="00A83D25">
        <w:rPr>
          <w:rFonts w:eastAsia="Times New Roman"/>
        </w:rPr>
        <w:t>it supp</w:t>
      </w:r>
      <w:r w:rsidRPr="00A83D25">
        <w:rPr>
          <w:rFonts w:eastAsia="Times New Roman"/>
          <w:spacing w:val="-2"/>
        </w:rPr>
        <w:t>o</w:t>
      </w:r>
      <w:r w:rsidRPr="00A83D25">
        <w:rPr>
          <w:rFonts w:eastAsia="Times New Roman"/>
        </w:rPr>
        <w:t>rting documents into SNAP-R for those applications that</w:t>
      </w:r>
      <w:r w:rsidRPr="00A83D25">
        <w:rPr>
          <w:rFonts w:eastAsia="Times New Roman"/>
          <w:spacing w:val="-1"/>
        </w:rPr>
        <w:t xml:space="preserve"> </w:t>
      </w:r>
      <w:r w:rsidRPr="00A83D25">
        <w:rPr>
          <w:rFonts w:eastAsia="Times New Roman"/>
        </w:rPr>
        <w:t>require supporting docu</w:t>
      </w:r>
      <w:r w:rsidRPr="00A83D25">
        <w:rPr>
          <w:rFonts w:eastAsia="Times New Roman"/>
          <w:spacing w:val="-2"/>
        </w:rPr>
        <w:t>m</w:t>
      </w:r>
      <w:r w:rsidRPr="00A83D25">
        <w:rPr>
          <w:rFonts w:eastAsia="Times New Roman"/>
        </w:rPr>
        <w:t>entation.</w:t>
      </w:r>
    </w:p>
    <w:p w:rsidR="00C67B29" w:rsidRPr="00A83D25" w:rsidRDefault="00C67B29" w:rsidP="00C67B29">
      <w:pPr>
        <w:widowControl w:val="0"/>
        <w:spacing w:after="0" w:line="240" w:lineRule="auto"/>
        <w:rPr>
          <w:rFonts w:ascii="Calibri" w:eastAsia="Calibri" w:hAnsi="Calibri"/>
          <w:sz w:val="26"/>
          <w:szCs w:val="26"/>
        </w:rPr>
      </w:pPr>
    </w:p>
    <w:p w:rsidR="00C67B29" w:rsidRPr="00C67B29" w:rsidRDefault="00C67B29" w:rsidP="00C67B29">
      <w:pPr>
        <w:widowControl w:val="0"/>
        <w:spacing w:after="0" w:line="240" w:lineRule="auto"/>
        <w:rPr>
          <w:rFonts w:eastAsia="Times New Roman"/>
        </w:rPr>
      </w:pPr>
      <w:r w:rsidRPr="00A83D25">
        <w:rPr>
          <w:rFonts w:eastAsia="Times New Roman"/>
        </w:rPr>
        <w:t xml:space="preserve">Commodity classifications typically require </w:t>
      </w:r>
      <w:r w:rsidRPr="00A83D25">
        <w:rPr>
          <w:rFonts w:eastAsia="Times New Roman"/>
          <w:spacing w:val="-2"/>
        </w:rPr>
        <w:t>m</w:t>
      </w:r>
      <w:r w:rsidRPr="00A83D25">
        <w:rPr>
          <w:rFonts w:eastAsia="Times New Roman"/>
        </w:rPr>
        <w:t>ore supporting docu</w:t>
      </w:r>
      <w:r w:rsidRPr="00A83D25">
        <w:rPr>
          <w:rFonts w:eastAsia="Times New Roman"/>
          <w:spacing w:val="-1"/>
        </w:rPr>
        <w:t>m</w:t>
      </w:r>
      <w:r w:rsidRPr="00A83D25">
        <w:rPr>
          <w:rFonts w:eastAsia="Times New Roman"/>
        </w:rPr>
        <w:t>entation than other types of applications.  About 75% of the commodity classifications and 33% of the other applications require supporting docu</w:t>
      </w:r>
      <w:r w:rsidRPr="00A83D25">
        <w:rPr>
          <w:rFonts w:eastAsia="Times New Roman"/>
          <w:spacing w:val="-2"/>
        </w:rPr>
        <w:t>m</w:t>
      </w:r>
      <w:r w:rsidRPr="00A83D25">
        <w:rPr>
          <w:rFonts w:eastAsia="Times New Roman"/>
        </w:rPr>
        <w:t>entat</w:t>
      </w:r>
      <w:r w:rsidRPr="00A83D25">
        <w:rPr>
          <w:rFonts w:eastAsia="Times New Roman"/>
          <w:spacing w:val="-1"/>
        </w:rPr>
        <w:t>i</w:t>
      </w:r>
      <w:r w:rsidRPr="00A83D25">
        <w:rPr>
          <w:rFonts w:eastAsia="Times New Roman"/>
        </w:rPr>
        <w:t>on.   It is esti</w:t>
      </w:r>
      <w:r w:rsidRPr="00A83D25">
        <w:rPr>
          <w:rFonts w:eastAsia="Times New Roman"/>
          <w:spacing w:val="-2"/>
        </w:rPr>
        <w:t>m</w:t>
      </w:r>
      <w:r w:rsidRPr="00A83D25">
        <w:rPr>
          <w:rFonts w:eastAsia="Times New Roman"/>
        </w:rPr>
        <w:t xml:space="preserve">ated to </w:t>
      </w:r>
      <w:r w:rsidR="00F20A8D" w:rsidRPr="00A83D25">
        <w:rPr>
          <w:rFonts w:eastAsia="Times New Roman"/>
        </w:rPr>
        <w:t>take one hundred and nine</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per commodity classification to acquire the corresponding docu</w:t>
      </w:r>
      <w:r w:rsidRPr="00A83D25">
        <w:rPr>
          <w:rFonts w:eastAsia="Times New Roman"/>
          <w:spacing w:val="-2"/>
        </w:rPr>
        <w:t>m</w:t>
      </w:r>
      <w:r w:rsidRPr="00A83D25">
        <w:rPr>
          <w:rFonts w:eastAsia="Times New Roman"/>
        </w:rPr>
        <w:t>ent</w:t>
      </w:r>
      <w:r w:rsidRPr="00A83D25">
        <w:rPr>
          <w:rFonts w:eastAsia="Times New Roman"/>
          <w:spacing w:val="1"/>
        </w:rPr>
        <w:t>a</w:t>
      </w:r>
      <w:r w:rsidRPr="00A83D25">
        <w:rPr>
          <w:rFonts w:eastAsia="Times New Roman"/>
        </w:rPr>
        <w:t>tion.   It is esti</w:t>
      </w:r>
      <w:r w:rsidRPr="00A83D25">
        <w:rPr>
          <w:rFonts w:eastAsia="Times New Roman"/>
          <w:spacing w:val="-2"/>
        </w:rPr>
        <w:t>m</w:t>
      </w:r>
      <w:r w:rsidRPr="00A83D25">
        <w:rPr>
          <w:rFonts w:eastAsia="Times New Roman"/>
        </w:rPr>
        <w:t>ated to take</w:t>
      </w:r>
      <w:r w:rsidR="00F20A8D" w:rsidRPr="00A83D25">
        <w:rPr>
          <w:rFonts w:eastAsia="Times New Roman"/>
        </w:rPr>
        <w:t xml:space="preserve"> twenty five</w:t>
      </w:r>
      <w:r w:rsidRPr="00A83D25">
        <w:rPr>
          <w:rFonts w:eastAsia="Times New Roman"/>
        </w:rPr>
        <w:t xml:space="preserve"> </w:t>
      </w:r>
      <w:r w:rsidRPr="00A83D25">
        <w:rPr>
          <w:rFonts w:eastAsia="Times New Roman"/>
          <w:spacing w:val="-2"/>
        </w:rPr>
        <w:t>m</w:t>
      </w:r>
      <w:r w:rsidRPr="00A83D25">
        <w:rPr>
          <w:rFonts w:eastAsia="Times New Roman"/>
          <w:spacing w:val="1"/>
        </w:rPr>
        <w:t>i</w:t>
      </w:r>
      <w:r w:rsidRPr="00A83D25">
        <w:rPr>
          <w:rFonts w:eastAsia="Times New Roman"/>
        </w:rPr>
        <w:t>nutes for all other types of applications.</w:t>
      </w:r>
    </w:p>
    <w:p w:rsidR="00C67B29" w:rsidRPr="00C67B29" w:rsidRDefault="00C67B29" w:rsidP="00C67B29">
      <w:pPr>
        <w:widowControl w:val="0"/>
        <w:spacing w:after="0" w:line="240" w:lineRule="auto"/>
        <w:rPr>
          <w:rFonts w:eastAsia="Times New Roman"/>
        </w:rPr>
      </w:pPr>
    </w:p>
    <w:p w:rsidR="00C67B29" w:rsidRPr="00C67B29" w:rsidRDefault="00C67B29" w:rsidP="00C67B29">
      <w:pPr>
        <w:widowControl w:val="0"/>
        <w:spacing w:after="0" w:line="240" w:lineRule="auto"/>
        <w:rPr>
          <w:rFonts w:eastAsia="Times New Roman"/>
        </w:rPr>
      </w:pPr>
      <w:r w:rsidRPr="00C67B29">
        <w:rPr>
          <w:rFonts w:eastAsia="Times New Roman"/>
        </w:rPr>
        <w:t>There is also a record keeping require</w:t>
      </w:r>
      <w:r w:rsidRPr="00C67B29">
        <w:rPr>
          <w:rFonts w:eastAsia="Times New Roman"/>
          <w:spacing w:val="-2"/>
        </w:rPr>
        <w:t>m</w:t>
      </w:r>
      <w:r w:rsidRPr="00C67B29">
        <w:rPr>
          <w:rFonts w:eastAsia="Times New Roman"/>
        </w:rPr>
        <w:t xml:space="preserve">ent of two </w:t>
      </w:r>
      <w:r w:rsidRPr="00C67B29">
        <w:rPr>
          <w:rFonts w:eastAsia="Times New Roman"/>
          <w:spacing w:val="-2"/>
        </w:rPr>
        <w:t>m</w:t>
      </w:r>
      <w:r w:rsidRPr="00C67B29">
        <w:rPr>
          <w:rFonts w:eastAsia="Times New Roman"/>
        </w:rPr>
        <w:t>inutes associated with each application. In regard to the EAR amend</w:t>
      </w:r>
      <w:r w:rsidRPr="00C67B29">
        <w:rPr>
          <w:rFonts w:eastAsia="Times New Roman"/>
          <w:spacing w:val="-2"/>
        </w:rPr>
        <w:t>m</w:t>
      </w:r>
      <w:r w:rsidRPr="00C67B29">
        <w:rPr>
          <w:rFonts w:eastAsia="Times New Roman"/>
        </w:rPr>
        <w:t>ents, BIS has hi</w:t>
      </w:r>
      <w:r w:rsidRPr="00C67B29">
        <w:rPr>
          <w:rFonts w:eastAsia="Times New Roman"/>
          <w:spacing w:val="-1"/>
        </w:rPr>
        <w:t>s</w:t>
      </w:r>
      <w:r w:rsidRPr="00C67B29">
        <w:rPr>
          <w:rFonts w:eastAsia="Times New Roman"/>
          <w:spacing w:val="1"/>
        </w:rPr>
        <w:t>t</w:t>
      </w:r>
      <w:r w:rsidRPr="00C67B29">
        <w:rPr>
          <w:rFonts w:eastAsia="Times New Roman"/>
        </w:rPr>
        <w:t>orically req</w:t>
      </w:r>
      <w:r w:rsidRPr="00C67B29">
        <w:rPr>
          <w:rFonts w:eastAsia="Times New Roman"/>
          <w:spacing w:val="-1"/>
        </w:rPr>
        <w:t>u</w:t>
      </w:r>
      <w:r w:rsidRPr="00C67B29">
        <w:rPr>
          <w:rFonts w:eastAsia="Times New Roman"/>
        </w:rPr>
        <w:t>e</w:t>
      </w:r>
      <w:r w:rsidRPr="00C67B29">
        <w:rPr>
          <w:rFonts w:eastAsia="Times New Roman"/>
          <w:spacing w:val="-1"/>
        </w:rPr>
        <w:t>s</w:t>
      </w:r>
      <w:r w:rsidRPr="00C67B29">
        <w:rPr>
          <w:rFonts w:eastAsia="Times New Roman"/>
        </w:rPr>
        <w:t>ted and received approval of a10% hourly burden to cover these anticipated no</w:t>
      </w:r>
      <w:r w:rsidRPr="00C67B29">
        <w:rPr>
          <w:rFonts w:eastAsia="Times New Roman"/>
          <w:spacing w:val="-1"/>
        </w:rPr>
        <w:t>n</w:t>
      </w:r>
      <w:r w:rsidRPr="00C67B29">
        <w:rPr>
          <w:rFonts w:eastAsia="Times New Roman"/>
        </w:rPr>
        <w:t>substative increases over the course of the three-year approval.</w:t>
      </w:r>
    </w:p>
    <w:p w:rsidR="00C67B29" w:rsidRPr="00C67B29" w:rsidRDefault="00C67B29" w:rsidP="00C67B29">
      <w:pPr>
        <w:widowControl w:val="0"/>
        <w:spacing w:after="0" w:line="240" w:lineRule="auto"/>
        <w:rPr>
          <w:rFonts w:ascii="Calibri" w:eastAsia="Calibri" w:hAnsi="Calibri"/>
          <w:sz w:val="26"/>
          <w:szCs w:val="26"/>
        </w:rPr>
      </w:pPr>
    </w:p>
    <w:p w:rsidR="00C67B29" w:rsidRPr="00F20A8D" w:rsidRDefault="00C67B29" w:rsidP="00C67B29">
      <w:pPr>
        <w:widowControl w:val="0"/>
        <w:spacing w:after="0" w:line="240" w:lineRule="auto"/>
        <w:rPr>
          <w:rFonts w:eastAsia="Times New Roman"/>
        </w:rPr>
      </w:pPr>
      <w:r w:rsidRPr="00C67B29">
        <w:rPr>
          <w:rFonts w:eastAsia="Times New Roman"/>
          <w:position w:val="-1"/>
        </w:rPr>
        <w:lastRenderedPageBreak/>
        <w:t>The burden hour esti</w:t>
      </w:r>
      <w:r w:rsidRPr="00C67B29">
        <w:rPr>
          <w:rFonts w:eastAsia="Times New Roman"/>
          <w:spacing w:val="-2"/>
          <w:position w:val="-1"/>
        </w:rPr>
        <w:t>m</w:t>
      </w:r>
      <w:r w:rsidRPr="00C67B29">
        <w:rPr>
          <w:rFonts w:eastAsia="Times New Roman"/>
          <w:position w:val="-1"/>
        </w:rPr>
        <w:t>ate is detailed in the follo</w:t>
      </w:r>
      <w:r w:rsidRPr="00C67B29">
        <w:rPr>
          <w:rFonts w:eastAsia="Times New Roman"/>
          <w:spacing w:val="-2"/>
          <w:position w:val="-1"/>
        </w:rPr>
        <w:t>w</w:t>
      </w:r>
      <w:r w:rsidRPr="00C67B29">
        <w:rPr>
          <w:rFonts w:eastAsia="Times New Roman"/>
          <w:spacing w:val="1"/>
          <w:position w:val="-1"/>
        </w:rPr>
        <w:t>i</w:t>
      </w:r>
      <w:r w:rsidRPr="00C67B29">
        <w:rPr>
          <w:rFonts w:eastAsia="Times New Roman"/>
          <w:position w:val="-1"/>
        </w:rPr>
        <w:t>ng table:</w:t>
      </w:r>
    </w:p>
    <w:p w:rsidR="00C67B29" w:rsidRPr="00C67B29" w:rsidRDefault="00C67B29" w:rsidP="00C67B29">
      <w:pPr>
        <w:widowControl w:val="0"/>
        <w:spacing w:after="0" w:line="240" w:lineRule="auto"/>
        <w:rPr>
          <w:rFonts w:ascii="Calibri" w:eastAsia="Calibri" w:hAnsi="Calibri"/>
          <w:sz w:val="20"/>
          <w:szCs w:val="20"/>
        </w:rPr>
      </w:pPr>
    </w:p>
    <w:tbl>
      <w:tblPr>
        <w:tblW w:w="0" w:type="auto"/>
        <w:tblInd w:w="101" w:type="dxa"/>
        <w:tblLayout w:type="fixed"/>
        <w:tblCellMar>
          <w:left w:w="0" w:type="dxa"/>
          <w:right w:w="0" w:type="dxa"/>
        </w:tblCellMar>
        <w:tblLook w:val="01E0" w:firstRow="1" w:lastRow="1" w:firstColumn="1" w:lastColumn="1" w:noHBand="0" w:noVBand="0"/>
      </w:tblPr>
      <w:tblGrid>
        <w:gridCol w:w="4778"/>
        <w:gridCol w:w="1516"/>
        <w:gridCol w:w="1284"/>
        <w:gridCol w:w="1890"/>
      </w:tblGrid>
      <w:tr w:rsidR="00C67B29" w:rsidRPr="00C67B29" w:rsidTr="00137834">
        <w:trPr>
          <w:trHeight w:hRule="exact" w:val="562"/>
        </w:trPr>
        <w:tc>
          <w:tcPr>
            <w:tcW w:w="4778"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b/>
                <w:bCs/>
              </w:rPr>
              <w:t>Burden Activity</w:t>
            </w:r>
          </w:p>
        </w:tc>
        <w:tc>
          <w:tcPr>
            <w:tcW w:w="1516"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b/>
                <w:bCs/>
              </w:rPr>
              <w:t>Annual</w:t>
            </w:r>
          </w:p>
          <w:p w:rsidR="00C67B29" w:rsidRPr="00C67B29" w:rsidRDefault="00C67B29" w:rsidP="00C67B29">
            <w:pPr>
              <w:widowControl w:val="0"/>
              <w:spacing w:after="0" w:line="240" w:lineRule="auto"/>
              <w:rPr>
                <w:rFonts w:eastAsia="Times New Roman"/>
              </w:rPr>
            </w:pPr>
            <w:r w:rsidRPr="00C67B29">
              <w:rPr>
                <w:rFonts w:eastAsia="Times New Roman"/>
                <w:b/>
                <w:bCs/>
              </w:rPr>
              <w:t>Responses</w:t>
            </w:r>
          </w:p>
        </w:tc>
        <w:tc>
          <w:tcPr>
            <w:tcW w:w="1284"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b/>
                <w:bCs/>
              </w:rPr>
              <w:t>Minutes per</w:t>
            </w:r>
          </w:p>
          <w:p w:rsidR="00C67B29" w:rsidRPr="00C67B29" w:rsidRDefault="00C67B29" w:rsidP="00C67B29">
            <w:pPr>
              <w:widowControl w:val="0"/>
              <w:spacing w:after="0" w:line="240" w:lineRule="auto"/>
              <w:rPr>
                <w:rFonts w:eastAsia="Times New Roman"/>
              </w:rPr>
            </w:pPr>
            <w:r w:rsidRPr="00C67B29">
              <w:rPr>
                <w:rFonts w:eastAsia="Times New Roman"/>
                <w:b/>
                <w:bCs/>
              </w:rPr>
              <w:t>Response</w:t>
            </w:r>
          </w:p>
        </w:tc>
        <w:tc>
          <w:tcPr>
            <w:tcW w:w="1890"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b/>
                <w:bCs/>
              </w:rPr>
              <w:t>Annual Bu</w:t>
            </w:r>
            <w:r w:rsidRPr="00C67B29">
              <w:rPr>
                <w:rFonts w:eastAsia="Times New Roman"/>
                <w:b/>
                <w:bCs/>
                <w:spacing w:val="2"/>
              </w:rPr>
              <w:t>r</w:t>
            </w:r>
            <w:r w:rsidRPr="00C67B29">
              <w:rPr>
                <w:rFonts w:eastAsia="Times New Roman"/>
                <w:b/>
                <w:bCs/>
              </w:rPr>
              <w:t>den</w:t>
            </w:r>
          </w:p>
          <w:p w:rsidR="00C67B29" w:rsidRPr="00C67B29" w:rsidRDefault="00C67B29" w:rsidP="00C67B29">
            <w:pPr>
              <w:widowControl w:val="0"/>
              <w:spacing w:after="0" w:line="240" w:lineRule="auto"/>
              <w:rPr>
                <w:rFonts w:eastAsia="Times New Roman"/>
              </w:rPr>
            </w:pPr>
            <w:r w:rsidRPr="00C67B29">
              <w:rPr>
                <w:rFonts w:eastAsia="Times New Roman"/>
                <w:b/>
                <w:bCs/>
              </w:rPr>
              <w:t>Hours</w:t>
            </w:r>
          </w:p>
        </w:tc>
      </w:tr>
      <w:tr w:rsidR="00C67B29" w:rsidRPr="00C67B29" w:rsidTr="00137834">
        <w:trPr>
          <w:trHeight w:hRule="exact" w:val="562"/>
        </w:trPr>
        <w:tc>
          <w:tcPr>
            <w:tcW w:w="4778"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rPr>
              <w:t>Sub</w:t>
            </w:r>
            <w:r w:rsidRPr="00C67B29">
              <w:rPr>
                <w:rFonts w:eastAsia="Times New Roman"/>
                <w:spacing w:val="-2"/>
              </w:rPr>
              <w:t>m</w:t>
            </w:r>
            <w:r w:rsidRPr="00C67B29">
              <w:rPr>
                <w:rFonts w:eastAsia="Times New Roman"/>
              </w:rPr>
              <w:t>it</w:t>
            </w:r>
            <w:r w:rsidRPr="00C67B29">
              <w:rPr>
                <w:rFonts w:eastAsia="Times New Roman"/>
                <w:spacing w:val="1"/>
              </w:rPr>
              <w:t xml:space="preserve"> </w:t>
            </w:r>
            <w:r w:rsidRPr="00C67B29">
              <w:rPr>
                <w:rFonts w:eastAsia="Times New Roman"/>
              </w:rPr>
              <w:t>SNAP-R</w:t>
            </w:r>
            <w:r w:rsidRPr="00C67B29">
              <w:rPr>
                <w:rFonts w:eastAsia="Times New Roman"/>
                <w:spacing w:val="1"/>
              </w:rPr>
              <w:t xml:space="preserve"> </w:t>
            </w:r>
            <w:r w:rsidRPr="00C67B29">
              <w:rPr>
                <w:rFonts w:eastAsia="Times New Roman"/>
                <w:spacing w:val="-2"/>
              </w:rPr>
              <w:t>W</w:t>
            </w:r>
            <w:r w:rsidRPr="00C67B29">
              <w:rPr>
                <w:rFonts w:eastAsia="Times New Roman"/>
              </w:rPr>
              <w:t>ork</w:t>
            </w:r>
            <w:r w:rsidRPr="00C67B29">
              <w:rPr>
                <w:rFonts w:eastAsia="Times New Roman"/>
                <w:spacing w:val="1"/>
              </w:rPr>
              <w:t xml:space="preserve"> </w:t>
            </w:r>
            <w:r w:rsidRPr="00C67B29">
              <w:rPr>
                <w:rFonts w:eastAsia="Times New Roman"/>
              </w:rPr>
              <w:t>Ite</w:t>
            </w:r>
            <w:r w:rsidRPr="00C67B29">
              <w:rPr>
                <w:rFonts w:eastAsia="Times New Roman"/>
                <w:spacing w:val="-2"/>
              </w:rPr>
              <w:t>m</w:t>
            </w:r>
            <w:r w:rsidRPr="00C67B29">
              <w:rPr>
                <w:rFonts w:eastAsia="Times New Roman"/>
              </w:rPr>
              <w:t>s</w:t>
            </w:r>
            <w:r w:rsidRPr="00C67B29">
              <w:rPr>
                <w:rFonts w:eastAsia="Times New Roman"/>
                <w:spacing w:val="-1"/>
              </w:rPr>
              <w:t xml:space="preserve"> </w:t>
            </w:r>
            <w:r w:rsidRPr="00C67B29">
              <w:rPr>
                <w:rFonts w:eastAsia="Times New Roman"/>
                <w:spacing w:val="-2"/>
                <w:u w:val="single" w:color="000000"/>
              </w:rPr>
              <w:t>W</w:t>
            </w:r>
            <w:r w:rsidRPr="00C67B29">
              <w:rPr>
                <w:rFonts w:eastAsia="Times New Roman"/>
                <w:u w:val="single" w:color="000000"/>
              </w:rPr>
              <w:t>ithout</w:t>
            </w:r>
          </w:p>
          <w:p w:rsidR="00C67B29" w:rsidRPr="00C67B29" w:rsidRDefault="00C67B29" w:rsidP="00C67B29">
            <w:pPr>
              <w:widowControl w:val="0"/>
              <w:spacing w:after="0" w:line="240" w:lineRule="auto"/>
              <w:rPr>
                <w:rFonts w:eastAsia="Times New Roman"/>
              </w:rPr>
            </w:pPr>
            <w:r w:rsidRPr="00C67B29">
              <w:rPr>
                <w:rFonts w:eastAsia="Times New Roman"/>
              </w:rPr>
              <w:t>Supporting Docu</w:t>
            </w:r>
            <w:r w:rsidRPr="00C67B29">
              <w:rPr>
                <w:rFonts w:eastAsia="Times New Roman"/>
                <w:spacing w:val="-2"/>
              </w:rPr>
              <w:t>m</w:t>
            </w:r>
            <w:r w:rsidRPr="00C67B29">
              <w:rPr>
                <w:rFonts w:eastAsia="Times New Roman"/>
              </w:rPr>
              <w:t>entation (</w:t>
            </w:r>
            <w:r w:rsidR="00D4205E">
              <w:rPr>
                <w:rFonts w:eastAsia="Times New Roman"/>
              </w:rPr>
              <w:t>61,529 – 43,202</w:t>
            </w:r>
            <w:r w:rsidRPr="00C67B29">
              <w:rPr>
                <w:rFonts w:eastAsia="Times New Roman"/>
              </w:rPr>
              <w:t>)</w:t>
            </w:r>
          </w:p>
        </w:tc>
        <w:tc>
          <w:tcPr>
            <w:tcW w:w="1516"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rPr>
              <w:t xml:space="preserve"> 18,327</w:t>
            </w:r>
          </w:p>
        </w:tc>
        <w:tc>
          <w:tcPr>
            <w:tcW w:w="1284" w:type="dxa"/>
            <w:tcBorders>
              <w:top w:val="single" w:sz="4" w:space="0" w:color="000000"/>
              <w:left w:val="single" w:sz="4" w:space="0" w:color="000000"/>
              <w:bottom w:val="single" w:sz="4" w:space="0" w:color="000000"/>
              <w:right w:val="single" w:sz="4" w:space="0" w:color="000000"/>
            </w:tcBorders>
          </w:tcPr>
          <w:p w:rsidR="00C67B29" w:rsidRPr="00A83D25" w:rsidRDefault="00F20A8D" w:rsidP="00C67B29">
            <w:pPr>
              <w:widowControl w:val="0"/>
              <w:spacing w:after="0" w:line="240" w:lineRule="auto"/>
              <w:rPr>
                <w:rFonts w:eastAsia="Times New Roman"/>
              </w:rPr>
            </w:pPr>
            <w:r w:rsidRPr="00A83D25">
              <w:rPr>
                <w:rFonts w:eastAsia="Times New Roman"/>
              </w:rPr>
              <w:t>17</w:t>
            </w:r>
          </w:p>
        </w:tc>
        <w:tc>
          <w:tcPr>
            <w:tcW w:w="1890" w:type="dxa"/>
            <w:tcBorders>
              <w:top w:val="single" w:sz="4" w:space="0" w:color="000000"/>
              <w:left w:val="single" w:sz="4" w:space="0" w:color="000000"/>
              <w:bottom w:val="single" w:sz="4" w:space="0" w:color="000000"/>
              <w:right w:val="single" w:sz="4" w:space="0" w:color="000000"/>
            </w:tcBorders>
          </w:tcPr>
          <w:p w:rsidR="00C67B29" w:rsidRPr="00A83D25" w:rsidRDefault="00C67B29" w:rsidP="00C67B29">
            <w:pPr>
              <w:widowControl w:val="0"/>
              <w:spacing w:after="0" w:line="240" w:lineRule="auto"/>
              <w:rPr>
                <w:rFonts w:eastAsia="Times New Roman"/>
              </w:rPr>
            </w:pPr>
            <w:r w:rsidRPr="00A83D25">
              <w:rPr>
                <w:rFonts w:eastAsia="Times New Roman"/>
              </w:rPr>
              <w:t xml:space="preserve"> 5,194</w:t>
            </w:r>
          </w:p>
        </w:tc>
      </w:tr>
      <w:tr w:rsidR="00C67B29" w:rsidRPr="00C67B29" w:rsidTr="00137834">
        <w:trPr>
          <w:trHeight w:hRule="exact" w:val="563"/>
        </w:trPr>
        <w:tc>
          <w:tcPr>
            <w:tcW w:w="4778"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rPr>
              <w:t>Su</w:t>
            </w:r>
            <w:r w:rsidRPr="00C67B29">
              <w:rPr>
                <w:rFonts w:eastAsia="Times New Roman"/>
                <w:spacing w:val="1"/>
              </w:rPr>
              <w:t>b</w:t>
            </w:r>
            <w:r w:rsidRPr="00C67B29">
              <w:rPr>
                <w:rFonts w:eastAsia="Times New Roman"/>
                <w:spacing w:val="-2"/>
              </w:rPr>
              <w:t>m</w:t>
            </w:r>
            <w:r w:rsidRPr="00C67B29">
              <w:rPr>
                <w:rFonts w:eastAsia="Times New Roman"/>
              </w:rPr>
              <w:t>it</w:t>
            </w:r>
            <w:r w:rsidRPr="00C67B29">
              <w:rPr>
                <w:rFonts w:eastAsia="Times New Roman"/>
                <w:spacing w:val="1"/>
              </w:rPr>
              <w:t xml:space="preserve"> </w:t>
            </w:r>
            <w:r w:rsidRPr="00C67B29">
              <w:rPr>
                <w:rFonts w:eastAsia="Times New Roman"/>
              </w:rPr>
              <w:t>SNAP-R</w:t>
            </w:r>
            <w:r w:rsidRPr="00C67B29">
              <w:rPr>
                <w:rFonts w:eastAsia="Times New Roman"/>
                <w:spacing w:val="1"/>
              </w:rPr>
              <w:t xml:space="preserve"> </w:t>
            </w:r>
            <w:r w:rsidRPr="00C67B29">
              <w:rPr>
                <w:rFonts w:eastAsia="Times New Roman"/>
                <w:spacing w:val="-2"/>
              </w:rPr>
              <w:t>W</w:t>
            </w:r>
            <w:r w:rsidRPr="00C67B29">
              <w:rPr>
                <w:rFonts w:eastAsia="Times New Roman"/>
              </w:rPr>
              <w:t>ork</w:t>
            </w:r>
            <w:r w:rsidRPr="00C67B29">
              <w:rPr>
                <w:rFonts w:eastAsia="Times New Roman"/>
                <w:spacing w:val="1"/>
              </w:rPr>
              <w:t xml:space="preserve"> </w:t>
            </w:r>
            <w:r w:rsidRPr="00C67B29">
              <w:rPr>
                <w:rFonts w:eastAsia="Times New Roman"/>
                <w:spacing w:val="-2"/>
                <w:u w:val="single" w:color="000000"/>
              </w:rPr>
              <w:t>W</w:t>
            </w:r>
            <w:r w:rsidRPr="00C67B29">
              <w:rPr>
                <w:rFonts w:eastAsia="Times New Roman"/>
                <w:spacing w:val="1"/>
                <w:u w:val="single" w:color="000000"/>
              </w:rPr>
              <w:t>it</w:t>
            </w:r>
            <w:r w:rsidRPr="00C67B29">
              <w:rPr>
                <w:rFonts w:eastAsia="Times New Roman"/>
                <w:u w:val="single" w:color="000000"/>
              </w:rPr>
              <w:t>h</w:t>
            </w:r>
            <w:r w:rsidRPr="00C67B29">
              <w:rPr>
                <w:rFonts w:eastAsia="Times New Roman"/>
                <w:spacing w:val="-1"/>
              </w:rPr>
              <w:t xml:space="preserve"> </w:t>
            </w:r>
            <w:r w:rsidRPr="00C67B29">
              <w:rPr>
                <w:rFonts w:eastAsia="Times New Roman"/>
              </w:rPr>
              <w:t>Supporting</w:t>
            </w:r>
          </w:p>
          <w:p w:rsidR="00C67B29" w:rsidRPr="00C67B29" w:rsidRDefault="00C67B29" w:rsidP="00C67B29">
            <w:pPr>
              <w:widowControl w:val="0"/>
              <w:spacing w:after="0" w:line="240" w:lineRule="auto"/>
              <w:rPr>
                <w:rFonts w:eastAsia="Times New Roman"/>
              </w:rPr>
            </w:pPr>
            <w:r w:rsidRPr="00C67B29">
              <w:rPr>
                <w:rFonts w:eastAsia="Times New Roman"/>
              </w:rPr>
              <w:t>Docu</w:t>
            </w:r>
            <w:r w:rsidRPr="00C67B29">
              <w:rPr>
                <w:rFonts w:eastAsia="Times New Roman"/>
                <w:spacing w:val="-2"/>
              </w:rPr>
              <w:t>m</w:t>
            </w:r>
            <w:r w:rsidRPr="00C67B29">
              <w:rPr>
                <w:rFonts w:eastAsia="Times New Roman"/>
              </w:rPr>
              <w:t>entation (4,820  + 38,382)</w:t>
            </w:r>
          </w:p>
        </w:tc>
        <w:tc>
          <w:tcPr>
            <w:tcW w:w="1516"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rPr>
              <w:t xml:space="preserve"> 43,202</w:t>
            </w:r>
          </w:p>
        </w:tc>
        <w:tc>
          <w:tcPr>
            <w:tcW w:w="1284" w:type="dxa"/>
            <w:tcBorders>
              <w:top w:val="single" w:sz="4" w:space="0" w:color="000000"/>
              <w:left w:val="single" w:sz="4" w:space="0" w:color="000000"/>
              <w:bottom w:val="single" w:sz="4" w:space="0" w:color="000000"/>
              <w:right w:val="single" w:sz="4" w:space="0" w:color="000000"/>
            </w:tcBorders>
          </w:tcPr>
          <w:p w:rsidR="00C67B29" w:rsidRPr="00A83D25" w:rsidRDefault="00F20A8D" w:rsidP="00C67B29">
            <w:pPr>
              <w:widowControl w:val="0"/>
              <w:spacing w:after="0" w:line="240" w:lineRule="auto"/>
              <w:rPr>
                <w:rFonts w:eastAsia="Times New Roman"/>
              </w:rPr>
            </w:pPr>
            <w:r w:rsidRPr="00A83D25">
              <w:rPr>
                <w:rFonts w:eastAsia="Times New Roman"/>
              </w:rPr>
              <w:t>34.9</w:t>
            </w:r>
          </w:p>
        </w:tc>
        <w:tc>
          <w:tcPr>
            <w:tcW w:w="1890" w:type="dxa"/>
            <w:tcBorders>
              <w:top w:val="single" w:sz="4" w:space="0" w:color="000000"/>
              <w:left w:val="single" w:sz="4" w:space="0" w:color="000000"/>
              <w:bottom w:val="single" w:sz="4" w:space="0" w:color="000000"/>
              <w:right w:val="single" w:sz="4" w:space="0" w:color="000000"/>
            </w:tcBorders>
          </w:tcPr>
          <w:p w:rsidR="00C67B29" w:rsidRPr="00A83D25" w:rsidRDefault="00C67B29" w:rsidP="00C67B29">
            <w:pPr>
              <w:widowControl w:val="0"/>
              <w:spacing w:after="0" w:line="240" w:lineRule="auto"/>
              <w:rPr>
                <w:rFonts w:eastAsia="Times New Roman"/>
              </w:rPr>
            </w:pPr>
            <w:r w:rsidRPr="00A83D25">
              <w:rPr>
                <w:rFonts w:eastAsia="Times New Roman"/>
              </w:rPr>
              <w:t xml:space="preserve"> 25,101</w:t>
            </w:r>
          </w:p>
        </w:tc>
      </w:tr>
      <w:tr w:rsidR="00C67B29" w:rsidRPr="00C67B29" w:rsidTr="00137834">
        <w:trPr>
          <w:trHeight w:hRule="exact" w:val="562"/>
        </w:trPr>
        <w:tc>
          <w:tcPr>
            <w:tcW w:w="4778"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rPr>
              <w:t>Gather Supporting Docu</w:t>
            </w:r>
            <w:r w:rsidRPr="00C67B29">
              <w:rPr>
                <w:rFonts w:eastAsia="Times New Roman"/>
                <w:spacing w:val="-2"/>
              </w:rPr>
              <w:t>m</w:t>
            </w:r>
            <w:r w:rsidRPr="00C67B29">
              <w:rPr>
                <w:rFonts w:eastAsia="Times New Roman"/>
              </w:rPr>
              <w:t>ents for Com</w:t>
            </w:r>
            <w:r w:rsidRPr="00C67B29">
              <w:rPr>
                <w:rFonts w:eastAsia="Times New Roman"/>
                <w:spacing w:val="-2"/>
              </w:rPr>
              <w:t>m</w:t>
            </w:r>
            <w:r w:rsidRPr="00C67B29">
              <w:rPr>
                <w:rFonts w:eastAsia="Times New Roman"/>
              </w:rPr>
              <w:t>odity</w:t>
            </w:r>
          </w:p>
          <w:p w:rsidR="00C67B29" w:rsidRPr="00C67B29" w:rsidRDefault="00C67B29" w:rsidP="00C67B29">
            <w:pPr>
              <w:widowControl w:val="0"/>
              <w:spacing w:after="0" w:line="240" w:lineRule="auto"/>
              <w:rPr>
                <w:rFonts w:eastAsia="Times New Roman"/>
              </w:rPr>
            </w:pPr>
            <w:r w:rsidRPr="00C67B29">
              <w:rPr>
                <w:rFonts w:eastAsia="Times New Roman"/>
              </w:rPr>
              <w:t xml:space="preserve">Classifications </w:t>
            </w:r>
          </w:p>
        </w:tc>
        <w:tc>
          <w:tcPr>
            <w:tcW w:w="1516"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rPr>
              <w:t xml:space="preserve"> 4,820*</w:t>
            </w:r>
          </w:p>
        </w:tc>
        <w:tc>
          <w:tcPr>
            <w:tcW w:w="1284" w:type="dxa"/>
            <w:tcBorders>
              <w:top w:val="single" w:sz="4" w:space="0" w:color="000000"/>
              <w:left w:val="single" w:sz="4" w:space="0" w:color="000000"/>
              <w:bottom w:val="single" w:sz="4" w:space="0" w:color="000000"/>
              <w:right w:val="single" w:sz="4" w:space="0" w:color="000000"/>
            </w:tcBorders>
          </w:tcPr>
          <w:p w:rsidR="00C67B29" w:rsidRPr="00A83D25" w:rsidRDefault="00F20A8D" w:rsidP="00C67B29">
            <w:pPr>
              <w:widowControl w:val="0"/>
              <w:spacing w:after="0" w:line="240" w:lineRule="auto"/>
              <w:rPr>
                <w:rFonts w:eastAsia="Times New Roman"/>
              </w:rPr>
            </w:pPr>
            <w:r w:rsidRPr="00A83D25">
              <w:rPr>
                <w:rFonts w:eastAsia="Times New Roman"/>
              </w:rPr>
              <w:t>108.9</w:t>
            </w:r>
          </w:p>
        </w:tc>
        <w:tc>
          <w:tcPr>
            <w:tcW w:w="1890" w:type="dxa"/>
            <w:tcBorders>
              <w:top w:val="single" w:sz="4" w:space="0" w:color="000000"/>
              <w:left w:val="single" w:sz="4" w:space="0" w:color="000000"/>
              <w:bottom w:val="single" w:sz="4" w:space="0" w:color="000000"/>
              <w:right w:val="single" w:sz="4" w:space="0" w:color="000000"/>
            </w:tcBorders>
          </w:tcPr>
          <w:p w:rsidR="00C67B29" w:rsidRPr="00A83D25" w:rsidRDefault="00C67B29" w:rsidP="00C67B29">
            <w:pPr>
              <w:widowControl w:val="0"/>
              <w:spacing w:after="0" w:line="240" w:lineRule="auto"/>
              <w:rPr>
                <w:rFonts w:eastAsia="Times New Roman"/>
              </w:rPr>
            </w:pPr>
            <w:r w:rsidRPr="00A83D25">
              <w:rPr>
                <w:rFonts w:eastAsia="Times New Roman"/>
              </w:rPr>
              <w:t xml:space="preserve"> 8,756</w:t>
            </w:r>
          </w:p>
        </w:tc>
      </w:tr>
      <w:tr w:rsidR="00C67B29" w:rsidRPr="00C67B29" w:rsidTr="00137834">
        <w:trPr>
          <w:trHeight w:hRule="exact" w:val="562"/>
        </w:trPr>
        <w:tc>
          <w:tcPr>
            <w:tcW w:w="4778"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rPr>
              <w:t>Gather Supporting Docu</w:t>
            </w:r>
            <w:r w:rsidRPr="00C67B29">
              <w:rPr>
                <w:rFonts w:eastAsia="Times New Roman"/>
                <w:spacing w:val="-2"/>
              </w:rPr>
              <w:t>m</w:t>
            </w:r>
            <w:r w:rsidRPr="00C67B29">
              <w:rPr>
                <w:rFonts w:eastAsia="Times New Roman"/>
              </w:rPr>
              <w:t>ents for O</w:t>
            </w:r>
            <w:r w:rsidRPr="00C67B29">
              <w:rPr>
                <w:rFonts w:eastAsia="Times New Roman"/>
                <w:spacing w:val="2"/>
              </w:rPr>
              <w:t>t</w:t>
            </w:r>
            <w:r w:rsidRPr="00C67B29">
              <w:rPr>
                <w:rFonts w:eastAsia="Times New Roman"/>
              </w:rPr>
              <w:t>her</w:t>
            </w:r>
          </w:p>
          <w:p w:rsidR="00C67B29" w:rsidRPr="00C67B29" w:rsidRDefault="00C67B29" w:rsidP="00C67B29">
            <w:pPr>
              <w:widowControl w:val="0"/>
              <w:spacing w:after="0" w:line="240" w:lineRule="auto"/>
              <w:rPr>
                <w:rFonts w:eastAsia="Times New Roman"/>
              </w:rPr>
            </w:pPr>
            <w:r w:rsidRPr="00C67B29">
              <w:rPr>
                <w:rFonts w:eastAsia="Times New Roman"/>
              </w:rPr>
              <w:t xml:space="preserve">Applications </w:t>
            </w:r>
          </w:p>
        </w:tc>
        <w:tc>
          <w:tcPr>
            <w:tcW w:w="1516"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rPr>
              <w:t xml:space="preserve"> 38,382*</w:t>
            </w:r>
          </w:p>
        </w:tc>
        <w:tc>
          <w:tcPr>
            <w:tcW w:w="1284" w:type="dxa"/>
            <w:tcBorders>
              <w:top w:val="single" w:sz="4" w:space="0" w:color="000000"/>
              <w:left w:val="single" w:sz="4" w:space="0" w:color="000000"/>
              <w:bottom w:val="single" w:sz="4" w:space="0" w:color="000000"/>
              <w:right w:val="single" w:sz="4" w:space="0" w:color="000000"/>
            </w:tcBorders>
          </w:tcPr>
          <w:p w:rsidR="00C67B29" w:rsidRPr="00A83D25" w:rsidRDefault="00F20A8D" w:rsidP="00C67B29">
            <w:pPr>
              <w:widowControl w:val="0"/>
              <w:spacing w:after="0" w:line="240" w:lineRule="auto"/>
              <w:rPr>
                <w:rFonts w:eastAsia="Times New Roman"/>
              </w:rPr>
            </w:pPr>
            <w:r w:rsidRPr="00A83D25">
              <w:rPr>
                <w:rFonts w:eastAsia="Times New Roman"/>
              </w:rPr>
              <w:t>25.5</w:t>
            </w:r>
          </w:p>
        </w:tc>
        <w:tc>
          <w:tcPr>
            <w:tcW w:w="1890" w:type="dxa"/>
            <w:tcBorders>
              <w:top w:val="single" w:sz="4" w:space="0" w:color="000000"/>
              <w:left w:val="single" w:sz="4" w:space="0" w:color="000000"/>
              <w:bottom w:val="single" w:sz="4" w:space="0" w:color="000000"/>
              <w:right w:val="single" w:sz="4" w:space="0" w:color="000000"/>
            </w:tcBorders>
          </w:tcPr>
          <w:p w:rsidR="00C67B29" w:rsidRPr="00A83D25" w:rsidRDefault="00C67B29" w:rsidP="00C67B29">
            <w:pPr>
              <w:widowControl w:val="0"/>
              <w:spacing w:after="0" w:line="240" w:lineRule="auto"/>
              <w:rPr>
                <w:rFonts w:eastAsia="Times New Roman"/>
              </w:rPr>
            </w:pPr>
            <w:r w:rsidRPr="00A83D25">
              <w:rPr>
                <w:rFonts w:eastAsia="Times New Roman"/>
              </w:rPr>
              <w:t xml:space="preserve"> 16,345</w:t>
            </w:r>
          </w:p>
        </w:tc>
      </w:tr>
      <w:tr w:rsidR="00C67B29" w:rsidRPr="00C67B29" w:rsidTr="00137834">
        <w:trPr>
          <w:trHeight w:hRule="exact" w:val="287"/>
        </w:trPr>
        <w:tc>
          <w:tcPr>
            <w:tcW w:w="4778"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rPr>
              <w:t>Annual record keeping burden</w:t>
            </w:r>
          </w:p>
        </w:tc>
        <w:tc>
          <w:tcPr>
            <w:tcW w:w="1516" w:type="dxa"/>
            <w:tcBorders>
              <w:top w:val="single" w:sz="4" w:space="0" w:color="000000"/>
              <w:left w:val="single" w:sz="4" w:space="0" w:color="000000"/>
              <w:bottom w:val="single" w:sz="4" w:space="0" w:color="000000"/>
              <w:right w:val="single" w:sz="4" w:space="0" w:color="000000"/>
            </w:tcBorders>
          </w:tcPr>
          <w:p w:rsidR="00C67B29" w:rsidRPr="00C67B29" w:rsidRDefault="009B645A" w:rsidP="00C67B29">
            <w:pPr>
              <w:widowControl w:val="0"/>
              <w:spacing w:after="0" w:line="240" w:lineRule="auto"/>
              <w:rPr>
                <w:rFonts w:eastAsia="Times New Roman"/>
              </w:rPr>
            </w:pPr>
            <w:r>
              <w:rPr>
                <w:rFonts w:eastAsia="Times New Roman"/>
              </w:rPr>
              <w:t>61,529</w:t>
            </w:r>
          </w:p>
        </w:tc>
        <w:tc>
          <w:tcPr>
            <w:tcW w:w="1284" w:type="dxa"/>
            <w:tcBorders>
              <w:top w:val="single" w:sz="4" w:space="0" w:color="000000"/>
              <w:left w:val="single" w:sz="4" w:space="0" w:color="000000"/>
              <w:bottom w:val="single" w:sz="4" w:space="0" w:color="000000"/>
              <w:right w:val="single" w:sz="4" w:space="0" w:color="000000"/>
            </w:tcBorders>
          </w:tcPr>
          <w:p w:rsidR="00C67B29" w:rsidRPr="00A83D25" w:rsidRDefault="00F20A8D" w:rsidP="00C67B29">
            <w:pPr>
              <w:widowControl w:val="0"/>
              <w:spacing w:after="0" w:line="240" w:lineRule="auto"/>
              <w:rPr>
                <w:rFonts w:eastAsia="Times New Roman"/>
              </w:rPr>
            </w:pPr>
            <w:r w:rsidRPr="00A83D25">
              <w:rPr>
                <w:rFonts w:eastAsia="Times New Roman"/>
              </w:rPr>
              <w:t>2</w:t>
            </w:r>
          </w:p>
        </w:tc>
        <w:tc>
          <w:tcPr>
            <w:tcW w:w="1890" w:type="dxa"/>
            <w:tcBorders>
              <w:top w:val="single" w:sz="4" w:space="0" w:color="000000"/>
              <w:left w:val="single" w:sz="4" w:space="0" w:color="000000"/>
              <w:bottom w:val="single" w:sz="4" w:space="0" w:color="000000"/>
              <w:right w:val="single" w:sz="4" w:space="0" w:color="000000"/>
            </w:tcBorders>
          </w:tcPr>
          <w:p w:rsidR="00C67B29" w:rsidRPr="00A83D25" w:rsidRDefault="00C87099" w:rsidP="00C67B29">
            <w:pPr>
              <w:widowControl w:val="0"/>
              <w:spacing w:after="0" w:line="240" w:lineRule="auto"/>
              <w:rPr>
                <w:rFonts w:eastAsia="Times New Roman"/>
              </w:rPr>
            </w:pPr>
            <w:r w:rsidRPr="00A83D25">
              <w:rPr>
                <w:rFonts w:eastAsia="Times New Roman"/>
              </w:rPr>
              <w:t>2,051</w:t>
            </w:r>
          </w:p>
        </w:tc>
      </w:tr>
      <w:tr w:rsidR="00C67B29" w:rsidRPr="00C67B29" w:rsidTr="00137834">
        <w:trPr>
          <w:trHeight w:hRule="exact" w:val="286"/>
        </w:trPr>
        <w:tc>
          <w:tcPr>
            <w:tcW w:w="4778"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rPr>
              <w:t>EAR Amend</w:t>
            </w:r>
            <w:r w:rsidRPr="00C67B29">
              <w:rPr>
                <w:rFonts w:eastAsia="Times New Roman"/>
                <w:spacing w:val="-2"/>
              </w:rPr>
              <w:t>m</w:t>
            </w:r>
            <w:r w:rsidRPr="00C67B29">
              <w:rPr>
                <w:rFonts w:eastAsia="Times New Roman"/>
              </w:rPr>
              <w:t>ents</w:t>
            </w:r>
          </w:p>
        </w:tc>
        <w:tc>
          <w:tcPr>
            <w:tcW w:w="1516"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Calibri"/>
              </w:rPr>
            </w:pPr>
            <w:r w:rsidRPr="00C67B29">
              <w:rPr>
                <w:rFonts w:eastAsia="Calibri"/>
              </w:rPr>
              <w:t>3,076</w:t>
            </w:r>
          </w:p>
        </w:tc>
        <w:tc>
          <w:tcPr>
            <w:tcW w:w="1284" w:type="dxa"/>
            <w:tcBorders>
              <w:top w:val="single" w:sz="4" w:space="0" w:color="000000"/>
              <w:left w:val="single" w:sz="4" w:space="0" w:color="000000"/>
              <w:bottom w:val="single" w:sz="4" w:space="0" w:color="000000"/>
              <w:right w:val="single" w:sz="4" w:space="0" w:color="000000"/>
            </w:tcBorders>
          </w:tcPr>
          <w:p w:rsidR="00C67B29" w:rsidRPr="00A83D25" w:rsidRDefault="00D4205E" w:rsidP="00C67B29">
            <w:pPr>
              <w:widowControl w:val="0"/>
              <w:spacing w:after="0" w:line="240" w:lineRule="auto"/>
              <w:rPr>
                <w:rFonts w:eastAsia="Calibri"/>
              </w:rPr>
            </w:pPr>
            <w:r w:rsidRPr="00A83D25">
              <w:rPr>
                <w:rFonts w:eastAsia="Calibri"/>
              </w:rPr>
              <w:t>30</w:t>
            </w:r>
          </w:p>
        </w:tc>
        <w:tc>
          <w:tcPr>
            <w:tcW w:w="1890" w:type="dxa"/>
            <w:tcBorders>
              <w:top w:val="single" w:sz="4" w:space="0" w:color="000000"/>
              <w:left w:val="single" w:sz="4" w:space="0" w:color="000000"/>
              <w:bottom w:val="single" w:sz="4" w:space="0" w:color="000000"/>
              <w:right w:val="single" w:sz="4" w:space="0" w:color="000000"/>
            </w:tcBorders>
          </w:tcPr>
          <w:p w:rsidR="00C67B29" w:rsidRPr="00A83D25" w:rsidRDefault="00C67B29" w:rsidP="00C67B29">
            <w:pPr>
              <w:widowControl w:val="0"/>
              <w:spacing w:after="0" w:line="240" w:lineRule="auto"/>
              <w:rPr>
                <w:rFonts w:eastAsia="Times New Roman"/>
              </w:rPr>
            </w:pPr>
            <w:r w:rsidRPr="00A83D25">
              <w:rPr>
                <w:rFonts w:eastAsia="Times New Roman"/>
              </w:rPr>
              <w:t>1,538</w:t>
            </w:r>
          </w:p>
        </w:tc>
      </w:tr>
      <w:tr w:rsidR="00C67B29" w:rsidRPr="00C67B29" w:rsidTr="00137834">
        <w:trPr>
          <w:trHeight w:hRule="exact" w:val="287"/>
        </w:trPr>
        <w:tc>
          <w:tcPr>
            <w:tcW w:w="4778"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Times New Roman"/>
              </w:rPr>
            </w:pPr>
            <w:r w:rsidRPr="00C67B29">
              <w:rPr>
                <w:rFonts w:eastAsia="Times New Roman"/>
              </w:rPr>
              <w:t>Total</w:t>
            </w:r>
          </w:p>
        </w:tc>
        <w:tc>
          <w:tcPr>
            <w:tcW w:w="1516" w:type="dxa"/>
            <w:tcBorders>
              <w:top w:val="single" w:sz="4" w:space="0" w:color="000000"/>
              <w:left w:val="single" w:sz="4" w:space="0" w:color="000000"/>
              <w:bottom w:val="single" w:sz="4" w:space="0" w:color="000000"/>
              <w:right w:val="single" w:sz="4" w:space="0" w:color="000000"/>
            </w:tcBorders>
          </w:tcPr>
          <w:p w:rsidR="00C67B29" w:rsidRPr="00C67B29" w:rsidRDefault="00C67B29" w:rsidP="00C67B29">
            <w:pPr>
              <w:widowControl w:val="0"/>
              <w:spacing w:after="0" w:line="240" w:lineRule="auto"/>
              <w:rPr>
                <w:rFonts w:eastAsia="Calibri"/>
              </w:rPr>
            </w:pPr>
            <w:r w:rsidRPr="00C67B29">
              <w:rPr>
                <w:rFonts w:eastAsia="Calibri"/>
              </w:rPr>
              <w:t>64,612</w:t>
            </w:r>
          </w:p>
        </w:tc>
        <w:tc>
          <w:tcPr>
            <w:tcW w:w="1284" w:type="dxa"/>
            <w:tcBorders>
              <w:top w:val="single" w:sz="4" w:space="0" w:color="000000"/>
              <w:left w:val="single" w:sz="4" w:space="0" w:color="000000"/>
              <w:bottom w:val="single" w:sz="4" w:space="0" w:color="000000"/>
              <w:right w:val="single" w:sz="4" w:space="0" w:color="000000"/>
            </w:tcBorders>
          </w:tcPr>
          <w:p w:rsidR="00C67B29" w:rsidRPr="00A83D25" w:rsidRDefault="00D4205E" w:rsidP="00C67B29">
            <w:pPr>
              <w:widowControl w:val="0"/>
              <w:spacing w:after="0" w:line="240" w:lineRule="auto"/>
              <w:rPr>
                <w:rFonts w:eastAsia="Calibri"/>
              </w:rPr>
            </w:pPr>
            <w:r w:rsidRPr="00A83D25">
              <w:rPr>
                <w:rFonts w:eastAsia="Calibri"/>
              </w:rPr>
              <w:t>29.6</w:t>
            </w:r>
          </w:p>
        </w:tc>
        <w:tc>
          <w:tcPr>
            <w:tcW w:w="1890" w:type="dxa"/>
            <w:tcBorders>
              <w:top w:val="single" w:sz="4" w:space="0" w:color="000000"/>
              <w:left w:val="single" w:sz="4" w:space="0" w:color="000000"/>
              <w:bottom w:val="single" w:sz="4" w:space="0" w:color="000000"/>
              <w:right w:val="single" w:sz="4" w:space="0" w:color="000000"/>
            </w:tcBorders>
          </w:tcPr>
          <w:p w:rsidR="00C67B29" w:rsidRPr="00A83D25" w:rsidRDefault="00C67B29" w:rsidP="00C67B29">
            <w:pPr>
              <w:widowControl w:val="0"/>
              <w:spacing w:after="0" w:line="240" w:lineRule="auto"/>
              <w:rPr>
                <w:rFonts w:eastAsia="Times New Roman"/>
              </w:rPr>
            </w:pPr>
            <w:r w:rsidRPr="00A83D25">
              <w:rPr>
                <w:rFonts w:eastAsia="Times New Roman"/>
                <w:b/>
                <w:bCs/>
              </w:rPr>
              <w:t>31,833</w:t>
            </w:r>
          </w:p>
        </w:tc>
      </w:tr>
    </w:tbl>
    <w:p w:rsidR="00C67B29" w:rsidRPr="00C67B29" w:rsidRDefault="00C67B29" w:rsidP="00C67B29">
      <w:pPr>
        <w:widowControl w:val="0"/>
        <w:spacing w:after="0" w:line="240" w:lineRule="auto"/>
        <w:rPr>
          <w:rFonts w:eastAsia="Times New Roman"/>
        </w:rPr>
      </w:pPr>
      <w:r w:rsidRPr="00C67B29">
        <w:rPr>
          <w:rFonts w:eastAsia="Times New Roman"/>
        </w:rPr>
        <w:t>*Not considered separate responses; j</w:t>
      </w:r>
      <w:r w:rsidRPr="00C67B29">
        <w:rPr>
          <w:rFonts w:eastAsia="Times New Roman"/>
          <w:spacing w:val="-1"/>
        </w:rPr>
        <w:t>u</w:t>
      </w:r>
      <w:r w:rsidRPr="00C67B29">
        <w:rPr>
          <w:rFonts w:eastAsia="Times New Roman"/>
        </w:rPr>
        <w:t>st the ti</w:t>
      </w:r>
      <w:r w:rsidRPr="00C67B29">
        <w:rPr>
          <w:rFonts w:eastAsia="Times New Roman"/>
          <w:spacing w:val="-2"/>
        </w:rPr>
        <w:t>m</w:t>
      </w:r>
      <w:r w:rsidRPr="00C67B29">
        <w:rPr>
          <w:rFonts w:eastAsia="Times New Roman"/>
        </w:rPr>
        <w:t>e</w:t>
      </w:r>
      <w:r w:rsidRPr="00C67B29">
        <w:rPr>
          <w:rFonts w:eastAsia="Times New Roman"/>
          <w:spacing w:val="2"/>
        </w:rPr>
        <w:t xml:space="preserve"> </w:t>
      </w:r>
      <w:r w:rsidRPr="00C67B29">
        <w:rPr>
          <w:rFonts w:eastAsia="Times New Roman"/>
        </w:rPr>
        <w:t>to gather the docu</w:t>
      </w:r>
      <w:r w:rsidRPr="00C67B29">
        <w:rPr>
          <w:rFonts w:eastAsia="Times New Roman"/>
          <w:spacing w:val="-2"/>
        </w:rPr>
        <w:t>m</w:t>
      </w:r>
      <w:r w:rsidRPr="00C67B29">
        <w:rPr>
          <w:rFonts w:eastAsia="Times New Roman"/>
        </w:rPr>
        <w:t>ents.</w:t>
      </w:r>
    </w:p>
    <w:p w:rsidR="00C67B29" w:rsidRPr="00C67B29" w:rsidRDefault="00C67B29" w:rsidP="00C67B29">
      <w:pPr>
        <w:widowControl w:val="0"/>
        <w:spacing w:after="0" w:line="240" w:lineRule="auto"/>
        <w:rPr>
          <w:rFonts w:ascii="Calibri" w:eastAsia="Calibri" w:hAnsi="Calibri"/>
          <w:sz w:val="26"/>
          <w:szCs w:val="26"/>
        </w:rPr>
      </w:pPr>
    </w:p>
    <w:p w:rsidR="00C67B29" w:rsidRDefault="00C67B29" w:rsidP="00C67B29">
      <w:pPr>
        <w:widowControl w:val="0"/>
        <w:spacing w:after="0" w:line="240" w:lineRule="auto"/>
        <w:rPr>
          <w:rFonts w:eastAsia="Times New Roman"/>
        </w:rPr>
      </w:pPr>
      <w:r w:rsidRPr="00C67B29">
        <w:rPr>
          <w:rFonts w:eastAsia="Times New Roman"/>
        </w:rPr>
        <w:t>The cost associated with this burden is esti</w:t>
      </w:r>
      <w:r w:rsidRPr="00C67B29">
        <w:rPr>
          <w:rFonts w:eastAsia="Times New Roman"/>
          <w:spacing w:val="-2"/>
        </w:rPr>
        <w:t>m</w:t>
      </w:r>
      <w:r w:rsidRPr="00C67B29">
        <w:rPr>
          <w:rFonts w:eastAsia="Times New Roman"/>
        </w:rPr>
        <w:t xml:space="preserve">ated to be </w:t>
      </w:r>
      <w:r w:rsidRPr="00C67B29">
        <w:rPr>
          <w:rFonts w:eastAsia="Times New Roman"/>
          <w:b/>
          <w:bCs/>
        </w:rPr>
        <w:t>$954,990</w:t>
      </w:r>
      <w:r w:rsidRPr="00C67B29">
        <w:rPr>
          <w:rFonts w:eastAsia="Times New Roman"/>
        </w:rPr>
        <w:t>.   This is obtained by multipl</w:t>
      </w:r>
      <w:r w:rsidRPr="00C67B29">
        <w:rPr>
          <w:rFonts w:eastAsia="Times New Roman"/>
          <w:spacing w:val="-1"/>
        </w:rPr>
        <w:t>y</w:t>
      </w:r>
      <w:r w:rsidRPr="00C67B29">
        <w:rPr>
          <w:rFonts w:eastAsia="Times New Roman"/>
        </w:rPr>
        <w:t>ing 31,833 hours ti</w:t>
      </w:r>
      <w:r w:rsidRPr="00C67B29">
        <w:rPr>
          <w:rFonts w:eastAsia="Times New Roman"/>
          <w:spacing w:val="-2"/>
        </w:rPr>
        <w:t>m</w:t>
      </w:r>
      <w:r w:rsidRPr="00C67B29">
        <w:rPr>
          <w:rFonts w:eastAsia="Times New Roman"/>
        </w:rPr>
        <w:t>es $30 per hour.</w:t>
      </w:r>
    </w:p>
    <w:p w:rsidR="00A03672" w:rsidRPr="00C67B29" w:rsidRDefault="00A03672" w:rsidP="00C67B29">
      <w:pPr>
        <w:widowControl w:val="0"/>
        <w:spacing w:after="0" w:line="240" w:lineRule="auto"/>
        <w:rPr>
          <w:rFonts w:eastAsia="Times New Roman"/>
        </w:rPr>
      </w:pPr>
    </w:p>
    <w:p w:rsidR="00C67B29" w:rsidRPr="00C67B29" w:rsidRDefault="00C67B29"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rPr>
          <w:rFonts w:eastAsia="Times New Roman"/>
        </w:rPr>
      </w:pPr>
      <w:r w:rsidRPr="00C67B29">
        <w:rPr>
          <w:rFonts w:eastAsia="Times New Roman"/>
          <w:b/>
          <w:bCs/>
        </w:rPr>
        <w:t xml:space="preserve">13.  </w:t>
      </w:r>
      <w:r w:rsidRPr="00C67B29">
        <w:rPr>
          <w:rFonts w:eastAsia="Times New Roman"/>
          <w:b/>
          <w:bCs/>
          <w:u w:val="thick" w:color="000000"/>
        </w:rPr>
        <w:t>Provide an estimate of t</w:t>
      </w:r>
      <w:r w:rsidRPr="00C67B29">
        <w:rPr>
          <w:rFonts w:eastAsia="Times New Roman"/>
          <w:b/>
          <w:bCs/>
          <w:spacing w:val="-1"/>
          <w:u w:val="thick" w:color="000000"/>
        </w:rPr>
        <w:t>h</w:t>
      </w:r>
      <w:r w:rsidRPr="00C67B29">
        <w:rPr>
          <w:rFonts w:eastAsia="Times New Roman"/>
          <w:b/>
          <w:bCs/>
          <w:u w:val="thick" w:color="000000"/>
        </w:rPr>
        <w:t>e total annual cost burden to the respondents or record-</w:t>
      </w:r>
      <w:r w:rsidRPr="00C67B29">
        <w:rPr>
          <w:rFonts w:eastAsia="Times New Roman"/>
          <w:b/>
          <w:bCs/>
        </w:rPr>
        <w:t xml:space="preserve"> </w:t>
      </w:r>
      <w:r w:rsidRPr="00C67B29">
        <w:rPr>
          <w:rFonts w:eastAsia="Times New Roman"/>
          <w:b/>
          <w:bCs/>
          <w:u w:val="thick" w:color="000000"/>
        </w:rPr>
        <w:t>keepers resulting from the c</w:t>
      </w:r>
      <w:r w:rsidRPr="00C67B29">
        <w:rPr>
          <w:rFonts w:eastAsia="Times New Roman"/>
          <w:b/>
          <w:bCs/>
          <w:spacing w:val="1"/>
          <w:u w:val="thick" w:color="000000"/>
        </w:rPr>
        <w:t>o</w:t>
      </w:r>
      <w:r w:rsidRPr="00C67B29">
        <w:rPr>
          <w:rFonts w:eastAsia="Times New Roman"/>
          <w:b/>
          <w:bCs/>
          <w:u w:val="thick" w:color="000000"/>
        </w:rPr>
        <w:t>llection (excludi</w:t>
      </w:r>
      <w:r w:rsidRPr="00C67B29">
        <w:rPr>
          <w:rFonts w:eastAsia="Times New Roman"/>
          <w:b/>
          <w:bCs/>
          <w:spacing w:val="-1"/>
          <w:u w:val="thick" w:color="000000"/>
        </w:rPr>
        <w:t>n</w:t>
      </w:r>
      <w:r w:rsidRPr="00C67B29">
        <w:rPr>
          <w:rFonts w:eastAsia="Times New Roman"/>
          <w:b/>
          <w:bCs/>
          <w:u w:val="thick" w:color="000000"/>
        </w:rPr>
        <w:t>g the value of the burden hours in #12</w:t>
      </w:r>
      <w:r w:rsidRPr="00C67B29">
        <w:rPr>
          <w:rFonts w:eastAsia="Times New Roman"/>
          <w:b/>
          <w:bCs/>
        </w:rPr>
        <w:t xml:space="preserve"> </w:t>
      </w:r>
      <w:r w:rsidRPr="00C67B29">
        <w:rPr>
          <w:rFonts w:eastAsia="Times New Roman"/>
          <w:b/>
          <w:bCs/>
          <w:u w:val="thick" w:color="000000"/>
        </w:rPr>
        <w:t>above)</w:t>
      </w:r>
      <w:r w:rsidRPr="00C67B29">
        <w:rPr>
          <w:rFonts w:eastAsia="Times New Roman"/>
          <w:b/>
          <w:bCs/>
        </w:rPr>
        <w:t>.</w:t>
      </w:r>
    </w:p>
    <w:p w:rsidR="00C67B29" w:rsidRPr="00C67B29" w:rsidRDefault="00C67B29" w:rsidP="00C67B29">
      <w:pPr>
        <w:widowControl w:val="0"/>
        <w:spacing w:after="0" w:line="240" w:lineRule="auto"/>
        <w:rPr>
          <w:rFonts w:ascii="Calibri" w:eastAsia="Calibri" w:hAnsi="Calibri"/>
          <w:sz w:val="26"/>
          <w:szCs w:val="26"/>
        </w:rPr>
      </w:pPr>
    </w:p>
    <w:p w:rsidR="00C67B29" w:rsidRPr="00C67B29" w:rsidRDefault="00C67B29" w:rsidP="00CD498A">
      <w:pPr>
        <w:widowControl w:val="0"/>
        <w:spacing w:after="0" w:line="240" w:lineRule="auto"/>
        <w:rPr>
          <w:rFonts w:eastAsia="Calibri"/>
        </w:rPr>
      </w:pPr>
      <w:r w:rsidRPr="00C67B29">
        <w:rPr>
          <w:rFonts w:eastAsia="Calibri"/>
        </w:rPr>
        <w:t xml:space="preserve">The estimated total cost to the public is $0. </w:t>
      </w:r>
    </w:p>
    <w:p w:rsidR="00C67B29" w:rsidRPr="00C67B29" w:rsidRDefault="00C67B29" w:rsidP="00C67B29">
      <w:pPr>
        <w:widowControl w:val="0"/>
        <w:spacing w:after="0" w:line="240" w:lineRule="auto"/>
        <w:rPr>
          <w:rFonts w:ascii="Calibri" w:eastAsia="Calibri" w:hAnsi="Calibri"/>
          <w:sz w:val="20"/>
          <w:szCs w:val="20"/>
        </w:rPr>
      </w:pPr>
    </w:p>
    <w:p w:rsidR="00C67B29" w:rsidRDefault="00C67B29" w:rsidP="00C67B29">
      <w:pPr>
        <w:widowControl w:val="0"/>
        <w:spacing w:after="0" w:line="240" w:lineRule="auto"/>
        <w:rPr>
          <w:rFonts w:eastAsia="Times New Roman"/>
          <w:b/>
          <w:bCs/>
          <w:position w:val="-1"/>
        </w:rPr>
      </w:pPr>
      <w:r w:rsidRPr="00C67B29">
        <w:rPr>
          <w:rFonts w:eastAsia="Times New Roman"/>
          <w:b/>
          <w:bCs/>
          <w:position w:val="-1"/>
        </w:rPr>
        <w:t xml:space="preserve">14.  </w:t>
      </w:r>
      <w:r w:rsidRPr="00C67B29">
        <w:rPr>
          <w:rFonts w:eastAsia="Times New Roman"/>
          <w:b/>
          <w:bCs/>
          <w:position w:val="-1"/>
          <w:u w:val="thick" w:color="000000"/>
        </w:rPr>
        <w:t>Provide estimates of annuali</w:t>
      </w:r>
      <w:r w:rsidRPr="00C67B29">
        <w:rPr>
          <w:rFonts w:eastAsia="Times New Roman"/>
          <w:b/>
          <w:bCs/>
          <w:spacing w:val="-2"/>
          <w:position w:val="-1"/>
          <w:u w:val="thick" w:color="000000"/>
        </w:rPr>
        <w:t>z</w:t>
      </w:r>
      <w:r w:rsidRPr="00C67B29">
        <w:rPr>
          <w:rFonts w:eastAsia="Times New Roman"/>
          <w:b/>
          <w:bCs/>
          <w:spacing w:val="1"/>
          <w:position w:val="-1"/>
          <w:u w:val="thick" w:color="000000"/>
        </w:rPr>
        <w:t>e</w:t>
      </w:r>
      <w:r w:rsidRPr="00C67B29">
        <w:rPr>
          <w:rFonts w:eastAsia="Times New Roman"/>
          <w:b/>
          <w:bCs/>
          <w:position w:val="-1"/>
          <w:u w:val="thick" w:color="000000"/>
        </w:rPr>
        <w:t>d</w:t>
      </w:r>
      <w:r w:rsidRPr="00C67B29">
        <w:rPr>
          <w:rFonts w:eastAsia="Times New Roman"/>
          <w:b/>
          <w:bCs/>
          <w:spacing w:val="-1"/>
          <w:position w:val="-1"/>
          <w:u w:val="thick" w:color="000000"/>
        </w:rPr>
        <w:t xml:space="preserve"> </w:t>
      </w:r>
      <w:r w:rsidRPr="00C67B29">
        <w:rPr>
          <w:rFonts w:eastAsia="Times New Roman"/>
          <w:b/>
          <w:bCs/>
          <w:position w:val="-1"/>
          <w:u w:val="thick" w:color="000000"/>
        </w:rPr>
        <w:t>cost to the Federal governmen</w:t>
      </w:r>
      <w:r w:rsidRPr="00C67B29">
        <w:rPr>
          <w:rFonts w:eastAsia="Times New Roman"/>
          <w:b/>
          <w:bCs/>
          <w:spacing w:val="-1"/>
          <w:position w:val="-1"/>
          <w:u w:val="thick" w:color="000000"/>
        </w:rPr>
        <w:t>t</w:t>
      </w:r>
      <w:r w:rsidRPr="00C67B29">
        <w:rPr>
          <w:rFonts w:eastAsia="Times New Roman"/>
          <w:b/>
          <w:bCs/>
          <w:position w:val="-1"/>
        </w:rPr>
        <w:t>.</w:t>
      </w:r>
    </w:p>
    <w:p w:rsidR="00A03672" w:rsidRPr="00C67B29" w:rsidRDefault="00A03672" w:rsidP="00C67B29">
      <w:pPr>
        <w:widowControl w:val="0"/>
        <w:spacing w:after="0" w:line="240" w:lineRule="auto"/>
        <w:rPr>
          <w:rFonts w:eastAsia="Times New Roman"/>
        </w:rPr>
      </w:pPr>
    </w:p>
    <w:p w:rsidR="00C67B29" w:rsidRPr="00C67B29" w:rsidRDefault="00C67B29" w:rsidP="00C67B29">
      <w:pPr>
        <w:widowControl w:val="0"/>
        <w:spacing w:after="0" w:line="240" w:lineRule="auto"/>
        <w:rPr>
          <w:rFonts w:ascii="Calibri" w:eastAsia="Calibri" w:hAnsi="Calibri"/>
        </w:rPr>
      </w:pPr>
    </w:p>
    <w:p w:rsidR="00C67B29" w:rsidRDefault="00C67B29" w:rsidP="00CD498A">
      <w:pPr>
        <w:widowControl w:val="0"/>
        <w:spacing w:after="0" w:line="240" w:lineRule="auto"/>
        <w:rPr>
          <w:rFonts w:eastAsia="Times New Roman"/>
        </w:rPr>
      </w:pPr>
      <w:r w:rsidRPr="00C67B29">
        <w:rPr>
          <w:rFonts w:eastAsia="Times New Roman"/>
        </w:rPr>
        <w:t xml:space="preserve">The annual cost to the </w:t>
      </w:r>
      <w:r w:rsidRPr="00C67B29">
        <w:rPr>
          <w:rFonts w:eastAsia="Times New Roman"/>
          <w:spacing w:val="-2"/>
        </w:rPr>
        <w:t>F</w:t>
      </w:r>
      <w:r w:rsidRPr="00C67B29">
        <w:rPr>
          <w:rFonts w:eastAsia="Times New Roman"/>
        </w:rPr>
        <w:t>ederal Govern</w:t>
      </w:r>
      <w:r w:rsidRPr="00C67B29">
        <w:rPr>
          <w:rFonts w:eastAsia="Times New Roman"/>
          <w:spacing w:val="-2"/>
        </w:rPr>
        <w:t>m</w:t>
      </w:r>
      <w:r w:rsidRPr="00C67B29">
        <w:rPr>
          <w:rFonts w:eastAsia="Times New Roman"/>
        </w:rPr>
        <w:t>ent is approxi</w:t>
      </w:r>
      <w:r w:rsidRPr="00C67B29">
        <w:rPr>
          <w:rFonts w:eastAsia="Times New Roman"/>
          <w:spacing w:val="-2"/>
        </w:rPr>
        <w:t>m</w:t>
      </w:r>
      <w:r w:rsidRPr="00C67B29">
        <w:rPr>
          <w:rFonts w:eastAsia="Times New Roman"/>
        </w:rPr>
        <w:t xml:space="preserve">ately $1,845,540.  This is based on a licensing officer spending 45 </w:t>
      </w:r>
      <w:r w:rsidRPr="00C67B29">
        <w:rPr>
          <w:rFonts w:eastAsia="Times New Roman"/>
          <w:spacing w:val="-2"/>
        </w:rPr>
        <w:t>m</w:t>
      </w:r>
      <w:r w:rsidRPr="00C67B29">
        <w:rPr>
          <w:rFonts w:eastAsia="Times New Roman"/>
        </w:rPr>
        <w:t>inutes to review 64,612 applications at $40 per hour.</w:t>
      </w:r>
    </w:p>
    <w:p w:rsidR="00A03672" w:rsidRPr="00C67B29" w:rsidRDefault="00A03672" w:rsidP="00CD498A">
      <w:pPr>
        <w:widowControl w:val="0"/>
        <w:spacing w:after="0" w:line="240" w:lineRule="auto"/>
        <w:rPr>
          <w:rFonts w:eastAsia="Times New Roman"/>
        </w:rPr>
      </w:pPr>
    </w:p>
    <w:p w:rsidR="00C67B29" w:rsidRPr="00C67B29" w:rsidRDefault="00C67B29" w:rsidP="00C67B29">
      <w:pPr>
        <w:widowControl w:val="0"/>
        <w:spacing w:after="0" w:line="240" w:lineRule="auto"/>
        <w:rPr>
          <w:rFonts w:ascii="Calibri" w:eastAsia="Calibri" w:hAnsi="Calibri"/>
          <w:sz w:val="20"/>
          <w:szCs w:val="20"/>
        </w:rPr>
      </w:pPr>
    </w:p>
    <w:p w:rsidR="00C67B29" w:rsidRPr="00122BF5" w:rsidRDefault="00C67B29" w:rsidP="00C67B29">
      <w:pPr>
        <w:widowControl w:val="0"/>
        <w:spacing w:after="0" w:line="240" w:lineRule="auto"/>
        <w:rPr>
          <w:rFonts w:eastAsia="Times New Roman"/>
          <w:b/>
          <w:u w:val="single"/>
        </w:rPr>
      </w:pPr>
      <w:r w:rsidRPr="00122BF5">
        <w:rPr>
          <w:rFonts w:eastAsia="Times New Roman"/>
          <w:b/>
          <w:bCs/>
          <w:u w:val="single"/>
        </w:rPr>
        <w:t>15.  Explain the reasons for any program changes or adjustments reported in Items 13 or</w:t>
      </w:r>
      <w:r w:rsidRPr="00122BF5">
        <w:rPr>
          <w:rFonts w:eastAsia="Times New Roman"/>
          <w:b/>
          <w:u w:val="single"/>
        </w:rPr>
        <w:t xml:space="preserve"> </w:t>
      </w:r>
      <w:r w:rsidRPr="00122BF5">
        <w:rPr>
          <w:rFonts w:eastAsia="Times New Roman"/>
          <w:b/>
          <w:bCs/>
          <w:position w:val="-1"/>
          <w:u w:val="single"/>
        </w:rPr>
        <w:t>14 of the OMB 83-I.</w:t>
      </w:r>
    </w:p>
    <w:p w:rsidR="00C67B29" w:rsidRPr="00C67B29" w:rsidRDefault="00C67B29" w:rsidP="00C67B29">
      <w:pPr>
        <w:widowControl w:val="0"/>
        <w:spacing w:after="0" w:line="240" w:lineRule="auto"/>
        <w:rPr>
          <w:rFonts w:eastAsia="Times New Roman"/>
        </w:rPr>
      </w:pPr>
    </w:p>
    <w:p w:rsidR="00C67B29" w:rsidRDefault="00C67B29" w:rsidP="00C67B29">
      <w:pPr>
        <w:widowControl w:val="0"/>
        <w:spacing w:after="0" w:line="240" w:lineRule="auto"/>
        <w:rPr>
          <w:rFonts w:eastAsia="Times New Roman"/>
        </w:rPr>
      </w:pPr>
      <w:r w:rsidRPr="00C67B29">
        <w:rPr>
          <w:rFonts w:eastAsia="Times New Roman"/>
        </w:rPr>
        <w:t>Not applicable.</w:t>
      </w:r>
    </w:p>
    <w:p w:rsidR="00A03672" w:rsidRPr="00C67B29" w:rsidRDefault="00A03672" w:rsidP="00C67B29">
      <w:pPr>
        <w:widowControl w:val="0"/>
        <w:spacing w:after="0" w:line="240" w:lineRule="auto"/>
        <w:rPr>
          <w:rFonts w:eastAsia="Times New Roman"/>
        </w:rPr>
      </w:pPr>
    </w:p>
    <w:p w:rsidR="00C67B29" w:rsidRPr="00C67B29" w:rsidRDefault="00C67B29"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rPr>
          <w:rFonts w:eastAsia="Times New Roman"/>
        </w:rPr>
      </w:pPr>
      <w:r w:rsidRPr="00C67B29">
        <w:rPr>
          <w:rFonts w:eastAsia="Times New Roman"/>
          <w:b/>
          <w:bCs/>
        </w:rPr>
        <w:t xml:space="preserve">16.  </w:t>
      </w:r>
      <w:r w:rsidRPr="00C67B29">
        <w:rPr>
          <w:rFonts w:eastAsia="Times New Roman"/>
          <w:b/>
          <w:bCs/>
          <w:u w:val="thick" w:color="000000"/>
        </w:rPr>
        <w:t xml:space="preserve">For collections </w:t>
      </w:r>
      <w:r w:rsidRPr="00C67B29">
        <w:rPr>
          <w:rFonts w:eastAsia="Times New Roman"/>
          <w:b/>
          <w:bCs/>
          <w:spacing w:val="-2"/>
          <w:u w:val="thick" w:color="000000"/>
        </w:rPr>
        <w:t>w</w:t>
      </w:r>
      <w:r w:rsidRPr="00C67B29">
        <w:rPr>
          <w:rFonts w:eastAsia="Times New Roman"/>
          <w:b/>
          <w:bCs/>
          <w:u w:val="thick" w:color="000000"/>
        </w:rPr>
        <w:t>hose results will be published, outline the plans for tabulati</w:t>
      </w:r>
      <w:r w:rsidRPr="00C67B29">
        <w:rPr>
          <w:rFonts w:eastAsia="Times New Roman"/>
          <w:b/>
          <w:bCs/>
          <w:spacing w:val="-1"/>
          <w:u w:val="thick" w:color="000000"/>
        </w:rPr>
        <w:t>o</w:t>
      </w:r>
      <w:r w:rsidRPr="00C67B29">
        <w:rPr>
          <w:rFonts w:eastAsia="Times New Roman"/>
          <w:b/>
          <w:bCs/>
          <w:u w:val="thick" w:color="000000"/>
        </w:rPr>
        <w:t>n and</w:t>
      </w:r>
      <w:r w:rsidRPr="00C67B29">
        <w:rPr>
          <w:rFonts w:eastAsia="Times New Roman"/>
          <w:b/>
          <w:bCs/>
        </w:rPr>
        <w:t xml:space="preserve"> </w:t>
      </w:r>
      <w:r w:rsidRPr="00C67B29">
        <w:rPr>
          <w:rFonts w:eastAsia="Times New Roman"/>
          <w:b/>
          <w:bCs/>
          <w:u w:val="thick" w:color="000000"/>
        </w:rPr>
        <w:t>publicatio</w:t>
      </w:r>
      <w:r w:rsidRPr="00C67B29">
        <w:rPr>
          <w:rFonts w:eastAsia="Times New Roman"/>
          <w:b/>
          <w:bCs/>
          <w:spacing w:val="-1"/>
          <w:u w:val="thick" w:color="000000"/>
        </w:rPr>
        <w:t>n</w:t>
      </w:r>
      <w:r w:rsidRPr="00C67B29">
        <w:rPr>
          <w:rFonts w:eastAsia="Times New Roman"/>
          <w:b/>
          <w:bCs/>
        </w:rPr>
        <w:t>.</w:t>
      </w:r>
    </w:p>
    <w:p w:rsidR="00C67B29" w:rsidRPr="00C67B29" w:rsidRDefault="00C67B29" w:rsidP="00C67B29">
      <w:pPr>
        <w:widowControl w:val="0"/>
        <w:spacing w:after="0" w:line="240" w:lineRule="auto"/>
        <w:rPr>
          <w:rFonts w:ascii="Calibri" w:eastAsia="Calibri" w:hAnsi="Calibri"/>
        </w:rPr>
      </w:pPr>
    </w:p>
    <w:p w:rsidR="00C67B29" w:rsidRPr="00C67B29" w:rsidRDefault="00C67B29" w:rsidP="00C67B29">
      <w:pPr>
        <w:widowControl w:val="0"/>
        <w:spacing w:after="0" w:line="240" w:lineRule="auto"/>
        <w:rPr>
          <w:rFonts w:eastAsia="Times New Roman"/>
        </w:rPr>
      </w:pPr>
      <w:r w:rsidRPr="00C67B29">
        <w:rPr>
          <w:rFonts w:eastAsia="Times New Roman"/>
        </w:rPr>
        <w:t>BIS publishes infor</w:t>
      </w:r>
      <w:r w:rsidRPr="00C67B29">
        <w:rPr>
          <w:rFonts w:eastAsia="Times New Roman"/>
          <w:spacing w:val="-2"/>
        </w:rPr>
        <w:t>m</w:t>
      </w:r>
      <w:r w:rsidRPr="00C67B29">
        <w:rPr>
          <w:rFonts w:eastAsia="Times New Roman"/>
        </w:rPr>
        <w:t>ation based on aggregate d</w:t>
      </w:r>
      <w:r w:rsidRPr="00C67B29">
        <w:rPr>
          <w:rFonts w:eastAsia="Times New Roman"/>
          <w:spacing w:val="-2"/>
        </w:rPr>
        <w:t>a</w:t>
      </w:r>
      <w:r w:rsidRPr="00C67B29">
        <w:rPr>
          <w:rFonts w:eastAsia="Times New Roman"/>
        </w:rPr>
        <w:t>ta from</w:t>
      </w:r>
      <w:r w:rsidRPr="00C67B29">
        <w:rPr>
          <w:rFonts w:eastAsia="Times New Roman"/>
          <w:spacing w:val="-2"/>
        </w:rPr>
        <w:t xml:space="preserve"> </w:t>
      </w:r>
      <w:r w:rsidRPr="00C67B29">
        <w:rPr>
          <w:rFonts w:eastAsia="Times New Roman"/>
        </w:rPr>
        <w:t>export license applications.</w:t>
      </w:r>
    </w:p>
    <w:p w:rsidR="00C67B29" w:rsidRPr="00C67B29" w:rsidRDefault="00C67B29" w:rsidP="00C67B29">
      <w:pPr>
        <w:widowControl w:val="0"/>
        <w:spacing w:after="0" w:line="240" w:lineRule="auto"/>
        <w:rPr>
          <w:rFonts w:eastAsia="Times New Roman"/>
        </w:rPr>
      </w:pPr>
      <w:r w:rsidRPr="00C67B29">
        <w:rPr>
          <w:rFonts w:eastAsia="Times New Roman"/>
        </w:rPr>
        <w:t>It does not publish infor</w:t>
      </w:r>
      <w:r w:rsidRPr="00C67B29">
        <w:rPr>
          <w:rFonts w:eastAsia="Times New Roman"/>
          <w:spacing w:val="-2"/>
        </w:rPr>
        <w:t>m</w:t>
      </w:r>
      <w:r w:rsidRPr="00C67B29">
        <w:rPr>
          <w:rFonts w:eastAsia="Times New Roman"/>
        </w:rPr>
        <w:t>ation that</w:t>
      </w:r>
      <w:r w:rsidRPr="00C67B29">
        <w:rPr>
          <w:rFonts w:eastAsia="Times New Roman"/>
          <w:spacing w:val="-1"/>
        </w:rPr>
        <w:t xml:space="preserve"> </w:t>
      </w:r>
      <w:r w:rsidRPr="00C67B29">
        <w:rPr>
          <w:rFonts w:eastAsia="Times New Roman"/>
        </w:rPr>
        <w:t>would identify the details of specific applications or requests. Section 12(c) of the EAA restricts release of such detailed data</w:t>
      </w:r>
      <w:r w:rsidRPr="00C67B29">
        <w:rPr>
          <w:rFonts w:eastAsia="Times New Roman"/>
          <w:spacing w:val="-1"/>
        </w:rPr>
        <w:t xml:space="preserve"> </w:t>
      </w:r>
      <w:r w:rsidRPr="00C67B29">
        <w:rPr>
          <w:rFonts w:eastAsia="Times New Roman"/>
        </w:rPr>
        <w:t>to Congress, the GAO, or to situ</w:t>
      </w:r>
      <w:r w:rsidRPr="00C67B29">
        <w:rPr>
          <w:rFonts w:eastAsia="Times New Roman"/>
          <w:spacing w:val="-1"/>
        </w:rPr>
        <w:t>a</w:t>
      </w:r>
      <w:r w:rsidRPr="00C67B29">
        <w:rPr>
          <w:rFonts w:eastAsia="Times New Roman"/>
        </w:rPr>
        <w:t xml:space="preserve">tions in which the </w:t>
      </w:r>
      <w:r w:rsidRPr="00C67B29">
        <w:rPr>
          <w:rFonts w:eastAsia="Times New Roman"/>
          <w:spacing w:val="-1"/>
        </w:rPr>
        <w:t>S</w:t>
      </w:r>
      <w:r w:rsidRPr="00C67B29">
        <w:rPr>
          <w:rFonts w:eastAsia="Times New Roman"/>
        </w:rPr>
        <w:t>ecr</w:t>
      </w:r>
      <w:r w:rsidRPr="00C67B29">
        <w:rPr>
          <w:rFonts w:eastAsia="Times New Roman"/>
          <w:spacing w:val="-1"/>
        </w:rPr>
        <w:t>e</w:t>
      </w:r>
      <w:r w:rsidRPr="00C67B29">
        <w:rPr>
          <w:rFonts w:eastAsia="Times New Roman"/>
        </w:rPr>
        <w:t xml:space="preserve">tary (authority </w:t>
      </w:r>
      <w:r w:rsidRPr="00C67B29">
        <w:rPr>
          <w:rFonts w:eastAsia="Times New Roman"/>
          <w:spacing w:val="-1"/>
        </w:rPr>
        <w:t>d</w:t>
      </w:r>
      <w:r w:rsidRPr="00C67B29">
        <w:rPr>
          <w:rFonts w:eastAsia="Times New Roman"/>
        </w:rPr>
        <w:t>elegated to the Under Secretary for Industry and Security) d</w:t>
      </w:r>
      <w:r w:rsidRPr="00C67B29">
        <w:rPr>
          <w:rFonts w:eastAsia="Times New Roman"/>
          <w:spacing w:val="-1"/>
        </w:rPr>
        <w:t>e</w:t>
      </w:r>
      <w:r w:rsidRPr="00C67B29">
        <w:rPr>
          <w:rFonts w:eastAsia="Times New Roman"/>
        </w:rPr>
        <w:t>ter</w:t>
      </w:r>
      <w:r w:rsidRPr="00C67B29">
        <w:rPr>
          <w:rFonts w:eastAsia="Times New Roman"/>
          <w:spacing w:val="-2"/>
        </w:rPr>
        <w:t>m</w:t>
      </w:r>
      <w:r w:rsidRPr="00C67B29">
        <w:rPr>
          <w:rFonts w:eastAsia="Times New Roman"/>
        </w:rPr>
        <w:t>ines th</w:t>
      </w:r>
      <w:r w:rsidRPr="00C67B29">
        <w:rPr>
          <w:rFonts w:eastAsia="Times New Roman"/>
          <w:spacing w:val="-1"/>
        </w:rPr>
        <w:t>a</w:t>
      </w:r>
      <w:r w:rsidRPr="00C67B29">
        <w:rPr>
          <w:rFonts w:eastAsia="Times New Roman"/>
        </w:rPr>
        <w:t>t r</w:t>
      </w:r>
      <w:r w:rsidRPr="00C67B29">
        <w:rPr>
          <w:rFonts w:eastAsia="Times New Roman"/>
          <w:spacing w:val="-1"/>
        </w:rPr>
        <w:t>e</w:t>
      </w:r>
      <w:r w:rsidRPr="00C67B29">
        <w:rPr>
          <w:rFonts w:eastAsia="Times New Roman"/>
        </w:rPr>
        <w:t>lease is in the natio</w:t>
      </w:r>
      <w:r w:rsidRPr="00C67B29">
        <w:rPr>
          <w:rFonts w:eastAsia="Times New Roman"/>
          <w:spacing w:val="-1"/>
        </w:rPr>
        <w:t>n</w:t>
      </w:r>
      <w:r w:rsidRPr="00C67B29">
        <w:rPr>
          <w:rFonts w:eastAsia="Times New Roman"/>
        </w:rPr>
        <w:t>al i</w:t>
      </w:r>
      <w:r w:rsidRPr="00C67B29">
        <w:rPr>
          <w:rFonts w:eastAsia="Times New Roman"/>
          <w:spacing w:val="-1"/>
        </w:rPr>
        <w:t>n</w:t>
      </w:r>
      <w:r w:rsidRPr="00C67B29">
        <w:rPr>
          <w:rFonts w:eastAsia="Times New Roman"/>
        </w:rPr>
        <w:t>ter</w:t>
      </w:r>
      <w:r w:rsidRPr="00C67B29">
        <w:rPr>
          <w:rFonts w:eastAsia="Times New Roman"/>
          <w:spacing w:val="-1"/>
        </w:rPr>
        <w:t>e</w:t>
      </w:r>
      <w:r w:rsidRPr="00C67B29">
        <w:rPr>
          <w:rFonts w:eastAsia="Times New Roman"/>
        </w:rPr>
        <w:t>st.</w:t>
      </w:r>
    </w:p>
    <w:p w:rsidR="00C67B29" w:rsidRPr="00C67B29" w:rsidRDefault="00C67B29" w:rsidP="00C67B29">
      <w:pPr>
        <w:widowControl w:val="0"/>
        <w:spacing w:after="0" w:line="240" w:lineRule="auto"/>
        <w:rPr>
          <w:rFonts w:ascii="Calibri" w:eastAsia="Calibri" w:hAnsi="Calibri"/>
          <w:sz w:val="15"/>
          <w:szCs w:val="15"/>
        </w:rPr>
      </w:pPr>
    </w:p>
    <w:p w:rsidR="00C67B29" w:rsidRPr="00C67B29" w:rsidRDefault="00C67B29"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rPr>
          <w:rFonts w:eastAsia="Times New Roman"/>
        </w:rPr>
      </w:pPr>
      <w:r w:rsidRPr="00C67B29">
        <w:rPr>
          <w:rFonts w:eastAsia="Times New Roman"/>
          <w:b/>
          <w:bCs/>
        </w:rPr>
        <w:t xml:space="preserve">17.  </w:t>
      </w:r>
      <w:r w:rsidRPr="00C67B29">
        <w:rPr>
          <w:rFonts w:eastAsia="Times New Roman"/>
          <w:b/>
          <w:bCs/>
          <w:u w:val="thick" w:color="000000"/>
        </w:rPr>
        <w:t>If seeking approval to not dis</w:t>
      </w:r>
      <w:r w:rsidRPr="00C67B29">
        <w:rPr>
          <w:rFonts w:eastAsia="Times New Roman"/>
          <w:b/>
          <w:bCs/>
          <w:spacing w:val="-2"/>
          <w:u w:val="thick" w:color="000000"/>
        </w:rPr>
        <w:t>p</w:t>
      </w:r>
      <w:r w:rsidRPr="00C67B29">
        <w:rPr>
          <w:rFonts w:eastAsia="Times New Roman"/>
          <w:b/>
          <w:bCs/>
          <w:u w:val="thick" w:color="000000"/>
        </w:rPr>
        <w:t>lay the expiration date for OMB approval of the</w:t>
      </w:r>
      <w:r w:rsidRPr="00C67B29">
        <w:rPr>
          <w:rFonts w:eastAsia="Times New Roman"/>
          <w:b/>
          <w:bCs/>
        </w:rPr>
        <w:t xml:space="preserve"> </w:t>
      </w:r>
      <w:r w:rsidRPr="00C67B29">
        <w:rPr>
          <w:rFonts w:eastAsia="Times New Roman"/>
          <w:b/>
          <w:bCs/>
          <w:u w:val="thick" w:color="000000"/>
        </w:rPr>
        <w:t>inform</w:t>
      </w:r>
      <w:r w:rsidRPr="00C67B29">
        <w:rPr>
          <w:rFonts w:eastAsia="Times New Roman"/>
          <w:b/>
          <w:bCs/>
          <w:spacing w:val="-1"/>
          <w:u w:val="thick" w:color="000000"/>
        </w:rPr>
        <w:t>a</w:t>
      </w:r>
      <w:r w:rsidRPr="00C67B29">
        <w:rPr>
          <w:rFonts w:eastAsia="Times New Roman"/>
          <w:b/>
          <w:bCs/>
          <w:u w:val="thick" w:color="000000"/>
        </w:rPr>
        <w:t>tion</w:t>
      </w:r>
      <w:r w:rsidRPr="00C67B29">
        <w:rPr>
          <w:rFonts w:eastAsia="Times New Roman"/>
          <w:b/>
          <w:bCs/>
          <w:spacing w:val="-2"/>
          <w:u w:val="thick" w:color="000000"/>
        </w:rPr>
        <w:t xml:space="preserve"> </w:t>
      </w:r>
      <w:r w:rsidRPr="00C67B29">
        <w:rPr>
          <w:rFonts w:eastAsia="Times New Roman"/>
          <w:b/>
          <w:bCs/>
          <w:u w:val="thick" w:color="000000"/>
        </w:rPr>
        <w:t>collection,</w:t>
      </w:r>
      <w:r w:rsidRPr="00C67B29">
        <w:rPr>
          <w:rFonts w:eastAsia="Times New Roman"/>
          <w:b/>
          <w:bCs/>
          <w:spacing w:val="-1"/>
          <w:u w:val="thick" w:color="000000"/>
        </w:rPr>
        <w:t xml:space="preserve"> </w:t>
      </w:r>
      <w:r w:rsidRPr="00C67B29">
        <w:rPr>
          <w:rFonts w:eastAsia="Times New Roman"/>
          <w:b/>
          <w:bCs/>
          <w:u w:val="thick" w:color="000000"/>
        </w:rPr>
        <w:t>explain</w:t>
      </w:r>
      <w:r w:rsidRPr="00C67B29">
        <w:rPr>
          <w:rFonts w:eastAsia="Times New Roman"/>
          <w:b/>
          <w:bCs/>
          <w:spacing w:val="-1"/>
          <w:u w:val="thick" w:color="000000"/>
        </w:rPr>
        <w:t xml:space="preserve"> </w:t>
      </w:r>
      <w:r w:rsidRPr="00C67B29">
        <w:rPr>
          <w:rFonts w:eastAsia="Times New Roman"/>
          <w:b/>
          <w:bCs/>
          <w:u w:val="thick" w:color="000000"/>
        </w:rPr>
        <w:t>the</w:t>
      </w:r>
      <w:r w:rsidRPr="00C67B29">
        <w:rPr>
          <w:rFonts w:eastAsia="Times New Roman"/>
          <w:b/>
          <w:bCs/>
          <w:spacing w:val="-1"/>
          <w:u w:val="thick" w:color="000000"/>
        </w:rPr>
        <w:t xml:space="preserve"> </w:t>
      </w:r>
      <w:r w:rsidRPr="00C67B29">
        <w:rPr>
          <w:rFonts w:eastAsia="Times New Roman"/>
          <w:b/>
          <w:bCs/>
          <w:u w:val="thick" w:color="000000"/>
        </w:rPr>
        <w:t xml:space="preserve">reasons </w:t>
      </w:r>
      <w:r w:rsidRPr="00C67B29">
        <w:rPr>
          <w:rFonts w:eastAsia="Times New Roman"/>
          <w:b/>
          <w:bCs/>
          <w:spacing w:val="-2"/>
          <w:u w:val="thick" w:color="000000"/>
        </w:rPr>
        <w:t>w</w:t>
      </w:r>
      <w:r w:rsidRPr="00C67B29">
        <w:rPr>
          <w:rFonts w:eastAsia="Times New Roman"/>
          <w:b/>
          <w:bCs/>
          <w:spacing w:val="1"/>
          <w:u w:val="thick" w:color="000000"/>
        </w:rPr>
        <w:t>h</w:t>
      </w:r>
      <w:r w:rsidRPr="00C67B29">
        <w:rPr>
          <w:rFonts w:eastAsia="Times New Roman"/>
          <w:b/>
          <w:bCs/>
          <w:u w:val="thick" w:color="000000"/>
        </w:rPr>
        <w:t>y display would be inappropriat</w:t>
      </w:r>
      <w:r w:rsidRPr="00C67B29">
        <w:rPr>
          <w:rFonts w:eastAsia="Times New Roman"/>
          <w:b/>
          <w:bCs/>
          <w:spacing w:val="-1"/>
          <w:u w:val="thick" w:color="000000"/>
        </w:rPr>
        <w:t>e</w:t>
      </w:r>
      <w:r w:rsidRPr="00C67B29">
        <w:rPr>
          <w:rFonts w:eastAsia="Times New Roman"/>
          <w:b/>
          <w:bCs/>
        </w:rPr>
        <w:t>.</w:t>
      </w:r>
    </w:p>
    <w:p w:rsidR="00C67B29" w:rsidRPr="00C67B29" w:rsidRDefault="00C67B29" w:rsidP="00C67B29">
      <w:pPr>
        <w:widowControl w:val="0"/>
        <w:spacing w:after="0" w:line="240" w:lineRule="auto"/>
        <w:rPr>
          <w:rFonts w:ascii="Calibri" w:eastAsia="Calibri" w:hAnsi="Calibri"/>
          <w:sz w:val="26"/>
          <w:szCs w:val="26"/>
        </w:rPr>
      </w:pPr>
    </w:p>
    <w:p w:rsidR="00C67B29" w:rsidRDefault="00C67B29" w:rsidP="00C67B29">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00A03672" w:rsidRPr="00C67B29" w:rsidRDefault="00A03672" w:rsidP="00C67B29">
      <w:pPr>
        <w:widowControl w:val="0"/>
        <w:spacing w:after="0" w:line="240" w:lineRule="auto"/>
        <w:rPr>
          <w:rFonts w:eastAsia="Times New Roman"/>
        </w:rPr>
      </w:pPr>
    </w:p>
    <w:p w:rsidR="00C67B29" w:rsidRPr="00C67B29" w:rsidRDefault="00C67B29" w:rsidP="00C67B29">
      <w:pPr>
        <w:widowControl w:val="0"/>
        <w:spacing w:after="0" w:line="240" w:lineRule="auto"/>
        <w:rPr>
          <w:rFonts w:ascii="Calibri" w:eastAsia="Calibri" w:hAnsi="Calibri"/>
          <w:sz w:val="20"/>
          <w:szCs w:val="20"/>
        </w:rPr>
      </w:pPr>
    </w:p>
    <w:p w:rsidR="00C67B29" w:rsidRPr="00C67B29" w:rsidRDefault="00C67B29" w:rsidP="00C67B29">
      <w:pPr>
        <w:widowControl w:val="0"/>
        <w:spacing w:after="0" w:line="240" w:lineRule="auto"/>
        <w:rPr>
          <w:rFonts w:eastAsia="Times New Roman"/>
        </w:rPr>
      </w:pPr>
      <w:r w:rsidRPr="00C67B29">
        <w:rPr>
          <w:rFonts w:eastAsia="Times New Roman"/>
          <w:b/>
          <w:bCs/>
        </w:rPr>
        <w:t xml:space="preserve">18.  </w:t>
      </w:r>
      <w:r w:rsidRPr="00C67B29">
        <w:rPr>
          <w:rFonts w:eastAsia="Times New Roman"/>
          <w:b/>
          <w:bCs/>
          <w:u w:val="thick" w:color="000000"/>
        </w:rPr>
        <w:t>Explain each exce</w:t>
      </w:r>
      <w:r w:rsidRPr="00C67B29">
        <w:rPr>
          <w:rFonts w:eastAsia="Times New Roman"/>
          <w:b/>
          <w:bCs/>
          <w:spacing w:val="-2"/>
          <w:u w:val="thick" w:color="000000"/>
        </w:rPr>
        <w:t>p</w:t>
      </w:r>
      <w:r w:rsidRPr="00C67B29">
        <w:rPr>
          <w:rFonts w:eastAsia="Times New Roman"/>
          <w:b/>
          <w:bCs/>
          <w:u w:val="thick" w:color="000000"/>
        </w:rPr>
        <w:t>tion to the certific</w:t>
      </w:r>
      <w:r w:rsidRPr="00C67B29">
        <w:rPr>
          <w:rFonts w:eastAsia="Times New Roman"/>
          <w:b/>
          <w:bCs/>
          <w:spacing w:val="-1"/>
          <w:u w:val="thick" w:color="000000"/>
        </w:rPr>
        <w:t>a</w:t>
      </w:r>
      <w:r w:rsidRPr="00C67B29">
        <w:rPr>
          <w:rFonts w:eastAsia="Times New Roman"/>
          <w:b/>
          <w:bCs/>
          <w:u w:val="thick" w:color="000000"/>
        </w:rPr>
        <w:t xml:space="preserve">tion statement identified in Item 19 </w:t>
      </w:r>
      <w:r w:rsidRPr="00C67B29">
        <w:rPr>
          <w:rFonts w:eastAsia="Times New Roman"/>
          <w:b/>
          <w:bCs/>
          <w:spacing w:val="-1"/>
          <w:u w:val="thick" w:color="000000"/>
        </w:rPr>
        <w:t>o</w:t>
      </w:r>
      <w:r w:rsidRPr="00C67B29">
        <w:rPr>
          <w:rFonts w:eastAsia="Times New Roman"/>
          <w:b/>
          <w:bCs/>
          <w:u w:val="thick" w:color="000000"/>
        </w:rPr>
        <w:t>f the</w:t>
      </w:r>
    </w:p>
    <w:p w:rsidR="00C67B29" w:rsidRPr="00C67B29" w:rsidRDefault="00C67B29" w:rsidP="00C67B29">
      <w:pPr>
        <w:widowControl w:val="0"/>
        <w:spacing w:after="0" w:line="240" w:lineRule="auto"/>
        <w:rPr>
          <w:rFonts w:eastAsia="Times New Roman"/>
        </w:rPr>
      </w:pPr>
      <w:r w:rsidRPr="00C67B29">
        <w:rPr>
          <w:rFonts w:eastAsia="Times New Roman"/>
          <w:b/>
          <w:bCs/>
          <w:u w:val="thick" w:color="000000"/>
        </w:rPr>
        <w:t>OMB 83-</w:t>
      </w:r>
      <w:r w:rsidRPr="00C67B29">
        <w:rPr>
          <w:rFonts w:eastAsia="Times New Roman"/>
          <w:b/>
          <w:bCs/>
          <w:spacing w:val="-1"/>
          <w:u w:val="thick" w:color="000000"/>
        </w:rPr>
        <w:t>I</w:t>
      </w:r>
      <w:r w:rsidRPr="00C67B29">
        <w:rPr>
          <w:rFonts w:eastAsia="Times New Roman"/>
          <w:b/>
          <w:bCs/>
        </w:rPr>
        <w:t>.</w:t>
      </w:r>
    </w:p>
    <w:p w:rsidR="00C67B29" w:rsidRPr="00C67B29" w:rsidRDefault="00C67B29" w:rsidP="00C67B29">
      <w:pPr>
        <w:widowControl w:val="0"/>
        <w:spacing w:after="0" w:line="240" w:lineRule="auto"/>
        <w:rPr>
          <w:rFonts w:ascii="Calibri" w:eastAsia="Calibri" w:hAnsi="Calibri"/>
          <w:sz w:val="26"/>
          <w:szCs w:val="26"/>
        </w:rPr>
      </w:pPr>
    </w:p>
    <w:p w:rsidR="00C67B29" w:rsidRPr="00A83D25" w:rsidRDefault="00C67B29" w:rsidP="00C67B29">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p>
    <w:p w:rsidR="00C67B29" w:rsidRPr="00C67B29" w:rsidRDefault="00C67B29" w:rsidP="00C67B29">
      <w:pPr>
        <w:widowControl w:val="0"/>
        <w:spacing w:after="0" w:line="240" w:lineRule="auto"/>
        <w:rPr>
          <w:rFonts w:ascii="Calibri" w:eastAsia="Calibri" w:hAnsi="Calibri"/>
          <w:sz w:val="22"/>
          <w:szCs w:val="22"/>
        </w:rPr>
      </w:pPr>
    </w:p>
    <w:p w:rsidR="00C67B29" w:rsidRPr="00C67B29" w:rsidRDefault="00C67B29" w:rsidP="00C67B29">
      <w:pPr>
        <w:widowControl w:val="0"/>
        <w:spacing w:after="0" w:line="240" w:lineRule="auto"/>
        <w:rPr>
          <w:rFonts w:eastAsia="Times New Roman"/>
        </w:rPr>
      </w:pPr>
      <w:r w:rsidRPr="00C67B29">
        <w:rPr>
          <w:rFonts w:eastAsia="Times New Roman"/>
          <w:b/>
          <w:bCs/>
        </w:rPr>
        <w:t>B.  COL</w:t>
      </w:r>
      <w:r w:rsidRPr="00C67B29">
        <w:rPr>
          <w:rFonts w:eastAsia="Times New Roman"/>
          <w:b/>
          <w:bCs/>
          <w:spacing w:val="1"/>
        </w:rPr>
        <w:t>LE</w:t>
      </w:r>
      <w:r w:rsidRPr="00C67B29">
        <w:rPr>
          <w:rFonts w:eastAsia="Times New Roman"/>
          <w:b/>
          <w:bCs/>
          <w:spacing w:val="-1"/>
        </w:rPr>
        <w:t>C</w:t>
      </w:r>
      <w:r w:rsidRPr="00C67B29">
        <w:rPr>
          <w:rFonts w:eastAsia="Times New Roman"/>
          <w:b/>
          <w:bCs/>
        </w:rPr>
        <w:t xml:space="preserve">TIONS OF INFORMATION </w:t>
      </w:r>
      <w:r w:rsidRPr="00C67B29">
        <w:rPr>
          <w:rFonts w:eastAsia="Times New Roman"/>
          <w:b/>
          <w:bCs/>
          <w:spacing w:val="1"/>
        </w:rPr>
        <w:t>E</w:t>
      </w:r>
      <w:r w:rsidRPr="00C67B29">
        <w:rPr>
          <w:rFonts w:eastAsia="Times New Roman"/>
          <w:b/>
          <w:bCs/>
        </w:rPr>
        <w:t>MPLOYING STATI</w:t>
      </w:r>
      <w:r w:rsidRPr="00C67B29">
        <w:rPr>
          <w:rFonts w:eastAsia="Times New Roman"/>
          <w:b/>
          <w:bCs/>
          <w:spacing w:val="1"/>
        </w:rPr>
        <w:t>S</w:t>
      </w:r>
      <w:r w:rsidRPr="00C67B29">
        <w:rPr>
          <w:rFonts w:eastAsia="Times New Roman"/>
          <w:b/>
          <w:bCs/>
        </w:rPr>
        <w:t xml:space="preserve">TICAL </w:t>
      </w:r>
      <w:r w:rsidRPr="00C67B29">
        <w:rPr>
          <w:rFonts w:eastAsia="Times New Roman"/>
          <w:b/>
          <w:bCs/>
          <w:spacing w:val="1"/>
        </w:rPr>
        <w:t>ME</w:t>
      </w:r>
      <w:r w:rsidRPr="00C67B29">
        <w:rPr>
          <w:rFonts w:eastAsia="Times New Roman"/>
          <w:b/>
          <w:bCs/>
        </w:rPr>
        <w:t>THODS</w:t>
      </w:r>
    </w:p>
    <w:p w:rsidR="00C67B29" w:rsidRPr="00C67B29" w:rsidRDefault="00C67B29" w:rsidP="00C67B29">
      <w:pPr>
        <w:widowControl w:val="0"/>
        <w:spacing w:after="0" w:line="240" w:lineRule="auto"/>
        <w:rPr>
          <w:rFonts w:ascii="Calibri" w:eastAsia="Calibri" w:hAnsi="Calibri"/>
          <w:sz w:val="26"/>
          <w:szCs w:val="26"/>
        </w:rPr>
      </w:pPr>
    </w:p>
    <w:p w:rsidR="00C67B29" w:rsidRPr="00C67B29" w:rsidRDefault="00C67B29" w:rsidP="00C67B29">
      <w:pPr>
        <w:widowControl w:val="0"/>
        <w:spacing w:after="0" w:line="240" w:lineRule="auto"/>
        <w:rPr>
          <w:rFonts w:eastAsia="Times New Roman"/>
        </w:rPr>
      </w:pPr>
      <w:r w:rsidRPr="00C67B29">
        <w:rPr>
          <w:rFonts w:eastAsia="Times New Roman"/>
        </w:rPr>
        <w:t>Not appli</w:t>
      </w:r>
      <w:r w:rsidRPr="00C67B29">
        <w:rPr>
          <w:rFonts w:eastAsia="Times New Roman"/>
          <w:spacing w:val="-1"/>
        </w:rPr>
        <w:t>ca</w:t>
      </w:r>
      <w:r w:rsidRPr="00C67B29">
        <w:rPr>
          <w:rFonts w:eastAsia="Times New Roman"/>
        </w:rPr>
        <w:t>ble</w:t>
      </w:r>
      <w:r>
        <w:rPr>
          <w:rFonts w:eastAsia="Times New Roman"/>
        </w:rPr>
        <w:t>.</w:t>
      </w:r>
    </w:p>
    <w:p w:rsidR="00C67B29" w:rsidRPr="00C67B29" w:rsidRDefault="00C67B29" w:rsidP="00C67B29">
      <w:pPr>
        <w:spacing w:after="0" w:line="240" w:lineRule="auto"/>
      </w:pPr>
    </w:p>
    <w:p w:rsidR="00137834" w:rsidRDefault="00137834"/>
    <w:sectPr w:rsidR="00137834">
      <w:footerReference w:type="default" r:id="rId8"/>
      <w:pgSz w:w="12240" w:h="15840"/>
      <w:pgMar w:top="1360" w:right="1720" w:bottom="960" w:left="1340" w:header="0" w:footer="7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702B" w:rsidRDefault="003B702B">
      <w:pPr>
        <w:spacing w:after="0" w:line="240" w:lineRule="auto"/>
      </w:pPr>
      <w:r>
        <w:separator/>
      </w:r>
    </w:p>
  </w:endnote>
  <w:endnote w:type="continuationSeparator" w:id="0">
    <w:p w:rsidR="003B702B" w:rsidRDefault="003B7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834" w:rsidRDefault="00137834">
    <w:pPr>
      <w:spacing w:after="0" w:line="200" w:lineRule="exact"/>
      <w:rPr>
        <w:sz w:val="20"/>
        <w:szCs w:val="20"/>
      </w:rPr>
    </w:pPr>
    <w:r>
      <w:rPr>
        <w:noProof/>
      </w:rPr>
      <mc:AlternateContent>
        <mc:Choice Requires="wps">
          <w:drawing>
            <wp:anchor distT="0" distB="0" distL="114300" distR="114300" simplePos="0" relativeHeight="251659264" behindDoc="1" locked="0" layoutInCell="1" allowOverlap="1" wp14:anchorId="5D4CF400" wp14:editId="6C398508">
              <wp:simplePos x="0" y="0"/>
              <wp:positionH relativeFrom="page">
                <wp:posOffset>3822700</wp:posOffset>
              </wp:positionH>
              <wp:positionV relativeFrom="page">
                <wp:posOffset>9431655</wp:posOffset>
              </wp:positionV>
              <wp:extent cx="127000" cy="177800"/>
              <wp:effectExtent l="3175" t="1905" r="3175"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37834" w:rsidRDefault="00137834">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665483">
                            <w:rPr>
                              <w:rFonts w:eastAsia="Times New Roman"/>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CF400" id="_x0000_t202" coordsize="21600,21600" o:spt="202" path="m,l,21600r21600,l21600,xe">
              <v:stroke joinstyle="miter"/>
              <v:path gradientshapeok="t" o:connecttype="rect"/>
            </v:shapetype>
            <v:shape id="Text Box 1" o:spid="_x0000_s1026" type="#_x0000_t202" style="position:absolute;margin-left:301pt;margin-top:742.6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" filled="f" stroked="f">
              <v:textbox inset="0,0,0,0">
                <w:txbxContent>
                  <w:p w:rsidR="00137834" w:rsidRDefault="00137834">
                    <w:pPr>
                      <w:spacing w:after="0" w:line="265" w:lineRule="exact"/>
                      <w:ind w:left="40" w:right="-20"/>
                      <w:rPr>
                        <w:rFonts w:eastAsia="Times New Roman"/>
                      </w:rPr>
                    </w:pPr>
                    <w:r>
                      <w:fldChar w:fldCharType="begin"/>
                    </w:r>
                    <w:r>
                      <w:rPr>
                        <w:rFonts w:eastAsia="Times New Roman"/>
                      </w:rPr>
                      <w:instrText xml:space="preserve"> PAGE </w:instrText>
                    </w:r>
                    <w:r>
                      <w:fldChar w:fldCharType="separate"/>
                    </w:r>
                    <w:r w:rsidR="00665483">
                      <w:rPr>
                        <w:rFonts w:eastAsia="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702B" w:rsidRDefault="003B702B">
      <w:pPr>
        <w:spacing w:after="0" w:line="240" w:lineRule="auto"/>
      </w:pPr>
      <w:r>
        <w:separator/>
      </w:r>
    </w:p>
  </w:footnote>
  <w:footnote w:type="continuationSeparator" w:id="0">
    <w:p w:rsidR="003B702B" w:rsidRDefault="003B70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29"/>
    <w:rsid w:val="00064D29"/>
    <w:rsid w:val="00122BF5"/>
    <w:rsid w:val="00137834"/>
    <w:rsid w:val="00175E03"/>
    <w:rsid w:val="00267DC8"/>
    <w:rsid w:val="00305747"/>
    <w:rsid w:val="0037670D"/>
    <w:rsid w:val="003B702B"/>
    <w:rsid w:val="00515F05"/>
    <w:rsid w:val="00570D8B"/>
    <w:rsid w:val="00665483"/>
    <w:rsid w:val="00686B09"/>
    <w:rsid w:val="007D52DB"/>
    <w:rsid w:val="009B645A"/>
    <w:rsid w:val="00A03672"/>
    <w:rsid w:val="00A7117E"/>
    <w:rsid w:val="00A83D25"/>
    <w:rsid w:val="00BD0B1A"/>
    <w:rsid w:val="00C64A61"/>
    <w:rsid w:val="00C67B29"/>
    <w:rsid w:val="00C87099"/>
    <w:rsid w:val="00CD498A"/>
    <w:rsid w:val="00D4205E"/>
    <w:rsid w:val="00F2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AE00BF-138E-4C8A-BB74-3D0F9E95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67B29"/>
    <w:pPr>
      <w:spacing w:line="240" w:lineRule="auto"/>
    </w:pPr>
    <w:rPr>
      <w:sz w:val="20"/>
      <w:szCs w:val="20"/>
    </w:rPr>
  </w:style>
  <w:style w:type="character" w:customStyle="1" w:styleId="CommentTextChar">
    <w:name w:val="Comment Text Char"/>
    <w:basedOn w:val="DefaultParagraphFont"/>
    <w:link w:val="CommentText"/>
    <w:uiPriority w:val="99"/>
    <w:semiHidden/>
    <w:rsid w:val="00C67B29"/>
    <w:rPr>
      <w:sz w:val="20"/>
      <w:szCs w:val="20"/>
    </w:rPr>
  </w:style>
  <w:style w:type="character" w:styleId="CommentReference">
    <w:name w:val="annotation reference"/>
    <w:basedOn w:val="DefaultParagraphFont"/>
    <w:uiPriority w:val="99"/>
    <w:semiHidden/>
    <w:unhideWhenUsed/>
    <w:rsid w:val="00C67B29"/>
    <w:rPr>
      <w:sz w:val="16"/>
      <w:szCs w:val="16"/>
    </w:rPr>
  </w:style>
  <w:style w:type="paragraph" w:styleId="BalloonText">
    <w:name w:val="Balloon Text"/>
    <w:basedOn w:val="Normal"/>
    <w:link w:val="BalloonTextChar"/>
    <w:uiPriority w:val="99"/>
    <w:semiHidden/>
    <w:unhideWhenUsed/>
    <w:rsid w:val="00C67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B2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20A8D"/>
    <w:rPr>
      <w:b/>
      <w:bCs/>
    </w:rPr>
  </w:style>
  <w:style w:type="character" w:customStyle="1" w:styleId="CommentSubjectChar">
    <w:name w:val="Comment Subject Char"/>
    <w:basedOn w:val="CommentTextChar"/>
    <w:link w:val="CommentSubject"/>
    <w:uiPriority w:val="99"/>
    <w:semiHidden/>
    <w:rsid w:val="00F20A8D"/>
    <w:rPr>
      <w:b/>
      <w:bCs/>
      <w:sz w:val="20"/>
      <w:szCs w:val="20"/>
    </w:rPr>
  </w:style>
  <w:style w:type="character" w:styleId="Hyperlink">
    <w:name w:val="Hyperlink"/>
    <w:basedOn w:val="DefaultParagraphFont"/>
    <w:uiPriority w:val="99"/>
    <w:unhideWhenUsed/>
    <w:rsid w:val="00A83D25"/>
    <w:rPr>
      <w:color w:val="0000FF" w:themeColor="hyperlink"/>
      <w:u w:val="single"/>
    </w:rPr>
  </w:style>
  <w:style w:type="paragraph" w:styleId="Header">
    <w:name w:val="header"/>
    <w:basedOn w:val="Normal"/>
    <w:link w:val="HeaderChar"/>
    <w:uiPriority w:val="99"/>
    <w:unhideWhenUsed/>
    <w:rsid w:val="00A711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17E"/>
  </w:style>
  <w:style w:type="paragraph" w:styleId="Footer">
    <w:name w:val="footer"/>
    <w:basedOn w:val="Normal"/>
    <w:link w:val="FooterChar"/>
    <w:uiPriority w:val="99"/>
    <w:unhideWhenUsed/>
    <w:rsid w:val="00A711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bis.doc.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napr.bis.doc.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NiesVogel</dc:creator>
  <cp:lastModifiedBy>Mickelson, Glenna</cp:lastModifiedBy>
  <cp:revision>3</cp:revision>
  <dcterms:created xsi:type="dcterms:W3CDTF">2016-05-13T13:44:00Z</dcterms:created>
  <dcterms:modified xsi:type="dcterms:W3CDTF">2016-05-13T13:46:00Z</dcterms:modified>
</cp:coreProperties>
</file>