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13727" w14:textId="77777777" w:rsidR="00590AB2" w:rsidRPr="000617B1" w:rsidRDefault="00590AB2" w:rsidP="00590AB2">
      <w:pPr>
        <w:tabs>
          <w:tab w:val="left" w:pos="3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617B1">
        <w:rPr>
          <w:rFonts w:ascii="Times New Roman" w:hAnsi="Times New Roman" w:cs="Times New Roman"/>
          <w:b/>
          <w:bCs/>
          <w:sz w:val="24"/>
          <w:szCs w:val="24"/>
        </w:rPr>
        <w:t xml:space="preserve">SUPPORTING STATEMENT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0617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5DC596" w14:textId="77777777" w:rsidR="00590AB2" w:rsidRPr="000617B1" w:rsidRDefault="00590AB2" w:rsidP="00590AB2">
      <w:pPr>
        <w:rPr>
          <w:rFonts w:ascii="Times New Roman" w:hAnsi="Times New Roman" w:cs="Times New Roman"/>
          <w:sz w:val="24"/>
          <w:szCs w:val="24"/>
        </w:rPr>
      </w:pPr>
    </w:p>
    <w:p w14:paraId="0071CCFC" w14:textId="77777777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18995" w14:textId="77777777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7EF27" w14:textId="77777777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E57DD" w14:textId="77777777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APPLICATION FOR TRAINING</w:t>
      </w:r>
    </w:p>
    <w:p w14:paraId="353D8D51" w14:textId="77777777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OMB# 0920-0017</w:t>
      </w:r>
    </w:p>
    <w:p w14:paraId="15633E53" w14:textId="7DD0E99A" w:rsidR="00590AB2" w:rsidRPr="001B2E93" w:rsidRDefault="00590AB2" w:rsidP="00590A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Program Official:</w:t>
      </w:r>
      <w:r w:rsidRPr="001B2E93">
        <w:t xml:space="preserve"> </w:t>
      </w:r>
      <w:r w:rsidR="00987144">
        <w:rPr>
          <w:rFonts w:ascii="Times New Roman" w:hAnsi="Times New Roman" w:cs="Times New Roman"/>
          <w:sz w:val="24"/>
          <w:szCs w:val="24"/>
        </w:rPr>
        <w:t>Gabrielle Benenson</w:t>
      </w:r>
      <w:r w:rsidRPr="001B2E93">
        <w:rPr>
          <w:rFonts w:ascii="Times New Roman" w:hAnsi="Times New Roman" w:cs="Times New Roman"/>
          <w:sz w:val="24"/>
          <w:szCs w:val="24"/>
        </w:rPr>
        <w:t xml:space="preserve">, </w:t>
      </w:r>
      <w:r w:rsidR="00987144" w:rsidRPr="00987144">
        <w:rPr>
          <w:rFonts w:ascii="Times New Roman" w:hAnsi="Times New Roman" w:cs="Times New Roman"/>
          <w:sz w:val="24"/>
          <w:szCs w:val="24"/>
        </w:rPr>
        <w:t>Chief, Education and Training Services Branch</w:t>
      </w:r>
      <w:r w:rsidR="00987144">
        <w:rPr>
          <w:rFonts w:ascii="Times New Roman" w:hAnsi="Times New Roman" w:cs="Times New Roman"/>
          <w:sz w:val="24"/>
          <w:szCs w:val="24"/>
        </w:rPr>
        <w:t>.</w:t>
      </w:r>
    </w:p>
    <w:p w14:paraId="1B5AA27A" w14:textId="529EC237" w:rsidR="00590AB2" w:rsidRPr="000617B1" w:rsidRDefault="00987144" w:rsidP="00590A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gbenenson</w:t>
      </w:r>
      <w:r w:rsidR="00590AB2" w:rsidRPr="001B2E93">
        <w:rPr>
          <w:rFonts w:ascii="Times New Roman" w:hAnsi="Times New Roman" w:cs="Times New Roman"/>
          <w:sz w:val="24"/>
          <w:szCs w:val="24"/>
        </w:rPr>
        <w:t>@cdc</w:t>
      </w:r>
      <w:r w:rsidR="00590AB2">
        <w:rPr>
          <w:rFonts w:ascii="Times New Roman" w:hAnsi="Times New Roman" w:cs="Times New Roman"/>
          <w:sz w:val="24"/>
          <w:szCs w:val="24"/>
        </w:rPr>
        <w:t>.gov</w:t>
      </w:r>
      <w:r w:rsidR="00590AB2" w:rsidRPr="000617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7D382" w14:textId="655071E0" w:rsidR="00590AB2" w:rsidRPr="000617B1" w:rsidRDefault="00590AB2" w:rsidP="00590A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Division of </w:t>
      </w:r>
      <w:r w:rsidRPr="000617B1">
        <w:rPr>
          <w:rFonts w:ascii="Times New Roman" w:hAnsi="Times New Roman" w:cs="Times New Roman"/>
          <w:sz w:val="24"/>
          <w:szCs w:val="24"/>
        </w:rPr>
        <w:t xml:space="preserve">Scientific Education and Professional Development </w:t>
      </w:r>
      <w:r w:rsidR="00D41CC0">
        <w:rPr>
          <w:rFonts w:ascii="Times New Roman" w:hAnsi="Times New Roman" w:cs="Times New Roman"/>
          <w:sz w:val="24"/>
          <w:szCs w:val="24"/>
        </w:rPr>
        <w:t>(DSEPD)</w:t>
      </w:r>
      <w:r w:rsidRPr="000617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Center</w:t>
      </w:r>
      <w:r w:rsidRPr="00061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617B1">
        <w:rPr>
          <w:rFonts w:ascii="Times New Roman" w:hAnsi="Times New Roman" w:cs="Times New Roman"/>
          <w:sz w:val="24"/>
          <w:szCs w:val="24"/>
        </w:rPr>
        <w:t>Surveillance, Epidemiology and Laboratory Services</w:t>
      </w:r>
      <w:r w:rsidR="00D41CC0">
        <w:rPr>
          <w:rFonts w:ascii="Times New Roman" w:hAnsi="Times New Roman" w:cs="Times New Roman"/>
          <w:sz w:val="24"/>
          <w:szCs w:val="24"/>
        </w:rPr>
        <w:t xml:space="preserve"> (CSELS)</w:t>
      </w:r>
      <w:r w:rsidRPr="000617B1">
        <w:rPr>
          <w:rFonts w:ascii="Times New Roman" w:hAnsi="Times New Roman" w:cs="Times New Roman"/>
          <w:sz w:val="24"/>
          <w:szCs w:val="24"/>
        </w:rPr>
        <w:br/>
        <w:t>Centers for Disease Control and Prevention</w:t>
      </w:r>
      <w:r w:rsidR="00D41CC0">
        <w:rPr>
          <w:rFonts w:ascii="Times New Roman" w:hAnsi="Times New Roman" w:cs="Times New Roman"/>
          <w:sz w:val="24"/>
          <w:szCs w:val="24"/>
        </w:rPr>
        <w:t xml:space="preserve"> (CDC)</w:t>
      </w:r>
    </w:p>
    <w:p w14:paraId="501A18BA" w14:textId="77777777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1600 Clifton Road, NE, MS E-9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433686C" w14:textId="77777777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Atlanta, GA 30333</w:t>
      </w:r>
    </w:p>
    <w:p w14:paraId="1339AA57" w14:textId="5A2D8C5E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Phone: 404-498-</w:t>
      </w:r>
      <w:r>
        <w:rPr>
          <w:rFonts w:ascii="Times New Roman" w:hAnsi="Times New Roman" w:cs="Times New Roman"/>
          <w:sz w:val="24"/>
          <w:szCs w:val="24"/>
        </w:rPr>
        <w:t>6</w:t>
      </w:r>
      <w:r w:rsidR="00987144">
        <w:rPr>
          <w:rFonts w:ascii="Times New Roman" w:hAnsi="Times New Roman" w:cs="Times New Roman"/>
          <w:sz w:val="24"/>
          <w:szCs w:val="24"/>
        </w:rPr>
        <w:t>455</w:t>
      </w:r>
    </w:p>
    <w:p w14:paraId="26487A70" w14:textId="77777777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Fax: 404-498-6045</w:t>
      </w:r>
    </w:p>
    <w:p w14:paraId="458DE252" w14:textId="77777777" w:rsidR="00590AB2" w:rsidRPr="000617B1" w:rsidRDefault="00590AB2" w:rsidP="0059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03023" w14:textId="6D8EE897" w:rsidR="00590AB2" w:rsidRPr="001535F1" w:rsidRDefault="006C3E57" w:rsidP="00590AB2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5564D">
        <w:rPr>
          <w:rFonts w:ascii="Times New Roman" w:hAnsi="Times New Roman" w:cs="Times New Roman"/>
          <w:sz w:val="24"/>
          <w:szCs w:val="24"/>
        </w:rPr>
        <w:t xml:space="preserve"> 19, </w:t>
      </w:r>
      <w:r w:rsidR="00590A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14:paraId="26B3B271" w14:textId="41DCDA90" w:rsidR="00590AB2" w:rsidRPr="000617B1" w:rsidRDefault="00590AB2" w:rsidP="00590A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6D1591D" w14:textId="77777777" w:rsidR="00590AB2" w:rsidRPr="000617B1" w:rsidRDefault="00590AB2" w:rsidP="00590AB2">
      <w:pPr>
        <w:rPr>
          <w:rFonts w:ascii="Times New Roman" w:hAnsi="Times New Roman" w:cs="Times New Roman"/>
          <w:sz w:val="24"/>
          <w:szCs w:val="24"/>
        </w:rPr>
      </w:pPr>
    </w:p>
    <w:p w14:paraId="385492FD" w14:textId="77777777" w:rsidR="00590AB2" w:rsidRPr="000617B1" w:rsidRDefault="00590AB2" w:rsidP="00590AB2">
      <w:pPr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br w:type="page"/>
      </w:r>
    </w:p>
    <w:p w14:paraId="1F97CB81" w14:textId="77777777" w:rsidR="00590AB2" w:rsidRPr="000617B1" w:rsidRDefault="00590AB2" w:rsidP="00590AB2">
      <w:pPr>
        <w:pStyle w:val="TOCHeading"/>
        <w:jc w:val="center"/>
        <w:rPr>
          <w:rFonts w:cs="Times New Roman"/>
          <w:szCs w:val="24"/>
        </w:rPr>
      </w:pPr>
      <w:r w:rsidRPr="000617B1">
        <w:rPr>
          <w:rFonts w:cs="Times New Roman"/>
          <w:szCs w:val="24"/>
        </w:rPr>
        <w:lastRenderedPageBreak/>
        <w:t>Table of Contents</w:t>
      </w:r>
    </w:p>
    <w:p w14:paraId="1D66D44E" w14:textId="1E7DD44E" w:rsidR="00CB1B9E" w:rsidRDefault="00590AB2" w:rsidP="00CB1B9E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32508542" w:history="1">
        <w:r w:rsidR="00CB1B9E" w:rsidRPr="006E7874">
          <w:rPr>
            <w:rStyle w:val="Hyperlink"/>
            <w:noProof/>
          </w:rPr>
          <w:t>1.</w:t>
        </w:r>
        <w:r w:rsidR="00CB1B9E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B1B9E" w:rsidRPr="006E7874">
          <w:rPr>
            <w:rStyle w:val="Hyperlink"/>
            <w:noProof/>
          </w:rPr>
          <w:t>Respondent Universe and Sampling Methods</w:t>
        </w:r>
        <w:r w:rsidR="00CB1B9E">
          <w:rPr>
            <w:noProof/>
            <w:webHidden/>
          </w:rPr>
          <w:tab/>
        </w:r>
        <w:r w:rsidR="00CB1B9E">
          <w:rPr>
            <w:noProof/>
            <w:webHidden/>
          </w:rPr>
          <w:fldChar w:fldCharType="begin"/>
        </w:r>
        <w:r w:rsidR="00CB1B9E">
          <w:rPr>
            <w:noProof/>
            <w:webHidden/>
          </w:rPr>
          <w:instrText xml:space="preserve"> PAGEREF _Toc432508542 \h </w:instrText>
        </w:r>
        <w:r w:rsidR="00CB1B9E">
          <w:rPr>
            <w:noProof/>
            <w:webHidden/>
          </w:rPr>
        </w:r>
        <w:r w:rsidR="00CB1B9E">
          <w:rPr>
            <w:noProof/>
            <w:webHidden/>
          </w:rPr>
          <w:fldChar w:fldCharType="separate"/>
        </w:r>
        <w:r w:rsidR="006C3E57">
          <w:rPr>
            <w:noProof/>
            <w:webHidden/>
          </w:rPr>
          <w:t>3</w:t>
        </w:r>
        <w:r w:rsidR="00CB1B9E">
          <w:rPr>
            <w:noProof/>
            <w:webHidden/>
          </w:rPr>
          <w:fldChar w:fldCharType="end"/>
        </w:r>
      </w:hyperlink>
    </w:p>
    <w:p w14:paraId="0CEB6FE8" w14:textId="5C467A18" w:rsidR="00CB1B9E" w:rsidRDefault="006C3E57" w:rsidP="00CB1B9E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432508543" w:history="1">
        <w:r w:rsidR="00CB1B9E" w:rsidRPr="006E7874">
          <w:rPr>
            <w:rStyle w:val="Hyperlink"/>
            <w:noProof/>
          </w:rPr>
          <w:t>2.</w:t>
        </w:r>
        <w:r w:rsidR="00CB1B9E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B1B9E" w:rsidRPr="006E7874">
          <w:rPr>
            <w:rStyle w:val="Hyperlink"/>
            <w:noProof/>
          </w:rPr>
          <w:t>Procedures for the Collection of Information</w:t>
        </w:r>
        <w:r w:rsidR="00CB1B9E">
          <w:rPr>
            <w:noProof/>
            <w:webHidden/>
          </w:rPr>
          <w:tab/>
        </w:r>
        <w:r w:rsidR="00CB1B9E">
          <w:rPr>
            <w:noProof/>
            <w:webHidden/>
          </w:rPr>
          <w:fldChar w:fldCharType="begin"/>
        </w:r>
        <w:r w:rsidR="00CB1B9E">
          <w:rPr>
            <w:noProof/>
            <w:webHidden/>
          </w:rPr>
          <w:instrText xml:space="preserve"> PAGEREF _Toc432508543 \h </w:instrText>
        </w:r>
        <w:r w:rsidR="00CB1B9E">
          <w:rPr>
            <w:noProof/>
            <w:webHidden/>
          </w:rPr>
        </w:r>
        <w:r w:rsidR="00CB1B9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B1B9E">
          <w:rPr>
            <w:noProof/>
            <w:webHidden/>
          </w:rPr>
          <w:fldChar w:fldCharType="end"/>
        </w:r>
      </w:hyperlink>
    </w:p>
    <w:p w14:paraId="3F30DA44" w14:textId="16C6C8AF" w:rsidR="00CB1B9E" w:rsidRDefault="006C3E57" w:rsidP="00CB1B9E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432508544" w:history="1">
        <w:r w:rsidR="00CB1B9E" w:rsidRPr="006E7874">
          <w:rPr>
            <w:rStyle w:val="Hyperlink"/>
            <w:noProof/>
          </w:rPr>
          <w:t>3.</w:t>
        </w:r>
        <w:r w:rsidR="00CB1B9E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B1B9E" w:rsidRPr="006E7874">
          <w:rPr>
            <w:rStyle w:val="Hyperlink"/>
            <w:noProof/>
          </w:rPr>
          <w:t>Methods to Maximize Response Rates and Deal with No Response</w:t>
        </w:r>
        <w:r w:rsidR="00CB1B9E">
          <w:rPr>
            <w:noProof/>
            <w:webHidden/>
          </w:rPr>
          <w:tab/>
        </w:r>
        <w:r w:rsidR="00CB1B9E">
          <w:rPr>
            <w:noProof/>
            <w:webHidden/>
          </w:rPr>
          <w:fldChar w:fldCharType="begin"/>
        </w:r>
        <w:r w:rsidR="00CB1B9E">
          <w:rPr>
            <w:noProof/>
            <w:webHidden/>
          </w:rPr>
          <w:instrText xml:space="preserve"> PAGEREF _Toc432508544 \h </w:instrText>
        </w:r>
        <w:r w:rsidR="00CB1B9E">
          <w:rPr>
            <w:noProof/>
            <w:webHidden/>
          </w:rPr>
        </w:r>
        <w:r w:rsidR="00CB1B9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B1B9E">
          <w:rPr>
            <w:noProof/>
            <w:webHidden/>
          </w:rPr>
          <w:fldChar w:fldCharType="end"/>
        </w:r>
      </w:hyperlink>
    </w:p>
    <w:p w14:paraId="50324B61" w14:textId="630D8C82" w:rsidR="00CB1B9E" w:rsidRDefault="006C3E57" w:rsidP="00CB1B9E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432508545" w:history="1">
        <w:r w:rsidR="00CB1B9E" w:rsidRPr="006E7874">
          <w:rPr>
            <w:rStyle w:val="Hyperlink"/>
            <w:noProof/>
          </w:rPr>
          <w:t>4.</w:t>
        </w:r>
        <w:r w:rsidR="00CB1B9E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B1B9E" w:rsidRPr="006E7874">
          <w:rPr>
            <w:rStyle w:val="Hyperlink"/>
            <w:noProof/>
          </w:rPr>
          <w:t>Test of Procedures or Methods to be Undertaken</w:t>
        </w:r>
        <w:r w:rsidR="00CB1B9E">
          <w:rPr>
            <w:noProof/>
            <w:webHidden/>
          </w:rPr>
          <w:tab/>
        </w:r>
        <w:r w:rsidR="00CB1B9E">
          <w:rPr>
            <w:noProof/>
            <w:webHidden/>
          </w:rPr>
          <w:fldChar w:fldCharType="begin"/>
        </w:r>
        <w:r w:rsidR="00CB1B9E">
          <w:rPr>
            <w:noProof/>
            <w:webHidden/>
          </w:rPr>
          <w:instrText xml:space="preserve"> PAGEREF _Toc432508545 \h </w:instrText>
        </w:r>
        <w:r w:rsidR="00CB1B9E">
          <w:rPr>
            <w:noProof/>
            <w:webHidden/>
          </w:rPr>
        </w:r>
        <w:r w:rsidR="00CB1B9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B1B9E">
          <w:rPr>
            <w:noProof/>
            <w:webHidden/>
          </w:rPr>
          <w:fldChar w:fldCharType="end"/>
        </w:r>
      </w:hyperlink>
    </w:p>
    <w:p w14:paraId="34829890" w14:textId="19D43424" w:rsidR="00CB1B9E" w:rsidRDefault="006C3E57" w:rsidP="00CB1B9E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432508546" w:history="1">
        <w:r w:rsidR="00CB1B9E" w:rsidRPr="006E7874">
          <w:rPr>
            <w:rStyle w:val="Hyperlink"/>
            <w:noProof/>
          </w:rPr>
          <w:t>5.</w:t>
        </w:r>
        <w:r w:rsidR="00CB1B9E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B1B9E" w:rsidRPr="006E7874">
          <w:rPr>
            <w:rStyle w:val="Hyperlink"/>
            <w:noProof/>
          </w:rPr>
          <w:t>Individuals Consulted on Statistical Aspects and Individuals Collecting</w:t>
        </w:r>
        <w:r w:rsidR="00CB1B9E">
          <w:rPr>
            <w:rStyle w:val="Hyperlink"/>
            <w:noProof/>
          </w:rPr>
          <w:br/>
        </w:r>
        <w:r w:rsidR="00CB1B9E" w:rsidRPr="006E7874">
          <w:rPr>
            <w:rStyle w:val="Hyperlink"/>
            <w:noProof/>
          </w:rPr>
          <w:t xml:space="preserve"> </w:t>
        </w:r>
        <w:r w:rsidR="00CB1B9E">
          <w:rPr>
            <w:rStyle w:val="Hyperlink"/>
            <w:noProof/>
          </w:rPr>
          <w:tab/>
        </w:r>
        <w:r w:rsidR="00CB1B9E" w:rsidRPr="006E7874">
          <w:rPr>
            <w:rStyle w:val="Hyperlink"/>
            <w:noProof/>
          </w:rPr>
          <w:t>and/or Analyzing Data</w:t>
        </w:r>
        <w:r w:rsidR="00CB1B9E">
          <w:rPr>
            <w:noProof/>
            <w:webHidden/>
          </w:rPr>
          <w:tab/>
        </w:r>
        <w:r w:rsidR="00CB1B9E">
          <w:rPr>
            <w:noProof/>
            <w:webHidden/>
          </w:rPr>
          <w:fldChar w:fldCharType="begin"/>
        </w:r>
        <w:r w:rsidR="00CB1B9E">
          <w:rPr>
            <w:noProof/>
            <w:webHidden/>
          </w:rPr>
          <w:instrText xml:space="preserve"> PAGEREF _Toc432508546 \h </w:instrText>
        </w:r>
        <w:r w:rsidR="00CB1B9E">
          <w:rPr>
            <w:noProof/>
            <w:webHidden/>
          </w:rPr>
        </w:r>
        <w:r w:rsidR="00CB1B9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B1B9E">
          <w:rPr>
            <w:noProof/>
            <w:webHidden/>
          </w:rPr>
          <w:fldChar w:fldCharType="end"/>
        </w:r>
      </w:hyperlink>
    </w:p>
    <w:p w14:paraId="4BBE2B96" w14:textId="52D25F32" w:rsidR="00804C33" w:rsidRDefault="00590AB2" w:rsidP="00590A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end"/>
      </w:r>
    </w:p>
    <w:p w14:paraId="0FD3FE60" w14:textId="32C73962" w:rsidR="00CB1B9E" w:rsidRDefault="00804C33" w:rsidP="00590A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F027A25" w14:textId="69BD283F" w:rsidR="009D7CC1" w:rsidRPr="00804C33" w:rsidRDefault="00590AB2" w:rsidP="00804C33">
      <w:pPr>
        <w:pStyle w:val="Heading1"/>
        <w:numPr>
          <w:ilvl w:val="0"/>
          <w:numId w:val="3"/>
        </w:numPr>
        <w:rPr>
          <w:color w:val="000000"/>
          <w:szCs w:val="24"/>
        </w:rPr>
      </w:pPr>
      <w:bookmarkStart w:id="0" w:name="_Toc432508542"/>
      <w:r>
        <w:lastRenderedPageBreak/>
        <w:t xml:space="preserve">Respondent </w:t>
      </w:r>
      <w:r w:rsidRPr="00590AB2">
        <w:t>Universe and Sampling Methods</w:t>
      </w:r>
      <w:bookmarkEnd w:id="0"/>
      <w:r w:rsidRPr="00590AB2">
        <w:t xml:space="preserve"> </w:t>
      </w:r>
    </w:p>
    <w:p w14:paraId="6D148FCA" w14:textId="2DB4A1C7" w:rsidR="00732552" w:rsidRDefault="00732552" w:rsidP="00732552">
      <w:pPr>
        <w:spacing w:line="240" w:lineRule="auto"/>
        <w:rPr>
          <w:rFonts w:ascii="Times New Roman" w:hAnsi="Times New Roman" w:cs="Times New Roman"/>
          <w:sz w:val="24"/>
        </w:rPr>
      </w:pPr>
      <w:r w:rsidRPr="001D7228">
        <w:rPr>
          <w:rFonts w:ascii="Times New Roman" w:hAnsi="Times New Roman" w:cs="Times New Roman"/>
          <w:sz w:val="24"/>
          <w:szCs w:val="24"/>
        </w:rPr>
        <w:t xml:space="preserve">The respondent universe </w:t>
      </w:r>
      <w:r w:rsidR="00804C33">
        <w:rPr>
          <w:rFonts w:ascii="Times New Roman" w:hAnsi="Times New Roman" w:cs="Times New Roman"/>
          <w:sz w:val="24"/>
          <w:szCs w:val="24"/>
        </w:rPr>
        <w:t xml:space="preserve">for the TCEO New Participant Registration </w:t>
      </w:r>
      <w:r w:rsidRPr="001D7228">
        <w:rPr>
          <w:rFonts w:ascii="Times New Roman" w:hAnsi="Times New Roman" w:cs="Times New Roman"/>
          <w:sz w:val="24"/>
          <w:szCs w:val="24"/>
        </w:rPr>
        <w:t xml:space="preserve">consists of </w:t>
      </w:r>
      <w:r>
        <w:rPr>
          <w:rFonts w:ascii="Times New Roman" w:hAnsi="Times New Roman" w:cs="Times New Roman"/>
          <w:sz w:val="24"/>
          <w:szCs w:val="24"/>
        </w:rPr>
        <w:t xml:space="preserve">individuals who may be </w:t>
      </w:r>
      <w:r w:rsidRPr="001D7228">
        <w:rPr>
          <w:rFonts w:ascii="Times New Roman" w:hAnsi="Times New Roman" w:cs="Times New Roman"/>
          <w:sz w:val="24"/>
          <w:szCs w:val="24"/>
        </w:rPr>
        <w:t xml:space="preserve">employees of hospitals, universities, medical centers, laboratories, state and federal agencies,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1D7228">
        <w:rPr>
          <w:rFonts w:ascii="Times New Roman" w:hAnsi="Times New Roman" w:cs="Times New Roman"/>
          <w:sz w:val="24"/>
          <w:szCs w:val="24"/>
        </w:rPr>
        <w:t xml:space="preserve"> state and local health departments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1D7228">
        <w:rPr>
          <w:rFonts w:ascii="Times New Roman" w:hAnsi="Times New Roman" w:cs="Times New Roman"/>
          <w:sz w:val="24"/>
          <w:szCs w:val="24"/>
        </w:rPr>
        <w:t>apply for training to learn cu</w:t>
      </w:r>
      <w:r w:rsidR="00804C33">
        <w:rPr>
          <w:rFonts w:ascii="Times New Roman" w:hAnsi="Times New Roman" w:cs="Times New Roman"/>
          <w:sz w:val="24"/>
          <w:szCs w:val="24"/>
        </w:rPr>
        <w:t xml:space="preserve">rrent public health practices.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D7228">
        <w:rPr>
          <w:rFonts w:ascii="Times New Roman" w:hAnsi="Times New Roman" w:cs="Times New Roman"/>
          <w:sz w:val="24"/>
          <w:szCs w:val="24"/>
        </w:rPr>
        <w:t xml:space="preserve">raining activities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1D7228">
        <w:rPr>
          <w:rFonts w:ascii="Times New Roman" w:hAnsi="Times New Roman" w:cs="Times New Roman"/>
          <w:sz w:val="24"/>
          <w:szCs w:val="24"/>
        </w:rPr>
        <w:t>CDC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228">
        <w:rPr>
          <w:rFonts w:ascii="Times New Roman" w:hAnsi="Times New Roman" w:cs="Times New Roman"/>
          <w:sz w:val="24"/>
          <w:szCs w:val="24"/>
        </w:rPr>
        <w:t>include classroom study, , conferences, and</w:t>
      </w:r>
      <w:r w:rsidR="0055564D">
        <w:rPr>
          <w:rFonts w:ascii="Times New Roman" w:hAnsi="Times New Roman" w:cs="Times New Roman"/>
          <w:sz w:val="24"/>
          <w:szCs w:val="24"/>
        </w:rPr>
        <w:t xml:space="preserve"> online</w:t>
      </w:r>
      <w:r w:rsidRPr="001D7228">
        <w:rPr>
          <w:rFonts w:ascii="Times New Roman" w:hAnsi="Times New Roman" w:cs="Times New Roman"/>
          <w:sz w:val="24"/>
          <w:szCs w:val="24"/>
        </w:rPr>
        <w:t xml:space="preserve">  learning activities</w:t>
      </w:r>
      <w:r w:rsidRPr="001D7228">
        <w:rPr>
          <w:rFonts w:ascii="Times New Roman" w:hAnsi="Times New Roman" w:cs="Times New Roman"/>
          <w:b/>
          <w:sz w:val="24"/>
          <w:szCs w:val="24"/>
        </w:rPr>
        <w:t>.</w:t>
      </w:r>
      <w:r w:rsidRPr="001D7228">
        <w:rPr>
          <w:rFonts w:ascii="Times New Roman" w:hAnsi="Times New Roman" w:cs="Times New Roman"/>
          <w:sz w:val="24"/>
          <w:szCs w:val="24"/>
        </w:rPr>
        <w:t xml:space="preserve"> </w:t>
      </w:r>
      <w:r w:rsidR="00804C33">
        <w:rPr>
          <w:rFonts w:ascii="Times New Roman" w:hAnsi="Times New Roman" w:cs="Times New Roman"/>
          <w:sz w:val="24"/>
          <w:szCs w:val="24"/>
        </w:rPr>
        <w:t xml:space="preserve">The respondent universe for the TCEO Proposal consists of CDC </w:t>
      </w:r>
      <w:r w:rsidR="0055564D">
        <w:rPr>
          <w:rFonts w:ascii="Times New Roman" w:hAnsi="Times New Roman" w:cs="Times New Roman"/>
          <w:sz w:val="24"/>
          <w:szCs w:val="24"/>
        </w:rPr>
        <w:t xml:space="preserve">course developers </w:t>
      </w:r>
      <w:r w:rsidR="00804C33">
        <w:rPr>
          <w:rFonts w:ascii="Times New Roman" w:hAnsi="Times New Roman" w:cs="Times New Roman"/>
          <w:sz w:val="24"/>
          <w:szCs w:val="24"/>
        </w:rPr>
        <w:t>and CDC partner</w:t>
      </w:r>
      <w:r w:rsidR="0008793F">
        <w:rPr>
          <w:rFonts w:ascii="Times New Roman" w:hAnsi="Times New Roman" w:cs="Times New Roman"/>
          <w:sz w:val="24"/>
          <w:szCs w:val="24"/>
        </w:rPr>
        <w:t xml:space="preserve"> </w:t>
      </w:r>
      <w:r w:rsidR="0055564D">
        <w:rPr>
          <w:rFonts w:ascii="Times New Roman" w:hAnsi="Times New Roman" w:cs="Times New Roman"/>
          <w:sz w:val="24"/>
          <w:szCs w:val="24"/>
        </w:rPr>
        <w:t>course developers</w:t>
      </w:r>
      <w:r w:rsidR="00804C33">
        <w:rPr>
          <w:rFonts w:ascii="Times New Roman" w:hAnsi="Times New Roman" w:cs="Times New Roman"/>
          <w:sz w:val="24"/>
          <w:szCs w:val="24"/>
        </w:rPr>
        <w:t xml:space="preserve"> </w:t>
      </w:r>
      <w:r w:rsidR="0055564D">
        <w:rPr>
          <w:rFonts w:ascii="Times New Roman" w:hAnsi="Times New Roman" w:cs="Times New Roman"/>
          <w:sz w:val="24"/>
          <w:szCs w:val="24"/>
        </w:rPr>
        <w:t xml:space="preserve">to apply for continuing education </w:t>
      </w:r>
      <w:r w:rsidR="00804C33">
        <w:rPr>
          <w:rFonts w:ascii="Times New Roman" w:hAnsi="Times New Roman" w:cs="Times New Roman"/>
          <w:sz w:val="24"/>
          <w:szCs w:val="24"/>
        </w:rPr>
        <w:t>accreditation for training courses.</w:t>
      </w:r>
    </w:p>
    <w:p w14:paraId="48DD3AFC" w14:textId="77777777" w:rsidR="00590AB2" w:rsidRPr="00590AB2" w:rsidRDefault="00590AB2" w:rsidP="00CB1B9E">
      <w:pPr>
        <w:pStyle w:val="Heading1"/>
        <w:numPr>
          <w:ilvl w:val="0"/>
          <w:numId w:val="3"/>
        </w:numPr>
        <w:rPr>
          <w:color w:val="000000"/>
          <w:szCs w:val="24"/>
        </w:rPr>
      </w:pPr>
      <w:bookmarkStart w:id="1" w:name="_Toc432508543"/>
      <w:r>
        <w:t xml:space="preserve">Procedures </w:t>
      </w:r>
      <w:r w:rsidRPr="00590AB2">
        <w:t>for the Collection of Information</w:t>
      </w:r>
      <w:bookmarkEnd w:id="1"/>
      <w:r w:rsidRPr="00590AB2">
        <w:t xml:space="preserve"> </w:t>
      </w:r>
    </w:p>
    <w:p w14:paraId="6A2CA019" w14:textId="2929C376" w:rsidR="00590AB2" w:rsidRPr="00731663" w:rsidRDefault="00731663" w:rsidP="00590AB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respondents for the Training and Continuing Education Online system voluntarily complete the required identifiable information</w:t>
      </w:r>
      <w:r w:rsidR="00732552" w:rsidRPr="00732552">
        <w:rPr>
          <w:rFonts w:ascii="Times New Roman" w:hAnsi="Times New Roman" w:cs="Times New Roman"/>
        </w:rPr>
        <w:t xml:space="preserve"> </w:t>
      </w:r>
      <w:r w:rsidR="00732552" w:rsidRPr="001D7228">
        <w:rPr>
          <w:rFonts w:ascii="Times New Roman" w:hAnsi="Times New Roman" w:cs="Times New Roman"/>
        </w:rPr>
        <w:t xml:space="preserve">once per </w:t>
      </w:r>
      <w:r w:rsidR="00DA25F8">
        <w:rPr>
          <w:rFonts w:ascii="Times New Roman" w:hAnsi="Times New Roman" w:cs="Times New Roman"/>
        </w:rPr>
        <w:t>TCEO N</w:t>
      </w:r>
      <w:r w:rsidR="00732552" w:rsidRPr="001D7228">
        <w:rPr>
          <w:rFonts w:ascii="Times New Roman" w:hAnsi="Times New Roman" w:cs="Times New Roman"/>
        </w:rPr>
        <w:t xml:space="preserve">ew </w:t>
      </w:r>
      <w:r w:rsidR="00DA25F8">
        <w:rPr>
          <w:rFonts w:ascii="Times New Roman" w:hAnsi="Times New Roman" w:cs="Times New Roman"/>
        </w:rPr>
        <w:t>Participant R</w:t>
      </w:r>
      <w:r w:rsidR="00732552" w:rsidRPr="001D7228">
        <w:rPr>
          <w:rFonts w:ascii="Times New Roman" w:hAnsi="Times New Roman" w:cs="Times New Roman"/>
        </w:rPr>
        <w:t>egistration</w:t>
      </w:r>
      <w:r w:rsidR="00DA25F8">
        <w:rPr>
          <w:rFonts w:ascii="Times New Roman" w:hAnsi="Times New Roman" w:cs="Times New Roman"/>
        </w:rPr>
        <w:t xml:space="preserve"> and one time for each application for </w:t>
      </w:r>
      <w:r w:rsidR="0055564D">
        <w:rPr>
          <w:rFonts w:ascii="Times New Roman" w:hAnsi="Times New Roman" w:cs="Times New Roman"/>
        </w:rPr>
        <w:t xml:space="preserve">continuing education accreditation </w:t>
      </w:r>
      <w:r w:rsidR="00DA25F8">
        <w:rPr>
          <w:rFonts w:ascii="Times New Roman" w:hAnsi="Times New Roman" w:cs="Times New Roman"/>
        </w:rPr>
        <w:t xml:space="preserve"> via the TCEO Proposal.</w:t>
      </w:r>
      <w:r>
        <w:rPr>
          <w:rFonts w:ascii="Times New Roman" w:hAnsi="Times New Roman" w:cs="Times New Roman"/>
        </w:rPr>
        <w:t xml:space="preserve"> </w:t>
      </w:r>
      <w:r w:rsidR="00DA25F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 interviews or surveys are conducted to collect this information.</w:t>
      </w:r>
      <w:r w:rsidR="00732552" w:rsidRPr="00732552">
        <w:rPr>
          <w:rFonts w:ascii="Times New Roman" w:hAnsi="Times New Roman" w:cs="Times New Roman"/>
        </w:rPr>
        <w:t xml:space="preserve"> </w:t>
      </w:r>
      <w:r w:rsidR="00732552" w:rsidRPr="001D7228">
        <w:rPr>
          <w:rFonts w:ascii="Times New Roman" w:hAnsi="Times New Roman" w:cs="Times New Roman"/>
        </w:rPr>
        <w:t xml:space="preserve">Data from the </w:t>
      </w:r>
      <w:r w:rsidR="00804C33">
        <w:rPr>
          <w:rFonts w:ascii="Times New Roman" w:hAnsi="Times New Roman" w:cs="Times New Roman"/>
        </w:rPr>
        <w:t xml:space="preserve">TCEO New Participant Registration </w:t>
      </w:r>
      <w:r w:rsidR="0055564D">
        <w:rPr>
          <w:rFonts w:ascii="Times New Roman" w:hAnsi="Times New Roman" w:cs="Times New Roman"/>
        </w:rPr>
        <w:t>are</w:t>
      </w:r>
      <w:r w:rsidR="00732552" w:rsidRPr="001D7228">
        <w:rPr>
          <w:rFonts w:ascii="Times New Roman" w:hAnsi="Times New Roman" w:cs="Times New Roman"/>
        </w:rPr>
        <w:t xml:space="preserve"> entered in</w:t>
      </w:r>
      <w:r w:rsidR="00732552">
        <w:rPr>
          <w:rFonts w:ascii="Times New Roman" w:hAnsi="Times New Roman" w:cs="Times New Roman"/>
        </w:rPr>
        <w:t>to</w:t>
      </w:r>
      <w:r w:rsidR="00732552" w:rsidRPr="001D7228">
        <w:rPr>
          <w:rFonts w:ascii="Times New Roman" w:hAnsi="Times New Roman" w:cs="Times New Roman"/>
        </w:rPr>
        <w:t xml:space="preserve"> tracking database</w:t>
      </w:r>
      <w:r w:rsidR="00732552">
        <w:rPr>
          <w:rFonts w:ascii="Times New Roman" w:hAnsi="Times New Roman" w:cs="Times New Roman"/>
        </w:rPr>
        <w:t>s</w:t>
      </w:r>
      <w:r w:rsidR="00732552" w:rsidRPr="001D7228">
        <w:rPr>
          <w:rFonts w:ascii="Times New Roman" w:hAnsi="Times New Roman" w:cs="Times New Roman"/>
        </w:rPr>
        <w:t xml:space="preserve"> to allow</w:t>
      </w:r>
      <w:r>
        <w:rPr>
          <w:rFonts w:ascii="Times New Roman" w:hAnsi="Times New Roman" w:cs="Times New Roman"/>
        </w:rPr>
        <w:t xml:space="preserve"> </w:t>
      </w:r>
      <w:r w:rsidR="00732552" w:rsidRPr="001D7228">
        <w:rPr>
          <w:rFonts w:ascii="Times New Roman" w:hAnsi="Times New Roman" w:cs="Times New Roman"/>
        </w:rPr>
        <w:t>CDC</w:t>
      </w:r>
      <w:r w:rsidR="00732552">
        <w:rPr>
          <w:rFonts w:ascii="Times New Roman" w:hAnsi="Times New Roman" w:cs="Times New Roman"/>
        </w:rPr>
        <w:t xml:space="preserve"> </w:t>
      </w:r>
      <w:r w:rsidR="00732552" w:rsidRPr="001D7228">
        <w:rPr>
          <w:rFonts w:ascii="Times New Roman" w:hAnsi="Times New Roman" w:cs="Times New Roman"/>
        </w:rPr>
        <w:t>to send confirmation of registration to participants</w:t>
      </w:r>
      <w:r w:rsidR="0055564D">
        <w:rPr>
          <w:rFonts w:ascii="Times New Roman" w:hAnsi="Times New Roman" w:cs="Times New Roman"/>
        </w:rPr>
        <w:t xml:space="preserve"> and </w:t>
      </w:r>
      <w:r w:rsidR="00732552" w:rsidRPr="001D7228">
        <w:rPr>
          <w:rFonts w:ascii="Times New Roman" w:hAnsi="Times New Roman" w:cs="Times New Roman"/>
        </w:rPr>
        <w:t>certificates of attendance or continuing education  as proof of participants’ attendance</w:t>
      </w:r>
      <w:r w:rsidR="0055564D">
        <w:rPr>
          <w:rFonts w:ascii="Times New Roman" w:hAnsi="Times New Roman" w:cs="Times New Roman"/>
        </w:rPr>
        <w:t>.</w:t>
      </w:r>
      <w:r w:rsidR="00732552" w:rsidRPr="001D7228">
        <w:rPr>
          <w:rFonts w:ascii="Times New Roman" w:hAnsi="Times New Roman" w:cs="Times New Roman"/>
        </w:rPr>
        <w:t xml:space="preserve"> </w:t>
      </w:r>
      <w:r w:rsidR="0055564D">
        <w:rPr>
          <w:rFonts w:ascii="Times New Roman" w:hAnsi="Times New Roman" w:cs="Times New Roman"/>
        </w:rPr>
        <w:t xml:space="preserve">TCEO system allows CDC to </w:t>
      </w:r>
      <w:r w:rsidR="00732552" w:rsidRPr="001D7228">
        <w:rPr>
          <w:rFonts w:ascii="Times New Roman" w:hAnsi="Times New Roman" w:cs="Times New Roman"/>
        </w:rPr>
        <w:t xml:space="preserve">generate </w:t>
      </w:r>
      <w:r w:rsidR="00732552">
        <w:rPr>
          <w:rFonts w:ascii="Times New Roman" w:hAnsi="Times New Roman" w:cs="Times New Roman"/>
        </w:rPr>
        <w:t xml:space="preserve">aggregate </w:t>
      </w:r>
      <w:r w:rsidR="00732552" w:rsidRPr="001D7228">
        <w:rPr>
          <w:rFonts w:ascii="Times New Roman" w:hAnsi="Times New Roman" w:cs="Times New Roman"/>
        </w:rPr>
        <w:t xml:space="preserve">reports </w:t>
      </w:r>
      <w:r w:rsidR="00732552">
        <w:rPr>
          <w:rFonts w:ascii="Times New Roman" w:hAnsi="Times New Roman" w:cs="Times New Roman"/>
        </w:rPr>
        <w:t xml:space="preserve">for management </w:t>
      </w:r>
      <w:r w:rsidR="00732552" w:rsidRPr="001D7228">
        <w:rPr>
          <w:rFonts w:ascii="Times New Roman" w:hAnsi="Times New Roman" w:cs="Times New Roman"/>
        </w:rPr>
        <w:t>use to identify training needs, design courses, select location</w:t>
      </w:r>
      <w:r w:rsidR="00732552">
        <w:rPr>
          <w:rFonts w:ascii="Times New Roman" w:hAnsi="Times New Roman" w:cs="Times New Roman"/>
        </w:rPr>
        <w:t>s</w:t>
      </w:r>
      <w:r w:rsidR="00732552" w:rsidRPr="001D7228">
        <w:rPr>
          <w:rFonts w:ascii="Times New Roman" w:hAnsi="Times New Roman" w:cs="Times New Roman"/>
        </w:rPr>
        <w:t xml:space="preserve"> for courses, and evaluate programs.</w:t>
      </w:r>
      <w:r>
        <w:rPr>
          <w:rFonts w:ascii="Times New Roman" w:hAnsi="Times New Roman" w:cs="Times New Roman"/>
        </w:rPr>
        <w:t xml:space="preserve"> </w:t>
      </w:r>
      <w:r w:rsidR="00DA25F8">
        <w:rPr>
          <w:rFonts w:ascii="Times New Roman" w:hAnsi="Times New Roman" w:cs="Times New Roman"/>
        </w:rPr>
        <w:t xml:space="preserve">CDC </w:t>
      </w:r>
      <w:r w:rsidR="0055564D">
        <w:rPr>
          <w:rFonts w:ascii="Times New Roman" w:hAnsi="Times New Roman" w:cs="Times New Roman"/>
        </w:rPr>
        <w:t xml:space="preserve">will </w:t>
      </w:r>
      <w:r w:rsidR="00DA25F8">
        <w:rPr>
          <w:rFonts w:ascii="Times New Roman" w:hAnsi="Times New Roman" w:cs="Times New Roman"/>
        </w:rPr>
        <w:t>use d</w:t>
      </w:r>
      <w:r w:rsidR="00804C33">
        <w:rPr>
          <w:rFonts w:ascii="Times New Roman" w:hAnsi="Times New Roman" w:cs="Times New Roman"/>
        </w:rPr>
        <w:t>ata from the TCEO Proposal</w:t>
      </w:r>
      <w:r w:rsidR="00A809B4">
        <w:rPr>
          <w:rFonts w:ascii="Times New Roman" w:hAnsi="Times New Roman" w:cs="Times New Roman"/>
        </w:rPr>
        <w:t xml:space="preserve"> </w:t>
      </w:r>
      <w:r w:rsidR="00804C33">
        <w:rPr>
          <w:rFonts w:ascii="Times New Roman" w:hAnsi="Times New Roman" w:cs="Times New Roman"/>
        </w:rPr>
        <w:t>to ensure course</w:t>
      </w:r>
      <w:r w:rsidR="0055564D">
        <w:rPr>
          <w:rFonts w:ascii="Times New Roman" w:hAnsi="Times New Roman" w:cs="Times New Roman"/>
        </w:rPr>
        <w:t>s submitted for continuing education accreditation</w:t>
      </w:r>
      <w:r w:rsidR="00804C33">
        <w:rPr>
          <w:rFonts w:ascii="Times New Roman" w:hAnsi="Times New Roman" w:cs="Times New Roman"/>
        </w:rPr>
        <w:t xml:space="preserve"> meet accreditation standards</w:t>
      </w:r>
      <w:r w:rsidR="00DA25F8">
        <w:rPr>
          <w:rFonts w:ascii="Times New Roman" w:hAnsi="Times New Roman" w:cs="Times New Roman"/>
        </w:rPr>
        <w:t>,</w:t>
      </w:r>
      <w:r w:rsidR="00804C33">
        <w:rPr>
          <w:rFonts w:ascii="Times New Roman" w:hAnsi="Times New Roman" w:cs="Times New Roman"/>
        </w:rPr>
        <w:t xml:space="preserve"> </w:t>
      </w:r>
      <w:r w:rsidR="00DA25F8">
        <w:rPr>
          <w:rFonts w:ascii="Times New Roman" w:hAnsi="Times New Roman" w:cs="Times New Roman"/>
        </w:rPr>
        <w:t xml:space="preserve">and </w:t>
      </w:r>
      <w:r w:rsidR="00804C33">
        <w:rPr>
          <w:rFonts w:ascii="Times New Roman" w:hAnsi="Times New Roman" w:cs="Times New Roman"/>
        </w:rPr>
        <w:t xml:space="preserve">to determine how much and what type of </w:t>
      </w:r>
      <w:r w:rsidR="0055564D">
        <w:rPr>
          <w:rFonts w:ascii="Times New Roman" w:hAnsi="Times New Roman" w:cs="Times New Roman"/>
        </w:rPr>
        <w:t xml:space="preserve">continuing education </w:t>
      </w:r>
      <w:r w:rsidR="00804C33">
        <w:rPr>
          <w:rFonts w:ascii="Times New Roman" w:hAnsi="Times New Roman" w:cs="Times New Roman"/>
        </w:rPr>
        <w:t>can be awarded</w:t>
      </w:r>
      <w:r w:rsidR="00A809B4">
        <w:rPr>
          <w:rFonts w:ascii="Times New Roman" w:hAnsi="Times New Roman" w:cs="Times New Roman"/>
        </w:rPr>
        <w:t xml:space="preserve"> for the courses</w:t>
      </w:r>
      <w:r w:rsidR="00804C33">
        <w:rPr>
          <w:rFonts w:ascii="Times New Roman" w:hAnsi="Times New Roman" w:cs="Times New Roman"/>
        </w:rPr>
        <w:t>,</w:t>
      </w:r>
      <w:r w:rsidR="00A809B4">
        <w:rPr>
          <w:rFonts w:ascii="Times New Roman" w:hAnsi="Times New Roman" w:cs="Times New Roman"/>
        </w:rPr>
        <w:t xml:space="preserve"> </w:t>
      </w:r>
      <w:r w:rsidR="00804C33">
        <w:rPr>
          <w:rFonts w:ascii="Times New Roman" w:hAnsi="Times New Roman" w:cs="Times New Roman"/>
        </w:rPr>
        <w:t xml:space="preserve">so that </w:t>
      </w:r>
      <w:r w:rsidR="00A809B4">
        <w:rPr>
          <w:rFonts w:ascii="Times New Roman" w:hAnsi="Times New Roman" w:cs="Times New Roman"/>
        </w:rPr>
        <w:t>continuing education</w:t>
      </w:r>
      <w:r w:rsidR="00804C33">
        <w:rPr>
          <w:rFonts w:ascii="Times New Roman" w:hAnsi="Times New Roman" w:cs="Times New Roman"/>
        </w:rPr>
        <w:t xml:space="preserve"> can be offered to learners who take the course</w:t>
      </w:r>
      <w:r w:rsidR="00A809B4">
        <w:rPr>
          <w:rFonts w:ascii="Times New Roman" w:hAnsi="Times New Roman" w:cs="Times New Roman"/>
        </w:rPr>
        <w:t xml:space="preserve">. The TCEO system will </w:t>
      </w:r>
      <w:r w:rsidR="001F176A">
        <w:rPr>
          <w:rFonts w:ascii="Times New Roman" w:hAnsi="Times New Roman" w:cs="Times New Roman"/>
        </w:rPr>
        <w:t xml:space="preserve">allow CDC to send confirmation of </w:t>
      </w:r>
      <w:r w:rsidR="00A809B4">
        <w:rPr>
          <w:rFonts w:ascii="Times New Roman" w:hAnsi="Times New Roman" w:cs="Times New Roman"/>
        </w:rPr>
        <w:t>continuing education</w:t>
      </w:r>
      <w:r w:rsidR="001F176A">
        <w:rPr>
          <w:rFonts w:ascii="Times New Roman" w:hAnsi="Times New Roman" w:cs="Times New Roman"/>
        </w:rPr>
        <w:t xml:space="preserve"> accreditation to course developers</w:t>
      </w:r>
      <w:r w:rsidR="00804C33">
        <w:rPr>
          <w:rFonts w:ascii="Times New Roman" w:hAnsi="Times New Roman" w:cs="Times New Roman"/>
        </w:rPr>
        <w:t>.</w:t>
      </w:r>
    </w:p>
    <w:p w14:paraId="4D06D505" w14:textId="77777777" w:rsidR="00590AB2" w:rsidRPr="00590AB2" w:rsidRDefault="00590AB2" w:rsidP="00CB1B9E">
      <w:pPr>
        <w:pStyle w:val="Heading1"/>
        <w:numPr>
          <w:ilvl w:val="0"/>
          <w:numId w:val="3"/>
        </w:numPr>
        <w:rPr>
          <w:color w:val="000000"/>
          <w:szCs w:val="24"/>
        </w:rPr>
      </w:pPr>
      <w:bookmarkStart w:id="2" w:name="_Toc432508544"/>
      <w:r>
        <w:t xml:space="preserve">Methods </w:t>
      </w:r>
      <w:r w:rsidRPr="00590AB2">
        <w:t>to Maximize Response Rates and Deal with No Response</w:t>
      </w:r>
      <w:bookmarkEnd w:id="2"/>
      <w:r w:rsidRPr="00590AB2">
        <w:t xml:space="preserve"> </w:t>
      </w:r>
    </w:p>
    <w:p w14:paraId="1A26F6E9" w14:textId="49156436" w:rsidR="001E5437" w:rsidRPr="00157D37" w:rsidRDefault="005836F3" w:rsidP="00157D37">
      <w:pPr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statistical methods are used to collect the information for the TCEO New Participant Registration or TCEO Proposal, voluntarily submitted through the electronic TCEO system. </w:t>
      </w:r>
      <w:r w:rsidR="00157D37" w:rsidRPr="00157D37">
        <w:rPr>
          <w:rFonts w:ascii="Times New Roman" w:hAnsi="Times New Roman" w:cs="Times New Roman"/>
          <w:sz w:val="24"/>
          <w:szCs w:val="24"/>
        </w:rPr>
        <w:t xml:space="preserve">Response rates depend on </w:t>
      </w:r>
      <w:r w:rsidR="00A809B4">
        <w:rPr>
          <w:rFonts w:ascii="Times New Roman" w:hAnsi="Times New Roman" w:cs="Times New Roman"/>
          <w:sz w:val="24"/>
          <w:szCs w:val="24"/>
        </w:rPr>
        <w:t xml:space="preserve">learners’ </w:t>
      </w:r>
      <w:r w:rsidR="00157D37" w:rsidRPr="00157D37">
        <w:rPr>
          <w:rFonts w:ascii="Times New Roman" w:hAnsi="Times New Roman" w:cs="Times New Roman"/>
          <w:sz w:val="24"/>
          <w:szCs w:val="24"/>
        </w:rPr>
        <w:t xml:space="preserve">interest in </w:t>
      </w:r>
      <w:r w:rsidR="00A809B4">
        <w:rPr>
          <w:rFonts w:ascii="Times New Roman" w:hAnsi="Times New Roman" w:cs="Times New Roman"/>
          <w:sz w:val="24"/>
          <w:szCs w:val="24"/>
        </w:rPr>
        <w:t xml:space="preserve">training offerings and </w:t>
      </w:r>
      <w:r w:rsidR="00157D37" w:rsidRPr="00157D37">
        <w:rPr>
          <w:rFonts w:ascii="Times New Roman" w:hAnsi="Times New Roman" w:cs="Times New Roman"/>
          <w:sz w:val="24"/>
          <w:szCs w:val="24"/>
        </w:rPr>
        <w:t>regist</w:t>
      </w:r>
      <w:r w:rsidR="00A809B4">
        <w:rPr>
          <w:rFonts w:ascii="Times New Roman" w:hAnsi="Times New Roman" w:cs="Times New Roman"/>
          <w:sz w:val="24"/>
          <w:szCs w:val="24"/>
        </w:rPr>
        <w:t>ering</w:t>
      </w:r>
      <w:r w:rsidR="00157D37" w:rsidRPr="00157D37">
        <w:rPr>
          <w:rFonts w:ascii="Times New Roman" w:hAnsi="Times New Roman" w:cs="Times New Roman"/>
          <w:sz w:val="24"/>
          <w:szCs w:val="24"/>
        </w:rPr>
        <w:t xml:space="preserve"> for training</w:t>
      </w:r>
      <w:r w:rsidR="00A809B4">
        <w:rPr>
          <w:rFonts w:ascii="Times New Roman" w:hAnsi="Times New Roman" w:cs="Times New Roman"/>
          <w:sz w:val="24"/>
          <w:szCs w:val="24"/>
        </w:rPr>
        <w:t>s for learners to receive continuing education (TCEO New Participant Registration). Response rates for the new TCEO Proposal depend upon</w:t>
      </w:r>
      <w:r w:rsidR="00804C33">
        <w:rPr>
          <w:rFonts w:ascii="Times New Roman" w:hAnsi="Times New Roman" w:cs="Times New Roman"/>
          <w:sz w:val="24"/>
          <w:szCs w:val="24"/>
        </w:rPr>
        <w:t xml:space="preserve"> </w:t>
      </w:r>
      <w:r w:rsidR="00A809B4">
        <w:rPr>
          <w:rFonts w:ascii="Times New Roman" w:hAnsi="Times New Roman" w:cs="Times New Roman"/>
          <w:sz w:val="24"/>
          <w:szCs w:val="24"/>
        </w:rPr>
        <w:t xml:space="preserve">course providers’ </w:t>
      </w:r>
      <w:r w:rsidR="00804C33">
        <w:rPr>
          <w:rFonts w:ascii="Times New Roman" w:hAnsi="Times New Roman" w:cs="Times New Roman"/>
          <w:sz w:val="24"/>
          <w:szCs w:val="24"/>
        </w:rPr>
        <w:t xml:space="preserve">interest in applying for </w:t>
      </w:r>
      <w:r w:rsidR="00A809B4">
        <w:rPr>
          <w:rFonts w:ascii="Times New Roman" w:hAnsi="Times New Roman" w:cs="Times New Roman"/>
          <w:sz w:val="24"/>
          <w:szCs w:val="24"/>
        </w:rPr>
        <w:t>courses to be continuing education-accredited so learners taking the training can be awarded continuing education</w:t>
      </w:r>
      <w:r w:rsidR="00157D37" w:rsidRPr="00157D37">
        <w:rPr>
          <w:rFonts w:ascii="Times New Roman" w:hAnsi="Times New Roman" w:cs="Times New Roman"/>
          <w:sz w:val="24"/>
          <w:szCs w:val="24"/>
        </w:rPr>
        <w:t xml:space="preserve">. The application forms are a prerequisite for </w:t>
      </w:r>
      <w:r>
        <w:rPr>
          <w:rFonts w:ascii="Times New Roman" w:hAnsi="Times New Roman" w:cs="Times New Roman"/>
          <w:sz w:val="24"/>
          <w:szCs w:val="24"/>
        </w:rPr>
        <w:t xml:space="preserve">learners to </w:t>
      </w:r>
      <w:r w:rsidR="00157D37" w:rsidRPr="00157D37">
        <w:rPr>
          <w:rFonts w:ascii="Times New Roman" w:hAnsi="Times New Roman" w:cs="Times New Roman"/>
          <w:sz w:val="24"/>
          <w:szCs w:val="24"/>
        </w:rPr>
        <w:t xml:space="preserve">obtain </w:t>
      </w:r>
      <w:r w:rsidR="00A809B4">
        <w:rPr>
          <w:rFonts w:ascii="Times New Roman" w:hAnsi="Times New Roman" w:cs="Times New Roman"/>
          <w:sz w:val="24"/>
          <w:szCs w:val="24"/>
        </w:rPr>
        <w:t>continuing education</w:t>
      </w:r>
      <w:r w:rsidR="001F176A">
        <w:rPr>
          <w:rFonts w:ascii="Times New Roman" w:hAnsi="Times New Roman" w:cs="Times New Roman"/>
          <w:sz w:val="24"/>
          <w:szCs w:val="24"/>
        </w:rPr>
        <w:t xml:space="preserve"> </w:t>
      </w:r>
      <w:r w:rsidR="00D76E08">
        <w:rPr>
          <w:rFonts w:ascii="Times New Roman" w:hAnsi="Times New Roman" w:cs="Times New Roman"/>
          <w:sz w:val="24"/>
          <w:szCs w:val="24"/>
        </w:rPr>
        <w:t>or</w:t>
      </w:r>
      <w:r w:rsidR="001F176A">
        <w:rPr>
          <w:rFonts w:ascii="Times New Roman" w:hAnsi="Times New Roman" w:cs="Times New Roman"/>
          <w:sz w:val="24"/>
          <w:szCs w:val="24"/>
        </w:rPr>
        <w:t xml:space="preserve"> </w:t>
      </w:r>
      <w:r w:rsidR="00D76E08">
        <w:rPr>
          <w:rFonts w:ascii="Times New Roman" w:hAnsi="Times New Roman" w:cs="Times New Roman"/>
          <w:sz w:val="24"/>
          <w:szCs w:val="24"/>
        </w:rPr>
        <w:t>for course</w:t>
      </w:r>
      <w:r>
        <w:rPr>
          <w:rFonts w:ascii="Times New Roman" w:hAnsi="Times New Roman" w:cs="Times New Roman"/>
          <w:sz w:val="24"/>
          <w:szCs w:val="24"/>
        </w:rPr>
        <w:t xml:space="preserve"> developers to obtain continuing education accreditation for a course</w:t>
      </w:r>
      <w:r w:rsidR="00157D37" w:rsidRPr="00157D37">
        <w:rPr>
          <w:rFonts w:ascii="Times New Roman" w:hAnsi="Times New Roman" w:cs="Times New Roman"/>
          <w:sz w:val="24"/>
          <w:szCs w:val="24"/>
        </w:rPr>
        <w:t>. Therefore, response from all registrants</w:t>
      </w:r>
      <w:r>
        <w:rPr>
          <w:rFonts w:ascii="Times New Roman" w:hAnsi="Times New Roman" w:cs="Times New Roman"/>
          <w:sz w:val="24"/>
          <w:szCs w:val="24"/>
        </w:rPr>
        <w:t xml:space="preserve"> or applicants</w:t>
      </w:r>
      <w:r w:rsidR="00157D37" w:rsidRPr="00157D37">
        <w:rPr>
          <w:rFonts w:ascii="Times New Roman" w:hAnsi="Times New Roman" w:cs="Times New Roman"/>
          <w:sz w:val="24"/>
          <w:szCs w:val="24"/>
        </w:rPr>
        <w:t xml:space="preserve"> is ensured. </w:t>
      </w:r>
      <w:r w:rsidR="001E5437" w:rsidRPr="00157D37">
        <w:rPr>
          <w:rFonts w:ascii="Times New Roman" w:hAnsi="Times New Roman" w:cs="Times New Roman"/>
          <w:sz w:val="24"/>
          <w:szCs w:val="24"/>
        </w:rPr>
        <w:t>Using methods to maximize response rates and deal with no response are not applicable for these information collection instruments.</w:t>
      </w:r>
    </w:p>
    <w:p w14:paraId="6714B43F" w14:textId="77777777" w:rsidR="00590AB2" w:rsidRPr="00590AB2" w:rsidRDefault="00590AB2" w:rsidP="00CB1B9E">
      <w:pPr>
        <w:pStyle w:val="Heading1"/>
        <w:numPr>
          <w:ilvl w:val="0"/>
          <w:numId w:val="3"/>
        </w:numPr>
        <w:rPr>
          <w:color w:val="000000"/>
          <w:szCs w:val="24"/>
        </w:rPr>
      </w:pPr>
      <w:bookmarkStart w:id="3" w:name="_Toc432508545"/>
      <w:r>
        <w:t xml:space="preserve">Test </w:t>
      </w:r>
      <w:r w:rsidRPr="00590AB2">
        <w:t xml:space="preserve">of Procedures or Methods to be </w:t>
      </w:r>
      <w:r w:rsidR="00CB1B9E">
        <w:t>U</w:t>
      </w:r>
      <w:r w:rsidR="00CB1B9E" w:rsidRPr="00590AB2">
        <w:t>ndertaken</w:t>
      </w:r>
      <w:bookmarkEnd w:id="3"/>
      <w:r w:rsidRPr="00590AB2">
        <w:t xml:space="preserve"> </w:t>
      </w:r>
    </w:p>
    <w:p w14:paraId="2053B6BF" w14:textId="37E4A678" w:rsidR="00590AB2" w:rsidRDefault="00D76E08" w:rsidP="00590AB2">
      <w:pPr>
        <w:pStyle w:val="Default"/>
        <w:rPr>
          <w:rFonts w:ascii="Times New Roman" w:hAnsi="Times New Roman" w:cs="Times New Roman"/>
        </w:rPr>
      </w:pPr>
      <w:r w:rsidRPr="00D3436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type of data collected on the New Participant Registration</w:t>
      </w:r>
      <w:r w:rsidRPr="00D34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</w:t>
      </w:r>
      <w:r w:rsidR="00157D37" w:rsidRPr="00D34365">
        <w:rPr>
          <w:rFonts w:ascii="Times New Roman" w:hAnsi="Times New Roman" w:cs="Times New Roman"/>
        </w:rPr>
        <w:t xml:space="preserve"> been </w:t>
      </w:r>
      <w:r>
        <w:rPr>
          <w:rFonts w:ascii="Times New Roman" w:hAnsi="Times New Roman" w:cs="Times New Roman"/>
        </w:rPr>
        <w:t>gathered</w:t>
      </w:r>
      <w:r w:rsidR="00157D37" w:rsidRPr="00D34365">
        <w:rPr>
          <w:rFonts w:ascii="Times New Roman" w:hAnsi="Times New Roman" w:cs="Times New Roman"/>
        </w:rPr>
        <w:t xml:space="preserve"> for approximately </w:t>
      </w:r>
      <w:r w:rsidR="001E1362">
        <w:rPr>
          <w:rFonts w:ascii="Times New Roman" w:hAnsi="Times New Roman" w:cs="Times New Roman"/>
        </w:rPr>
        <w:t>over 25</w:t>
      </w:r>
      <w:r w:rsidR="00157D37" w:rsidRPr="00D34365">
        <w:rPr>
          <w:rFonts w:ascii="Times New Roman" w:hAnsi="Times New Roman" w:cs="Times New Roman"/>
        </w:rPr>
        <w:t xml:space="preserve"> years</w:t>
      </w:r>
      <w:r w:rsidR="00157D37">
        <w:rPr>
          <w:rFonts w:ascii="Times New Roman" w:hAnsi="Times New Roman" w:cs="Times New Roman"/>
        </w:rPr>
        <w:t xml:space="preserve">. </w:t>
      </w:r>
      <w:r w:rsidR="00157D37" w:rsidRPr="00D34365">
        <w:rPr>
          <w:rFonts w:ascii="Times New Roman" w:hAnsi="Times New Roman" w:cs="Times New Roman"/>
        </w:rPr>
        <w:t>CDC has successfully tracked and reported data collect</w:t>
      </w:r>
      <w:r w:rsidR="00157D37">
        <w:rPr>
          <w:rFonts w:ascii="Times New Roman" w:hAnsi="Times New Roman" w:cs="Times New Roman"/>
        </w:rPr>
        <w:t>ed</w:t>
      </w:r>
      <w:r w:rsidR="00157D37" w:rsidRPr="00D34365">
        <w:rPr>
          <w:rFonts w:ascii="Times New Roman" w:hAnsi="Times New Roman" w:cs="Times New Roman"/>
        </w:rPr>
        <w:t xml:space="preserve"> during that time.</w:t>
      </w:r>
      <w:r>
        <w:rPr>
          <w:rFonts w:ascii="Times New Roman" w:hAnsi="Times New Roman" w:cs="Times New Roman"/>
        </w:rPr>
        <w:t xml:space="preserve"> The TCEO Proposal asks for information that is required by accreditation organizations in order to determine whether a particular training meets accreditation requirements. </w:t>
      </w:r>
      <w:r w:rsidR="00E040D6">
        <w:rPr>
          <w:rFonts w:ascii="Times New Roman" w:hAnsi="Times New Roman" w:cs="Times New Roman"/>
        </w:rPr>
        <w:t xml:space="preserve">The electronic TCEO Proposal was pilot tested by &lt;10 respondents; CDC verified information collection content and methods.  </w:t>
      </w:r>
      <w:r w:rsidR="001E5437">
        <w:rPr>
          <w:rFonts w:ascii="Times New Roman" w:hAnsi="Times New Roman" w:cs="Times New Roman"/>
        </w:rPr>
        <w:t xml:space="preserve">  </w:t>
      </w:r>
    </w:p>
    <w:p w14:paraId="46A1B6A6" w14:textId="24BACD6B" w:rsidR="002626BF" w:rsidRDefault="002626BF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2D673739" w14:textId="77777777" w:rsidR="002626BF" w:rsidRPr="001E5437" w:rsidRDefault="002626BF" w:rsidP="00590AB2">
      <w:pPr>
        <w:pStyle w:val="Default"/>
        <w:rPr>
          <w:rFonts w:ascii="Times New Roman" w:hAnsi="Times New Roman" w:cs="Times New Roman"/>
        </w:rPr>
      </w:pPr>
    </w:p>
    <w:p w14:paraId="46967967" w14:textId="5435B3B1" w:rsidR="00590AB2" w:rsidRPr="00590AB2" w:rsidRDefault="00590AB2" w:rsidP="00CB1B9E">
      <w:pPr>
        <w:pStyle w:val="Heading1"/>
        <w:numPr>
          <w:ilvl w:val="0"/>
          <w:numId w:val="3"/>
        </w:numPr>
        <w:rPr>
          <w:color w:val="000000"/>
          <w:szCs w:val="24"/>
        </w:rPr>
      </w:pPr>
      <w:bookmarkStart w:id="4" w:name="_Toc432508546"/>
      <w:r>
        <w:t xml:space="preserve">Individuals </w:t>
      </w:r>
      <w:r w:rsidRPr="00590AB2">
        <w:t>Consulted on Statistical Aspects and Individuals Collecting and/or Analyzing Data</w:t>
      </w:r>
      <w:bookmarkEnd w:id="4"/>
    </w:p>
    <w:p w14:paraId="76DEC3EF" w14:textId="64322B87" w:rsidR="00157D37" w:rsidRDefault="005836F3" w:rsidP="00157D3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 statistical methods are used to analyze the data collected</w:t>
      </w:r>
      <w:r w:rsidR="00F43253">
        <w:rPr>
          <w:rFonts w:ascii="Times New Roman" w:hAnsi="Times New Roman" w:cs="Times New Roman"/>
          <w:sz w:val="24"/>
          <w:szCs w:val="24"/>
        </w:rPr>
        <w:t xml:space="preserve"> on the TCEO New Participant Registration or TCEO Proposal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7D37" w:rsidRPr="004D2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57D37" w:rsidRPr="004D264A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157D37">
        <w:rPr>
          <w:rFonts w:ascii="Times New Roman" w:hAnsi="Times New Roman" w:cs="Times New Roman"/>
          <w:sz w:val="24"/>
          <w:szCs w:val="24"/>
        </w:rPr>
        <w:t xml:space="preserve">CDC staff and contractors </w:t>
      </w:r>
      <w:r w:rsidR="00157D37" w:rsidRPr="004D264A">
        <w:rPr>
          <w:rFonts w:ascii="Times New Roman" w:hAnsi="Times New Roman" w:cs="Times New Roman"/>
          <w:sz w:val="24"/>
          <w:szCs w:val="24"/>
        </w:rPr>
        <w:t>are consulted</w:t>
      </w:r>
      <w:r w:rsidR="00157D37">
        <w:rPr>
          <w:rFonts w:ascii="Times New Roman" w:hAnsi="Times New Roman" w:cs="Times New Roman"/>
          <w:sz w:val="24"/>
          <w:szCs w:val="24"/>
        </w:rPr>
        <w:t xml:space="preserve"> for the responsibilities indicated</w:t>
      </w:r>
      <w:r w:rsidR="00157D37" w:rsidRPr="004D264A">
        <w:rPr>
          <w:rFonts w:ascii="Times New Roman" w:hAnsi="Times New Roman" w:cs="Times New Roman"/>
          <w:sz w:val="24"/>
          <w:szCs w:val="24"/>
        </w:rPr>
        <w:t>:</w:t>
      </w:r>
    </w:p>
    <w:p w14:paraId="27BE3270" w14:textId="77777777" w:rsidR="002626BF" w:rsidRDefault="002626BF" w:rsidP="00157D37">
      <w:pPr>
        <w:spacing w:after="0" w:line="240" w:lineRule="auto"/>
        <w:ind w:left="900"/>
        <w:rPr>
          <w:rFonts w:ascii="Times New Roman" w:hAnsi="Times New Roman" w:cs="Times New Roman"/>
          <w:b/>
          <w:sz w:val="24"/>
          <w:szCs w:val="24"/>
        </w:rPr>
      </w:pPr>
    </w:p>
    <w:p w14:paraId="66F5152E" w14:textId="73BCB8AD" w:rsidR="001E1362" w:rsidRDefault="00157D37" w:rsidP="0096768C">
      <w:pPr>
        <w:spacing w:after="0" w:line="240" w:lineRule="auto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C007D4">
        <w:rPr>
          <w:rFonts w:ascii="Times New Roman" w:hAnsi="Times New Roman" w:cs="Times New Roman"/>
          <w:b/>
          <w:sz w:val="24"/>
          <w:szCs w:val="24"/>
        </w:rPr>
        <w:t>Sharon Hall,</w:t>
      </w:r>
      <w:r w:rsidRPr="00D34365">
        <w:rPr>
          <w:rFonts w:ascii="Times New Roman" w:hAnsi="Times New Roman" w:cs="Times New Roman"/>
          <w:sz w:val="24"/>
          <w:szCs w:val="24"/>
        </w:rPr>
        <w:t xml:space="preserve"> 404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4365">
        <w:rPr>
          <w:rFonts w:ascii="Times New Roman" w:hAnsi="Times New Roman" w:cs="Times New Roman"/>
          <w:sz w:val="24"/>
          <w:szCs w:val="24"/>
        </w:rPr>
        <w:t xml:space="preserve">498-6537, </w:t>
      </w:r>
      <w:hyperlink r:id="rId8" w:history="1">
        <w:r w:rsidRPr="00BE3BC6">
          <w:rPr>
            <w:rStyle w:val="Hyperlink"/>
            <w:rFonts w:ascii="Times New Roman" w:hAnsi="Times New Roman"/>
            <w:sz w:val="24"/>
            <w:szCs w:val="24"/>
          </w:rPr>
          <w:t>slhall@cdc.gov</w:t>
        </w:r>
      </w:hyperlink>
      <w:r>
        <w:rPr>
          <w:rFonts w:ascii="Times New Roman" w:hAnsi="Times New Roman" w:cs="Times New Roman"/>
          <w:sz w:val="24"/>
          <w:szCs w:val="24"/>
        </w:rPr>
        <w:t>: Data design and analysis</w:t>
      </w:r>
      <w:r w:rsidRPr="00D343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5" w:name="_GoBack"/>
      <w:bookmarkEnd w:id="5"/>
    </w:p>
    <w:p w14:paraId="04E40EE3" w14:textId="2A05AE80" w:rsidR="007026AA" w:rsidRDefault="00157D37" w:rsidP="0096768C">
      <w:pPr>
        <w:spacing w:after="0" w:line="240" w:lineRule="auto"/>
        <w:ind w:left="900"/>
      </w:pPr>
      <w:r w:rsidRPr="00C007D4">
        <w:rPr>
          <w:rFonts w:ascii="Times New Roman" w:hAnsi="Times New Roman" w:cs="Times New Roman"/>
          <w:b/>
          <w:sz w:val="24"/>
          <w:szCs w:val="24"/>
        </w:rPr>
        <w:t>Melissa Locket,</w:t>
      </w:r>
      <w:r w:rsidRPr="00D34365">
        <w:rPr>
          <w:rFonts w:ascii="Times New Roman" w:hAnsi="Times New Roman" w:cs="Times New Roman"/>
          <w:sz w:val="24"/>
          <w:szCs w:val="24"/>
        </w:rPr>
        <w:t xml:space="preserve"> 404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4365">
        <w:rPr>
          <w:rFonts w:ascii="Times New Roman" w:hAnsi="Times New Roman" w:cs="Times New Roman"/>
          <w:sz w:val="24"/>
          <w:szCs w:val="24"/>
        </w:rPr>
        <w:t xml:space="preserve">498-6393, </w:t>
      </w:r>
      <w:hyperlink r:id="rId9" w:history="1">
        <w:r w:rsidRPr="00C007D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mlocket@cdc.gov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: Data design, collection, and analysis     </w:t>
      </w:r>
    </w:p>
    <w:sectPr w:rsidR="007026AA" w:rsidSect="006C6578"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BD3B9" w14:textId="77777777" w:rsidR="00ED163A" w:rsidRDefault="00ED163A" w:rsidP="008B5D54">
      <w:pPr>
        <w:spacing w:after="0" w:line="240" w:lineRule="auto"/>
      </w:pPr>
      <w:r>
        <w:separator/>
      </w:r>
    </w:p>
  </w:endnote>
  <w:endnote w:type="continuationSeparator" w:id="0">
    <w:p w14:paraId="1EBEC5A6" w14:textId="77777777" w:rsidR="00ED163A" w:rsidRDefault="00ED163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158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9125" w14:textId="564E228E" w:rsidR="002626BF" w:rsidRDefault="002626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6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3FE181" w14:textId="77777777" w:rsidR="00ED163A" w:rsidRDefault="00ED1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74359" w14:textId="77777777" w:rsidR="00ED163A" w:rsidRDefault="00ED163A" w:rsidP="008B5D54">
      <w:pPr>
        <w:spacing w:after="0" w:line="240" w:lineRule="auto"/>
      </w:pPr>
      <w:r>
        <w:separator/>
      </w:r>
    </w:p>
  </w:footnote>
  <w:footnote w:type="continuationSeparator" w:id="0">
    <w:p w14:paraId="136DD1F2" w14:textId="77777777" w:rsidR="00ED163A" w:rsidRDefault="00ED163A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02A85"/>
    <w:multiLevelType w:val="hybridMultilevel"/>
    <w:tmpl w:val="BE881A38"/>
    <w:lvl w:ilvl="0" w:tplc="B4D82F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983"/>
    <w:multiLevelType w:val="hybridMultilevel"/>
    <w:tmpl w:val="A4500A96"/>
    <w:lvl w:ilvl="0" w:tplc="03C03C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9614F"/>
    <w:multiLevelType w:val="hybridMultilevel"/>
    <w:tmpl w:val="6E7A9A36"/>
    <w:lvl w:ilvl="0" w:tplc="B4D82F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9AC20DB"/>
    <w:multiLevelType w:val="hybridMultilevel"/>
    <w:tmpl w:val="CC7A37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B2"/>
    <w:rsid w:val="0008793F"/>
    <w:rsid w:val="00157D37"/>
    <w:rsid w:val="001E1362"/>
    <w:rsid w:val="001E5437"/>
    <w:rsid w:val="001F176A"/>
    <w:rsid w:val="0022583B"/>
    <w:rsid w:val="00241DCB"/>
    <w:rsid w:val="002626BF"/>
    <w:rsid w:val="002F6B57"/>
    <w:rsid w:val="003F2093"/>
    <w:rsid w:val="0055564D"/>
    <w:rsid w:val="005836F3"/>
    <w:rsid w:val="00590AB2"/>
    <w:rsid w:val="005D7B01"/>
    <w:rsid w:val="006343F7"/>
    <w:rsid w:val="006C3E57"/>
    <w:rsid w:val="006C6578"/>
    <w:rsid w:val="007026AA"/>
    <w:rsid w:val="00731663"/>
    <w:rsid w:val="00732552"/>
    <w:rsid w:val="007C079B"/>
    <w:rsid w:val="00804C33"/>
    <w:rsid w:val="008B5D54"/>
    <w:rsid w:val="0096768C"/>
    <w:rsid w:val="00987144"/>
    <w:rsid w:val="009C3F67"/>
    <w:rsid w:val="009D7CC1"/>
    <w:rsid w:val="00A622C5"/>
    <w:rsid w:val="00A809B4"/>
    <w:rsid w:val="00B15A3E"/>
    <w:rsid w:val="00B55735"/>
    <w:rsid w:val="00B608AC"/>
    <w:rsid w:val="00B64427"/>
    <w:rsid w:val="00CB1B9E"/>
    <w:rsid w:val="00D41CC0"/>
    <w:rsid w:val="00D76E08"/>
    <w:rsid w:val="00D9065F"/>
    <w:rsid w:val="00D9147D"/>
    <w:rsid w:val="00DA25F8"/>
    <w:rsid w:val="00DC57CC"/>
    <w:rsid w:val="00E040D6"/>
    <w:rsid w:val="00E20E49"/>
    <w:rsid w:val="00E762C5"/>
    <w:rsid w:val="00E9745D"/>
    <w:rsid w:val="00ED163A"/>
    <w:rsid w:val="00F34F95"/>
    <w:rsid w:val="00F43253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8CEA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AB2"/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AB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rsid w:val="00590A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0A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B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90AB2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0AB2"/>
    <w:rPr>
      <w:rFonts w:ascii="Times New Roman" w:eastAsiaTheme="majorEastAsia" w:hAnsi="Times New Roman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99"/>
    <w:qFormat/>
    <w:rsid w:val="00590AB2"/>
    <w:pPr>
      <w:spacing w:before="480"/>
      <w:outlineLvl w:val="9"/>
    </w:pPr>
    <w:rPr>
      <w:rFonts w:eastAsia="Times New Roman" w:cs="Cambria"/>
      <w:b w:val="0"/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B1B9E"/>
    <w:pPr>
      <w:tabs>
        <w:tab w:val="left" w:pos="180"/>
        <w:tab w:val="left" w:pos="450"/>
        <w:tab w:val="right" w:leader="dot" w:pos="9422"/>
      </w:tabs>
      <w:spacing w:after="0"/>
      <w:ind w:left="180" w:hanging="18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rsid w:val="00590AB2"/>
    <w:pPr>
      <w:tabs>
        <w:tab w:val="left" w:pos="450"/>
        <w:tab w:val="left" w:pos="880"/>
        <w:tab w:val="right" w:leader="dot" w:pos="9422"/>
      </w:tabs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AB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0AB2"/>
    <w:pPr>
      <w:ind w:left="720"/>
      <w:contextualSpacing/>
    </w:pPr>
  </w:style>
  <w:style w:type="paragraph" w:customStyle="1" w:styleId="Default">
    <w:name w:val="Default"/>
    <w:rsid w:val="00590AB2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026AA"/>
    <w:pPr>
      <w:spacing w:line="221" w:lineRule="atLeast"/>
    </w:pPr>
    <w:rPr>
      <w:rFonts w:cstheme="minorBidi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6AA"/>
    <w:pPr>
      <w:spacing w:after="20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6AA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hall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locket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5CAD-A51C-4B4F-B180-9ADC6C0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2016-01-19T16:07:00Z</dcterms:created>
  <dcterms:modified xsi:type="dcterms:W3CDTF">2016-01-19T16:07:00Z</dcterms:modified>
</cp:coreProperties>
</file>