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D0" w:rsidRDefault="005661D0" w:rsidP="003C5E28">
      <w:pPr>
        <w:tabs>
          <w:tab w:val="center" w:pos="4680"/>
        </w:tabs>
        <w:rPr>
          <w:rFonts w:ascii="Trebuchet MS" w:hAnsi="Trebuchet MS" w:cs="Trebuchet MS"/>
        </w:rPr>
      </w:pPr>
    </w:p>
    <w:p w:rsidR="005661D0" w:rsidRDefault="005661D0" w:rsidP="005661D0">
      <w:r>
        <w:t>Attachment 22 –</w:t>
      </w:r>
    </w:p>
    <w:p w:rsidR="005661D0" w:rsidRDefault="005661D0" w:rsidP="005661D0">
      <w:r>
        <w:t>NCWAS Autopsy Checklist</w:t>
      </w:r>
    </w:p>
    <w:p w:rsidR="005661D0" w:rsidRDefault="005661D0" w:rsidP="005661D0">
      <w:r>
        <w:br w:type="page"/>
      </w:r>
    </w:p>
    <w:p w:rsidR="005661D0" w:rsidRDefault="005661D0" w:rsidP="003C5E28">
      <w:pPr>
        <w:tabs>
          <w:tab w:val="center" w:pos="4680"/>
        </w:tabs>
        <w:rPr>
          <w:rFonts w:ascii="Trebuchet MS" w:hAnsi="Trebuchet MS" w:cs="Trebuchet MS"/>
        </w:rPr>
      </w:pPr>
    </w:p>
    <w:p w:rsidR="005661D0" w:rsidRDefault="005661D0" w:rsidP="003C5E28">
      <w:pPr>
        <w:tabs>
          <w:tab w:val="center" w:pos="4680"/>
        </w:tabs>
        <w:rPr>
          <w:rFonts w:ascii="Trebuchet MS" w:hAnsi="Trebuchet MS" w:cs="Trebuchet MS"/>
        </w:rPr>
      </w:pPr>
    </w:p>
    <w:p w:rsidR="005661D0" w:rsidRDefault="005661D0" w:rsidP="003C5E28">
      <w:pPr>
        <w:tabs>
          <w:tab w:val="center" w:pos="4680"/>
        </w:tabs>
        <w:rPr>
          <w:rFonts w:ascii="Trebuchet MS" w:hAnsi="Trebuchet MS" w:cs="Trebuchet MS"/>
        </w:rPr>
      </w:pPr>
    </w:p>
    <w:p w:rsidR="00B22F58" w:rsidRDefault="00632A70" w:rsidP="003C5E28">
      <w:pPr>
        <w:tabs>
          <w:tab w:val="center" w:pos="46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:rsidR="00632A70" w:rsidRDefault="00632A70" w:rsidP="00B22F58">
      <w:pPr>
        <w:tabs>
          <w:tab w:val="center" w:pos="4680"/>
        </w:tabs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NATIONAL COAL WORKERS</w:t>
      </w:r>
      <w:r w:rsidR="003C5E28">
        <w:rPr>
          <w:rFonts w:ascii="Trebuchet MS" w:hAnsi="Trebuchet MS" w:cs="Trebuchet MS"/>
          <w:b/>
          <w:bCs/>
          <w:sz w:val="28"/>
          <w:szCs w:val="28"/>
        </w:rPr>
        <w:t xml:space="preserve">’ </w:t>
      </w:r>
      <w:r>
        <w:rPr>
          <w:rFonts w:ascii="Trebuchet MS" w:hAnsi="Trebuchet MS" w:cs="Trebuchet MS"/>
          <w:b/>
          <w:bCs/>
          <w:sz w:val="28"/>
          <w:szCs w:val="28"/>
        </w:rPr>
        <w:t>AUTOPSY STUDY (NCWAS)</w:t>
      </w:r>
    </w:p>
    <w:p w:rsidR="00B22F58" w:rsidRDefault="00632A70">
      <w:pPr>
        <w:tabs>
          <w:tab w:val="center" w:pos="4680"/>
        </w:tabs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ab/>
      </w:r>
    </w:p>
    <w:p w:rsidR="00632A70" w:rsidRDefault="00632A70" w:rsidP="00B22F58">
      <w:pPr>
        <w:tabs>
          <w:tab w:val="center" w:pos="4680"/>
        </w:tabs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Checklist</w:t>
      </w:r>
    </w:p>
    <w:p w:rsidR="00632A70" w:rsidRDefault="00B04600">
      <w:pPr>
        <w:rPr>
          <w:rFonts w:ascii="Trebuchet MS" w:hAnsi="Trebuchet MS" w:cs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1482090</wp:posOffset>
                </wp:positionV>
                <wp:extent cx="5621655" cy="64770"/>
                <wp:effectExtent l="4445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647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6pt;margin-top:116.7pt;width:442.65pt;height: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" o:allowincell="f" fillcolor="gray" stroked="f" strokeweight="0">
                <w10:wrap anchorx="page" anchory="page"/>
                <w10:anchorlock/>
              </v:rect>
            </w:pict>
          </mc:Fallback>
        </mc:AlternateContent>
      </w:r>
    </w:p>
    <w:p w:rsidR="00632A70" w:rsidRDefault="00632A70">
      <w:pPr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The following items must be complete to insure payment for services and for the autopsy to be included in the NCWAS database.</w:t>
      </w:r>
    </w:p>
    <w:p w:rsidR="00632A70" w:rsidRDefault="00632A70">
      <w:pPr>
        <w:rPr>
          <w:rFonts w:ascii="Trebuchet MS" w:hAnsi="Trebuchet MS" w:cs="Trebuchet MS"/>
        </w:rPr>
      </w:pPr>
    </w:p>
    <w:p w:rsidR="00632A70" w:rsidRDefault="00632A70">
      <w:pPr>
        <w:ind w:firstLine="72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_______ Death must have occurred on or after May 14, 1971.</w:t>
      </w:r>
    </w:p>
    <w:p w:rsidR="00632A70" w:rsidRDefault="00632A70">
      <w:pPr>
        <w:rPr>
          <w:rFonts w:ascii="Trebuchet MS" w:hAnsi="Trebuchet MS" w:cs="Trebuchet MS"/>
          <w:sz w:val="28"/>
          <w:szCs w:val="28"/>
        </w:rPr>
      </w:pPr>
    </w:p>
    <w:p w:rsidR="00632A70" w:rsidRDefault="00632A70">
      <w:pPr>
        <w:ind w:firstLine="72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_______ Case must be received within 180 days of autopsy.</w:t>
      </w:r>
    </w:p>
    <w:p w:rsidR="00632A70" w:rsidRDefault="00632A70">
      <w:pPr>
        <w:rPr>
          <w:rFonts w:ascii="Trebuchet MS" w:hAnsi="Trebuchet MS" w:cs="Trebuchet MS"/>
          <w:sz w:val="28"/>
          <w:szCs w:val="28"/>
        </w:rPr>
      </w:pPr>
    </w:p>
    <w:p w:rsidR="00632A70" w:rsidRDefault="00632A70">
      <w:pPr>
        <w:ind w:firstLine="72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_______ Deceased must have worked in an underground mine.</w:t>
      </w:r>
    </w:p>
    <w:p w:rsidR="00632A70" w:rsidRDefault="00632A70">
      <w:pPr>
        <w:rPr>
          <w:rFonts w:ascii="Trebuchet MS" w:hAnsi="Trebuchet MS" w:cs="Trebuchet MS"/>
          <w:sz w:val="28"/>
          <w:szCs w:val="28"/>
        </w:rPr>
      </w:pPr>
    </w:p>
    <w:p w:rsidR="00632A70" w:rsidRDefault="00632A70">
      <w:pPr>
        <w:ind w:firstLine="72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Must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include the following articles:</w:t>
      </w:r>
    </w:p>
    <w:p w:rsidR="00632A70" w:rsidRDefault="00632A70">
      <w:pPr>
        <w:ind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_______ 3 blocks of lung tissue</w:t>
      </w:r>
    </w:p>
    <w:p w:rsidR="00632A70" w:rsidRDefault="00632A70">
      <w:pPr>
        <w:ind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_______ 3 stained slides of lung tissue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completed and </w:t>
      </w:r>
      <w:proofErr w:type="gramStart"/>
      <w:r>
        <w:rPr>
          <w:rFonts w:ascii="Trebuchet MS" w:hAnsi="Trebuchet MS" w:cs="Trebuchet MS"/>
          <w:sz w:val="28"/>
          <w:szCs w:val="28"/>
        </w:rPr>
        <w:t>signed  Consent</w:t>
      </w:r>
      <w:proofErr w:type="gramEnd"/>
      <w:r>
        <w:rPr>
          <w:rFonts w:ascii="Trebuchet MS" w:hAnsi="Trebuchet MS" w:cs="Trebuchet MS"/>
          <w:sz w:val="28"/>
          <w:szCs w:val="28"/>
        </w:rPr>
        <w:t>, Release, and History</w:t>
      </w:r>
    </w:p>
    <w:p w:rsidR="00632A70" w:rsidRDefault="00632A70">
      <w:pPr>
        <w:ind w:right="-1080" w:firstLine="216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     Form (CDC/NIOSH 2.6)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_______ Social Security Number (optional)</w:t>
      </w:r>
    </w:p>
    <w:p w:rsidR="00632A70" w:rsidRDefault="00632A70">
      <w:pPr>
        <w:ind w:right="-1080"/>
        <w:rPr>
          <w:rFonts w:ascii="Trebuchet MS" w:hAnsi="Trebuchet MS" w:cs="Trebuchet MS"/>
          <w:sz w:val="28"/>
          <w:szCs w:val="28"/>
        </w:rPr>
      </w:pPr>
    </w:p>
    <w:p w:rsidR="00632A70" w:rsidRDefault="00632A70">
      <w:pPr>
        <w:ind w:right="-1080" w:firstLine="72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Signed invoice with statement </w:t>
      </w:r>
      <w:r w:rsidR="003C5E28">
        <w:rPr>
          <w:rFonts w:ascii="Trebuchet MS" w:hAnsi="Trebuchet MS" w:cs="Trebuchet MS"/>
          <w:sz w:val="28"/>
          <w:szCs w:val="28"/>
        </w:rPr>
        <w:t>“</w:t>
      </w:r>
      <w:r>
        <w:rPr>
          <w:rFonts w:ascii="Trebuchet MS" w:hAnsi="Trebuchet MS" w:cs="Trebuchet MS"/>
          <w:sz w:val="28"/>
          <w:szCs w:val="28"/>
        </w:rPr>
        <w:t>No other form of compensation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     </w:t>
      </w:r>
      <w:proofErr w:type="gramStart"/>
      <w:r>
        <w:rPr>
          <w:rFonts w:ascii="Trebuchet MS" w:hAnsi="Trebuchet MS" w:cs="Trebuchet MS"/>
          <w:sz w:val="28"/>
          <w:szCs w:val="28"/>
        </w:rPr>
        <w:t>has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been received.</w:t>
      </w:r>
      <w:r w:rsidR="003C5E28">
        <w:rPr>
          <w:rFonts w:ascii="Trebuchet MS" w:hAnsi="Trebuchet MS" w:cs="Trebuchet MS"/>
          <w:sz w:val="28"/>
          <w:szCs w:val="28"/>
        </w:rPr>
        <w:t>”</w:t>
      </w:r>
    </w:p>
    <w:p w:rsidR="00632A70" w:rsidRDefault="00632A70">
      <w:pPr>
        <w:ind w:right="-1080"/>
        <w:rPr>
          <w:rFonts w:ascii="Trebuchet MS" w:hAnsi="Trebuchet MS" w:cs="Trebuchet MS"/>
          <w:sz w:val="28"/>
          <w:szCs w:val="28"/>
        </w:rPr>
      </w:pPr>
    </w:p>
    <w:p w:rsidR="00632A70" w:rsidRDefault="00632A70">
      <w:pPr>
        <w:ind w:right="-1080" w:firstLine="72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_______ Autopsy protocol must include: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heart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and lung description and weights</w:t>
      </w:r>
    </w:p>
    <w:p w:rsidR="00632A70" w:rsidRDefault="00632A70" w:rsidP="00B04600">
      <w:pPr>
        <w:ind w:left="720" w:firstLine="72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heart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valve measurements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heart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ventricular measurements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pathological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diagnosis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cause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of death (optional on partial autopsies)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clinical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summary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microscopic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examination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proofErr w:type="gramStart"/>
      <w:r>
        <w:rPr>
          <w:rFonts w:ascii="Trebuchet MS" w:hAnsi="Trebuchet MS" w:cs="Trebuchet MS"/>
          <w:sz w:val="28"/>
          <w:szCs w:val="28"/>
        </w:rPr>
        <w:t>age</w:t>
      </w:r>
      <w:proofErr w:type="gramEnd"/>
      <w:r>
        <w:rPr>
          <w:rFonts w:ascii="Trebuchet MS" w:hAnsi="Trebuchet MS" w:cs="Trebuchet MS"/>
          <w:sz w:val="28"/>
          <w:szCs w:val="28"/>
        </w:rPr>
        <w:t>, height, and weight</w:t>
      </w:r>
    </w:p>
    <w:p w:rsidR="00632A70" w:rsidRDefault="00632A70">
      <w:pPr>
        <w:ind w:right="-1080"/>
        <w:rPr>
          <w:rFonts w:ascii="Trebuchet MS" w:hAnsi="Trebuchet MS" w:cs="Trebuchet MS"/>
          <w:sz w:val="28"/>
          <w:szCs w:val="28"/>
        </w:rPr>
      </w:pPr>
    </w:p>
    <w:p w:rsidR="00632A70" w:rsidRDefault="00632A70">
      <w:pPr>
        <w:ind w:right="-1080" w:firstLine="72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_______ </w:t>
      </w:r>
      <w:r w:rsidR="00602F4D">
        <w:rPr>
          <w:rFonts w:ascii="Trebuchet MS" w:hAnsi="Trebuchet MS" w:cs="Trebuchet MS"/>
          <w:sz w:val="28"/>
          <w:szCs w:val="28"/>
        </w:rPr>
        <w:t>Radiograph</w:t>
      </w:r>
      <w:r>
        <w:rPr>
          <w:rFonts w:ascii="Trebuchet MS" w:hAnsi="Trebuchet MS" w:cs="Trebuchet MS"/>
          <w:sz w:val="28"/>
          <w:szCs w:val="28"/>
        </w:rPr>
        <w:t xml:space="preserve"> (PA) and interpretation made within 5 years</w:t>
      </w:r>
    </w:p>
    <w:p w:rsidR="00632A70" w:rsidRDefault="00632A70">
      <w:pPr>
        <w:ind w:right="-1080" w:firstLine="144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     </w:t>
      </w:r>
      <w:proofErr w:type="gramStart"/>
      <w:r>
        <w:rPr>
          <w:rFonts w:ascii="Trebuchet MS" w:hAnsi="Trebuchet MS" w:cs="Trebuchet MS"/>
          <w:sz w:val="28"/>
          <w:szCs w:val="28"/>
        </w:rPr>
        <w:t>prior</w:t>
      </w:r>
      <w:proofErr w:type="gramEnd"/>
      <w:r>
        <w:rPr>
          <w:rFonts w:ascii="Trebuchet MS" w:hAnsi="Trebuchet MS" w:cs="Trebuchet MS"/>
          <w:sz w:val="28"/>
          <w:szCs w:val="28"/>
        </w:rPr>
        <w:t xml:space="preserve"> to death (optional)</w:t>
      </w:r>
    </w:p>
    <w:p w:rsidR="003C5E28" w:rsidRDefault="003C5E28" w:rsidP="005661D0">
      <w:pPr>
        <w:ind w:right="-1080"/>
        <w:rPr>
          <w:rFonts w:ascii="Trebuchet MS" w:hAnsi="Trebuchet MS" w:cs="Trebuchet MS"/>
          <w:sz w:val="28"/>
          <w:szCs w:val="28"/>
        </w:rPr>
      </w:pPr>
    </w:p>
    <w:p w:rsidR="003C5E28" w:rsidRDefault="003C5E28" w:rsidP="003C5E28">
      <w:bookmarkStart w:id="0" w:name="_GoBack"/>
      <w:bookmarkEnd w:id="0"/>
    </w:p>
    <w:sectPr w:rsidR="003C5E28" w:rsidSect="003C5E28">
      <w:headerReference w:type="default" r:id="rId7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28" w:rsidRDefault="003C5E28" w:rsidP="003C5E28">
      <w:r>
        <w:separator/>
      </w:r>
    </w:p>
  </w:endnote>
  <w:endnote w:type="continuationSeparator" w:id="0">
    <w:p w:rsidR="003C5E28" w:rsidRDefault="003C5E28" w:rsidP="003C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28" w:rsidRDefault="003C5E28" w:rsidP="003C5E28">
      <w:r>
        <w:separator/>
      </w:r>
    </w:p>
  </w:footnote>
  <w:footnote w:type="continuationSeparator" w:id="0">
    <w:p w:rsidR="003C5E28" w:rsidRDefault="003C5E28" w:rsidP="003C5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28" w:rsidRPr="003C5E28" w:rsidRDefault="003C5E28">
    <w:pPr>
      <w:pStyle w:val="Header"/>
      <w:rPr>
        <w:sz w:val="18"/>
        <w:szCs w:val="1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70"/>
    <w:rsid w:val="003C5E28"/>
    <w:rsid w:val="00493E89"/>
    <w:rsid w:val="005661D0"/>
    <w:rsid w:val="00602F4D"/>
    <w:rsid w:val="00632A70"/>
    <w:rsid w:val="00642A4C"/>
    <w:rsid w:val="00B04600"/>
    <w:rsid w:val="00B22F58"/>
    <w:rsid w:val="00D00BDC"/>
    <w:rsid w:val="00F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basedOn w:val="DefaultParagraphFont"/>
    <w:semiHidden/>
    <w:rsid w:val="00B22F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22F58"/>
    <w:pPr>
      <w:widowControl/>
      <w:autoSpaceDE/>
      <w:autoSpaceDN/>
      <w:adjustRightInd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2F58"/>
  </w:style>
  <w:style w:type="paragraph" w:styleId="BalloonText">
    <w:name w:val="Balloon Text"/>
    <w:basedOn w:val="Normal"/>
    <w:link w:val="BalloonTextChar"/>
    <w:uiPriority w:val="99"/>
    <w:semiHidden/>
    <w:unhideWhenUsed/>
    <w:rsid w:val="00B2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E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E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basedOn w:val="DefaultParagraphFont"/>
    <w:semiHidden/>
    <w:rsid w:val="00B22F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22F58"/>
    <w:pPr>
      <w:widowControl/>
      <w:autoSpaceDE/>
      <w:autoSpaceDN/>
      <w:adjustRightInd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2F58"/>
  </w:style>
  <w:style w:type="paragraph" w:styleId="BalloonText">
    <w:name w:val="Balloon Text"/>
    <w:basedOn w:val="Normal"/>
    <w:link w:val="BalloonTextChar"/>
    <w:uiPriority w:val="99"/>
    <w:semiHidden/>
    <w:unhideWhenUsed/>
    <w:rsid w:val="00B2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E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NIOSH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L. Wolfe</dc:creator>
  <cp:lastModifiedBy>CDC User</cp:lastModifiedBy>
  <cp:revision>2</cp:revision>
  <cp:lastPrinted>2015-02-20T21:25:00Z</cp:lastPrinted>
  <dcterms:created xsi:type="dcterms:W3CDTF">2015-02-20T21:25:00Z</dcterms:created>
  <dcterms:modified xsi:type="dcterms:W3CDTF">2015-02-20T21:25:00Z</dcterms:modified>
</cp:coreProperties>
</file>