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3E6" w:rsidRPr="004F16A9" w:rsidRDefault="005453E6">
      <w:pPr>
        <w:rPr>
          <w:rFonts w:asciiTheme="majorHAnsi" w:eastAsiaTheme="majorEastAsia" w:hAnsiTheme="majorHAnsi" w:cstheme="majorBidi"/>
          <w:b/>
          <w:bCs/>
          <w:sz w:val="28"/>
          <w:szCs w:val="28"/>
        </w:rPr>
      </w:pPr>
      <w:bookmarkStart w:id="0" w:name="_GoBack"/>
      <w:bookmarkEnd w:id="0"/>
    </w:p>
    <w:p w:rsidR="005453E6" w:rsidRPr="004F16A9" w:rsidRDefault="005453E6" w:rsidP="005453E6">
      <w:pPr>
        <w:jc w:val="center"/>
        <w:rPr>
          <w:sz w:val="32"/>
          <w:szCs w:val="32"/>
        </w:rPr>
      </w:pPr>
    </w:p>
    <w:p w:rsidR="005453E6" w:rsidRPr="004F16A9" w:rsidRDefault="005453E6" w:rsidP="005453E6">
      <w:pPr>
        <w:jc w:val="center"/>
        <w:rPr>
          <w:sz w:val="32"/>
          <w:szCs w:val="32"/>
        </w:rPr>
      </w:pPr>
    </w:p>
    <w:p w:rsidR="005453E6" w:rsidRPr="004F16A9" w:rsidRDefault="005453E6" w:rsidP="005453E6">
      <w:pPr>
        <w:jc w:val="center"/>
        <w:rPr>
          <w:sz w:val="32"/>
          <w:szCs w:val="32"/>
        </w:rPr>
      </w:pPr>
    </w:p>
    <w:p w:rsidR="005453E6" w:rsidRPr="004F16A9" w:rsidRDefault="005453E6" w:rsidP="005453E6">
      <w:pPr>
        <w:jc w:val="center"/>
        <w:rPr>
          <w:sz w:val="32"/>
          <w:szCs w:val="32"/>
        </w:rPr>
      </w:pPr>
    </w:p>
    <w:p w:rsidR="001F38AD" w:rsidRDefault="001F38AD" w:rsidP="00F12262">
      <w:pPr>
        <w:pStyle w:val="Title"/>
        <w:jc w:val="center"/>
        <w:rPr>
          <w:color w:val="auto"/>
        </w:rPr>
      </w:pPr>
      <w:r>
        <w:rPr>
          <w:color w:val="auto"/>
        </w:rPr>
        <w:t>Attachment 10a-2016:</w:t>
      </w:r>
    </w:p>
    <w:p w:rsidR="00F2350B" w:rsidRDefault="00605C70" w:rsidP="00F12262">
      <w:pPr>
        <w:pStyle w:val="Title"/>
        <w:jc w:val="center"/>
        <w:rPr>
          <w:color w:val="auto"/>
        </w:rPr>
      </w:pPr>
      <w:r w:rsidRPr="004F16A9">
        <w:rPr>
          <w:color w:val="auto"/>
        </w:rPr>
        <w:t xml:space="preserve">BRFSS Data </w:t>
      </w:r>
      <w:r w:rsidR="00D56CFD" w:rsidRPr="004F16A9">
        <w:rPr>
          <w:color w:val="auto"/>
        </w:rPr>
        <w:t xml:space="preserve">Collection </w:t>
      </w:r>
      <w:r w:rsidR="001F38AD">
        <w:rPr>
          <w:color w:val="auto"/>
        </w:rPr>
        <w:t>Protocol with</w:t>
      </w:r>
    </w:p>
    <w:p w:rsidR="001F38AD" w:rsidRDefault="001F38AD" w:rsidP="001F38AD">
      <w:pPr>
        <w:pStyle w:val="Title"/>
        <w:jc w:val="center"/>
        <w:rPr>
          <w:color w:val="auto"/>
        </w:rPr>
      </w:pPr>
      <w:r>
        <w:rPr>
          <w:color w:val="auto"/>
        </w:rPr>
        <w:t xml:space="preserve">Disposition Table  </w:t>
      </w:r>
    </w:p>
    <w:p w:rsidR="001F38AD" w:rsidRPr="001F38AD" w:rsidRDefault="001F38AD" w:rsidP="001F38AD"/>
    <w:p w:rsidR="001F38AD" w:rsidRPr="001F38AD" w:rsidRDefault="001F38AD" w:rsidP="001F38AD"/>
    <w:p w:rsidR="00F2350B" w:rsidRPr="004F16A9" w:rsidRDefault="00F2350B" w:rsidP="00F2350B">
      <w:pPr>
        <w:pStyle w:val="Title"/>
        <w:rPr>
          <w:color w:val="auto"/>
        </w:rPr>
      </w:pPr>
    </w:p>
    <w:p w:rsidR="00F2350B" w:rsidRPr="004F16A9" w:rsidRDefault="00F2350B" w:rsidP="00F2350B">
      <w:pPr>
        <w:pStyle w:val="Title"/>
        <w:rPr>
          <w:color w:val="auto"/>
        </w:rPr>
      </w:pPr>
    </w:p>
    <w:p w:rsidR="00F2350B" w:rsidRPr="004F16A9" w:rsidRDefault="00F2350B" w:rsidP="00F2350B">
      <w:pPr>
        <w:pStyle w:val="Title"/>
        <w:rPr>
          <w:color w:val="auto"/>
        </w:rPr>
      </w:pPr>
    </w:p>
    <w:p w:rsidR="00F2350B" w:rsidRPr="004F16A9" w:rsidRDefault="00F2350B" w:rsidP="00F2350B">
      <w:pPr>
        <w:pStyle w:val="Title"/>
        <w:rPr>
          <w:color w:val="auto"/>
        </w:rPr>
      </w:pPr>
    </w:p>
    <w:p w:rsidR="00F2350B" w:rsidRPr="004F16A9" w:rsidRDefault="00F2350B" w:rsidP="00F2350B">
      <w:pPr>
        <w:pStyle w:val="Title"/>
        <w:rPr>
          <w:color w:val="auto"/>
        </w:rPr>
      </w:pPr>
    </w:p>
    <w:p w:rsidR="00F2350B" w:rsidRPr="004F16A9" w:rsidRDefault="00F2350B" w:rsidP="00F2350B">
      <w:pPr>
        <w:pStyle w:val="Title"/>
        <w:rPr>
          <w:color w:val="auto"/>
        </w:rPr>
      </w:pPr>
      <w:r w:rsidRPr="004F16A9">
        <w:rPr>
          <w:noProof/>
        </w:rPr>
        <w:drawing>
          <wp:inline distT="0" distB="0" distL="0" distR="0" wp14:anchorId="7E5EFB8D" wp14:editId="1CE55DEA">
            <wp:extent cx="1514475" cy="87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dcLogoHeader.png"/>
                    <pic:cNvPicPr/>
                  </pic:nvPicPr>
                  <pic:blipFill>
                    <a:blip r:embed="rId8">
                      <a:extLst>
                        <a:ext uri="{28A0092B-C50C-407E-A947-70E740481C1C}">
                          <a14:useLocalDpi xmlns:a14="http://schemas.microsoft.com/office/drawing/2010/main" val="0"/>
                        </a:ext>
                      </a:extLst>
                    </a:blip>
                    <a:stretch>
                      <a:fillRect/>
                    </a:stretch>
                  </pic:blipFill>
                  <pic:spPr>
                    <a:xfrm>
                      <a:off x="0" y="0"/>
                      <a:ext cx="1514475" cy="876300"/>
                    </a:xfrm>
                    <a:prstGeom prst="rect">
                      <a:avLst/>
                    </a:prstGeom>
                  </pic:spPr>
                </pic:pic>
              </a:graphicData>
            </a:graphic>
          </wp:inline>
        </w:drawing>
      </w:r>
      <w:r>
        <w:rPr>
          <w:color w:val="auto"/>
        </w:rPr>
        <w:tab/>
      </w:r>
      <w:r>
        <w:rPr>
          <w:color w:val="auto"/>
        </w:rPr>
        <w:tab/>
      </w:r>
      <w:r>
        <w:rPr>
          <w:color w:val="auto"/>
        </w:rPr>
        <w:tab/>
      </w:r>
      <w:r>
        <w:rPr>
          <w:color w:val="auto"/>
        </w:rPr>
        <w:tab/>
      </w:r>
      <w:r>
        <w:rPr>
          <w:color w:val="auto"/>
        </w:rPr>
        <w:tab/>
      </w:r>
      <w:r w:rsidRPr="004F16A9">
        <w:rPr>
          <w:noProof/>
        </w:rPr>
        <w:drawing>
          <wp:inline distT="0" distB="0" distL="0" distR="0" wp14:anchorId="2650A011" wp14:editId="7E197FA4">
            <wp:extent cx="2286000" cy="68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fss_logo.gif"/>
                    <pic:cNvPicPr/>
                  </pic:nvPicPr>
                  <pic:blipFill>
                    <a:blip r:embed="rId9">
                      <a:extLst>
                        <a:ext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rsidR="00F2350B" w:rsidRPr="004F16A9" w:rsidRDefault="00F2350B" w:rsidP="00F2350B">
      <w:pPr>
        <w:pStyle w:val="Title"/>
        <w:rPr>
          <w:color w:val="auto"/>
        </w:rPr>
      </w:pPr>
    </w:p>
    <w:p w:rsidR="00AF76CD" w:rsidRDefault="00AF76CD">
      <w:pPr>
        <w:rPr>
          <w:rFonts w:asciiTheme="majorHAnsi" w:eastAsiaTheme="majorEastAsia" w:hAnsiTheme="majorHAnsi" w:cstheme="majorBidi"/>
          <w:spacing w:val="5"/>
          <w:kern w:val="28"/>
          <w:sz w:val="52"/>
          <w:szCs w:val="52"/>
        </w:rPr>
      </w:pPr>
      <w:r>
        <w:br w:type="page"/>
      </w:r>
    </w:p>
    <w:p w:rsidR="00D86D02" w:rsidRPr="004F16A9" w:rsidRDefault="00D86D02" w:rsidP="00D86D02">
      <w:pPr>
        <w:pStyle w:val="Title"/>
        <w:rPr>
          <w:color w:val="auto"/>
        </w:rPr>
      </w:pPr>
    </w:p>
    <w:p w:rsidR="00D86D02" w:rsidRPr="004F16A9" w:rsidRDefault="00D86D02" w:rsidP="00D86D02">
      <w:pPr>
        <w:jc w:val="center"/>
        <w:rPr>
          <w:sz w:val="32"/>
          <w:szCs w:val="32"/>
        </w:rPr>
      </w:pPr>
    </w:p>
    <w:sdt>
      <w:sdtPr>
        <w:rPr>
          <w:rFonts w:ascii="Times New Roman" w:eastAsia="Times New Roman" w:hAnsi="Times New Roman" w:cs="Times New Roman"/>
          <w:b w:val="0"/>
          <w:bCs w:val="0"/>
          <w:color w:val="auto"/>
          <w:sz w:val="24"/>
          <w:szCs w:val="24"/>
          <w:lang w:eastAsia="en-US"/>
        </w:rPr>
        <w:id w:val="-1960411698"/>
        <w:docPartObj>
          <w:docPartGallery w:val="Table of Contents"/>
          <w:docPartUnique/>
        </w:docPartObj>
      </w:sdtPr>
      <w:sdtEndPr>
        <w:rPr>
          <w:noProof/>
        </w:rPr>
      </w:sdtEndPr>
      <w:sdtContent>
        <w:p w:rsidR="00D86D02" w:rsidRPr="004F16A9" w:rsidRDefault="00D86D02" w:rsidP="00D86D02">
          <w:pPr>
            <w:pStyle w:val="TOCHeading"/>
            <w:rPr>
              <w:color w:val="auto"/>
            </w:rPr>
          </w:pPr>
          <w:r w:rsidRPr="004F16A9">
            <w:rPr>
              <w:color w:val="auto"/>
            </w:rPr>
            <w:t>Table of Contents</w:t>
          </w:r>
        </w:p>
        <w:p w:rsidR="008E6085" w:rsidRPr="004F16A9" w:rsidRDefault="008E6085" w:rsidP="008E6085">
          <w:pPr>
            <w:rPr>
              <w:lang w:eastAsia="ja-JP"/>
            </w:rPr>
          </w:pPr>
        </w:p>
        <w:p w:rsidR="007C560F" w:rsidRDefault="00D86D02">
          <w:pPr>
            <w:pStyle w:val="TOC1"/>
            <w:tabs>
              <w:tab w:val="right" w:leader="dot" w:pos="9350"/>
            </w:tabs>
            <w:rPr>
              <w:rFonts w:asciiTheme="minorHAnsi" w:eastAsiaTheme="minorEastAsia" w:hAnsiTheme="minorHAnsi" w:cstheme="minorBidi"/>
              <w:noProof/>
              <w:sz w:val="22"/>
              <w:szCs w:val="22"/>
            </w:rPr>
          </w:pPr>
          <w:r w:rsidRPr="004F16A9">
            <w:fldChar w:fldCharType="begin"/>
          </w:r>
          <w:r w:rsidRPr="004F16A9">
            <w:instrText xml:space="preserve"> TOC \o "1-3" \h \z \u </w:instrText>
          </w:r>
          <w:r w:rsidRPr="004F16A9">
            <w:fldChar w:fldCharType="separate"/>
          </w:r>
          <w:hyperlink w:anchor="_Toc430253036" w:history="1">
            <w:r w:rsidR="007C560F" w:rsidRPr="00066BD8">
              <w:rPr>
                <w:rStyle w:val="Hyperlink"/>
                <w:noProof/>
              </w:rPr>
              <w:t>Introduction</w:t>
            </w:r>
            <w:r w:rsidR="007C560F">
              <w:rPr>
                <w:noProof/>
                <w:webHidden/>
              </w:rPr>
              <w:tab/>
            </w:r>
            <w:r w:rsidR="007C560F">
              <w:rPr>
                <w:noProof/>
                <w:webHidden/>
              </w:rPr>
              <w:fldChar w:fldCharType="begin"/>
            </w:r>
            <w:r w:rsidR="007C560F">
              <w:rPr>
                <w:noProof/>
                <w:webHidden/>
              </w:rPr>
              <w:instrText xml:space="preserve"> PAGEREF _Toc430253036 \h </w:instrText>
            </w:r>
            <w:r w:rsidR="007C560F">
              <w:rPr>
                <w:noProof/>
                <w:webHidden/>
              </w:rPr>
            </w:r>
            <w:r w:rsidR="007C560F">
              <w:rPr>
                <w:noProof/>
                <w:webHidden/>
              </w:rPr>
              <w:fldChar w:fldCharType="separate"/>
            </w:r>
            <w:r w:rsidR="007C560F">
              <w:rPr>
                <w:noProof/>
                <w:webHidden/>
              </w:rPr>
              <w:t>3</w:t>
            </w:r>
            <w:r w:rsidR="007C560F">
              <w:rPr>
                <w:noProof/>
                <w:webHidden/>
              </w:rPr>
              <w:fldChar w:fldCharType="end"/>
            </w:r>
          </w:hyperlink>
        </w:p>
        <w:p w:rsidR="007C560F" w:rsidRDefault="009604B0">
          <w:pPr>
            <w:pStyle w:val="TOC2"/>
            <w:tabs>
              <w:tab w:val="right" w:leader="dot" w:pos="9350"/>
            </w:tabs>
            <w:rPr>
              <w:rFonts w:asciiTheme="minorHAnsi" w:eastAsiaTheme="minorEastAsia" w:hAnsiTheme="minorHAnsi" w:cstheme="minorBidi"/>
              <w:noProof/>
              <w:sz w:val="22"/>
              <w:szCs w:val="22"/>
            </w:rPr>
          </w:pPr>
          <w:hyperlink w:anchor="_Toc430253037" w:history="1">
            <w:r w:rsidR="007C560F" w:rsidRPr="00066BD8">
              <w:rPr>
                <w:rStyle w:val="Hyperlink"/>
                <w:noProof/>
              </w:rPr>
              <w:t>The BRFSS Process</w:t>
            </w:r>
            <w:r w:rsidR="007C560F">
              <w:rPr>
                <w:noProof/>
                <w:webHidden/>
              </w:rPr>
              <w:tab/>
            </w:r>
            <w:r w:rsidR="007C560F">
              <w:rPr>
                <w:noProof/>
                <w:webHidden/>
              </w:rPr>
              <w:fldChar w:fldCharType="begin"/>
            </w:r>
            <w:r w:rsidR="007C560F">
              <w:rPr>
                <w:noProof/>
                <w:webHidden/>
              </w:rPr>
              <w:instrText xml:space="preserve"> PAGEREF _Toc430253037 \h </w:instrText>
            </w:r>
            <w:r w:rsidR="007C560F">
              <w:rPr>
                <w:noProof/>
                <w:webHidden/>
              </w:rPr>
            </w:r>
            <w:r w:rsidR="007C560F">
              <w:rPr>
                <w:noProof/>
                <w:webHidden/>
              </w:rPr>
              <w:fldChar w:fldCharType="separate"/>
            </w:r>
            <w:r w:rsidR="007C560F">
              <w:rPr>
                <w:noProof/>
                <w:webHidden/>
              </w:rPr>
              <w:t>3</w:t>
            </w:r>
            <w:r w:rsidR="007C560F">
              <w:rPr>
                <w:noProof/>
                <w:webHidden/>
              </w:rPr>
              <w:fldChar w:fldCharType="end"/>
            </w:r>
          </w:hyperlink>
        </w:p>
        <w:p w:rsidR="007C560F" w:rsidRDefault="009604B0">
          <w:pPr>
            <w:pStyle w:val="TOC2"/>
            <w:tabs>
              <w:tab w:val="right" w:leader="dot" w:pos="9350"/>
            </w:tabs>
            <w:rPr>
              <w:rFonts w:asciiTheme="minorHAnsi" w:eastAsiaTheme="minorEastAsia" w:hAnsiTheme="minorHAnsi" w:cstheme="minorBidi"/>
              <w:noProof/>
              <w:sz w:val="22"/>
              <w:szCs w:val="22"/>
            </w:rPr>
          </w:pPr>
          <w:hyperlink w:anchor="_Toc430253038" w:history="1">
            <w:r w:rsidR="007C560F" w:rsidRPr="00066BD8">
              <w:rPr>
                <w:rStyle w:val="Hyperlink"/>
                <w:noProof/>
              </w:rPr>
              <w:t>Data Collection</w:t>
            </w:r>
            <w:r w:rsidR="007C560F">
              <w:rPr>
                <w:noProof/>
                <w:webHidden/>
              </w:rPr>
              <w:tab/>
            </w:r>
            <w:r w:rsidR="007C560F">
              <w:rPr>
                <w:noProof/>
                <w:webHidden/>
              </w:rPr>
              <w:fldChar w:fldCharType="begin"/>
            </w:r>
            <w:r w:rsidR="007C560F">
              <w:rPr>
                <w:noProof/>
                <w:webHidden/>
              </w:rPr>
              <w:instrText xml:space="preserve"> PAGEREF _Toc430253038 \h </w:instrText>
            </w:r>
            <w:r w:rsidR="007C560F">
              <w:rPr>
                <w:noProof/>
                <w:webHidden/>
              </w:rPr>
            </w:r>
            <w:r w:rsidR="007C560F">
              <w:rPr>
                <w:noProof/>
                <w:webHidden/>
              </w:rPr>
              <w:fldChar w:fldCharType="separate"/>
            </w:r>
            <w:r w:rsidR="007C560F">
              <w:rPr>
                <w:noProof/>
                <w:webHidden/>
              </w:rPr>
              <w:t>5</w:t>
            </w:r>
            <w:r w:rsidR="007C560F">
              <w:rPr>
                <w:noProof/>
                <w:webHidden/>
              </w:rPr>
              <w:fldChar w:fldCharType="end"/>
            </w:r>
          </w:hyperlink>
        </w:p>
        <w:p w:rsidR="007C560F" w:rsidRDefault="009604B0">
          <w:pPr>
            <w:pStyle w:val="TOC2"/>
            <w:tabs>
              <w:tab w:val="right" w:leader="dot" w:pos="9350"/>
            </w:tabs>
            <w:rPr>
              <w:rFonts w:asciiTheme="minorHAnsi" w:eastAsiaTheme="minorEastAsia" w:hAnsiTheme="minorHAnsi" w:cstheme="minorBidi"/>
              <w:noProof/>
              <w:sz w:val="22"/>
              <w:szCs w:val="22"/>
            </w:rPr>
          </w:pPr>
          <w:hyperlink w:anchor="_Toc430253039" w:history="1">
            <w:r w:rsidR="007C560F" w:rsidRPr="00066BD8">
              <w:rPr>
                <w:rStyle w:val="Hyperlink"/>
                <w:noProof/>
              </w:rPr>
              <w:t>Survey Protocol</w:t>
            </w:r>
            <w:r w:rsidR="007C560F">
              <w:rPr>
                <w:noProof/>
                <w:webHidden/>
              </w:rPr>
              <w:tab/>
            </w:r>
            <w:r w:rsidR="007C560F">
              <w:rPr>
                <w:noProof/>
                <w:webHidden/>
              </w:rPr>
              <w:fldChar w:fldCharType="begin"/>
            </w:r>
            <w:r w:rsidR="007C560F">
              <w:rPr>
                <w:noProof/>
                <w:webHidden/>
              </w:rPr>
              <w:instrText xml:space="preserve"> PAGEREF _Toc430253039 \h </w:instrText>
            </w:r>
            <w:r w:rsidR="007C560F">
              <w:rPr>
                <w:noProof/>
                <w:webHidden/>
              </w:rPr>
            </w:r>
            <w:r w:rsidR="007C560F">
              <w:rPr>
                <w:noProof/>
                <w:webHidden/>
              </w:rPr>
              <w:fldChar w:fldCharType="separate"/>
            </w:r>
            <w:r w:rsidR="007C560F">
              <w:rPr>
                <w:noProof/>
                <w:webHidden/>
              </w:rPr>
              <w:t>6</w:t>
            </w:r>
            <w:r w:rsidR="007C560F">
              <w:rPr>
                <w:noProof/>
                <w:webHidden/>
              </w:rPr>
              <w:fldChar w:fldCharType="end"/>
            </w:r>
          </w:hyperlink>
        </w:p>
        <w:p w:rsidR="007C560F" w:rsidRDefault="009604B0">
          <w:pPr>
            <w:pStyle w:val="TOC2"/>
            <w:tabs>
              <w:tab w:val="right" w:leader="dot" w:pos="9350"/>
            </w:tabs>
            <w:rPr>
              <w:rFonts w:asciiTheme="minorHAnsi" w:eastAsiaTheme="minorEastAsia" w:hAnsiTheme="minorHAnsi" w:cstheme="minorBidi"/>
              <w:noProof/>
              <w:sz w:val="22"/>
              <w:szCs w:val="22"/>
            </w:rPr>
          </w:pPr>
          <w:hyperlink w:anchor="_Toc430253040" w:history="1">
            <w:r w:rsidR="007C560F" w:rsidRPr="00066BD8">
              <w:rPr>
                <w:rStyle w:val="Hyperlink"/>
                <w:noProof/>
              </w:rPr>
              <w:t>Using the BRFSS Sample</w:t>
            </w:r>
            <w:r w:rsidR="007C560F">
              <w:rPr>
                <w:noProof/>
                <w:webHidden/>
              </w:rPr>
              <w:tab/>
            </w:r>
            <w:r w:rsidR="007C560F">
              <w:rPr>
                <w:noProof/>
                <w:webHidden/>
              </w:rPr>
              <w:fldChar w:fldCharType="begin"/>
            </w:r>
            <w:r w:rsidR="007C560F">
              <w:rPr>
                <w:noProof/>
                <w:webHidden/>
              </w:rPr>
              <w:instrText xml:space="preserve"> PAGEREF _Toc430253040 \h </w:instrText>
            </w:r>
            <w:r w:rsidR="007C560F">
              <w:rPr>
                <w:noProof/>
                <w:webHidden/>
              </w:rPr>
            </w:r>
            <w:r w:rsidR="007C560F">
              <w:rPr>
                <w:noProof/>
                <w:webHidden/>
              </w:rPr>
              <w:fldChar w:fldCharType="separate"/>
            </w:r>
            <w:r w:rsidR="007C560F">
              <w:rPr>
                <w:noProof/>
                <w:webHidden/>
              </w:rPr>
              <w:t>9</w:t>
            </w:r>
            <w:r w:rsidR="007C560F">
              <w:rPr>
                <w:noProof/>
                <w:webHidden/>
              </w:rPr>
              <w:fldChar w:fldCharType="end"/>
            </w:r>
          </w:hyperlink>
        </w:p>
        <w:p w:rsidR="007C560F" w:rsidRDefault="009604B0">
          <w:pPr>
            <w:pStyle w:val="TOC2"/>
            <w:tabs>
              <w:tab w:val="right" w:leader="dot" w:pos="9350"/>
            </w:tabs>
            <w:rPr>
              <w:rFonts w:asciiTheme="minorHAnsi" w:eastAsiaTheme="minorEastAsia" w:hAnsiTheme="minorHAnsi" w:cstheme="minorBidi"/>
              <w:noProof/>
              <w:sz w:val="22"/>
              <w:szCs w:val="22"/>
            </w:rPr>
          </w:pPr>
          <w:hyperlink w:anchor="_Toc430253041" w:history="1">
            <w:r w:rsidR="007C560F" w:rsidRPr="00066BD8">
              <w:rPr>
                <w:rStyle w:val="Hyperlink"/>
                <w:rFonts w:eastAsia="Arial Unicode MS"/>
                <w:noProof/>
              </w:rPr>
              <w:t>Data Submission</w:t>
            </w:r>
            <w:r w:rsidR="007C560F">
              <w:rPr>
                <w:noProof/>
                <w:webHidden/>
              </w:rPr>
              <w:tab/>
            </w:r>
            <w:r w:rsidR="007C560F">
              <w:rPr>
                <w:noProof/>
                <w:webHidden/>
              </w:rPr>
              <w:fldChar w:fldCharType="begin"/>
            </w:r>
            <w:r w:rsidR="007C560F">
              <w:rPr>
                <w:noProof/>
                <w:webHidden/>
              </w:rPr>
              <w:instrText xml:space="preserve"> PAGEREF _Toc430253041 \h </w:instrText>
            </w:r>
            <w:r w:rsidR="007C560F">
              <w:rPr>
                <w:noProof/>
                <w:webHidden/>
              </w:rPr>
            </w:r>
            <w:r w:rsidR="007C560F">
              <w:rPr>
                <w:noProof/>
                <w:webHidden/>
              </w:rPr>
              <w:fldChar w:fldCharType="separate"/>
            </w:r>
            <w:r w:rsidR="007C560F">
              <w:rPr>
                <w:noProof/>
                <w:webHidden/>
              </w:rPr>
              <w:t>14</w:t>
            </w:r>
            <w:r w:rsidR="007C560F">
              <w:rPr>
                <w:noProof/>
                <w:webHidden/>
              </w:rPr>
              <w:fldChar w:fldCharType="end"/>
            </w:r>
          </w:hyperlink>
        </w:p>
        <w:p w:rsidR="007C560F" w:rsidRDefault="009604B0">
          <w:pPr>
            <w:pStyle w:val="TOC2"/>
            <w:tabs>
              <w:tab w:val="right" w:leader="dot" w:pos="9350"/>
            </w:tabs>
            <w:rPr>
              <w:rFonts w:asciiTheme="minorHAnsi" w:eastAsiaTheme="minorEastAsia" w:hAnsiTheme="minorHAnsi" w:cstheme="minorBidi"/>
              <w:noProof/>
              <w:sz w:val="22"/>
              <w:szCs w:val="22"/>
            </w:rPr>
          </w:pPr>
          <w:hyperlink w:anchor="_Toc430253042" w:history="1">
            <w:r w:rsidR="007C560F" w:rsidRPr="00066BD8">
              <w:rPr>
                <w:rStyle w:val="Hyperlink"/>
                <w:rFonts w:eastAsia="Arial Unicode MS"/>
                <w:noProof/>
              </w:rPr>
              <w:t>State Pilot Projects Using Protocol Adjustments</w:t>
            </w:r>
            <w:r w:rsidR="007C560F">
              <w:rPr>
                <w:noProof/>
                <w:webHidden/>
              </w:rPr>
              <w:tab/>
            </w:r>
            <w:r w:rsidR="007C560F">
              <w:rPr>
                <w:noProof/>
                <w:webHidden/>
              </w:rPr>
              <w:fldChar w:fldCharType="begin"/>
            </w:r>
            <w:r w:rsidR="007C560F">
              <w:rPr>
                <w:noProof/>
                <w:webHidden/>
              </w:rPr>
              <w:instrText xml:space="preserve"> PAGEREF _Toc430253042 \h </w:instrText>
            </w:r>
            <w:r w:rsidR="007C560F">
              <w:rPr>
                <w:noProof/>
                <w:webHidden/>
              </w:rPr>
            </w:r>
            <w:r w:rsidR="007C560F">
              <w:rPr>
                <w:noProof/>
                <w:webHidden/>
              </w:rPr>
              <w:fldChar w:fldCharType="separate"/>
            </w:r>
            <w:r w:rsidR="007C560F">
              <w:rPr>
                <w:noProof/>
                <w:webHidden/>
              </w:rPr>
              <w:t>14</w:t>
            </w:r>
            <w:r w:rsidR="007C560F">
              <w:rPr>
                <w:noProof/>
                <w:webHidden/>
              </w:rPr>
              <w:fldChar w:fldCharType="end"/>
            </w:r>
          </w:hyperlink>
        </w:p>
        <w:p w:rsidR="007C560F" w:rsidRDefault="009604B0">
          <w:pPr>
            <w:pStyle w:val="TOC1"/>
            <w:tabs>
              <w:tab w:val="right" w:leader="dot" w:pos="9350"/>
            </w:tabs>
            <w:rPr>
              <w:rFonts w:asciiTheme="minorHAnsi" w:eastAsiaTheme="minorEastAsia" w:hAnsiTheme="minorHAnsi" w:cstheme="minorBidi"/>
              <w:noProof/>
              <w:sz w:val="22"/>
              <w:szCs w:val="22"/>
            </w:rPr>
          </w:pPr>
          <w:hyperlink w:anchor="_Toc430253043" w:history="1">
            <w:r w:rsidR="007C560F" w:rsidRPr="00066BD8">
              <w:rPr>
                <w:rStyle w:val="Hyperlink"/>
                <w:rFonts w:eastAsia="Arial Unicode MS"/>
                <w:noProof/>
              </w:rPr>
              <w:t>Appendix A: BRFSS Core Questionnaire (Draft)</w:t>
            </w:r>
            <w:r w:rsidR="007C560F">
              <w:rPr>
                <w:noProof/>
                <w:webHidden/>
              </w:rPr>
              <w:tab/>
            </w:r>
            <w:r w:rsidR="007C560F">
              <w:rPr>
                <w:noProof/>
                <w:webHidden/>
              </w:rPr>
              <w:fldChar w:fldCharType="begin"/>
            </w:r>
            <w:r w:rsidR="007C560F">
              <w:rPr>
                <w:noProof/>
                <w:webHidden/>
              </w:rPr>
              <w:instrText xml:space="preserve"> PAGEREF _Toc430253043 \h </w:instrText>
            </w:r>
            <w:r w:rsidR="007C560F">
              <w:rPr>
                <w:noProof/>
                <w:webHidden/>
              </w:rPr>
            </w:r>
            <w:r w:rsidR="007C560F">
              <w:rPr>
                <w:noProof/>
                <w:webHidden/>
              </w:rPr>
              <w:fldChar w:fldCharType="separate"/>
            </w:r>
            <w:r w:rsidR="007C560F">
              <w:rPr>
                <w:noProof/>
                <w:webHidden/>
              </w:rPr>
              <w:t>15</w:t>
            </w:r>
            <w:r w:rsidR="007C560F">
              <w:rPr>
                <w:noProof/>
                <w:webHidden/>
              </w:rPr>
              <w:fldChar w:fldCharType="end"/>
            </w:r>
          </w:hyperlink>
        </w:p>
        <w:p w:rsidR="007C560F" w:rsidRDefault="009604B0">
          <w:pPr>
            <w:pStyle w:val="TOC1"/>
            <w:tabs>
              <w:tab w:val="right" w:leader="dot" w:pos="9350"/>
            </w:tabs>
            <w:rPr>
              <w:rFonts w:asciiTheme="minorHAnsi" w:eastAsiaTheme="minorEastAsia" w:hAnsiTheme="minorHAnsi" w:cstheme="minorBidi"/>
              <w:noProof/>
              <w:sz w:val="22"/>
              <w:szCs w:val="22"/>
            </w:rPr>
          </w:pPr>
          <w:hyperlink w:anchor="_Toc430253044" w:history="1">
            <w:r w:rsidR="007C560F" w:rsidRPr="00066BD8">
              <w:rPr>
                <w:rStyle w:val="Hyperlink"/>
                <w:noProof/>
              </w:rPr>
              <w:t>Appendix B: Disposition Table with Callback Rules</w:t>
            </w:r>
            <w:r w:rsidR="007C560F">
              <w:rPr>
                <w:noProof/>
                <w:webHidden/>
              </w:rPr>
              <w:tab/>
            </w:r>
            <w:r w:rsidR="007C560F">
              <w:rPr>
                <w:noProof/>
                <w:webHidden/>
              </w:rPr>
              <w:fldChar w:fldCharType="begin"/>
            </w:r>
            <w:r w:rsidR="007C560F">
              <w:rPr>
                <w:noProof/>
                <w:webHidden/>
              </w:rPr>
              <w:instrText xml:space="preserve"> PAGEREF _Toc430253044 \h </w:instrText>
            </w:r>
            <w:r w:rsidR="007C560F">
              <w:rPr>
                <w:noProof/>
                <w:webHidden/>
              </w:rPr>
            </w:r>
            <w:r w:rsidR="007C560F">
              <w:rPr>
                <w:noProof/>
                <w:webHidden/>
              </w:rPr>
              <w:fldChar w:fldCharType="separate"/>
            </w:r>
            <w:r w:rsidR="007C560F">
              <w:rPr>
                <w:noProof/>
                <w:webHidden/>
              </w:rPr>
              <w:t>17</w:t>
            </w:r>
            <w:r w:rsidR="007C560F">
              <w:rPr>
                <w:noProof/>
                <w:webHidden/>
              </w:rPr>
              <w:fldChar w:fldCharType="end"/>
            </w:r>
          </w:hyperlink>
        </w:p>
        <w:p w:rsidR="007C560F" w:rsidRDefault="009604B0">
          <w:pPr>
            <w:pStyle w:val="TOC1"/>
            <w:tabs>
              <w:tab w:val="right" w:leader="dot" w:pos="9350"/>
            </w:tabs>
            <w:rPr>
              <w:rFonts w:asciiTheme="minorHAnsi" w:eastAsiaTheme="minorEastAsia" w:hAnsiTheme="minorHAnsi" w:cstheme="minorBidi"/>
              <w:noProof/>
              <w:sz w:val="22"/>
              <w:szCs w:val="22"/>
            </w:rPr>
          </w:pPr>
          <w:hyperlink w:anchor="_Toc430253045" w:history="1">
            <w:r w:rsidR="007C560F" w:rsidRPr="00066BD8">
              <w:rPr>
                <w:rStyle w:val="Hyperlink"/>
                <w:rFonts w:eastAsia="Arial Unicode MS"/>
                <w:noProof/>
              </w:rPr>
              <w:t>Appendix C:  Understanding Coding for Technological / Telecommunication Barriers</w:t>
            </w:r>
            <w:r w:rsidR="007C560F">
              <w:rPr>
                <w:noProof/>
                <w:webHidden/>
              </w:rPr>
              <w:tab/>
            </w:r>
            <w:r w:rsidR="007C560F">
              <w:rPr>
                <w:noProof/>
                <w:webHidden/>
              </w:rPr>
              <w:fldChar w:fldCharType="begin"/>
            </w:r>
            <w:r w:rsidR="007C560F">
              <w:rPr>
                <w:noProof/>
                <w:webHidden/>
              </w:rPr>
              <w:instrText xml:space="preserve"> PAGEREF _Toc430253045 \h </w:instrText>
            </w:r>
            <w:r w:rsidR="007C560F">
              <w:rPr>
                <w:noProof/>
                <w:webHidden/>
              </w:rPr>
            </w:r>
            <w:r w:rsidR="007C560F">
              <w:rPr>
                <w:noProof/>
                <w:webHidden/>
              </w:rPr>
              <w:fldChar w:fldCharType="separate"/>
            </w:r>
            <w:r w:rsidR="007C560F">
              <w:rPr>
                <w:noProof/>
                <w:webHidden/>
              </w:rPr>
              <w:t>36</w:t>
            </w:r>
            <w:r w:rsidR="007C560F">
              <w:rPr>
                <w:noProof/>
                <w:webHidden/>
              </w:rPr>
              <w:fldChar w:fldCharType="end"/>
            </w:r>
          </w:hyperlink>
        </w:p>
        <w:p w:rsidR="007C560F" w:rsidRDefault="009604B0">
          <w:pPr>
            <w:pStyle w:val="TOC1"/>
            <w:tabs>
              <w:tab w:val="right" w:leader="dot" w:pos="9350"/>
            </w:tabs>
            <w:rPr>
              <w:rFonts w:asciiTheme="minorHAnsi" w:eastAsiaTheme="minorEastAsia" w:hAnsiTheme="minorHAnsi" w:cstheme="minorBidi"/>
              <w:noProof/>
              <w:sz w:val="22"/>
              <w:szCs w:val="22"/>
            </w:rPr>
          </w:pPr>
          <w:hyperlink w:anchor="_Toc430253046" w:history="1">
            <w:r w:rsidR="007C560F" w:rsidRPr="00066BD8">
              <w:rPr>
                <w:rStyle w:val="Hyperlink"/>
                <w:noProof/>
              </w:rPr>
              <w:t>Appendix D: Uploading BRFSS Data Using OneEdits</w:t>
            </w:r>
            <w:r w:rsidR="007C560F">
              <w:rPr>
                <w:noProof/>
                <w:webHidden/>
              </w:rPr>
              <w:tab/>
            </w:r>
            <w:r w:rsidR="007C560F">
              <w:rPr>
                <w:noProof/>
                <w:webHidden/>
              </w:rPr>
              <w:fldChar w:fldCharType="begin"/>
            </w:r>
            <w:r w:rsidR="007C560F">
              <w:rPr>
                <w:noProof/>
                <w:webHidden/>
              </w:rPr>
              <w:instrText xml:space="preserve"> PAGEREF _Toc430253046 \h </w:instrText>
            </w:r>
            <w:r w:rsidR="007C560F">
              <w:rPr>
                <w:noProof/>
                <w:webHidden/>
              </w:rPr>
            </w:r>
            <w:r w:rsidR="007C560F">
              <w:rPr>
                <w:noProof/>
                <w:webHidden/>
              </w:rPr>
              <w:fldChar w:fldCharType="separate"/>
            </w:r>
            <w:r w:rsidR="007C560F">
              <w:rPr>
                <w:noProof/>
                <w:webHidden/>
              </w:rPr>
              <w:t>43</w:t>
            </w:r>
            <w:r w:rsidR="007C560F">
              <w:rPr>
                <w:noProof/>
                <w:webHidden/>
              </w:rPr>
              <w:fldChar w:fldCharType="end"/>
            </w:r>
          </w:hyperlink>
        </w:p>
        <w:p w:rsidR="00D86D02" w:rsidRPr="004F16A9" w:rsidRDefault="00D86D02" w:rsidP="00D86D02">
          <w:r w:rsidRPr="004F16A9">
            <w:rPr>
              <w:b/>
              <w:bCs/>
              <w:noProof/>
            </w:rPr>
            <w:fldChar w:fldCharType="end"/>
          </w:r>
        </w:p>
      </w:sdtContent>
    </w:sdt>
    <w:p w:rsidR="00D86D02" w:rsidRPr="004F16A9" w:rsidRDefault="00D86D02" w:rsidP="00D86D02">
      <w:pPr>
        <w:jc w:val="center"/>
        <w:rPr>
          <w:sz w:val="32"/>
          <w:szCs w:val="32"/>
        </w:rPr>
      </w:pPr>
    </w:p>
    <w:p w:rsidR="00D86D02" w:rsidRPr="004F16A9" w:rsidRDefault="00D86D02" w:rsidP="00732F46">
      <w:pPr>
        <w:pStyle w:val="Heading1"/>
        <w:rPr>
          <w:color w:val="auto"/>
        </w:rPr>
      </w:pPr>
    </w:p>
    <w:p w:rsidR="00D86D02" w:rsidRPr="004F16A9" w:rsidRDefault="00D86D02" w:rsidP="00732F46">
      <w:pPr>
        <w:pStyle w:val="Heading1"/>
        <w:rPr>
          <w:color w:val="auto"/>
        </w:rPr>
      </w:pPr>
    </w:p>
    <w:p w:rsidR="00D86D02" w:rsidRPr="004F16A9" w:rsidRDefault="00D86D02" w:rsidP="00732F46">
      <w:pPr>
        <w:pStyle w:val="Heading1"/>
        <w:rPr>
          <w:color w:val="auto"/>
        </w:rPr>
      </w:pPr>
    </w:p>
    <w:p w:rsidR="00D86D02" w:rsidRPr="004F16A9" w:rsidRDefault="00D86D02" w:rsidP="00732F46">
      <w:pPr>
        <w:pStyle w:val="Heading1"/>
        <w:rPr>
          <w:color w:val="auto"/>
        </w:rPr>
      </w:pPr>
    </w:p>
    <w:p w:rsidR="00D86D02" w:rsidRPr="004F16A9" w:rsidRDefault="00D86D02" w:rsidP="00732F46">
      <w:pPr>
        <w:pStyle w:val="Heading1"/>
        <w:rPr>
          <w:color w:val="auto"/>
        </w:rPr>
      </w:pPr>
    </w:p>
    <w:p w:rsidR="00D86D02" w:rsidRPr="004F16A9" w:rsidRDefault="00D86D02" w:rsidP="00D86D02"/>
    <w:p w:rsidR="002440E9" w:rsidRDefault="002440E9">
      <w:pPr>
        <w:rPr>
          <w:rStyle w:val="Heading1Char"/>
        </w:rPr>
      </w:pPr>
      <w:r>
        <w:rPr>
          <w:rStyle w:val="Heading1Char"/>
        </w:rPr>
        <w:br w:type="page"/>
      </w:r>
    </w:p>
    <w:p w:rsidR="00F2350B" w:rsidRPr="004F16A9" w:rsidRDefault="00E026FE" w:rsidP="00F2350B">
      <w:bookmarkStart w:id="1" w:name="_Toc430253036"/>
      <w:r w:rsidRPr="0006069B">
        <w:rPr>
          <w:rStyle w:val="Heading1Char"/>
        </w:rPr>
        <w:lastRenderedPageBreak/>
        <w:t>Introduction</w:t>
      </w:r>
      <w:bookmarkEnd w:id="1"/>
      <w:r w:rsidRPr="0006069B">
        <w:rPr>
          <w:rStyle w:val="Heading1Char"/>
        </w:rPr>
        <w:t xml:space="preserve"> </w:t>
      </w:r>
      <w:r w:rsidR="0006069B">
        <w:br/>
      </w:r>
      <w:r w:rsidR="00F2350B" w:rsidRPr="004F16A9">
        <w:t xml:space="preserve">In 1984, the Centers for Disease Control and Prevention (CDC) initiated the state-based Behavioral Risk Factor Surveillance System (BRFSS)—a cross-sectional telephone survey that state health departments conduct monthly over landline telephones and, since 2011, </w:t>
      </w:r>
      <w:r w:rsidR="00F2350B">
        <w:t>cell</w:t>
      </w:r>
      <w:r w:rsidR="00F2350B" w:rsidRPr="00DF056A">
        <w:t xml:space="preserve"> </w:t>
      </w:r>
      <w:r w:rsidR="00F2350B">
        <w:t>phones</w:t>
      </w:r>
      <w:r w:rsidR="00F2350B" w:rsidRPr="004F16A9">
        <w:t xml:space="preserve">; the states conduct the BRFSS survey with the use of a standardized questionnaire and </w:t>
      </w:r>
      <w:r w:rsidR="00F2350B" w:rsidRPr="00DF056A">
        <w:t>the technical and methodologic assistance</w:t>
      </w:r>
      <w:r w:rsidR="00F2350B" w:rsidRPr="004F16A9">
        <w:t xml:space="preserve"> from CDC. BRFSS collects prevalence data among noninstitutionalized adult US residents regarding their risk behaviors and preventive health practices that can affect their health. Respondent data are forwarded to CDC to be aggregated for each state, returned with standard tabulations, and published at year's end by each state. In 201</w:t>
      </w:r>
      <w:r w:rsidR="00F2350B">
        <w:t>4</w:t>
      </w:r>
      <w:r w:rsidR="00F2350B" w:rsidRPr="004F16A9">
        <w:t xml:space="preserve">, </w:t>
      </w:r>
      <w:r w:rsidR="00F2350B">
        <w:t>over</w:t>
      </w:r>
      <w:r w:rsidR="00F2350B" w:rsidRPr="004F16A9">
        <w:t xml:space="preserve"> 400,000 interviews were conducted in the states, the District of Columbia, and participating US territories and other geographic areas.</w:t>
      </w:r>
      <w:r w:rsidR="00F2350B">
        <w:t xml:space="preserve"> </w:t>
      </w:r>
    </w:p>
    <w:p w:rsidR="00F2350B" w:rsidRPr="004F16A9" w:rsidRDefault="00F2350B" w:rsidP="00F2350B"/>
    <w:p w:rsidR="00F2350B" w:rsidRDefault="00F2350B" w:rsidP="00F2350B">
      <w:r w:rsidRPr="004F16A9">
        <w:t>This document provide</w:t>
      </w:r>
      <w:r>
        <w:t>s data collectors with</w:t>
      </w:r>
      <w:r w:rsidRPr="004F16A9">
        <w:t xml:space="preserve"> a</w:t>
      </w:r>
      <w:r>
        <w:t xml:space="preserve"> BRFSS</w:t>
      </w:r>
      <w:r w:rsidRPr="004F16A9">
        <w:t xml:space="preserve"> overview</w:t>
      </w:r>
      <w:r>
        <w:t xml:space="preserve"> and </w:t>
      </w:r>
      <w:r w:rsidRPr="004F16A9">
        <w:t xml:space="preserve">outlines the </w:t>
      </w:r>
      <w:r>
        <w:t xml:space="preserve">processes involved with </w:t>
      </w:r>
      <w:r w:rsidRPr="004F16A9">
        <w:t>calling, disposition</w:t>
      </w:r>
      <w:r>
        <w:t>-</w:t>
      </w:r>
      <w:r w:rsidRPr="004F16A9">
        <w:t>code</w:t>
      </w:r>
      <w:r>
        <w:t xml:space="preserve"> assignment</w:t>
      </w:r>
      <w:r w:rsidRPr="004F16A9">
        <w:t xml:space="preserve">, and </w:t>
      </w:r>
      <w:r>
        <w:t xml:space="preserve">data </w:t>
      </w:r>
      <w:r w:rsidRPr="004F16A9">
        <w:t xml:space="preserve">submission. </w:t>
      </w:r>
      <w:r>
        <w:t>This document does not cover details of s</w:t>
      </w:r>
      <w:r w:rsidRPr="004F16A9">
        <w:t>ampling and weighting</w:t>
      </w:r>
      <w:r>
        <w:t xml:space="preserve">, as they </w:t>
      </w:r>
      <w:r w:rsidRPr="004F16A9">
        <w:t>are</w:t>
      </w:r>
      <w:r>
        <w:t xml:space="preserve"> not</w:t>
      </w:r>
      <w:r w:rsidRPr="004F16A9">
        <w:t xml:space="preserve"> </w:t>
      </w:r>
      <w:r>
        <w:t xml:space="preserve">data-collectors’ </w:t>
      </w:r>
      <w:r w:rsidRPr="004F16A9">
        <w:t xml:space="preserve">responsibility. Specific information regarding data quality, response and/or cooperation rates, or calling outcome can be found in the </w:t>
      </w:r>
      <w:r>
        <w:t xml:space="preserve">yearly </w:t>
      </w:r>
      <w:r w:rsidRPr="004F16A9">
        <w:t xml:space="preserve">Summary Data Quality Report </w:t>
      </w:r>
      <w:r>
        <w:t xml:space="preserve">released with </w:t>
      </w:r>
      <w:r w:rsidRPr="004F16A9">
        <w:t xml:space="preserve">the annual data </w:t>
      </w:r>
      <w:r>
        <w:t>set</w:t>
      </w:r>
      <w:r w:rsidRPr="004F16A9">
        <w:t xml:space="preserve">. </w:t>
      </w:r>
      <w:r>
        <w:br/>
      </w:r>
      <w:r>
        <w:br/>
        <w:t>F</w:t>
      </w:r>
      <w:r w:rsidRPr="004F16A9">
        <w:t xml:space="preserve">ind </w:t>
      </w:r>
      <w:r>
        <w:t xml:space="preserve">yearly </w:t>
      </w:r>
      <w:r w:rsidRPr="004F16A9">
        <w:t>data and support document</w:t>
      </w:r>
      <w:r>
        <w:t>s</w:t>
      </w:r>
      <w:r w:rsidRPr="004F16A9">
        <w:t xml:space="preserve"> </w:t>
      </w:r>
      <w:r>
        <w:t xml:space="preserve">here: </w:t>
      </w:r>
      <w:hyperlink r:id="rId10" w:history="1">
        <w:r w:rsidRPr="00917396">
          <w:rPr>
            <w:rStyle w:val="Hyperlink"/>
            <w:sz w:val="20"/>
          </w:rPr>
          <w:t>h</w:t>
        </w:r>
        <w:r w:rsidRPr="00B942AD">
          <w:rPr>
            <w:rStyle w:val="Hyperlink"/>
            <w:sz w:val="20"/>
          </w:rPr>
          <w:t>ttp://www.cdc.gov/brfss/data_documentation/index.htm</w:t>
        </w:r>
      </w:hyperlink>
      <w:r w:rsidRPr="004F16A9">
        <w:t>.</w:t>
      </w:r>
      <w:r>
        <w:t xml:space="preserve"> </w:t>
      </w:r>
      <w:r w:rsidRPr="004F16A9">
        <w:t xml:space="preserve"> </w:t>
      </w:r>
    </w:p>
    <w:p w:rsidR="00F2350B" w:rsidRDefault="00F2350B" w:rsidP="00F2350B"/>
    <w:p w:rsidR="00F2350B" w:rsidRPr="004F16A9" w:rsidRDefault="00F2350B" w:rsidP="00F2350B">
      <w:r>
        <w:t xml:space="preserve">Details of the data collection process are discussed in regularly scheduled conference calls and at the annual BRFSS meetings/training workshops. BRFSS encourages data collectors to participate in these events, as updating BRFSS data-collection protocol is a collective process that is strengthened when organizations and day-to-day stakeholders provide their input.  </w:t>
      </w:r>
    </w:p>
    <w:p w:rsidR="00F2350B" w:rsidRPr="004F16A9" w:rsidRDefault="00F2350B" w:rsidP="00F2350B">
      <w:pPr>
        <w:pStyle w:val="Heading2"/>
      </w:pPr>
      <w:r w:rsidRPr="004F16A9">
        <w:br/>
      </w:r>
      <w:bookmarkStart w:id="2" w:name="_Toc430253037"/>
      <w:r w:rsidRPr="004F16A9">
        <w:t>The BRFSS Process</w:t>
      </w:r>
      <w:bookmarkEnd w:id="2"/>
      <w:r w:rsidRPr="004F16A9">
        <w:t xml:space="preserve"> </w:t>
      </w:r>
    </w:p>
    <w:p w:rsidR="00F2350B" w:rsidRPr="004F2921" w:rsidRDefault="00F2350B" w:rsidP="00F2350B">
      <w:pPr>
        <w:pStyle w:val="PlainText"/>
        <w:rPr>
          <w:rFonts w:ascii="Times New Roman" w:hAnsi="Times New Roman" w:cs="Times New Roman"/>
          <w:sz w:val="24"/>
          <w:szCs w:val="24"/>
          <w:u w:val="single"/>
        </w:rPr>
      </w:pPr>
      <w:r w:rsidRPr="004F16A9">
        <w:rPr>
          <w:rFonts w:ascii="Times New Roman" w:hAnsi="Times New Roman" w:cs="Times New Roman"/>
          <w:sz w:val="24"/>
          <w:szCs w:val="24"/>
        </w:rPr>
        <w:t xml:space="preserve">The BRFSS questionnaire was developed in collaboration </w:t>
      </w:r>
      <w:r>
        <w:rPr>
          <w:rFonts w:ascii="Times New Roman" w:hAnsi="Times New Roman" w:cs="Times New Roman"/>
          <w:sz w:val="24"/>
          <w:szCs w:val="24"/>
        </w:rPr>
        <w:t>with</w:t>
      </w:r>
      <w:r w:rsidRPr="004F16A9">
        <w:rPr>
          <w:rFonts w:ascii="Times New Roman" w:hAnsi="Times New Roman" w:cs="Times New Roman"/>
          <w:sz w:val="24"/>
          <w:szCs w:val="24"/>
        </w:rPr>
        <w:t xml:space="preserve"> CDC and public health departments in each of the states, the District of Columbia, </w:t>
      </w:r>
      <w:r>
        <w:rPr>
          <w:rFonts w:ascii="Times New Roman" w:hAnsi="Times New Roman" w:cs="Times New Roman"/>
          <w:sz w:val="24"/>
          <w:szCs w:val="24"/>
        </w:rPr>
        <w:t>and participating territories</w:t>
      </w:r>
      <w:r w:rsidRPr="004F16A9">
        <w:rPr>
          <w:rFonts w:ascii="Times New Roman" w:hAnsi="Times New Roman" w:cs="Times New Roman"/>
          <w:sz w:val="24"/>
          <w:szCs w:val="24"/>
        </w:rPr>
        <w:t>. Data derived from the questionnaire provide health departments, public health officials, and policy</w:t>
      </w:r>
      <w:r>
        <w:rPr>
          <w:rFonts w:ascii="Times New Roman" w:hAnsi="Times New Roman" w:cs="Times New Roman"/>
          <w:sz w:val="24"/>
          <w:szCs w:val="24"/>
        </w:rPr>
        <w:t xml:space="preserve"> </w:t>
      </w:r>
      <w:r w:rsidRPr="004F16A9">
        <w:rPr>
          <w:rFonts w:ascii="Times New Roman" w:hAnsi="Times New Roman" w:cs="Times New Roman"/>
          <w:sz w:val="24"/>
          <w:szCs w:val="24"/>
        </w:rPr>
        <w:t xml:space="preserve">makers with behavioral </w:t>
      </w:r>
      <w:r>
        <w:rPr>
          <w:rFonts w:ascii="Times New Roman" w:hAnsi="Times New Roman" w:cs="Times New Roman"/>
          <w:sz w:val="24"/>
          <w:szCs w:val="24"/>
        </w:rPr>
        <w:t xml:space="preserve">and health status </w:t>
      </w:r>
      <w:r w:rsidRPr="004F16A9">
        <w:rPr>
          <w:rFonts w:ascii="Times New Roman" w:hAnsi="Times New Roman" w:cs="Times New Roman"/>
          <w:sz w:val="24"/>
          <w:szCs w:val="24"/>
        </w:rPr>
        <w:t xml:space="preserve">information that, when combined with mortality and morbidity statistics, </w:t>
      </w:r>
      <w:r>
        <w:rPr>
          <w:rFonts w:ascii="Times New Roman" w:hAnsi="Times New Roman" w:cs="Times New Roman"/>
          <w:sz w:val="24"/>
          <w:szCs w:val="24"/>
        </w:rPr>
        <w:t>guide</w:t>
      </w:r>
      <w:r w:rsidRPr="004F16A9">
        <w:rPr>
          <w:rFonts w:ascii="Times New Roman" w:hAnsi="Times New Roman" w:cs="Times New Roman"/>
          <w:sz w:val="24"/>
          <w:szCs w:val="24"/>
        </w:rPr>
        <w:t xml:space="preserve"> the development of health-related policies and priorities as well as help decision</w:t>
      </w:r>
      <w:r>
        <w:rPr>
          <w:rFonts w:ascii="Times New Roman" w:hAnsi="Times New Roman" w:cs="Times New Roman"/>
          <w:sz w:val="24"/>
          <w:szCs w:val="24"/>
        </w:rPr>
        <w:t xml:space="preserve"> </w:t>
      </w:r>
      <w:r w:rsidRPr="004F16A9">
        <w:rPr>
          <w:rFonts w:ascii="Times New Roman" w:hAnsi="Times New Roman" w:cs="Times New Roman"/>
          <w:sz w:val="24"/>
          <w:szCs w:val="24"/>
        </w:rPr>
        <w:t>makers address and assess strategies to promote good health. A finalized version of the questionnaire is sent to the states each year.</w:t>
      </w:r>
      <w:r>
        <w:rPr>
          <w:rFonts w:ascii="Times New Roman" w:hAnsi="Times New Roman" w:cs="Times New Roman"/>
          <w:sz w:val="24"/>
          <w:szCs w:val="24"/>
        </w:rPr>
        <w:t xml:space="preserve"> CDC also provides</w:t>
      </w:r>
      <w:r w:rsidRPr="004F16A9">
        <w:rPr>
          <w:rFonts w:ascii="Times New Roman" w:hAnsi="Times New Roman" w:cs="Times New Roman"/>
          <w:sz w:val="24"/>
          <w:szCs w:val="24"/>
        </w:rPr>
        <w:t xml:space="preserve"> computer-assisted telephone interviewing (CATI) programming to states</w:t>
      </w:r>
      <w:r>
        <w:rPr>
          <w:rFonts w:ascii="Times New Roman" w:hAnsi="Times New Roman" w:cs="Times New Roman"/>
          <w:sz w:val="24"/>
          <w:szCs w:val="24"/>
        </w:rPr>
        <w:t xml:space="preserve">, but they </w:t>
      </w:r>
      <w:r w:rsidRPr="004F16A9">
        <w:rPr>
          <w:rFonts w:ascii="Times New Roman" w:hAnsi="Times New Roman" w:cs="Times New Roman"/>
          <w:sz w:val="24"/>
          <w:szCs w:val="24"/>
        </w:rPr>
        <w:t xml:space="preserve">may opt to use their own CATI programming software </w:t>
      </w:r>
      <w:r>
        <w:rPr>
          <w:rFonts w:ascii="Times New Roman" w:hAnsi="Times New Roman" w:cs="Times New Roman"/>
          <w:sz w:val="24"/>
          <w:szCs w:val="24"/>
        </w:rPr>
        <w:t>and can refer to</w:t>
      </w:r>
      <w:r w:rsidRPr="004F16A9">
        <w:rPr>
          <w:rFonts w:ascii="Times New Roman" w:hAnsi="Times New Roman" w:cs="Times New Roman"/>
          <w:sz w:val="24"/>
          <w:szCs w:val="24"/>
        </w:rPr>
        <w:t xml:space="preserve"> the final version of the BRFSS questionnaire as a guide. States may not change the skip patterns or wording of questions in the questionnaire but are free to create state-added questions that can be customized to states’ individual needs (see below). </w:t>
      </w:r>
      <w:r>
        <w:rPr>
          <w:rFonts w:ascii="Times New Roman" w:hAnsi="Times New Roman" w:cs="Times New Roman"/>
          <w:sz w:val="24"/>
          <w:szCs w:val="24"/>
        </w:rPr>
        <w:t>In some instances, states may insert state-added questions into the questionnaire--</w:t>
      </w:r>
      <w:r w:rsidRPr="004F2921">
        <w:rPr>
          <w:rFonts w:ascii="Times New Roman" w:hAnsi="Times New Roman" w:cs="Times New Roman"/>
          <w:sz w:val="24"/>
          <w:szCs w:val="24"/>
          <w:u w:val="single"/>
        </w:rPr>
        <w:t xml:space="preserve">with permission </w:t>
      </w:r>
      <w:r>
        <w:rPr>
          <w:rFonts w:ascii="Times New Roman" w:hAnsi="Times New Roman" w:cs="Times New Roman"/>
          <w:sz w:val="24"/>
          <w:szCs w:val="24"/>
          <w:u w:val="single"/>
        </w:rPr>
        <w:t xml:space="preserve">from </w:t>
      </w:r>
      <w:r w:rsidRPr="004F2921">
        <w:rPr>
          <w:rFonts w:ascii="Times New Roman" w:hAnsi="Times New Roman" w:cs="Times New Roman"/>
          <w:sz w:val="24"/>
          <w:szCs w:val="24"/>
          <w:u w:val="single"/>
        </w:rPr>
        <w:t>CDC</w:t>
      </w:r>
      <w:r>
        <w:rPr>
          <w:rFonts w:ascii="Times New Roman" w:hAnsi="Times New Roman" w:cs="Times New Roman"/>
          <w:sz w:val="24"/>
          <w:szCs w:val="24"/>
          <w:u w:val="single"/>
        </w:rPr>
        <w:t>--</w:t>
      </w:r>
      <w:r w:rsidRPr="004F2921">
        <w:rPr>
          <w:rFonts w:ascii="Times New Roman" w:hAnsi="Times New Roman" w:cs="Times New Roman"/>
          <w:sz w:val="24"/>
          <w:szCs w:val="24"/>
          <w:u w:val="single"/>
        </w:rPr>
        <w:t xml:space="preserve">when such questions fit into the context of extant topics/sections and do not impede the flow of the interview.   </w:t>
      </w:r>
      <w:r w:rsidR="000D2BD3" w:rsidRPr="000D2BD3">
        <w:rPr>
          <w:rFonts w:ascii="Times New Roman" w:hAnsi="Times New Roman" w:cs="Times New Roman"/>
          <w:sz w:val="24"/>
          <w:szCs w:val="24"/>
        </w:rPr>
        <w:t>Requests should be submitted to the state project officer or the survey methodologist on the Survey Operations Team.</w:t>
      </w:r>
      <w:r w:rsidR="000D2BD3">
        <w:rPr>
          <w:rFonts w:ascii="Times New Roman" w:hAnsi="Times New Roman" w:cs="Times New Roman"/>
          <w:sz w:val="24"/>
          <w:szCs w:val="24"/>
          <w:u w:val="single"/>
        </w:rPr>
        <w:t xml:space="preserve"> </w:t>
      </w:r>
    </w:p>
    <w:p w:rsidR="00F2350B" w:rsidRPr="004F16A9" w:rsidRDefault="00F2350B" w:rsidP="00F2350B">
      <w:pPr>
        <w:pStyle w:val="PlainText"/>
        <w:rPr>
          <w:rFonts w:ascii="Times New Roman" w:hAnsi="Times New Roman" w:cs="Times New Roman"/>
          <w:sz w:val="24"/>
          <w:szCs w:val="24"/>
        </w:rPr>
      </w:pPr>
    </w:p>
    <w:p w:rsidR="00F2350B" w:rsidRPr="004F16A9" w:rsidRDefault="00F2350B" w:rsidP="00F2350B">
      <w:pPr>
        <w:pStyle w:val="Subtitle"/>
        <w:rPr>
          <w:color w:val="auto"/>
        </w:rPr>
      </w:pPr>
      <w:r w:rsidRPr="004F16A9">
        <w:rPr>
          <w:color w:val="auto"/>
        </w:rPr>
        <w:t xml:space="preserve">Annual questionnaire construction </w:t>
      </w:r>
    </w:p>
    <w:p w:rsidR="00F2350B" w:rsidRDefault="00F2350B" w:rsidP="00F2350B">
      <w:pPr>
        <w:pStyle w:val="PlainText"/>
        <w:rPr>
          <w:rFonts w:ascii="Times New Roman" w:hAnsi="Times New Roman" w:cs="Times New Roman"/>
          <w:sz w:val="24"/>
          <w:szCs w:val="24"/>
        </w:rPr>
      </w:pPr>
      <w:r w:rsidRPr="004F16A9">
        <w:rPr>
          <w:rFonts w:ascii="Times New Roman" w:hAnsi="Times New Roman" w:cs="Times New Roman"/>
          <w:sz w:val="24"/>
          <w:szCs w:val="24"/>
        </w:rPr>
        <w:lastRenderedPageBreak/>
        <w:t>The BRFSS questionnaire comprise</w:t>
      </w:r>
      <w:r>
        <w:rPr>
          <w:rFonts w:ascii="Times New Roman" w:hAnsi="Times New Roman" w:cs="Times New Roman"/>
          <w:sz w:val="24"/>
          <w:szCs w:val="24"/>
        </w:rPr>
        <w:t>s</w:t>
      </w:r>
      <w:r w:rsidRPr="004F16A9">
        <w:rPr>
          <w:rFonts w:ascii="Times New Roman" w:hAnsi="Times New Roman" w:cs="Times New Roman"/>
          <w:sz w:val="24"/>
          <w:szCs w:val="24"/>
        </w:rPr>
        <w:t xml:space="preserve"> an </w:t>
      </w:r>
      <w:r w:rsidRPr="00B942AD">
        <w:rPr>
          <w:rFonts w:ascii="Times New Roman" w:hAnsi="Times New Roman" w:cs="Times New Roman"/>
          <w:b/>
          <w:color w:val="548DD4" w:themeColor="text2" w:themeTint="99"/>
          <w:sz w:val="24"/>
          <w:szCs w:val="24"/>
        </w:rPr>
        <w:t>annual standard core</w:t>
      </w:r>
      <w:r>
        <w:rPr>
          <w:rFonts w:ascii="Times New Roman" w:hAnsi="Times New Roman" w:cs="Times New Roman"/>
          <w:sz w:val="24"/>
          <w:szCs w:val="24"/>
        </w:rPr>
        <w:t>,</w:t>
      </w:r>
      <w:r w:rsidRPr="004F16A9">
        <w:rPr>
          <w:rFonts w:ascii="Times New Roman" w:hAnsi="Times New Roman" w:cs="Times New Roman"/>
          <w:sz w:val="24"/>
          <w:szCs w:val="24"/>
        </w:rPr>
        <w:t xml:space="preserve"> which includes questions asked of respondents each year</w:t>
      </w:r>
      <w:r>
        <w:rPr>
          <w:rFonts w:ascii="Times New Roman" w:hAnsi="Times New Roman" w:cs="Times New Roman"/>
          <w:sz w:val="24"/>
          <w:szCs w:val="24"/>
        </w:rPr>
        <w:t>;</w:t>
      </w:r>
      <w:r w:rsidRPr="004F16A9">
        <w:rPr>
          <w:rFonts w:ascii="Times New Roman" w:hAnsi="Times New Roman" w:cs="Times New Roman"/>
          <w:sz w:val="24"/>
          <w:szCs w:val="24"/>
        </w:rPr>
        <w:t xml:space="preserve"> </w:t>
      </w:r>
      <w:r w:rsidRPr="00B942AD">
        <w:rPr>
          <w:rFonts w:ascii="Times New Roman" w:hAnsi="Times New Roman" w:cs="Times New Roman"/>
          <w:b/>
          <w:sz w:val="24"/>
          <w:szCs w:val="24"/>
        </w:rPr>
        <w:t>a biannual rotating core</w:t>
      </w:r>
      <w:r>
        <w:rPr>
          <w:rFonts w:ascii="Times New Roman" w:hAnsi="Times New Roman" w:cs="Times New Roman"/>
          <w:sz w:val="24"/>
          <w:szCs w:val="24"/>
        </w:rPr>
        <w:t>,</w:t>
      </w:r>
      <w:r w:rsidRPr="004F16A9">
        <w:rPr>
          <w:rFonts w:ascii="Times New Roman" w:hAnsi="Times New Roman" w:cs="Times New Roman"/>
          <w:sz w:val="24"/>
          <w:szCs w:val="24"/>
        </w:rPr>
        <w:t xml:space="preserve"> which include</w:t>
      </w:r>
      <w:r>
        <w:rPr>
          <w:rFonts w:ascii="Times New Roman" w:hAnsi="Times New Roman" w:cs="Times New Roman"/>
          <w:sz w:val="24"/>
          <w:szCs w:val="24"/>
        </w:rPr>
        <w:t>s</w:t>
      </w:r>
      <w:r w:rsidRPr="004F16A9">
        <w:rPr>
          <w:rFonts w:ascii="Times New Roman" w:hAnsi="Times New Roman" w:cs="Times New Roman"/>
          <w:sz w:val="24"/>
          <w:szCs w:val="24"/>
        </w:rPr>
        <w:t xml:space="preserve"> questions asked only in even</w:t>
      </w:r>
      <w:r>
        <w:rPr>
          <w:rFonts w:ascii="Times New Roman" w:hAnsi="Times New Roman" w:cs="Times New Roman"/>
          <w:sz w:val="24"/>
          <w:szCs w:val="24"/>
        </w:rPr>
        <w:t>-</w:t>
      </w:r>
      <w:r w:rsidRPr="004F16A9">
        <w:rPr>
          <w:rFonts w:ascii="Times New Roman" w:hAnsi="Times New Roman" w:cs="Times New Roman"/>
          <w:sz w:val="24"/>
          <w:szCs w:val="24"/>
        </w:rPr>
        <w:t xml:space="preserve"> or odd</w:t>
      </w:r>
      <w:r>
        <w:rPr>
          <w:rFonts w:ascii="Times New Roman" w:hAnsi="Times New Roman" w:cs="Times New Roman"/>
          <w:sz w:val="24"/>
          <w:szCs w:val="24"/>
        </w:rPr>
        <w:t>-</w:t>
      </w:r>
      <w:r w:rsidRPr="004F16A9">
        <w:rPr>
          <w:rFonts w:ascii="Times New Roman" w:hAnsi="Times New Roman" w:cs="Times New Roman"/>
          <w:sz w:val="24"/>
          <w:szCs w:val="24"/>
        </w:rPr>
        <w:t>numbered years</w:t>
      </w:r>
      <w:r>
        <w:rPr>
          <w:rFonts w:ascii="Times New Roman" w:hAnsi="Times New Roman" w:cs="Times New Roman"/>
          <w:sz w:val="24"/>
          <w:szCs w:val="24"/>
        </w:rPr>
        <w:t>;</w:t>
      </w:r>
      <w:r w:rsidRPr="004F16A9">
        <w:rPr>
          <w:rFonts w:ascii="Times New Roman" w:hAnsi="Times New Roman" w:cs="Times New Roman"/>
          <w:sz w:val="24"/>
          <w:szCs w:val="24"/>
        </w:rPr>
        <w:t xml:space="preserve"> </w:t>
      </w:r>
      <w:r w:rsidRPr="00B942AD">
        <w:rPr>
          <w:rFonts w:ascii="Times New Roman" w:hAnsi="Times New Roman" w:cs="Times New Roman"/>
          <w:b/>
          <w:color w:val="548DD4" w:themeColor="text2" w:themeTint="99"/>
          <w:sz w:val="24"/>
          <w:szCs w:val="24"/>
        </w:rPr>
        <w:t>optional modules</w:t>
      </w:r>
      <w:r>
        <w:rPr>
          <w:rFonts w:ascii="Times New Roman" w:hAnsi="Times New Roman" w:cs="Times New Roman"/>
          <w:sz w:val="24"/>
          <w:szCs w:val="24"/>
        </w:rPr>
        <w:t>,</w:t>
      </w:r>
      <w:r w:rsidRPr="004F16A9">
        <w:rPr>
          <w:rFonts w:ascii="Times New Roman" w:hAnsi="Times New Roman" w:cs="Times New Roman"/>
          <w:sz w:val="24"/>
          <w:szCs w:val="24"/>
        </w:rPr>
        <w:t xml:space="preserve"> which include standardized questions adopted verbatim by the states</w:t>
      </w:r>
      <w:r>
        <w:rPr>
          <w:rFonts w:ascii="Times New Roman" w:hAnsi="Times New Roman" w:cs="Times New Roman"/>
          <w:sz w:val="24"/>
          <w:szCs w:val="24"/>
        </w:rPr>
        <w:t>;</w:t>
      </w:r>
      <w:r w:rsidRPr="004F16A9">
        <w:rPr>
          <w:rFonts w:ascii="Times New Roman" w:hAnsi="Times New Roman" w:cs="Times New Roman"/>
          <w:sz w:val="24"/>
          <w:szCs w:val="24"/>
        </w:rPr>
        <w:t xml:space="preserve"> and </w:t>
      </w:r>
      <w:r w:rsidRPr="00B942AD">
        <w:rPr>
          <w:rFonts w:ascii="Times New Roman" w:hAnsi="Times New Roman" w:cs="Times New Roman"/>
          <w:b/>
          <w:color w:val="548DD4" w:themeColor="text2" w:themeTint="99"/>
          <w:sz w:val="24"/>
          <w:szCs w:val="24"/>
        </w:rPr>
        <w:t>state-added questions</w:t>
      </w:r>
      <w:r>
        <w:rPr>
          <w:rFonts w:ascii="Times New Roman" w:hAnsi="Times New Roman" w:cs="Times New Roman"/>
          <w:sz w:val="24"/>
          <w:szCs w:val="24"/>
        </w:rPr>
        <w:t>,</w:t>
      </w:r>
      <w:r w:rsidRPr="004F16A9">
        <w:rPr>
          <w:rFonts w:ascii="Times New Roman" w:hAnsi="Times New Roman" w:cs="Times New Roman"/>
          <w:sz w:val="24"/>
          <w:szCs w:val="24"/>
        </w:rPr>
        <w:t xml:space="preserve"> which </w:t>
      </w:r>
      <w:r>
        <w:rPr>
          <w:rFonts w:ascii="Times New Roman" w:hAnsi="Times New Roman" w:cs="Times New Roman"/>
          <w:sz w:val="24"/>
          <w:szCs w:val="24"/>
        </w:rPr>
        <w:t xml:space="preserve">states </w:t>
      </w:r>
      <w:r w:rsidRPr="004F16A9">
        <w:rPr>
          <w:rFonts w:ascii="Times New Roman" w:hAnsi="Times New Roman" w:cs="Times New Roman"/>
          <w:sz w:val="24"/>
          <w:szCs w:val="24"/>
        </w:rPr>
        <w:t xml:space="preserve">individually customized. Appendix A provides a </w:t>
      </w:r>
      <w:r w:rsidRPr="004F16A9">
        <w:rPr>
          <w:rFonts w:ascii="Times New Roman" w:hAnsi="Times New Roman" w:cs="Times New Roman"/>
          <w:b/>
          <w:sz w:val="24"/>
          <w:szCs w:val="24"/>
        </w:rPr>
        <w:t>draft</w:t>
      </w:r>
      <w:r w:rsidRPr="004F16A9">
        <w:rPr>
          <w:rFonts w:ascii="Times New Roman" w:hAnsi="Times New Roman" w:cs="Times New Roman"/>
          <w:sz w:val="24"/>
          <w:szCs w:val="24"/>
        </w:rPr>
        <w:t xml:space="preserve"> copy of the 201</w:t>
      </w:r>
      <w:r>
        <w:rPr>
          <w:rFonts w:ascii="Times New Roman" w:hAnsi="Times New Roman" w:cs="Times New Roman"/>
          <w:sz w:val="24"/>
          <w:szCs w:val="24"/>
        </w:rPr>
        <w:t>6</w:t>
      </w:r>
      <w:r w:rsidRPr="004F16A9">
        <w:rPr>
          <w:rFonts w:ascii="Times New Roman" w:hAnsi="Times New Roman" w:cs="Times New Roman"/>
          <w:sz w:val="24"/>
          <w:szCs w:val="24"/>
        </w:rPr>
        <w:t xml:space="preserve"> BRFSS questionnaire, including modules with skip patterns.</w:t>
      </w:r>
      <w:r>
        <w:rPr>
          <w:rFonts w:ascii="Times New Roman" w:hAnsi="Times New Roman" w:cs="Times New Roman"/>
          <w:sz w:val="24"/>
          <w:szCs w:val="24"/>
        </w:rPr>
        <w:t xml:space="preserve"> Data collectors will note that the 2016 questionnaire includes skip patterns for landline and cell phone interviews that administrators should follow when they are conducting interviews using a sample provided by CDC (see Sampling below). </w:t>
      </w:r>
    </w:p>
    <w:p w:rsidR="00F2350B" w:rsidRPr="004F16A9" w:rsidRDefault="00F2350B" w:rsidP="00F2350B">
      <w:pPr>
        <w:pStyle w:val="PlainText"/>
        <w:rPr>
          <w:rFonts w:ascii="Times New Roman" w:hAnsi="Times New Roman" w:cs="Times New Roman"/>
          <w:sz w:val="24"/>
          <w:szCs w:val="24"/>
        </w:rPr>
      </w:pPr>
    </w:p>
    <w:p w:rsidR="00F2350B" w:rsidRPr="004F16A9" w:rsidRDefault="00F2350B" w:rsidP="00F2350B">
      <w:pPr>
        <w:pStyle w:val="PlainText"/>
        <w:rPr>
          <w:rFonts w:ascii="Times New Roman" w:hAnsi="Times New Roman" w:cs="Times New Roman"/>
          <w:sz w:val="24"/>
          <w:szCs w:val="24"/>
        </w:rPr>
      </w:pPr>
      <w:r w:rsidRPr="004F16A9">
        <w:rPr>
          <w:rFonts w:ascii="Times New Roman" w:hAnsi="Times New Roman" w:cs="Times New Roman"/>
          <w:b/>
          <w:sz w:val="24"/>
          <w:szCs w:val="24"/>
        </w:rPr>
        <w:t>Standard Core Questions:</w:t>
      </w:r>
      <w:r w:rsidRPr="004F16A9">
        <w:rPr>
          <w:rFonts w:ascii="Times New Roman" w:hAnsi="Times New Roman" w:cs="Times New Roman"/>
          <w:sz w:val="24"/>
          <w:szCs w:val="24"/>
        </w:rPr>
        <w:t xml:space="preserve"> The portion of the questionnaire that is included each year and must be asked by all states. </w:t>
      </w:r>
      <w:r>
        <w:rPr>
          <w:rFonts w:ascii="Times New Roman" w:hAnsi="Times New Roman" w:cs="Times New Roman"/>
          <w:sz w:val="24"/>
          <w:szCs w:val="24"/>
        </w:rPr>
        <w:t>T</w:t>
      </w:r>
      <w:r w:rsidRPr="004F16A9">
        <w:rPr>
          <w:rFonts w:ascii="Times New Roman" w:hAnsi="Times New Roman" w:cs="Times New Roman"/>
          <w:sz w:val="24"/>
          <w:szCs w:val="24"/>
        </w:rPr>
        <w:t xml:space="preserve">he core </w:t>
      </w:r>
      <w:r>
        <w:rPr>
          <w:rFonts w:ascii="Times New Roman" w:hAnsi="Times New Roman" w:cs="Times New Roman"/>
          <w:sz w:val="24"/>
          <w:szCs w:val="24"/>
        </w:rPr>
        <w:t xml:space="preserve">may </w:t>
      </w:r>
      <w:r w:rsidRPr="004F16A9">
        <w:rPr>
          <w:rFonts w:ascii="Times New Roman" w:hAnsi="Times New Roman" w:cs="Times New Roman"/>
          <w:sz w:val="24"/>
          <w:szCs w:val="24"/>
        </w:rPr>
        <w:t xml:space="preserve">include questions about emerging or “late-breaking” health issues. After </w:t>
      </w:r>
      <w:r>
        <w:rPr>
          <w:rFonts w:ascii="Times New Roman" w:hAnsi="Times New Roman" w:cs="Times New Roman"/>
          <w:sz w:val="24"/>
          <w:szCs w:val="24"/>
        </w:rPr>
        <w:t>1</w:t>
      </w:r>
      <w:r w:rsidRPr="004F16A9">
        <w:rPr>
          <w:rFonts w:ascii="Times New Roman" w:hAnsi="Times New Roman" w:cs="Times New Roman"/>
          <w:sz w:val="24"/>
          <w:szCs w:val="24"/>
        </w:rPr>
        <w:t xml:space="preserve"> year, these questions are either discontinued or incorporated </w:t>
      </w:r>
      <w:r>
        <w:rPr>
          <w:rFonts w:ascii="Times New Roman" w:hAnsi="Times New Roman" w:cs="Times New Roman"/>
          <w:sz w:val="24"/>
          <w:szCs w:val="24"/>
        </w:rPr>
        <w:t xml:space="preserve">back </w:t>
      </w:r>
      <w:r w:rsidRPr="004F16A9">
        <w:rPr>
          <w:rFonts w:ascii="Times New Roman" w:hAnsi="Times New Roman" w:cs="Times New Roman"/>
          <w:sz w:val="24"/>
          <w:szCs w:val="24"/>
        </w:rPr>
        <w:t>into the standard core</w:t>
      </w:r>
      <w:r>
        <w:rPr>
          <w:rFonts w:ascii="Times New Roman" w:hAnsi="Times New Roman" w:cs="Times New Roman"/>
          <w:sz w:val="24"/>
          <w:szCs w:val="24"/>
        </w:rPr>
        <w:t xml:space="preserve"> or become part of the </w:t>
      </w:r>
      <w:r w:rsidRPr="004F16A9">
        <w:rPr>
          <w:rFonts w:ascii="Times New Roman" w:hAnsi="Times New Roman" w:cs="Times New Roman"/>
          <w:sz w:val="24"/>
          <w:szCs w:val="24"/>
        </w:rPr>
        <w:t xml:space="preserve">rotating core or optional modules. </w:t>
      </w:r>
    </w:p>
    <w:p w:rsidR="00F2350B" w:rsidRPr="004F16A9" w:rsidRDefault="00F2350B" w:rsidP="00F2350B">
      <w:pPr>
        <w:pStyle w:val="PlainText"/>
        <w:rPr>
          <w:rFonts w:ascii="Times New Roman" w:hAnsi="Times New Roman" w:cs="Times New Roman"/>
          <w:sz w:val="24"/>
          <w:szCs w:val="24"/>
        </w:rPr>
      </w:pPr>
    </w:p>
    <w:p w:rsidR="00F2350B" w:rsidRPr="004F16A9" w:rsidRDefault="00F2350B" w:rsidP="00F2350B">
      <w:pPr>
        <w:pStyle w:val="PlainText"/>
        <w:rPr>
          <w:rFonts w:ascii="Times New Roman" w:hAnsi="Times New Roman" w:cs="Times New Roman"/>
          <w:sz w:val="24"/>
          <w:szCs w:val="24"/>
        </w:rPr>
      </w:pPr>
      <w:r w:rsidRPr="004F16A9">
        <w:rPr>
          <w:rFonts w:ascii="Times New Roman" w:hAnsi="Times New Roman" w:cs="Times New Roman"/>
          <w:b/>
          <w:sz w:val="24"/>
          <w:szCs w:val="24"/>
        </w:rPr>
        <w:t>Rotating Core Questions:</w:t>
      </w:r>
      <w:r>
        <w:rPr>
          <w:rFonts w:ascii="Times New Roman" w:hAnsi="Times New Roman" w:cs="Times New Roman"/>
          <w:b/>
          <w:sz w:val="24"/>
          <w:szCs w:val="24"/>
        </w:rPr>
        <w:t xml:space="preserve"> </w:t>
      </w:r>
      <w:r>
        <w:rPr>
          <w:rFonts w:ascii="Times New Roman" w:hAnsi="Times New Roman" w:cs="Times New Roman"/>
          <w:sz w:val="24"/>
          <w:szCs w:val="24"/>
        </w:rPr>
        <w:t xml:space="preserve">The </w:t>
      </w:r>
      <w:r w:rsidRPr="004F16A9">
        <w:rPr>
          <w:rFonts w:ascii="Times New Roman" w:hAnsi="Times New Roman" w:cs="Times New Roman"/>
          <w:sz w:val="24"/>
          <w:szCs w:val="24"/>
        </w:rPr>
        <w:t>portion of the questionnaire asked by all states on an every-other</w:t>
      </w:r>
      <w:r>
        <w:rPr>
          <w:rFonts w:ascii="Times New Roman" w:hAnsi="Times New Roman" w:cs="Times New Roman"/>
          <w:sz w:val="24"/>
          <w:szCs w:val="24"/>
        </w:rPr>
        <w:t>-</w:t>
      </w:r>
      <w:r w:rsidRPr="004F16A9">
        <w:rPr>
          <w:rFonts w:ascii="Times New Roman" w:hAnsi="Times New Roman" w:cs="Times New Roman"/>
          <w:sz w:val="24"/>
          <w:szCs w:val="24"/>
        </w:rPr>
        <w:t>year basis. The</w:t>
      </w:r>
      <w:r>
        <w:rPr>
          <w:rFonts w:ascii="Times New Roman" w:hAnsi="Times New Roman" w:cs="Times New Roman"/>
          <w:sz w:val="24"/>
          <w:szCs w:val="24"/>
        </w:rPr>
        <w:t>s</w:t>
      </w:r>
      <w:r w:rsidRPr="004F16A9">
        <w:rPr>
          <w:rFonts w:ascii="Times New Roman" w:hAnsi="Times New Roman" w:cs="Times New Roman"/>
          <w:sz w:val="24"/>
          <w:szCs w:val="24"/>
        </w:rPr>
        <w:t>e questions regularly appear in even</w:t>
      </w:r>
      <w:r>
        <w:rPr>
          <w:rFonts w:ascii="Times New Roman" w:hAnsi="Times New Roman" w:cs="Times New Roman"/>
          <w:sz w:val="24"/>
          <w:szCs w:val="24"/>
        </w:rPr>
        <w:t>-</w:t>
      </w:r>
      <w:r w:rsidRPr="004F16A9">
        <w:rPr>
          <w:rFonts w:ascii="Times New Roman" w:hAnsi="Times New Roman" w:cs="Times New Roman"/>
          <w:sz w:val="24"/>
          <w:szCs w:val="24"/>
        </w:rPr>
        <w:t xml:space="preserve"> and odd</w:t>
      </w:r>
      <w:r>
        <w:rPr>
          <w:rFonts w:ascii="Times New Roman" w:hAnsi="Times New Roman" w:cs="Times New Roman"/>
          <w:sz w:val="24"/>
          <w:szCs w:val="24"/>
        </w:rPr>
        <w:t>-</w:t>
      </w:r>
      <w:r w:rsidRPr="004F16A9">
        <w:rPr>
          <w:rFonts w:ascii="Times New Roman" w:hAnsi="Times New Roman" w:cs="Times New Roman"/>
          <w:sz w:val="24"/>
          <w:szCs w:val="24"/>
        </w:rPr>
        <w:t>numbered years.</w:t>
      </w:r>
      <w:r w:rsidRPr="004F16A9">
        <w:rPr>
          <w:rFonts w:ascii="Times New Roman" w:hAnsi="Times New Roman" w:cs="Times New Roman"/>
          <w:sz w:val="24"/>
          <w:szCs w:val="24"/>
        </w:rPr>
        <w:br/>
      </w:r>
      <w:r w:rsidRPr="004F16A9">
        <w:rPr>
          <w:rFonts w:ascii="Times New Roman" w:hAnsi="Times New Roman" w:cs="Times New Roman"/>
          <w:sz w:val="24"/>
          <w:szCs w:val="24"/>
        </w:rPr>
        <w:br/>
      </w:r>
      <w:r w:rsidRPr="004F16A9">
        <w:rPr>
          <w:rFonts w:ascii="Times New Roman" w:hAnsi="Times New Roman" w:cs="Times New Roman"/>
          <w:b/>
          <w:sz w:val="24"/>
          <w:szCs w:val="24"/>
        </w:rPr>
        <w:t>Optional Modules:</w:t>
      </w:r>
      <w:r w:rsidRPr="004F16A9">
        <w:rPr>
          <w:rFonts w:ascii="Times New Roman" w:hAnsi="Times New Roman" w:cs="Times New Roman"/>
          <w:sz w:val="24"/>
          <w:szCs w:val="24"/>
        </w:rPr>
        <w:t xml:space="preserve"> </w:t>
      </w:r>
      <w:r>
        <w:rPr>
          <w:rFonts w:ascii="Times New Roman" w:hAnsi="Times New Roman" w:cs="Times New Roman"/>
          <w:sz w:val="24"/>
          <w:szCs w:val="24"/>
        </w:rPr>
        <w:t>Optional modules are s</w:t>
      </w:r>
      <w:r w:rsidRPr="004F16A9">
        <w:rPr>
          <w:rFonts w:ascii="Times New Roman" w:hAnsi="Times New Roman" w:cs="Times New Roman"/>
          <w:sz w:val="24"/>
          <w:szCs w:val="24"/>
        </w:rPr>
        <w:t xml:space="preserve">ets of standardized questions on various topics that each state may select and include in its questionnaire. Once selected, a module must be used in its entirety and asked of all eligible respondents. If an optional module is modified in any way (e.g., if a question is omitted), then the questions will be treated as state-added questions (see below). </w:t>
      </w:r>
    </w:p>
    <w:p w:rsidR="00F2350B" w:rsidRPr="004F16A9" w:rsidRDefault="00F2350B" w:rsidP="00F2350B">
      <w:pPr>
        <w:pStyle w:val="PlainText"/>
        <w:rPr>
          <w:rFonts w:ascii="Times New Roman" w:hAnsi="Times New Roman" w:cs="Times New Roman"/>
          <w:sz w:val="24"/>
          <w:szCs w:val="24"/>
        </w:rPr>
      </w:pPr>
    </w:p>
    <w:p w:rsidR="00F2350B" w:rsidRPr="004F16A9" w:rsidRDefault="00F2350B" w:rsidP="00F2350B">
      <w:pPr>
        <w:pStyle w:val="PlainText"/>
        <w:rPr>
          <w:rFonts w:ascii="Times New Roman" w:hAnsi="Times New Roman" w:cs="Times New Roman"/>
          <w:sz w:val="24"/>
          <w:szCs w:val="24"/>
        </w:rPr>
      </w:pPr>
      <w:r w:rsidRPr="004F16A9">
        <w:rPr>
          <w:rFonts w:ascii="Times New Roman" w:hAnsi="Times New Roman" w:cs="Times New Roman"/>
          <w:sz w:val="24"/>
          <w:szCs w:val="24"/>
        </w:rPr>
        <w:t xml:space="preserve">In order to achieve a wide range of data, states may choose to “split” samples </w:t>
      </w:r>
      <w:r>
        <w:rPr>
          <w:rFonts w:ascii="Times New Roman" w:hAnsi="Times New Roman" w:cs="Times New Roman"/>
          <w:sz w:val="24"/>
          <w:szCs w:val="24"/>
        </w:rPr>
        <w:t>in order to give different</w:t>
      </w:r>
      <w:r w:rsidRPr="004F16A9">
        <w:rPr>
          <w:rFonts w:ascii="Times New Roman" w:hAnsi="Times New Roman" w:cs="Times New Roman"/>
          <w:sz w:val="24"/>
          <w:szCs w:val="24"/>
        </w:rPr>
        <w:t xml:space="preserve"> modules</w:t>
      </w:r>
      <w:r>
        <w:rPr>
          <w:rFonts w:ascii="Times New Roman" w:hAnsi="Times New Roman" w:cs="Times New Roman"/>
          <w:sz w:val="24"/>
          <w:szCs w:val="24"/>
        </w:rPr>
        <w:t xml:space="preserve"> to each smaller group of participants</w:t>
      </w:r>
      <w:r w:rsidRPr="004F16A9">
        <w:rPr>
          <w:rFonts w:ascii="Times New Roman" w:hAnsi="Times New Roman" w:cs="Times New Roman"/>
          <w:sz w:val="24"/>
          <w:szCs w:val="24"/>
        </w:rPr>
        <w:t>.</w:t>
      </w:r>
      <w:r w:rsidRPr="004F16A9">
        <w:t xml:space="preserve"> </w:t>
      </w:r>
      <w:r w:rsidRPr="004F16A9">
        <w:rPr>
          <w:rFonts w:ascii="Times New Roman" w:hAnsi="Times New Roman" w:cs="Times New Roman"/>
          <w:sz w:val="24"/>
          <w:szCs w:val="24"/>
        </w:rPr>
        <w:t xml:space="preserve">For example, if </w:t>
      </w:r>
      <w:r>
        <w:rPr>
          <w:rFonts w:ascii="Times New Roman" w:hAnsi="Times New Roman" w:cs="Times New Roman"/>
          <w:sz w:val="24"/>
          <w:szCs w:val="24"/>
        </w:rPr>
        <w:t xml:space="preserve">a state adopts a </w:t>
      </w:r>
      <w:r w:rsidRPr="004F16A9">
        <w:rPr>
          <w:rFonts w:ascii="Times New Roman" w:hAnsi="Times New Roman" w:cs="Times New Roman"/>
          <w:sz w:val="24"/>
          <w:szCs w:val="24"/>
        </w:rPr>
        <w:t xml:space="preserve">questionnaire </w:t>
      </w:r>
      <w:r>
        <w:rPr>
          <w:rFonts w:ascii="Times New Roman" w:hAnsi="Times New Roman" w:cs="Times New Roman"/>
          <w:sz w:val="24"/>
          <w:szCs w:val="24"/>
        </w:rPr>
        <w:t xml:space="preserve">that </w:t>
      </w:r>
      <w:r w:rsidRPr="004F16A9">
        <w:rPr>
          <w:rFonts w:ascii="Times New Roman" w:hAnsi="Times New Roman" w:cs="Times New Roman"/>
          <w:sz w:val="24"/>
          <w:szCs w:val="24"/>
        </w:rPr>
        <w:t xml:space="preserve">is too long to ensure respondent cooperation, </w:t>
      </w:r>
      <w:r>
        <w:rPr>
          <w:rFonts w:ascii="Times New Roman" w:hAnsi="Times New Roman" w:cs="Times New Roman"/>
          <w:sz w:val="24"/>
          <w:szCs w:val="24"/>
        </w:rPr>
        <w:t xml:space="preserve">a greater number of modules may be used if the state gives </w:t>
      </w:r>
      <w:r w:rsidRPr="004F16A9">
        <w:rPr>
          <w:rFonts w:ascii="Times New Roman" w:hAnsi="Times New Roman" w:cs="Times New Roman"/>
          <w:sz w:val="24"/>
          <w:szCs w:val="24"/>
        </w:rPr>
        <w:t xml:space="preserve">different </w:t>
      </w:r>
      <w:r>
        <w:rPr>
          <w:rFonts w:ascii="Times New Roman" w:hAnsi="Times New Roman" w:cs="Times New Roman"/>
          <w:sz w:val="24"/>
          <w:szCs w:val="24"/>
        </w:rPr>
        <w:t xml:space="preserve">ones to </w:t>
      </w:r>
      <w:r w:rsidRPr="004F16A9">
        <w:rPr>
          <w:rFonts w:ascii="Times New Roman" w:hAnsi="Times New Roman" w:cs="Times New Roman"/>
          <w:sz w:val="24"/>
          <w:szCs w:val="24"/>
        </w:rPr>
        <w:t xml:space="preserve">groups of 2,500 or more respondents. </w:t>
      </w:r>
      <w:r>
        <w:rPr>
          <w:rFonts w:ascii="Times New Roman" w:hAnsi="Times New Roman" w:cs="Times New Roman"/>
          <w:sz w:val="24"/>
          <w:szCs w:val="24"/>
        </w:rPr>
        <w:t>S</w:t>
      </w:r>
      <w:r w:rsidRPr="004F16A9">
        <w:rPr>
          <w:rFonts w:ascii="Times New Roman" w:hAnsi="Times New Roman" w:cs="Times New Roman"/>
          <w:sz w:val="24"/>
          <w:szCs w:val="24"/>
        </w:rPr>
        <w:t>ome respondents</w:t>
      </w:r>
      <w:r>
        <w:rPr>
          <w:rFonts w:ascii="Times New Roman" w:hAnsi="Times New Roman" w:cs="Times New Roman"/>
          <w:sz w:val="24"/>
          <w:szCs w:val="24"/>
        </w:rPr>
        <w:t xml:space="preserve">, therefore, </w:t>
      </w:r>
      <w:r w:rsidRPr="004F16A9">
        <w:rPr>
          <w:rFonts w:ascii="Times New Roman" w:hAnsi="Times New Roman" w:cs="Times New Roman"/>
          <w:sz w:val="24"/>
          <w:szCs w:val="24"/>
        </w:rPr>
        <w:t>will answer the core questionnaire and one set of modules</w:t>
      </w:r>
      <w:r>
        <w:rPr>
          <w:rFonts w:ascii="Times New Roman" w:hAnsi="Times New Roman" w:cs="Times New Roman"/>
          <w:sz w:val="24"/>
          <w:szCs w:val="24"/>
        </w:rPr>
        <w:t>,</w:t>
      </w:r>
      <w:r w:rsidRPr="004F16A9">
        <w:rPr>
          <w:rFonts w:ascii="Times New Roman" w:hAnsi="Times New Roman" w:cs="Times New Roman"/>
          <w:sz w:val="24"/>
          <w:szCs w:val="24"/>
        </w:rPr>
        <w:t xml:space="preserve"> while others answer the core questionnaire and a different set of modules.</w:t>
      </w:r>
      <w:r>
        <w:rPr>
          <w:rFonts w:ascii="Times New Roman" w:hAnsi="Times New Roman" w:cs="Times New Roman"/>
          <w:sz w:val="24"/>
          <w:szCs w:val="24"/>
        </w:rPr>
        <w:t xml:space="preserve"> </w:t>
      </w:r>
      <w:r w:rsidRPr="004F16A9">
        <w:rPr>
          <w:rFonts w:ascii="Times New Roman" w:hAnsi="Times New Roman" w:cs="Times New Roman"/>
          <w:sz w:val="24"/>
          <w:szCs w:val="24"/>
        </w:rPr>
        <w:t>States are required to conduct at least 2,500 interviews for each of the versions of the questionnaire in order to have enough responses for weighting purposes.</w:t>
      </w:r>
      <w:r>
        <w:rPr>
          <w:rFonts w:ascii="Times New Roman" w:hAnsi="Times New Roman" w:cs="Times New Roman"/>
          <w:sz w:val="24"/>
          <w:szCs w:val="24"/>
        </w:rPr>
        <w:t xml:space="preserve"> States create different questionnaire versions when they split modules among </w:t>
      </w:r>
      <w:r w:rsidRPr="004F16A9">
        <w:rPr>
          <w:rFonts w:ascii="Times New Roman" w:hAnsi="Times New Roman" w:cs="Times New Roman"/>
          <w:sz w:val="24"/>
          <w:szCs w:val="24"/>
        </w:rPr>
        <w:t>respondents.</w:t>
      </w:r>
      <w:r>
        <w:rPr>
          <w:rFonts w:ascii="Times New Roman" w:hAnsi="Times New Roman" w:cs="Times New Roman"/>
          <w:sz w:val="24"/>
          <w:szCs w:val="24"/>
        </w:rPr>
        <w:t xml:space="preserve"> </w:t>
      </w:r>
      <w:r w:rsidRPr="004F16A9">
        <w:rPr>
          <w:rFonts w:ascii="Times New Roman" w:hAnsi="Times New Roman" w:cs="Times New Roman"/>
          <w:sz w:val="24"/>
          <w:szCs w:val="24"/>
        </w:rPr>
        <w:t xml:space="preserve">States may </w:t>
      </w:r>
      <w:r>
        <w:rPr>
          <w:rFonts w:ascii="Times New Roman" w:hAnsi="Times New Roman" w:cs="Times New Roman"/>
          <w:sz w:val="24"/>
          <w:szCs w:val="24"/>
        </w:rPr>
        <w:t>adopt</w:t>
      </w:r>
      <w:r w:rsidRPr="004F16A9">
        <w:rPr>
          <w:rFonts w:ascii="Times New Roman" w:hAnsi="Times New Roman" w:cs="Times New Roman"/>
          <w:sz w:val="24"/>
          <w:szCs w:val="24"/>
        </w:rPr>
        <w:t xml:space="preserve"> up to three versions of the questionnaire, each including the core (with standard and rotating core questions) and a specified number of modules</w:t>
      </w:r>
      <w:r>
        <w:rPr>
          <w:rFonts w:ascii="Times New Roman" w:hAnsi="Times New Roman" w:cs="Times New Roman"/>
          <w:sz w:val="24"/>
          <w:szCs w:val="24"/>
        </w:rPr>
        <w:t>,</w:t>
      </w:r>
      <w:r w:rsidRPr="004F16A9">
        <w:rPr>
          <w:rFonts w:ascii="Times New Roman" w:hAnsi="Times New Roman" w:cs="Times New Roman"/>
          <w:sz w:val="24"/>
          <w:szCs w:val="24"/>
        </w:rPr>
        <w:t xml:space="preserve"> which will differ by version. </w:t>
      </w:r>
      <w:r>
        <w:rPr>
          <w:rFonts w:ascii="Times New Roman" w:hAnsi="Times New Roman" w:cs="Times New Roman"/>
          <w:sz w:val="24"/>
          <w:szCs w:val="24"/>
        </w:rPr>
        <w:t xml:space="preserve">States must include modules on both landline and cell phone interviews.  Versions must also be included in both samples.  </w:t>
      </w:r>
    </w:p>
    <w:p w:rsidR="00F2350B" w:rsidRPr="004F16A9" w:rsidRDefault="00F2350B" w:rsidP="00F2350B">
      <w:pPr>
        <w:pStyle w:val="PlainText"/>
        <w:rPr>
          <w:rFonts w:ascii="Times New Roman" w:hAnsi="Times New Roman" w:cs="Times New Roman"/>
          <w:sz w:val="24"/>
          <w:szCs w:val="24"/>
        </w:rPr>
      </w:pPr>
    </w:p>
    <w:p w:rsidR="00F2350B" w:rsidRPr="004C6C06" w:rsidRDefault="00F2350B" w:rsidP="00F2350B">
      <w:pPr>
        <w:pStyle w:val="PlainText"/>
        <w:rPr>
          <w:rFonts w:ascii="Times New Roman" w:hAnsi="Times New Roman" w:cs="Times New Roman"/>
          <w:sz w:val="24"/>
          <w:szCs w:val="24"/>
        </w:rPr>
      </w:pPr>
      <w:r w:rsidRPr="004F16A9">
        <w:rPr>
          <w:rFonts w:ascii="Times New Roman" w:hAnsi="Times New Roman" w:cs="Times New Roman"/>
          <w:b/>
          <w:sz w:val="24"/>
          <w:szCs w:val="24"/>
        </w:rPr>
        <w:t>State-added Questions:</w:t>
      </w:r>
      <w:r>
        <w:rPr>
          <w:rFonts w:ascii="Times New Roman" w:hAnsi="Times New Roman" w:cs="Times New Roman"/>
          <w:sz w:val="24"/>
          <w:szCs w:val="24"/>
        </w:rPr>
        <w:t xml:space="preserve"> BRFSS encourages s</w:t>
      </w:r>
      <w:r w:rsidRPr="004F16A9">
        <w:rPr>
          <w:rFonts w:ascii="Times New Roman" w:hAnsi="Times New Roman" w:cs="Times New Roman"/>
          <w:sz w:val="24"/>
          <w:szCs w:val="24"/>
        </w:rPr>
        <w:t xml:space="preserve">tates </w:t>
      </w:r>
      <w:r>
        <w:rPr>
          <w:rFonts w:ascii="Times New Roman" w:hAnsi="Times New Roman" w:cs="Times New Roman"/>
          <w:sz w:val="24"/>
          <w:szCs w:val="24"/>
        </w:rPr>
        <w:t xml:space="preserve">to add their own </w:t>
      </w:r>
      <w:r w:rsidRPr="004F16A9">
        <w:rPr>
          <w:rFonts w:ascii="Times New Roman" w:hAnsi="Times New Roman" w:cs="Times New Roman"/>
          <w:sz w:val="24"/>
          <w:szCs w:val="24"/>
        </w:rPr>
        <w:t xml:space="preserve">extra questions </w:t>
      </w:r>
      <w:r>
        <w:rPr>
          <w:rFonts w:ascii="Times New Roman" w:hAnsi="Times New Roman" w:cs="Times New Roman"/>
          <w:sz w:val="24"/>
          <w:szCs w:val="24"/>
        </w:rPr>
        <w:t xml:space="preserve">to their questionnaire, so they can </w:t>
      </w:r>
      <w:r w:rsidRPr="004F16A9">
        <w:rPr>
          <w:rFonts w:ascii="Times New Roman" w:hAnsi="Times New Roman" w:cs="Times New Roman"/>
          <w:sz w:val="24"/>
          <w:szCs w:val="24"/>
        </w:rPr>
        <w:t xml:space="preserve">gather data on additional topics related to their specific health priorities. All </w:t>
      </w:r>
      <w:r w:rsidRPr="00734C0B">
        <w:rPr>
          <w:rFonts w:ascii="Times New Roman" w:hAnsi="Times New Roman" w:cs="Times New Roman"/>
          <w:sz w:val="24"/>
          <w:szCs w:val="24"/>
        </w:rPr>
        <w:t xml:space="preserve">questions included in the BRFSS, with the exception of state-added questions, are cognitively tested prior to inclusion in the questionnaire. </w:t>
      </w:r>
      <w:r>
        <w:rPr>
          <w:rFonts w:ascii="Times New Roman" w:hAnsi="Times New Roman" w:cs="Times New Roman"/>
          <w:sz w:val="24"/>
          <w:szCs w:val="24"/>
        </w:rPr>
        <w:t>It is up to each state to decide whether or not it will cognitively test its s</w:t>
      </w:r>
      <w:r w:rsidRPr="00734C0B">
        <w:rPr>
          <w:rFonts w:ascii="Times New Roman" w:hAnsi="Times New Roman" w:cs="Times New Roman"/>
          <w:sz w:val="24"/>
          <w:szCs w:val="24"/>
        </w:rPr>
        <w:t>tate</w:t>
      </w:r>
      <w:r>
        <w:rPr>
          <w:rFonts w:ascii="Times New Roman" w:hAnsi="Times New Roman" w:cs="Times New Roman"/>
          <w:sz w:val="24"/>
          <w:szCs w:val="24"/>
        </w:rPr>
        <w:t xml:space="preserve">-added questions before use. </w:t>
      </w:r>
      <w:r w:rsidRPr="004C6C06">
        <w:rPr>
          <w:rFonts w:ascii="Times New Roman" w:hAnsi="Times New Roman" w:cs="Times New Roman"/>
          <w:sz w:val="24"/>
          <w:szCs w:val="24"/>
        </w:rPr>
        <w:t xml:space="preserve">State-added questions may not be inserted into the text of the core questionnaire or optional modules without approval from BRFSS. States should contact their project officers to request insertion of state-added questions into text that has been approved for use by all states. </w:t>
      </w:r>
    </w:p>
    <w:p w:rsidR="00F2350B" w:rsidRPr="00734C0B" w:rsidRDefault="00F2350B" w:rsidP="00F2350B">
      <w:pPr>
        <w:pStyle w:val="PlainText"/>
        <w:rPr>
          <w:rFonts w:ascii="Times New Roman" w:hAnsi="Times New Roman" w:cs="Times New Roman"/>
          <w:sz w:val="24"/>
          <w:szCs w:val="24"/>
        </w:rPr>
      </w:pPr>
    </w:p>
    <w:p w:rsidR="00F2350B" w:rsidRPr="004F16A9" w:rsidRDefault="00F2350B" w:rsidP="00F2350B">
      <w:pPr>
        <w:pStyle w:val="PlainText"/>
        <w:rPr>
          <w:rFonts w:ascii="Times New Roman" w:hAnsi="Times New Roman" w:cs="Times New Roman"/>
          <w:sz w:val="24"/>
          <w:szCs w:val="24"/>
        </w:rPr>
      </w:pPr>
      <w:r w:rsidRPr="00734C0B">
        <w:rPr>
          <w:rFonts w:ascii="Times New Roman" w:hAnsi="Times New Roman" w:cs="Times New Roman"/>
          <w:sz w:val="24"/>
          <w:szCs w:val="24"/>
        </w:rPr>
        <w:lastRenderedPageBreak/>
        <w:t>The wording of the questions in any part of the BRFSS, with the exception of state</w:t>
      </w:r>
      <w:r>
        <w:rPr>
          <w:rFonts w:ascii="Times New Roman" w:hAnsi="Times New Roman" w:cs="Times New Roman"/>
          <w:sz w:val="24"/>
          <w:szCs w:val="24"/>
        </w:rPr>
        <w:t>-</w:t>
      </w:r>
      <w:r w:rsidRPr="00734C0B">
        <w:rPr>
          <w:rFonts w:ascii="Times New Roman" w:hAnsi="Times New Roman" w:cs="Times New Roman"/>
          <w:sz w:val="24"/>
          <w:szCs w:val="24"/>
        </w:rPr>
        <w:t xml:space="preserve">added questions, is determined at the annual BRFSS meeting in March, where BRFSS </w:t>
      </w:r>
      <w:r w:rsidRPr="00AE2231">
        <w:rPr>
          <w:rFonts w:ascii="Times New Roman" w:hAnsi="Times New Roman" w:cs="Times New Roman"/>
          <w:sz w:val="24"/>
          <w:szCs w:val="24"/>
        </w:rPr>
        <w:t xml:space="preserve">state </w:t>
      </w:r>
      <w:r w:rsidRPr="00A75279">
        <w:rPr>
          <w:rFonts w:ascii="Times New Roman" w:hAnsi="Times New Roman" w:cs="Times New Roman"/>
          <w:sz w:val="24"/>
          <w:szCs w:val="24"/>
        </w:rPr>
        <w:t>c</w:t>
      </w:r>
      <w:r w:rsidRPr="00AE2231">
        <w:rPr>
          <w:rFonts w:ascii="Times New Roman" w:hAnsi="Times New Roman" w:cs="Times New Roman"/>
          <w:sz w:val="24"/>
          <w:szCs w:val="24"/>
        </w:rPr>
        <w:t>oordinators</w:t>
      </w:r>
      <w:r w:rsidRPr="00734C0B">
        <w:rPr>
          <w:rFonts w:ascii="Times New Roman" w:hAnsi="Times New Roman" w:cs="Times New Roman"/>
          <w:sz w:val="24"/>
          <w:szCs w:val="24"/>
        </w:rPr>
        <w:t xml:space="preserve"> vote to adopt questions submitted by CDC programs. A governing group </w:t>
      </w:r>
      <w:r w:rsidR="000D2BD3">
        <w:rPr>
          <w:rFonts w:ascii="Times New Roman" w:hAnsi="Times New Roman" w:cs="Times New Roman"/>
          <w:sz w:val="24"/>
          <w:szCs w:val="24"/>
        </w:rPr>
        <w:t xml:space="preserve">including </w:t>
      </w:r>
      <w:r w:rsidRPr="00734C0B">
        <w:rPr>
          <w:rFonts w:ascii="Times New Roman" w:hAnsi="Times New Roman" w:cs="Times New Roman"/>
          <w:sz w:val="24"/>
          <w:szCs w:val="24"/>
        </w:rPr>
        <w:t>state BRFSS coordinators,</w:t>
      </w:r>
      <w:r w:rsidR="000D2BD3">
        <w:rPr>
          <w:rFonts w:ascii="Times New Roman" w:hAnsi="Times New Roman" w:cs="Times New Roman"/>
          <w:sz w:val="24"/>
          <w:szCs w:val="24"/>
        </w:rPr>
        <w:t xml:space="preserve"> CDC staff and others</w:t>
      </w:r>
      <w:r w:rsidRPr="00734C0B">
        <w:rPr>
          <w:rFonts w:ascii="Times New Roman" w:hAnsi="Times New Roman" w:cs="Times New Roman"/>
          <w:sz w:val="24"/>
          <w:szCs w:val="24"/>
        </w:rPr>
        <w:t xml:space="preserve"> known as the BRFSS Working Group, may add questions on emerging </w:t>
      </w:r>
      <w:r w:rsidRPr="004F16A9">
        <w:rPr>
          <w:rFonts w:ascii="Times New Roman" w:hAnsi="Times New Roman" w:cs="Times New Roman"/>
          <w:sz w:val="24"/>
          <w:szCs w:val="24"/>
        </w:rPr>
        <w:t>issues (such as the H1N1 flu questions added in 2009).</w:t>
      </w:r>
      <w:r>
        <w:rPr>
          <w:rFonts w:ascii="Times New Roman" w:hAnsi="Times New Roman" w:cs="Times New Roman"/>
          <w:sz w:val="24"/>
          <w:szCs w:val="24"/>
        </w:rPr>
        <w:t xml:space="preserve"> </w:t>
      </w:r>
      <w:r w:rsidRPr="004F16A9">
        <w:rPr>
          <w:rFonts w:ascii="Times New Roman" w:hAnsi="Times New Roman" w:cs="Times New Roman"/>
          <w:sz w:val="24"/>
          <w:szCs w:val="24"/>
        </w:rPr>
        <w:t>After the BRFSS meeting, CDC then designs core components and optional modules</w:t>
      </w:r>
      <w:r>
        <w:rPr>
          <w:rFonts w:ascii="Times New Roman" w:hAnsi="Times New Roman" w:cs="Times New Roman"/>
          <w:sz w:val="24"/>
          <w:szCs w:val="24"/>
        </w:rPr>
        <w:t xml:space="preserve"> and</w:t>
      </w:r>
      <w:r w:rsidRPr="004F16A9">
        <w:rPr>
          <w:rFonts w:ascii="Times New Roman" w:hAnsi="Times New Roman" w:cs="Times New Roman"/>
          <w:sz w:val="24"/>
          <w:szCs w:val="24"/>
        </w:rPr>
        <w:t xml:space="preserve"> produces data processing layouts, while </w:t>
      </w:r>
      <w:r>
        <w:rPr>
          <w:rFonts w:ascii="Times New Roman" w:hAnsi="Times New Roman" w:cs="Times New Roman"/>
          <w:sz w:val="24"/>
          <w:szCs w:val="24"/>
        </w:rPr>
        <w:t xml:space="preserve">considering </w:t>
      </w:r>
      <w:r w:rsidRPr="004F16A9">
        <w:rPr>
          <w:rFonts w:ascii="Times New Roman" w:hAnsi="Times New Roman" w:cs="Times New Roman"/>
          <w:sz w:val="24"/>
          <w:szCs w:val="24"/>
        </w:rPr>
        <w:t>state priorities, potential funding, and other practical aspects</w:t>
      </w:r>
      <w:r>
        <w:rPr>
          <w:rFonts w:ascii="Times New Roman" w:hAnsi="Times New Roman" w:cs="Times New Roman"/>
          <w:sz w:val="24"/>
          <w:szCs w:val="24"/>
        </w:rPr>
        <w:t>.</w:t>
      </w:r>
      <w:r w:rsidRPr="004F16A9">
        <w:rPr>
          <w:rFonts w:ascii="Times New Roman" w:hAnsi="Times New Roman" w:cs="Times New Roman"/>
          <w:sz w:val="24"/>
          <w:szCs w:val="24"/>
        </w:rPr>
        <w:t xml:space="preserve"> </w:t>
      </w:r>
      <w:r>
        <w:rPr>
          <w:rFonts w:ascii="Times New Roman" w:hAnsi="Times New Roman" w:cs="Times New Roman"/>
          <w:sz w:val="24"/>
          <w:szCs w:val="24"/>
        </w:rPr>
        <w:t xml:space="preserve">A field test of new portions of the BRFSS questionnaire will be conducted according to the results of voting. Minor changes in question wording and format may be made after the field test. </w:t>
      </w:r>
      <w:r w:rsidRPr="004F16A9">
        <w:rPr>
          <w:rFonts w:ascii="Times New Roman" w:hAnsi="Times New Roman" w:cs="Times New Roman"/>
          <w:sz w:val="24"/>
          <w:szCs w:val="24"/>
        </w:rPr>
        <w:t xml:space="preserve">The new BRFSS materials for the next surveillance year are then sent to the states, which may add their own questions that they have designed or acquired. </w:t>
      </w:r>
      <w:r>
        <w:rPr>
          <w:rFonts w:ascii="Times New Roman" w:hAnsi="Times New Roman" w:cs="Times New Roman"/>
          <w:sz w:val="24"/>
          <w:szCs w:val="24"/>
        </w:rPr>
        <w:t xml:space="preserve">A target of October 1 is set for finalization of the questionnaire for the upcoming year.  </w:t>
      </w:r>
    </w:p>
    <w:p w:rsidR="00F2350B" w:rsidRPr="004F16A9" w:rsidRDefault="00F2350B" w:rsidP="00F2350B">
      <w:pPr>
        <w:pStyle w:val="PlainText"/>
        <w:rPr>
          <w:rFonts w:ascii="Times New Roman" w:hAnsi="Times New Roman" w:cs="Times New Roman"/>
          <w:sz w:val="24"/>
          <w:szCs w:val="24"/>
        </w:rPr>
      </w:pPr>
    </w:p>
    <w:p w:rsidR="00F2350B" w:rsidRPr="004F16A9" w:rsidRDefault="00F2350B" w:rsidP="00F2350B">
      <w:pPr>
        <w:pStyle w:val="PlainText"/>
        <w:rPr>
          <w:rFonts w:ascii="Times New Roman" w:hAnsi="Times New Roman" w:cs="Times New Roman"/>
          <w:sz w:val="24"/>
          <w:szCs w:val="24"/>
        </w:rPr>
      </w:pPr>
      <w:r w:rsidRPr="004F16A9">
        <w:rPr>
          <w:rFonts w:ascii="Times New Roman" w:hAnsi="Times New Roman" w:cs="Times New Roman"/>
          <w:sz w:val="24"/>
          <w:szCs w:val="24"/>
        </w:rPr>
        <w:t xml:space="preserve">Data collectors should have the capacity to make modifications, including addition of questions, during the course of the year. In addition, data collectors must be capable of adjusting screening questions that determine eligibility during the course of the year. </w:t>
      </w:r>
    </w:p>
    <w:p w:rsidR="00315074" w:rsidRPr="004F16A9" w:rsidRDefault="00F65911" w:rsidP="0006069B">
      <w:pPr>
        <w:pStyle w:val="Heading2"/>
        <w:rPr>
          <w:rFonts w:ascii="Times New Roman" w:hAnsi="Times New Roman" w:cs="Times New Roman"/>
        </w:rPr>
      </w:pPr>
      <w:r w:rsidRPr="004F16A9">
        <w:br/>
      </w:r>
      <w:bookmarkStart w:id="3" w:name="_Toc430253038"/>
      <w:r w:rsidR="00315074" w:rsidRPr="004F16A9">
        <w:t>Data Collection</w:t>
      </w:r>
      <w:bookmarkEnd w:id="3"/>
    </w:p>
    <w:p w:rsidR="00315074" w:rsidRPr="00734C0B" w:rsidRDefault="008D2D21" w:rsidP="00315074">
      <w:pPr>
        <w:pStyle w:val="PlainText"/>
        <w:rPr>
          <w:rFonts w:ascii="Times New Roman" w:hAnsi="Times New Roman" w:cs="Times New Roman"/>
          <w:sz w:val="24"/>
          <w:szCs w:val="24"/>
        </w:rPr>
      </w:pPr>
      <w:r w:rsidRPr="004F16A9">
        <w:rPr>
          <w:rFonts w:ascii="Times New Roman" w:hAnsi="Times New Roman" w:cs="Times New Roman"/>
          <w:sz w:val="24"/>
          <w:szCs w:val="24"/>
        </w:rPr>
        <w:t xml:space="preserve">Data collection </w:t>
      </w:r>
      <w:r w:rsidR="00315074" w:rsidRPr="004F16A9">
        <w:rPr>
          <w:rFonts w:ascii="Times New Roman" w:hAnsi="Times New Roman" w:cs="Times New Roman"/>
          <w:sz w:val="24"/>
          <w:szCs w:val="24"/>
        </w:rPr>
        <w:t>follow</w:t>
      </w:r>
      <w:r w:rsidRPr="004F16A9">
        <w:rPr>
          <w:rFonts w:ascii="Times New Roman" w:hAnsi="Times New Roman" w:cs="Times New Roman"/>
          <w:sz w:val="24"/>
          <w:szCs w:val="24"/>
        </w:rPr>
        <w:t>s</w:t>
      </w:r>
      <w:r w:rsidR="00315074" w:rsidRPr="004F16A9">
        <w:rPr>
          <w:rFonts w:ascii="Times New Roman" w:hAnsi="Times New Roman" w:cs="Times New Roman"/>
          <w:sz w:val="24"/>
          <w:szCs w:val="24"/>
        </w:rPr>
        <w:t xml:space="preserve"> </w:t>
      </w:r>
      <w:r w:rsidR="00D74C87" w:rsidRPr="004F16A9">
        <w:rPr>
          <w:rFonts w:ascii="Times New Roman" w:hAnsi="Times New Roman" w:cs="Times New Roman"/>
          <w:sz w:val="24"/>
          <w:szCs w:val="24"/>
        </w:rPr>
        <w:t>a</w:t>
      </w:r>
      <w:r w:rsidR="00315074" w:rsidRPr="004F16A9">
        <w:rPr>
          <w:rFonts w:ascii="Times New Roman" w:hAnsi="Times New Roman" w:cs="Times New Roman"/>
          <w:sz w:val="24"/>
          <w:szCs w:val="24"/>
        </w:rPr>
        <w:t xml:space="preserve"> suggested BRFSS </w:t>
      </w:r>
      <w:r w:rsidR="00D74C87" w:rsidRPr="004F16A9">
        <w:rPr>
          <w:rFonts w:ascii="Times New Roman" w:hAnsi="Times New Roman" w:cs="Times New Roman"/>
          <w:sz w:val="24"/>
          <w:szCs w:val="24"/>
        </w:rPr>
        <w:t>i</w:t>
      </w:r>
      <w:r w:rsidR="00315074" w:rsidRPr="004F16A9">
        <w:rPr>
          <w:rFonts w:ascii="Times New Roman" w:hAnsi="Times New Roman" w:cs="Times New Roman"/>
          <w:sz w:val="24"/>
          <w:szCs w:val="24"/>
        </w:rPr>
        <w:t xml:space="preserve">nterviewing </w:t>
      </w:r>
      <w:r w:rsidR="00D74C87" w:rsidRPr="004F16A9">
        <w:rPr>
          <w:rFonts w:ascii="Times New Roman" w:hAnsi="Times New Roman" w:cs="Times New Roman"/>
          <w:sz w:val="24"/>
          <w:szCs w:val="24"/>
        </w:rPr>
        <w:t>s</w:t>
      </w:r>
      <w:r w:rsidR="00315074" w:rsidRPr="004F16A9">
        <w:rPr>
          <w:rFonts w:ascii="Times New Roman" w:hAnsi="Times New Roman" w:cs="Times New Roman"/>
          <w:sz w:val="24"/>
          <w:szCs w:val="24"/>
        </w:rPr>
        <w:t>chedule</w:t>
      </w:r>
      <w:r w:rsidR="00F65911" w:rsidRPr="004F16A9">
        <w:rPr>
          <w:rFonts w:ascii="Times New Roman" w:hAnsi="Times New Roman" w:cs="Times New Roman"/>
          <w:sz w:val="24"/>
          <w:szCs w:val="24"/>
        </w:rPr>
        <w:t>;</w:t>
      </w:r>
      <w:r w:rsidR="00AE2FDF" w:rsidRPr="004F16A9">
        <w:rPr>
          <w:rFonts w:ascii="Times New Roman" w:hAnsi="Times New Roman" w:cs="Times New Roman"/>
          <w:sz w:val="24"/>
          <w:szCs w:val="24"/>
        </w:rPr>
        <w:t xml:space="preserve"> </w:t>
      </w:r>
      <w:r w:rsidR="00315074" w:rsidRPr="004F16A9">
        <w:rPr>
          <w:rFonts w:ascii="Times New Roman" w:hAnsi="Times New Roman" w:cs="Times New Roman"/>
          <w:sz w:val="24"/>
          <w:szCs w:val="24"/>
        </w:rPr>
        <w:t xml:space="preserve">all calls for a given survey month </w:t>
      </w:r>
      <w:r w:rsidRPr="004F16A9">
        <w:rPr>
          <w:rFonts w:ascii="Times New Roman" w:hAnsi="Times New Roman" w:cs="Times New Roman"/>
          <w:sz w:val="24"/>
          <w:szCs w:val="24"/>
        </w:rPr>
        <w:t xml:space="preserve">should be completed </w:t>
      </w:r>
      <w:r w:rsidR="002E42BD">
        <w:rPr>
          <w:rFonts w:ascii="Times New Roman" w:hAnsi="Times New Roman" w:cs="Times New Roman"/>
          <w:sz w:val="24"/>
          <w:szCs w:val="24"/>
        </w:rPr>
        <w:t>in</w:t>
      </w:r>
      <w:r w:rsidR="002E42BD" w:rsidRPr="004F16A9">
        <w:rPr>
          <w:rFonts w:ascii="Times New Roman" w:hAnsi="Times New Roman" w:cs="Times New Roman"/>
          <w:sz w:val="24"/>
          <w:szCs w:val="24"/>
        </w:rPr>
        <w:t xml:space="preserve"> </w:t>
      </w:r>
      <w:r w:rsidR="00315074" w:rsidRPr="004F16A9">
        <w:rPr>
          <w:rFonts w:ascii="Times New Roman" w:hAnsi="Times New Roman" w:cs="Times New Roman"/>
          <w:sz w:val="24"/>
          <w:szCs w:val="24"/>
        </w:rPr>
        <w:t xml:space="preserve">the same </w:t>
      </w:r>
      <w:r w:rsidR="00D74C87" w:rsidRPr="004F16A9">
        <w:rPr>
          <w:rFonts w:ascii="Times New Roman" w:hAnsi="Times New Roman" w:cs="Times New Roman"/>
          <w:sz w:val="24"/>
          <w:szCs w:val="24"/>
        </w:rPr>
        <w:t xml:space="preserve">sample </w:t>
      </w:r>
      <w:r w:rsidR="00315074" w:rsidRPr="004F16A9">
        <w:rPr>
          <w:rFonts w:ascii="Times New Roman" w:hAnsi="Times New Roman" w:cs="Times New Roman"/>
          <w:sz w:val="24"/>
          <w:szCs w:val="24"/>
        </w:rPr>
        <w:t>month</w:t>
      </w:r>
      <w:r w:rsidR="00CA162A">
        <w:rPr>
          <w:rFonts w:ascii="Times New Roman" w:hAnsi="Times New Roman" w:cs="Times New Roman"/>
          <w:sz w:val="24"/>
          <w:szCs w:val="24"/>
        </w:rPr>
        <w:t xml:space="preserve"> if possible</w:t>
      </w:r>
      <w:r w:rsidR="00315074" w:rsidRPr="004F16A9">
        <w:rPr>
          <w:rFonts w:ascii="Times New Roman" w:hAnsi="Times New Roman" w:cs="Times New Roman"/>
          <w:sz w:val="24"/>
          <w:szCs w:val="24"/>
        </w:rPr>
        <w:t xml:space="preserve">. </w:t>
      </w:r>
      <w:r w:rsidR="00CA162A">
        <w:rPr>
          <w:rFonts w:ascii="Times New Roman" w:hAnsi="Times New Roman" w:cs="Times New Roman"/>
          <w:sz w:val="24"/>
          <w:szCs w:val="24"/>
        </w:rPr>
        <w:t xml:space="preserve">In some cases samples begun in one month may be completed in the first 7-10 days of the next month. </w:t>
      </w:r>
      <w:r w:rsidR="00732F46" w:rsidRPr="004F16A9">
        <w:rPr>
          <w:rFonts w:ascii="Times New Roman" w:hAnsi="Times New Roman" w:cs="Times New Roman"/>
          <w:sz w:val="24"/>
          <w:szCs w:val="24"/>
        </w:rPr>
        <w:t xml:space="preserve">Up to 15 calling attempts may be made for each </w:t>
      </w:r>
      <w:r w:rsidR="007F6A83" w:rsidRPr="004F16A9">
        <w:rPr>
          <w:rFonts w:ascii="Times New Roman" w:hAnsi="Times New Roman" w:cs="Times New Roman"/>
          <w:sz w:val="24"/>
          <w:szCs w:val="24"/>
        </w:rPr>
        <w:t xml:space="preserve">landline </w:t>
      </w:r>
      <w:r w:rsidR="00732F46" w:rsidRPr="00734C0B">
        <w:rPr>
          <w:rFonts w:ascii="Times New Roman" w:hAnsi="Times New Roman" w:cs="Times New Roman"/>
          <w:sz w:val="24"/>
          <w:szCs w:val="24"/>
        </w:rPr>
        <w:t xml:space="preserve">phone number </w:t>
      </w:r>
      <w:r w:rsidR="007F6A83" w:rsidRPr="00734C0B">
        <w:rPr>
          <w:rFonts w:ascii="Times New Roman" w:hAnsi="Times New Roman" w:cs="Times New Roman"/>
          <w:sz w:val="24"/>
          <w:szCs w:val="24"/>
        </w:rPr>
        <w:t xml:space="preserve">and up to 8 for each </w:t>
      </w:r>
      <w:r w:rsidR="007F6A83" w:rsidRPr="00DF056A">
        <w:rPr>
          <w:rFonts w:ascii="Times New Roman" w:hAnsi="Times New Roman" w:cs="Times New Roman"/>
          <w:sz w:val="24"/>
          <w:szCs w:val="24"/>
        </w:rPr>
        <w:t>ce</w:t>
      </w:r>
      <w:r w:rsidR="007F6A83" w:rsidRPr="00FF3FC8">
        <w:rPr>
          <w:rFonts w:ascii="Times New Roman" w:hAnsi="Times New Roman" w:cs="Times New Roman"/>
          <w:sz w:val="24"/>
          <w:szCs w:val="24"/>
        </w:rPr>
        <w:t>ll phone</w:t>
      </w:r>
      <w:r w:rsidR="007F6A83" w:rsidRPr="00734C0B">
        <w:rPr>
          <w:rFonts w:ascii="Times New Roman" w:hAnsi="Times New Roman" w:cs="Times New Roman"/>
          <w:sz w:val="24"/>
          <w:szCs w:val="24"/>
        </w:rPr>
        <w:t xml:space="preserve"> number in the sample</w:t>
      </w:r>
      <w:r w:rsidR="00732F46" w:rsidRPr="00734C0B">
        <w:rPr>
          <w:rFonts w:ascii="Times New Roman" w:hAnsi="Times New Roman" w:cs="Times New Roman"/>
          <w:sz w:val="24"/>
          <w:szCs w:val="24"/>
        </w:rPr>
        <w:t>, depending on state regulations for calling and outcomes of previous call</w:t>
      </w:r>
      <w:r w:rsidR="00D74C87" w:rsidRPr="00734C0B">
        <w:rPr>
          <w:rFonts w:ascii="Times New Roman" w:hAnsi="Times New Roman" w:cs="Times New Roman"/>
          <w:sz w:val="24"/>
          <w:szCs w:val="24"/>
        </w:rPr>
        <w:t>ing attempt</w:t>
      </w:r>
      <w:r w:rsidR="00732F46" w:rsidRPr="00734C0B">
        <w:rPr>
          <w:rFonts w:ascii="Times New Roman" w:hAnsi="Times New Roman" w:cs="Times New Roman"/>
          <w:sz w:val="24"/>
          <w:szCs w:val="24"/>
        </w:rPr>
        <w:t xml:space="preserve">s. </w:t>
      </w:r>
      <w:r w:rsidR="001071FF" w:rsidRPr="00734C0B">
        <w:rPr>
          <w:rFonts w:ascii="Times New Roman" w:hAnsi="Times New Roman" w:cs="Times New Roman"/>
          <w:sz w:val="24"/>
          <w:szCs w:val="24"/>
        </w:rPr>
        <w:t>Although states have some flexibility in distribution of calling times</w:t>
      </w:r>
      <w:r w:rsidR="00EC6E89">
        <w:rPr>
          <w:rFonts w:ascii="Times New Roman" w:hAnsi="Times New Roman" w:cs="Times New Roman"/>
          <w:sz w:val="24"/>
          <w:szCs w:val="24"/>
        </w:rPr>
        <w:t>,</w:t>
      </w:r>
      <w:r w:rsidR="002E42BD">
        <w:rPr>
          <w:rFonts w:ascii="Times New Roman" w:hAnsi="Times New Roman" w:cs="Times New Roman"/>
          <w:sz w:val="24"/>
          <w:szCs w:val="24"/>
        </w:rPr>
        <w:t xml:space="preserve"> </w:t>
      </w:r>
      <w:r w:rsidR="00EC6E89">
        <w:rPr>
          <w:rFonts w:ascii="Times New Roman" w:hAnsi="Times New Roman" w:cs="Times New Roman"/>
          <w:sz w:val="24"/>
          <w:szCs w:val="24"/>
        </w:rPr>
        <w:t>i</w:t>
      </w:r>
      <w:r w:rsidR="002E42BD" w:rsidRPr="00A75279">
        <w:rPr>
          <w:rFonts w:ascii="Times New Roman" w:hAnsi="Times New Roman" w:cs="Times New Roman"/>
          <w:i/>
          <w:sz w:val="24"/>
          <w:szCs w:val="24"/>
        </w:rPr>
        <w:t>n</w:t>
      </w:r>
      <w:r w:rsidR="00315074" w:rsidRPr="00A75279">
        <w:rPr>
          <w:rFonts w:ascii="Times New Roman" w:hAnsi="Times New Roman" w:cs="Times New Roman"/>
          <w:i/>
          <w:sz w:val="24"/>
          <w:szCs w:val="24"/>
        </w:rPr>
        <w:t xml:space="preserve"> general</w:t>
      </w:r>
      <w:r w:rsidR="00AE2FDF" w:rsidRPr="002E42BD">
        <w:rPr>
          <w:rFonts w:ascii="Times New Roman" w:hAnsi="Times New Roman" w:cs="Times New Roman"/>
          <w:sz w:val="24"/>
          <w:szCs w:val="24"/>
        </w:rPr>
        <w:t>,</w:t>
      </w:r>
      <w:r w:rsidR="00315074" w:rsidRPr="00734C0B">
        <w:rPr>
          <w:rFonts w:ascii="Times New Roman" w:hAnsi="Times New Roman" w:cs="Times New Roman"/>
          <w:sz w:val="24"/>
          <w:szCs w:val="24"/>
        </w:rPr>
        <w:t xml:space="preserve"> surveys are conducted using the following </w:t>
      </w:r>
      <w:r w:rsidR="00F026E1" w:rsidRPr="00734C0B">
        <w:rPr>
          <w:rFonts w:ascii="Times New Roman" w:hAnsi="Times New Roman" w:cs="Times New Roman"/>
          <w:sz w:val="24"/>
          <w:szCs w:val="24"/>
        </w:rPr>
        <w:t>calling occasions</w:t>
      </w:r>
      <w:r w:rsidR="00315074" w:rsidRPr="00734C0B">
        <w:rPr>
          <w:rFonts w:ascii="Times New Roman" w:hAnsi="Times New Roman" w:cs="Times New Roman"/>
          <w:sz w:val="24"/>
          <w:szCs w:val="24"/>
        </w:rPr>
        <w:t>:</w:t>
      </w:r>
    </w:p>
    <w:p w:rsidR="00315074" w:rsidRPr="00734C0B" w:rsidRDefault="00315074" w:rsidP="00315074">
      <w:pPr>
        <w:pStyle w:val="PlainText"/>
        <w:rPr>
          <w:rFonts w:ascii="Times New Roman" w:hAnsi="Times New Roman" w:cs="Times New Roman"/>
          <w:sz w:val="24"/>
          <w:szCs w:val="24"/>
        </w:rPr>
      </w:pPr>
    </w:p>
    <w:p w:rsidR="00D1073D" w:rsidRPr="00734C0B" w:rsidRDefault="00D1073D" w:rsidP="0006069B">
      <w:pPr>
        <w:pStyle w:val="ListParagraph"/>
        <w:numPr>
          <w:ilvl w:val="0"/>
          <w:numId w:val="30"/>
        </w:numPr>
        <w:contextualSpacing/>
        <w:rPr>
          <w:rFonts w:asciiTheme="majorHAnsi" w:hAnsiTheme="majorHAnsi" w:cstheme="majorHAnsi"/>
          <w:sz w:val="24"/>
          <w:szCs w:val="24"/>
        </w:rPr>
      </w:pPr>
      <w:r w:rsidRPr="00734C0B">
        <w:rPr>
          <w:rFonts w:asciiTheme="majorHAnsi" w:hAnsiTheme="majorHAnsi" w:cstheme="majorHAnsi"/>
          <w:sz w:val="24"/>
          <w:szCs w:val="24"/>
        </w:rPr>
        <w:t>Conduct 20% of landline calling attempts on weekdays (</w:t>
      </w:r>
      <w:r w:rsidR="00684305">
        <w:rPr>
          <w:rFonts w:asciiTheme="majorHAnsi" w:hAnsiTheme="majorHAnsi" w:cstheme="majorHAnsi"/>
          <w:sz w:val="24"/>
          <w:szCs w:val="24"/>
        </w:rPr>
        <w:t>before</w:t>
      </w:r>
      <w:r w:rsidRPr="00734C0B">
        <w:rPr>
          <w:rFonts w:asciiTheme="majorHAnsi" w:hAnsiTheme="majorHAnsi" w:cstheme="majorHAnsi"/>
          <w:sz w:val="24"/>
          <w:szCs w:val="24"/>
        </w:rPr>
        <w:t xml:space="preserve"> 5:00 </w:t>
      </w:r>
      <w:r w:rsidR="00FF3FC8">
        <w:rPr>
          <w:rFonts w:asciiTheme="majorHAnsi" w:hAnsiTheme="majorHAnsi" w:cstheme="majorHAnsi"/>
          <w:sz w:val="24"/>
          <w:szCs w:val="24"/>
        </w:rPr>
        <w:t>PM</w:t>
      </w:r>
      <w:r w:rsidRPr="00734C0B">
        <w:rPr>
          <w:rFonts w:asciiTheme="majorHAnsi" w:hAnsiTheme="majorHAnsi" w:cstheme="majorHAnsi"/>
          <w:sz w:val="24"/>
          <w:szCs w:val="24"/>
        </w:rPr>
        <w:t>)</w:t>
      </w:r>
    </w:p>
    <w:p w:rsidR="00D1073D" w:rsidRPr="00734C0B" w:rsidRDefault="00D1073D" w:rsidP="0006069B">
      <w:pPr>
        <w:pStyle w:val="ListParagraph"/>
        <w:numPr>
          <w:ilvl w:val="0"/>
          <w:numId w:val="30"/>
        </w:numPr>
        <w:contextualSpacing/>
        <w:rPr>
          <w:rFonts w:asciiTheme="majorHAnsi" w:hAnsiTheme="majorHAnsi" w:cstheme="majorHAnsi"/>
          <w:sz w:val="24"/>
          <w:szCs w:val="24"/>
        </w:rPr>
      </w:pPr>
      <w:r w:rsidRPr="00734C0B">
        <w:rPr>
          <w:rFonts w:asciiTheme="majorHAnsi" w:hAnsiTheme="majorHAnsi" w:cstheme="majorHAnsi"/>
          <w:sz w:val="24"/>
          <w:szCs w:val="24"/>
        </w:rPr>
        <w:t xml:space="preserve">Conduct 80% of landline calling attempts on weeknights (after 5:00 </w:t>
      </w:r>
      <w:r w:rsidR="00FF3FC8">
        <w:rPr>
          <w:rFonts w:asciiTheme="majorHAnsi" w:hAnsiTheme="majorHAnsi" w:cstheme="majorHAnsi"/>
          <w:sz w:val="24"/>
          <w:szCs w:val="24"/>
        </w:rPr>
        <w:t>PM</w:t>
      </w:r>
      <w:r w:rsidRPr="00734C0B">
        <w:rPr>
          <w:rFonts w:asciiTheme="majorHAnsi" w:hAnsiTheme="majorHAnsi" w:cstheme="majorHAnsi"/>
          <w:sz w:val="24"/>
          <w:szCs w:val="24"/>
        </w:rPr>
        <w:t xml:space="preserve">) and weekends </w:t>
      </w:r>
    </w:p>
    <w:p w:rsidR="00D1073D" w:rsidRPr="00734C0B" w:rsidRDefault="00D1073D" w:rsidP="0006069B">
      <w:pPr>
        <w:pStyle w:val="ListParagraph"/>
        <w:numPr>
          <w:ilvl w:val="0"/>
          <w:numId w:val="30"/>
        </w:numPr>
        <w:contextualSpacing/>
        <w:rPr>
          <w:rFonts w:asciiTheme="majorHAnsi" w:hAnsiTheme="majorHAnsi" w:cstheme="majorHAnsi"/>
          <w:sz w:val="24"/>
          <w:szCs w:val="24"/>
        </w:rPr>
      </w:pPr>
      <w:r w:rsidRPr="00734C0B">
        <w:rPr>
          <w:rFonts w:asciiTheme="majorHAnsi" w:hAnsiTheme="majorHAnsi" w:cstheme="majorHAnsi"/>
          <w:sz w:val="24"/>
          <w:szCs w:val="24"/>
        </w:rPr>
        <w:t>Conduct cell phone calling attempts during all three calling occasions (weekday, weeknight</w:t>
      </w:r>
      <w:r w:rsidR="00684305">
        <w:rPr>
          <w:rFonts w:asciiTheme="majorHAnsi" w:hAnsiTheme="majorHAnsi" w:cstheme="majorHAnsi"/>
          <w:sz w:val="24"/>
          <w:szCs w:val="24"/>
        </w:rPr>
        <w:t>,</w:t>
      </w:r>
      <w:r w:rsidRPr="00734C0B">
        <w:rPr>
          <w:rFonts w:asciiTheme="majorHAnsi" w:hAnsiTheme="majorHAnsi" w:cstheme="majorHAnsi"/>
          <w:sz w:val="24"/>
          <w:szCs w:val="24"/>
        </w:rPr>
        <w:t xml:space="preserve"> and weekend)</w:t>
      </w:r>
      <w:r w:rsidR="00684305">
        <w:rPr>
          <w:rFonts w:asciiTheme="majorHAnsi" w:hAnsiTheme="majorHAnsi" w:cstheme="majorHAnsi"/>
          <w:sz w:val="24"/>
          <w:szCs w:val="24"/>
        </w:rPr>
        <w:t>, with</w:t>
      </w:r>
      <w:r w:rsidRPr="00734C0B">
        <w:rPr>
          <w:rFonts w:asciiTheme="majorHAnsi" w:hAnsiTheme="majorHAnsi" w:cstheme="majorHAnsi"/>
          <w:sz w:val="24"/>
          <w:szCs w:val="24"/>
        </w:rPr>
        <w:t xml:space="preserve"> approximately 30% on weekend calling occasions. </w:t>
      </w:r>
    </w:p>
    <w:p w:rsidR="00D1073D" w:rsidRPr="00734C0B" w:rsidRDefault="00D1073D" w:rsidP="0006069B">
      <w:pPr>
        <w:pStyle w:val="ListParagraph"/>
        <w:numPr>
          <w:ilvl w:val="0"/>
          <w:numId w:val="30"/>
        </w:numPr>
        <w:contextualSpacing/>
        <w:rPr>
          <w:rFonts w:asciiTheme="majorHAnsi" w:hAnsiTheme="majorHAnsi" w:cstheme="majorHAnsi"/>
          <w:sz w:val="24"/>
          <w:szCs w:val="24"/>
        </w:rPr>
      </w:pPr>
      <w:r w:rsidRPr="00734C0B">
        <w:rPr>
          <w:rFonts w:asciiTheme="majorHAnsi" w:hAnsiTheme="majorHAnsi" w:cstheme="majorHAnsi"/>
          <w:sz w:val="24"/>
          <w:szCs w:val="24"/>
        </w:rPr>
        <w:t>Change schedules to accommodate holidays and special events</w:t>
      </w:r>
      <w:r w:rsidR="00684305">
        <w:rPr>
          <w:rFonts w:asciiTheme="majorHAnsi" w:hAnsiTheme="majorHAnsi" w:cstheme="majorHAnsi"/>
          <w:sz w:val="24"/>
          <w:szCs w:val="24"/>
        </w:rPr>
        <w:t>.</w:t>
      </w:r>
      <w:r w:rsidRPr="00734C0B">
        <w:rPr>
          <w:rFonts w:asciiTheme="majorHAnsi" w:hAnsiTheme="majorHAnsi" w:cstheme="majorHAnsi"/>
          <w:sz w:val="24"/>
          <w:szCs w:val="24"/>
        </w:rPr>
        <w:t xml:space="preserve"> </w:t>
      </w:r>
    </w:p>
    <w:p w:rsidR="00D1073D" w:rsidRPr="00734C0B" w:rsidRDefault="00EB31C4" w:rsidP="0006069B">
      <w:pPr>
        <w:pStyle w:val="ListParagraph"/>
        <w:numPr>
          <w:ilvl w:val="0"/>
          <w:numId w:val="30"/>
        </w:numPr>
        <w:contextualSpacing/>
        <w:rPr>
          <w:rFonts w:asciiTheme="majorHAnsi" w:hAnsiTheme="majorHAnsi" w:cstheme="majorHAnsi"/>
          <w:sz w:val="24"/>
          <w:szCs w:val="24"/>
        </w:rPr>
      </w:pPr>
      <w:r w:rsidRPr="00734C0B">
        <w:rPr>
          <w:rFonts w:asciiTheme="majorHAnsi" w:hAnsiTheme="majorHAnsi" w:cstheme="majorHAnsi"/>
          <w:sz w:val="24"/>
          <w:szCs w:val="24"/>
        </w:rPr>
        <w:t>Make weeknight calls after</w:t>
      </w:r>
      <w:r w:rsidR="00D1073D" w:rsidRPr="00734C0B">
        <w:rPr>
          <w:rFonts w:asciiTheme="majorHAnsi" w:hAnsiTheme="majorHAnsi" w:cstheme="majorHAnsi"/>
          <w:sz w:val="24"/>
          <w:szCs w:val="24"/>
        </w:rPr>
        <w:t xml:space="preserve"> 5:00 </w:t>
      </w:r>
      <w:r w:rsidR="00FF3FC8">
        <w:rPr>
          <w:rFonts w:asciiTheme="majorHAnsi" w:hAnsiTheme="majorHAnsi" w:cstheme="majorHAnsi"/>
          <w:sz w:val="24"/>
          <w:szCs w:val="24"/>
        </w:rPr>
        <w:t>PM</w:t>
      </w:r>
      <w:r w:rsidR="00684305">
        <w:rPr>
          <w:rFonts w:asciiTheme="majorHAnsi" w:hAnsiTheme="majorHAnsi" w:cstheme="majorHAnsi"/>
          <w:sz w:val="24"/>
          <w:szCs w:val="24"/>
        </w:rPr>
        <w:t>.</w:t>
      </w:r>
      <w:r w:rsidR="00D1073D" w:rsidRPr="00734C0B">
        <w:rPr>
          <w:rFonts w:asciiTheme="majorHAnsi" w:hAnsiTheme="majorHAnsi" w:cstheme="majorHAnsi"/>
          <w:sz w:val="24"/>
          <w:szCs w:val="24"/>
        </w:rPr>
        <w:t xml:space="preserve"> </w:t>
      </w:r>
    </w:p>
    <w:p w:rsidR="00D1073D" w:rsidRPr="00734C0B" w:rsidRDefault="00D1073D" w:rsidP="0006069B">
      <w:pPr>
        <w:pStyle w:val="ListParagraph"/>
        <w:numPr>
          <w:ilvl w:val="0"/>
          <w:numId w:val="30"/>
        </w:numPr>
        <w:rPr>
          <w:rFonts w:asciiTheme="majorHAnsi" w:hAnsiTheme="majorHAnsi" w:cstheme="majorHAnsi"/>
          <w:sz w:val="24"/>
          <w:szCs w:val="24"/>
        </w:rPr>
      </w:pPr>
      <w:r w:rsidRPr="00734C0B">
        <w:rPr>
          <w:rFonts w:asciiTheme="majorHAnsi" w:hAnsiTheme="majorHAnsi" w:cstheme="majorHAnsi"/>
          <w:sz w:val="24"/>
          <w:szCs w:val="24"/>
        </w:rPr>
        <w:t>Adhere to respondents’ requests for specific callback/appointment times whenever possible</w:t>
      </w:r>
      <w:r w:rsidR="004110DE">
        <w:rPr>
          <w:rFonts w:asciiTheme="majorHAnsi" w:hAnsiTheme="majorHAnsi" w:cstheme="majorHAnsi"/>
          <w:sz w:val="24"/>
          <w:szCs w:val="24"/>
        </w:rPr>
        <w:t>.</w:t>
      </w:r>
    </w:p>
    <w:p w:rsidR="004B2166" w:rsidRPr="004F16A9" w:rsidRDefault="008D2D21" w:rsidP="004B2166">
      <w:pPr>
        <w:pStyle w:val="PlainText"/>
        <w:rPr>
          <w:rFonts w:ascii="Times New Roman" w:hAnsi="Times New Roman" w:cs="Times New Roman"/>
          <w:sz w:val="24"/>
          <w:szCs w:val="24"/>
        </w:rPr>
      </w:pPr>
      <w:r w:rsidRPr="00734C0B">
        <w:rPr>
          <w:rFonts w:ascii="Times New Roman" w:hAnsi="Times New Roman" w:cs="Times New Roman"/>
          <w:sz w:val="24"/>
          <w:szCs w:val="24"/>
        </w:rPr>
        <w:t>Data collectors</w:t>
      </w:r>
      <w:r w:rsidR="004B2166" w:rsidRPr="00734C0B">
        <w:rPr>
          <w:rFonts w:ascii="Times New Roman" w:hAnsi="Times New Roman" w:cs="Times New Roman"/>
          <w:sz w:val="24"/>
          <w:szCs w:val="24"/>
        </w:rPr>
        <w:t xml:space="preserve"> must develop and maintain procedures to ensure </w:t>
      </w:r>
      <w:r w:rsidR="004B2166" w:rsidRPr="004F16A9">
        <w:rPr>
          <w:rFonts w:ascii="Times New Roman" w:hAnsi="Times New Roman" w:cs="Times New Roman"/>
          <w:sz w:val="24"/>
          <w:szCs w:val="24"/>
        </w:rPr>
        <w:t>respondent</w:t>
      </w:r>
      <w:r w:rsidR="00E14F9C" w:rsidRPr="004F16A9">
        <w:rPr>
          <w:rFonts w:ascii="Times New Roman" w:hAnsi="Times New Roman" w:cs="Times New Roman"/>
          <w:sz w:val="24"/>
          <w:szCs w:val="24"/>
        </w:rPr>
        <w:t>s’</w:t>
      </w:r>
      <w:r w:rsidR="004B2166" w:rsidRPr="004F16A9">
        <w:rPr>
          <w:rFonts w:ascii="Times New Roman" w:hAnsi="Times New Roman" w:cs="Times New Roman"/>
          <w:sz w:val="24"/>
          <w:szCs w:val="24"/>
        </w:rPr>
        <w:t xml:space="preserve"> confidentiality, assur</w:t>
      </w:r>
      <w:r w:rsidR="00AE2FDF" w:rsidRPr="004F16A9">
        <w:rPr>
          <w:rFonts w:ascii="Times New Roman" w:hAnsi="Times New Roman" w:cs="Times New Roman"/>
          <w:sz w:val="24"/>
          <w:szCs w:val="24"/>
        </w:rPr>
        <w:t>e</w:t>
      </w:r>
      <w:r w:rsidR="004B2166" w:rsidRPr="004F16A9">
        <w:rPr>
          <w:rFonts w:ascii="Times New Roman" w:hAnsi="Times New Roman" w:cs="Times New Roman"/>
          <w:sz w:val="24"/>
          <w:szCs w:val="24"/>
        </w:rPr>
        <w:t xml:space="preserve"> and document the quality of the interviewing process</w:t>
      </w:r>
      <w:r w:rsidR="00AE2FDF" w:rsidRPr="004F16A9">
        <w:rPr>
          <w:rFonts w:ascii="Times New Roman" w:hAnsi="Times New Roman" w:cs="Times New Roman"/>
          <w:sz w:val="24"/>
          <w:szCs w:val="24"/>
        </w:rPr>
        <w:t>,</w:t>
      </w:r>
      <w:r w:rsidR="004B2166" w:rsidRPr="004F16A9">
        <w:rPr>
          <w:rFonts w:ascii="Times New Roman" w:hAnsi="Times New Roman" w:cs="Times New Roman"/>
          <w:sz w:val="24"/>
          <w:szCs w:val="24"/>
        </w:rPr>
        <w:t xml:space="preserve"> and supervis</w:t>
      </w:r>
      <w:r w:rsidR="00AE2FDF" w:rsidRPr="004F16A9">
        <w:rPr>
          <w:rFonts w:ascii="Times New Roman" w:hAnsi="Times New Roman" w:cs="Times New Roman"/>
          <w:sz w:val="24"/>
          <w:szCs w:val="24"/>
        </w:rPr>
        <w:t>e</w:t>
      </w:r>
      <w:r w:rsidR="004B2166" w:rsidRPr="004F16A9">
        <w:rPr>
          <w:rFonts w:ascii="Times New Roman" w:hAnsi="Times New Roman" w:cs="Times New Roman"/>
          <w:sz w:val="24"/>
          <w:szCs w:val="24"/>
        </w:rPr>
        <w:t xml:space="preserve"> and monitor</w:t>
      </w:r>
      <w:r w:rsidR="00AE2FDF" w:rsidRPr="004F16A9">
        <w:rPr>
          <w:rFonts w:ascii="Times New Roman" w:hAnsi="Times New Roman" w:cs="Times New Roman"/>
          <w:sz w:val="24"/>
          <w:szCs w:val="24"/>
        </w:rPr>
        <w:t xml:space="preserve"> the</w:t>
      </w:r>
      <w:r w:rsidR="004B2166" w:rsidRPr="004F16A9">
        <w:rPr>
          <w:rFonts w:ascii="Times New Roman" w:hAnsi="Times New Roman" w:cs="Times New Roman"/>
          <w:sz w:val="24"/>
          <w:szCs w:val="24"/>
        </w:rPr>
        <w:t xml:space="preserve"> interviewers. </w:t>
      </w:r>
    </w:p>
    <w:p w:rsidR="00E026FE" w:rsidRPr="004F16A9" w:rsidRDefault="00E026FE" w:rsidP="00E026FE">
      <w:pPr>
        <w:pStyle w:val="PlainText"/>
        <w:rPr>
          <w:rFonts w:ascii="Times New Roman" w:hAnsi="Times New Roman" w:cs="Times New Roman"/>
          <w:sz w:val="24"/>
          <w:szCs w:val="24"/>
        </w:rPr>
      </w:pPr>
    </w:p>
    <w:p w:rsidR="00A32D79" w:rsidRPr="004F16A9" w:rsidRDefault="00886965" w:rsidP="00E026FE">
      <w:pPr>
        <w:pStyle w:val="PlainText"/>
        <w:rPr>
          <w:rFonts w:ascii="Times New Roman" w:hAnsi="Times New Roman" w:cs="Times New Roman"/>
          <w:sz w:val="24"/>
          <w:szCs w:val="24"/>
        </w:rPr>
      </w:pPr>
      <w:r w:rsidRPr="004F16A9">
        <w:rPr>
          <w:rFonts w:ascii="Times New Roman" w:hAnsi="Times New Roman" w:cs="Times New Roman"/>
          <w:sz w:val="24"/>
          <w:szCs w:val="24"/>
        </w:rPr>
        <w:t xml:space="preserve">Each </w:t>
      </w:r>
      <w:r w:rsidR="00AE2FDF" w:rsidRPr="004F16A9">
        <w:rPr>
          <w:rFonts w:ascii="Times New Roman" w:hAnsi="Times New Roman" w:cs="Times New Roman"/>
          <w:sz w:val="24"/>
          <w:szCs w:val="24"/>
        </w:rPr>
        <w:t>tele</w:t>
      </w:r>
      <w:r w:rsidRPr="004F16A9">
        <w:rPr>
          <w:rFonts w:ascii="Times New Roman" w:hAnsi="Times New Roman" w:cs="Times New Roman"/>
          <w:sz w:val="24"/>
          <w:szCs w:val="24"/>
        </w:rPr>
        <w:t xml:space="preserve">phone number in the </w:t>
      </w:r>
      <w:r w:rsidR="004E2C0E" w:rsidRPr="004F16A9">
        <w:rPr>
          <w:rFonts w:ascii="Times New Roman" w:hAnsi="Times New Roman" w:cs="Times New Roman"/>
          <w:sz w:val="24"/>
          <w:szCs w:val="24"/>
        </w:rPr>
        <w:t>CDC-</w:t>
      </w:r>
      <w:r w:rsidR="008D2D21" w:rsidRPr="004F16A9">
        <w:rPr>
          <w:rFonts w:ascii="Times New Roman" w:hAnsi="Times New Roman" w:cs="Times New Roman"/>
          <w:sz w:val="24"/>
          <w:szCs w:val="24"/>
        </w:rPr>
        <w:t xml:space="preserve">provided </w:t>
      </w:r>
      <w:r w:rsidRPr="004F16A9">
        <w:rPr>
          <w:rFonts w:ascii="Times New Roman" w:hAnsi="Times New Roman" w:cs="Times New Roman"/>
          <w:sz w:val="24"/>
          <w:szCs w:val="24"/>
        </w:rPr>
        <w:t xml:space="preserve">sample must be assigned a final disposition code to </w:t>
      </w:r>
      <w:r w:rsidR="004110DE">
        <w:rPr>
          <w:rFonts w:ascii="Times New Roman" w:hAnsi="Times New Roman" w:cs="Times New Roman"/>
          <w:sz w:val="24"/>
          <w:szCs w:val="24"/>
        </w:rPr>
        <w:t>describe the</w:t>
      </w:r>
      <w:r w:rsidR="00AE2FDF" w:rsidRPr="004F16A9">
        <w:rPr>
          <w:rFonts w:ascii="Times New Roman" w:hAnsi="Times New Roman" w:cs="Times New Roman"/>
          <w:sz w:val="24"/>
          <w:szCs w:val="24"/>
        </w:rPr>
        <w:t xml:space="preserve"> result of calling </w:t>
      </w:r>
      <w:r w:rsidRPr="004F16A9">
        <w:rPr>
          <w:rFonts w:ascii="Times New Roman" w:hAnsi="Times New Roman" w:cs="Times New Roman"/>
          <w:sz w:val="24"/>
          <w:szCs w:val="24"/>
        </w:rPr>
        <w:t>the number</w:t>
      </w:r>
      <w:r w:rsidR="00A25A93" w:rsidRPr="004F16A9">
        <w:rPr>
          <w:rFonts w:ascii="Times New Roman" w:hAnsi="Times New Roman" w:cs="Times New Roman"/>
          <w:sz w:val="24"/>
          <w:szCs w:val="24"/>
        </w:rPr>
        <w:t>:</w:t>
      </w:r>
    </w:p>
    <w:p w:rsidR="00A32D79" w:rsidRPr="004F16A9" w:rsidRDefault="00A32D79" w:rsidP="00E026FE">
      <w:pPr>
        <w:pStyle w:val="PlainText"/>
        <w:rPr>
          <w:rFonts w:ascii="Times New Roman" w:hAnsi="Times New Roman" w:cs="Times New Roman"/>
          <w:sz w:val="24"/>
          <w:szCs w:val="24"/>
        </w:rPr>
      </w:pPr>
    </w:p>
    <w:p w:rsidR="00BA0D72" w:rsidRPr="004F16A9" w:rsidRDefault="00A32D79" w:rsidP="00C331AA">
      <w:pPr>
        <w:pStyle w:val="PlainText"/>
        <w:numPr>
          <w:ilvl w:val="0"/>
          <w:numId w:val="11"/>
        </w:numPr>
        <w:rPr>
          <w:rFonts w:ascii="Times New Roman" w:hAnsi="Times New Roman" w:cs="Times New Roman"/>
          <w:sz w:val="24"/>
          <w:szCs w:val="24"/>
        </w:rPr>
      </w:pPr>
      <w:r w:rsidRPr="004F16A9">
        <w:rPr>
          <w:rFonts w:ascii="Times New Roman" w:hAnsi="Times New Roman" w:cs="Times New Roman"/>
          <w:sz w:val="24"/>
          <w:szCs w:val="24"/>
        </w:rPr>
        <w:lastRenderedPageBreak/>
        <w:t>A</w:t>
      </w:r>
      <w:r w:rsidR="00886965" w:rsidRPr="004F16A9">
        <w:rPr>
          <w:rFonts w:ascii="Times New Roman" w:hAnsi="Times New Roman" w:cs="Times New Roman"/>
          <w:sz w:val="24"/>
          <w:szCs w:val="24"/>
        </w:rPr>
        <w:t xml:space="preserve"> completed </w:t>
      </w:r>
      <w:r w:rsidR="008D2D21" w:rsidRPr="004F16A9">
        <w:rPr>
          <w:rFonts w:ascii="Times New Roman" w:hAnsi="Times New Roman" w:cs="Times New Roman"/>
          <w:sz w:val="24"/>
          <w:szCs w:val="24"/>
        </w:rPr>
        <w:t xml:space="preserve">or partially completed </w:t>
      </w:r>
      <w:r w:rsidR="00886965" w:rsidRPr="004F16A9">
        <w:rPr>
          <w:rFonts w:ascii="Times New Roman" w:hAnsi="Times New Roman" w:cs="Times New Roman"/>
          <w:sz w:val="24"/>
          <w:szCs w:val="24"/>
        </w:rPr>
        <w:t>interview</w:t>
      </w:r>
      <w:r w:rsidR="00EC6E89">
        <w:rPr>
          <w:rFonts w:ascii="Times New Roman" w:hAnsi="Times New Roman" w:cs="Times New Roman"/>
          <w:sz w:val="24"/>
          <w:szCs w:val="24"/>
        </w:rPr>
        <w:t xml:space="preserve"> (see definitions in Appendix</w:t>
      </w:r>
      <w:r w:rsidR="008166EB" w:rsidRPr="004F16A9">
        <w:rPr>
          <w:rFonts w:ascii="Times New Roman" w:hAnsi="Times New Roman" w:cs="Times New Roman"/>
          <w:sz w:val="24"/>
          <w:szCs w:val="24"/>
        </w:rPr>
        <w:t xml:space="preserve"> </w:t>
      </w:r>
      <w:r w:rsidR="00EC6E89">
        <w:rPr>
          <w:rFonts w:ascii="Times New Roman" w:hAnsi="Times New Roman" w:cs="Times New Roman"/>
          <w:sz w:val="24"/>
          <w:szCs w:val="24"/>
        </w:rPr>
        <w:t xml:space="preserve">B) </w:t>
      </w:r>
      <w:r w:rsidR="008166EB" w:rsidRPr="004F16A9">
        <w:rPr>
          <w:rFonts w:ascii="Times New Roman" w:hAnsi="Times New Roman" w:cs="Times New Roman"/>
          <w:sz w:val="24"/>
          <w:szCs w:val="24"/>
        </w:rPr>
        <w:t>or</w:t>
      </w:r>
    </w:p>
    <w:p w:rsidR="00BA0D72" w:rsidRPr="004F16A9" w:rsidRDefault="00A32D79" w:rsidP="00C331AA">
      <w:pPr>
        <w:pStyle w:val="PlainText"/>
        <w:numPr>
          <w:ilvl w:val="0"/>
          <w:numId w:val="11"/>
        </w:numPr>
        <w:rPr>
          <w:rFonts w:ascii="Times New Roman" w:hAnsi="Times New Roman" w:cs="Times New Roman"/>
          <w:sz w:val="24"/>
          <w:szCs w:val="24"/>
        </w:rPr>
      </w:pPr>
      <w:r w:rsidRPr="004F16A9">
        <w:rPr>
          <w:rFonts w:ascii="Times New Roman" w:hAnsi="Times New Roman" w:cs="Times New Roman"/>
          <w:sz w:val="24"/>
          <w:szCs w:val="24"/>
        </w:rPr>
        <w:t>A</w:t>
      </w:r>
      <w:r w:rsidR="00AE2FDF" w:rsidRPr="004F16A9">
        <w:rPr>
          <w:rFonts w:ascii="Times New Roman" w:hAnsi="Times New Roman" w:cs="Times New Roman"/>
          <w:sz w:val="24"/>
          <w:szCs w:val="24"/>
        </w:rPr>
        <w:t xml:space="preserve"> </w:t>
      </w:r>
      <w:r w:rsidR="00886965" w:rsidRPr="004F16A9">
        <w:rPr>
          <w:rFonts w:ascii="Times New Roman" w:hAnsi="Times New Roman" w:cs="Times New Roman"/>
          <w:sz w:val="24"/>
          <w:szCs w:val="24"/>
        </w:rPr>
        <w:t>determin</w:t>
      </w:r>
      <w:r w:rsidR="00AE2FDF" w:rsidRPr="004F16A9">
        <w:rPr>
          <w:rFonts w:ascii="Times New Roman" w:hAnsi="Times New Roman" w:cs="Times New Roman"/>
          <w:sz w:val="24"/>
          <w:szCs w:val="24"/>
        </w:rPr>
        <w:t>ation that</w:t>
      </w:r>
      <w:r w:rsidRPr="004F16A9">
        <w:rPr>
          <w:rFonts w:ascii="Times New Roman" w:hAnsi="Times New Roman" w:cs="Times New Roman"/>
          <w:sz w:val="24"/>
          <w:szCs w:val="24"/>
        </w:rPr>
        <w:t>:</w:t>
      </w:r>
      <w:r w:rsidR="00BA0D72" w:rsidRPr="004F16A9">
        <w:rPr>
          <w:rFonts w:ascii="Times New Roman" w:hAnsi="Times New Roman" w:cs="Times New Roman"/>
          <w:sz w:val="24"/>
          <w:szCs w:val="24"/>
        </w:rPr>
        <w:t xml:space="preserve"> </w:t>
      </w:r>
    </w:p>
    <w:p w:rsidR="00BA0D72" w:rsidRPr="004F16A9" w:rsidRDefault="008166EB" w:rsidP="00C331AA">
      <w:pPr>
        <w:pStyle w:val="PlainText"/>
        <w:numPr>
          <w:ilvl w:val="1"/>
          <w:numId w:val="11"/>
        </w:numPr>
        <w:rPr>
          <w:rFonts w:ascii="Times New Roman" w:hAnsi="Times New Roman" w:cs="Times New Roman"/>
          <w:sz w:val="24"/>
          <w:szCs w:val="24"/>
        </w:rPr>
      </w:pPr>
      <w:r w:rsidRPr="004F16A9">
        <w:rPr>
          <w:rFonts w:ascii="Times New Roman" w:hAnsi="Times New Roman" w:cs="Times New Roman"/>
          <w:sz w:val="24"/>
          <w:szCs w:val="24"/>
        </w:rPr>
        <w:t>A</w:t>
      </w:r>
      <w:r w:rsidR="00A25A93" w:rsidRPr="004F16A9">
        <w:rPr>
          <w:rFonts w:ascii="Times New Roman" w:hAnsi="Times New Roman" w:cs="Times New Roman"/>
          <w:sz w:val="24"/>
          <w:szCs w:val="24"/>
        </w:rPr>
        <w:t xml:space="preserve"> household was </w:t>
      </w:r>
      <w:r w:rsidR="00886965" w:rsidRPr="004F16A9">
        <w:rPr>
          <w:rFonts w:ascii="Times New Roman" w:hAnsi="Times New Roman" w:cs="Times New Roman"/>
          <w:sz w:val="24"/>
          <w:szCs w:val="24"/>
        </w:rPr>
        <w:t xml:space="preserve">eligible </w:t>
      </w:r>
      <w:r w:rsidR="00A25A93" w:rsidRPr="004F16A9">
        <w:rPr>
          <w:rFonts w:ascii="Times New Roman" w:hAnsi="Times New Roman" w:cs="Times New Roman"/>
          <w:sz w:val="24"/>
          <w:szCs w:val="24"/>
        </w:rPr>
        <w:t xml:space="preserve">to be included but </w:t>
      </w:r>
      <w:r w:rsidR="00886965" w:rsidRPr="004F16A9">
        <w:rPr>
          <w:rFonts w:ascii="Times New Roman" w:hAnsi="Times New Roman" w:cs="Times New Roman"/>
          <w:sz w:val="24"/>
          <w:szCs w:val="24"/>
        </w:rPr>
        <w:t>an interview was not completed</w:t>
      </w:r>
      <w:r w:rsidR="00A25A93" w:rsidRPr="004F16A9">
        <w:rPr>
          <w:rFonts w:ascii="Times New Roman" w:hAnsi="Times New Roman" w:cs="Times New Roman"/>
          <w:sz w:val="24"/>
          <w:szCs w:val="24"/>
        </w:rPr>
        <w:t xml:space="preserve"> or</w:t>
      </w:r>
    </w:p>
    <w:p w:rsidR="008166EB" w:rsidRPr="004F16A9" w:rsidRDefault="008166EB" w:rsidP="00C331AA">
      <w:pPr>
        <w:pStyle w:val="PlainText"/>
        <w:numPr>
          <w:ilvl w:val="1"/>
          <w:numId w:val="11"/>
        </w:numPr>
        <w:rPr>
          <w:rFonts w:ascii="Times New Roman" w:hAnsi="Times New Roman" w:cs="Times New Roman"/>
          <w:sz w:val="24"/>
          <w:szCs w:val="24"/>
        </w:rPr>
      </w:pPr>
      <w:r w:rsidRPr="004F16A9">
        <w:rPr>
          <w:rFonts w:ascii="Times New Roman" w:hAnsi="Times New Roman" w:cs="Times New Roman"/>
          <w:sz w:val="24"/>
          <w:szCs w:val="24"/>
        </w:rPr>
        <w:t>A</w:t>
      </w:r>
      <w:r w:rsidR="00A25A93" w:rsidRPr="004F16A9">
        <w:rPr>
          <w:rFonts w:ascii="Times New Roman" w:hAnsi="Times New Roman" w:cs="Times New Roman"/>
          <w:sz w:val="24"/>
          <w:szCs w:val="24"/>
        </w:rPr>
        <w:t xml:space="preserve"> telephone number was </w:t>
      </w:r>
      <w:r w:rsidR="00886965" w:rsidRPr="004F16A9">
        <w:rPr>
          <w:rFonts w:ascii="Times New Roman" w:hAnsi="Times New Roman" w:cs="Times New Roman"/>
          <w:sz w:val="24"/>
          <w:szCs w:val="24"/>
        </w:rPr>
        <w:t xml:space="preserve">ineligible or </w:t>
      </w:r>
      <w:r w:rsidR="00A25A93" w:rsidRPr="004F16A9">
        <w:rPr>
          <w:rFonts w:ascii="Times New Roman" w:hAnsi="Times New Roman" w:cs="Times New Roman"/>
          <w:sz w:val="24"/>
          <w:szCs w:val="24"/>
        </w:rPr>
        <w:t>could not have its eligibility determined</w:t>
      </w:r>
      <w:r w:rsidR="00886965" w:rsidRPr="004F16A9">
        <w:rPr>
          <w:rFonts w:ascii="Times New Roman" w:hAnsi="Times New Roman" w:cs="Times New Roman"/>
          <w:sz w:val="24"/>
          <w:szCs w:val="24"/>
        </w:rPr>
        <w:t xml:space="preserve">. </w:t>
      </w:r>
      <w:r w:rsidRPr="004F16A9">
        <w:rPr>
          <w:rFonts w:ascii="Times New Roman" w:hAnsi="Times New Roman" w:cs="Times New Roman"/>
          <w:sz w:val="24"/>
          <w:szCs w:val="24"/>
        </w:rPr>
        <w:br/>
      </w:r>
    </w:p>
    <w:p w:rsidR="00E026FE" w:rsidRPr="004F16A9" w:rsidRDefault="00886965" w:rsidP="00A32D79">
      <w:pPr>
        <w:pStyle w:val="PlainText"/>
        <w:rPr>
          <w:rFonts w:ascii="Times New Roman" w:hAnsi="Times New Roman" w:cs="Times New Roman"/>
          <w:sz w:val="24"/>
          <w:szCs w:val="24"/>
        </w:rPr>
      </w:pPr>
      <w:r w:rsidRPr="004F16A9">
        <w:rPr>
          <w:rFonts w:ascii="Times New Roman" w:hAnsi="Times New Roman" w:cs="Times New Roman"/>
          <w:sz w:val="24"/>
          <w:szCs w:val="24"/>
        </w:rPr>
        <w:t>The final disposition codes are then used to calculate response rates, coop</w:t>
      </w:r>
      <w:r w:rsidR="00791BAC" w:rsidRPr="004F16A9">
        <w:rPr>
          <w:rFonts w:ascii="Times New Roman" w:hAnsi="Times New Roman" w:cs="Times New Roman"/>
          <w:sz w:val="24"/>
          <w:szCs w:val="24"/>
        </w:rPr>
        <w:t>eration rates</w:t>
      </w:r>
      <w:r w:rsidR="004110DE">
        <w:rPr>
          <w:rFonts w:ascii="Times New Roman" w:hAnsi="Times New Roman" w:cs="Times New Roman"/>
          <w:sz w:val="24"/>
          <w:szCs w:val="24"/>
        </w:rPr>
        <w:t>,</w:t>
      </w:r>
      <w:r w:rsidR="00791BAC" w:rsidRPr="004F16A9">
        <w:rPr>
          <w:rFonts w:ascii="Times New Roman" w:hAnsi="Times New Roman" w:cs="Times New Roman"/>
          <w:sz w:val="24"/>
          <w:szCs w:val="24"/>
        </w:rPr>
        <w:t xml:space="preserve"> and refusal rates. The distribution of individual disposition codes and the rates of cooperation, refusal</w:t>
      </w:r>
      <w:r w:rsidR="00CA401A" w:rsidRPr="004F16A9">
        <w:rPr>
          <w:rFonts w:ascii="Times New Roman" w:hAnsi="Times New Roman" w:cs="Times New Roman"/>
          <w:sz w:val="24"/>
          <w:szCs w:val="24"/>
        </w:rPr>
        <w:t>,</w:t>
      </w:r>
      <w:r w:rsidR="00791BAC" w:rsidRPr="004F16A9">
        <w:rPr>
          <w:rFonts w:ascii="Times New Roman" w:hAnsi="Times New Roman" w:cs="Times New Roman"/>
          <w:sz w:val="24"/>
          <w:szCs w:val="24"/>
        </w:rPr>
        <w:t xml:space="preserve"> and response are published annually in the Summary Data Quality Report</w:t>
      </w:r>
      <w:r w:rsidR="00F026E1" w:rsidRPr="004F16A9">
        <w:rPr>
          <w:rFonts w:ascii="Times New Roman" w:hAnsi="Times New Roman" w:cs="Times New Roman"/>
          <w:sz w:val="24"/>
          <w:szCs w:val="24"/>
        </w:rPr>
        <w:t>s.</w:t>
      </w:r>
      <w:r w:rsidR="00732F46" w:rsidRPr="004F16A9">
        <w:rPr>
          <w:rFonts w:ascii="Times New Roman" w:hAnsi="Times New Roman" w:cs="Times New Roman"/>
          <w:sz w:val="24"/>
          <w:szCs w:val="24"/>
        </w:rPr>
        <w:t xml:space="preserve"> BRFSS uses standards set by the American Association of Public Opinion Research (AAPOR) to determine disposition codes and response rates. </w:t>
      </w:r>
      <w:r w:rsidR="008D2D21" w:rsidRPr="004F16A9">
        <w:rPr>
          <w:rFonts w:ascii="Times New Roman" w:hAnsi="Times New Roman" w:cs="Times New Roman"/>
          <w:sz w:val="24"/>
          <w:szCs w:val="24"/>
        </w:rPr>
        <w:t xml:space="preserve">All BRFSS disposition codes and rules for assigning disposition codes are provided in Appendix </w:t>
      </w:r>
      <w:r w:rsidR="00C322B1" w:rsidRPr="004F16A9">
        <w:rPr>
          <w:rFonts w:ascii="Times New Roman" w:hAnsi="Times New Roman" w:cs="Times New Roman"/>
          <w:sz w:val="24"/>
          <w:szCs w:val="24"/>
        </w:rPr>
        <w:t>B</w:t>
      </w:r>
      <w:r w:rsidR="008D2D21" w:rsidRPr="004F16A9">
        <w:rPr>
          <w:rFonts w:ascii="Times New Roman" w:hAnsi="Times New Roman" w:cs="Times New Roman"/>
          <w:sz w:val="24"/>
          <w:szCs w:val="24"/>
        </w:rPr>
        <w:t>: Disposition Table with Callback Rules.</w:t>
      </w:r>
      <w:r w:rsidR="00C870AA">
        <w:rPr>
          <w:rFonts w:ascii="Times New Roman" w:hAnsi="Times New Roman" w:cs="Times New Roman"/>
          <w:sz w:val="24"/>
          <w:szCs w:val="24"/>
        </w:rPr>
        <w:t xml:space="preserve"> </w:t>
      </w:r>
      <w:r w:rsidR="008D2D21" w:rsidRPr="004F16A9">
        <w:rPr>
          <w:rFonts w:ascii="Times New Roman" w:hAnsi="Times New Roman" w:cs="Times New Roman"/>
          <w:sz w:val="24"/>
          <w:szCs w:val="24"/>
        </w:rPr>
        <w:t>Given the myriad outcomes for assigning specific codes associated with technological barriers</w:t>
      </w:r>
      <w:r w:rsidR="00CA401A" w:rsidRPr="004F16A9">
        <w:rPr>
          <w:rFonts w:ascii="Times New Roman" w:hAnsi="Times New Roman" w:cs="Times New Roman"/>
          <w:sz w:val="24"/>
          <w:szCs w:val="24"/>
        </w:rPr>
        <w:t>,</w:t>
      </w:r>
      <w:r w:rsidR="008D2D21" w:rsidRPr="004F16A9">
        <w:rPr>
          <w:rFonts w:ascii="Times New Roman" w:hAnsi="Times New Roman" w:cs="Times New Roman"/>
          <w:sz w:val="24"/>
          <w:szCs w:val="24"/>
        </w:rPr>
        <w:t xml:space="preserve"> additional guidance is provided in Appendix </w:t>
      </w:r>
      <w:r w:rsidR="00C322B1" w:rsidRPr="004F16A9">
        <w:rPr>
          <w:rFonts w:ascii="Times New Roman" w:hAnsi="Times New Roman" w:cs="Times New Roman"/>
          <w:sz w:val="24"/>
          <w:szCs w:val="24"/>
        </w:rPr>
        <w:t>C</w:t>
      </w:r>
      <w:r w:rsidR="008D2D21" w:rsidRPr="004F16A9">
        <w:rPr>
          <w:rFonts w:ascii="Times New Roman" w:hAnsi="Times New Roman" w:cs="Times New Roman"/>
          <w:sz w:val="24"/>
          <w:szCs w:val="24"/>
        </w:rPr>
        <w:t>:</w:t>
      </w:r>
      <w:r w:rsidR="008D2D21" w:rsidRPr="004F16A9">
        <w:t xml:space="preserve"> </w:t>
      </w:r>
      <w:r w:rsidR="008D2D21" w:rsidRPr="004F16A9">
        <w:rPr>
          <w:rFonts w:ascii="Times New Roman" w:hAnsi="Times New Roman" w:cs="Times New Roman"/>
          <w:sz w:val="24"/>
          <w:szCs w:val="24"/>
        </w:rPr>
        <w:t xml:space="preserve">Understanding Coding for </w:t>
      </w:r>
      <w:r w:rsidR="00F2350B">
        <w:rPr>
          <w:rFonts w:ascii="Times New Roman" w:hAnsi="Times New Roman" w:cs="Times New Roman"/>
          <w:sz w:val="24"/>
          <w:szCs w:val="24"/>
        </w:rPr>
        <w:t>T</w:t>
      </w:r>
      <w:r w:rsidR="008D2D21" w:rsidRPr="004F16A9">
        <w:rPr>
          <w:rFonts w:ascii="Times New Roman" w:hAnsi="Times New Roman" w:cs="Times New Roman"/>
          <w:sz w:val="24"/>
          <w:szCs w:val="24"/>
        </w:rPr>
        <w:t>echnological</w:t>
      </w:r>
      <w:r w:rsidR="006B1BA6" w:rsidRPr="004F16A9">
        <w:rPr>
          <w:rFonts w:ascii="Times New Roman" w:hAnsi="Times New Roman" w:cs="Times New Roman"/>
          <w:sz w:val="24"/>
          <w:szCs w:val="24"/>
        </w:rPr>
        <w:t>/</w:t>
      </w:r>
      <w:r w:rsidR="00F2350B">
        <w:rPr>
          <w:rFonts w:ascii="Times New Roman" w:hAnsi="Times New Roman" w:cs="Times New Roman"/>
          <w:sz w:val="24"/>
          <w:szCs w:val="24"/>
        </w:rPr>
        <w:t xml:space="preserve"> </w:t>
      </w:r>
      <w:r w:rsidR="008D2D21" w:rsidRPr="004F16A9">
        <w:rPr>
          <w:rFonts w:ascii="Times New Roman" w:hAnsi="Times New Roman" w:cs="Times New Roman"/>
          <w:sz w:val="24"/>
          <w:szCs w:val="24"/>
        </w:rPr>
        <w:t xml:space="preserve">Telecommunication Barriers. Data collectors must </w:t>
      </w:r>
      <w:r w:rsidR="00F2350B">
        <w:rPr>
          <w:rFonts w:ascii="Times New Roman" w:hAnsi="Times New Roman" w:cs="Times New Roman"/>
          <w:sz w:val="24"/>
          <w:szCs w:val="24"/>
        </w:rPr>
        <w:t>follow</w:t>
      </w:r>
      <w:r w:rsidR="008D2D21" w:rsidRPr="004F16A9">
        <w:rPr>
          <w:rFonts w:ascii="Times New Roman" w:hAnsi="Times New Roman" w:cs="Times New Roman"/>
          <w:sz w:val="24"/>
          <w:szCs w:val="24"/>
        </w:rPr>
        <w:t xml:space="preserve"> the rules for assigning disposition codes</w:t>
      </w:r>
      <w:r w:rsidR="00C322B1" w:rsidRPr="004F16A9">
        <w:rPr>
          <w:rFonts w:ascii="Times New Roman" w:hAnsi="Times New Roman" w:cs="Times New Roman"/>
          <w:sz w:val="24"/>
          <w:szCs w:val="24"/>
        </w:rPr>
        <w:t xml:space="preserve"> and train and monitor interviewers in the use of specific dispositions. </w:t>
      </w:r>
    </w:p>
    <w:p w:rsidR="00CA401A" w:rsidRPr="004F16A9" w:rsidRDefault="00CA401A" w:rsidP="00A32D79">
      <w:pPr>
        <w:pStyle w:val="PlainText"/>
        <w:rPr>
          <w:rFonts w:ascii="Times New Roman" w:hAnsi="Times New Roman" w:cs="Times New Roman"/>
          <w:sz w:val="24"/>
          <w:szCs w:val="24"/>
        </w:rPr>
      </w:pPr>
    </w:p>
    <w:p w:rsidR="00A7704E" w:rsidRPr="004F16A9" w:rsidRDefault="00A7704E" w:rsidP="0006069B">
      <w:pPr>
        <w:pStyle w:val="Heading2"/>
      </w:pPr>
      <w:bookmarkStart w:id="4" w:name="_Toc430253039"/>
      <w:r w:rsidRPr="004F16A9">
        <w:t>Survey Protocol</w:t>
      </w:r>
      <w:bookmarkEnd w:id="4"/>
    </w:p>
    <w:p w:rsidR="00F2350B" w:rsidRPr="004F16A9" w:rsidRDefault="00F2350B" w:rsidP="00F2350B">
      <w:pPr>
        <w:pStyle w:val="PlainText"/>
        <w:rPr>
          <w:rFonts w:ascii="Times New Roman" w:hAnsi="Times New Roman" w:cs="Times New Roman"/>
          <w:sz w:val="24"/>
          <w:szCs w:val="24"/>
        </w:rPr>
      </w:pPr>
      <w:r w:rsidRPr="004F16A9">
        <w:rPr>
          <w:rFonts w:ascii="Times New Roman" w:hAnsi="Times New Roman" w:cs="Times New Roman"/>
          <w:sz w:val="24"/>
          <w:szCs w:val="24"/>
        </w:rPr>
        <w:t>BRFSS sets standard protocols for data collection</w:t>
      </w:r>
      <w:r>
        <w:rPr>
          <w:rFonts w:ascii="Times New Roman" w:hAnsi="Times New Roman" w:cs="Times New Roman"/>
          <w:sz w:val="24"/>
          <w:szCs w:val="24"/>
        </w:rPr>
        <w:t>, in order t</w:t>
      </w:r>
      <w:r w:rsidRPr="004F16A9">
        <w:rPr>
          <w:rFonts w:ascii="Times New Roman" w:hAnsi="Times New Roman" w:cs="Times New Roman"/>
          <w:sz w:val="24"/>
          <w:szCs w:val="24"/>
        </w:rPr>
        <w:t>o maintain consistency across states</w:t>
      </w:r>
      <w:r>
        <w:rPr>
          <w:rFonts w:ascii="Times New Roman" w:hAnsi="Times New Roman" w:cs="Times New Roman"/>
          <w:sz w:val="24"/>
          <w:szCs w:val="24"/>
        </w:rPr>
        <w:t xml:space="preserve"> that permits </w:t>
      </w:r>
      <w:r w:rsidRPr="004F16A9">
        <w:rPr>
          <w:rFonts w:ascii="Times New Roman" w:hAnsi="Times New Roman" w:cs="Times New Roman"/>
          <w:sz w:val="24"/>
          <w:szCs w:val="24"/>
        </w:rPr>
        <w:t xml:space="preserve">state-to-state data comparison. </w:t>
      </w:r>
      <w:r>
        <w:rPr>
          <w:rFonts w:ascii="Times New Roman" w:hAnsi="Times New Roman" w:cs="Times New Roman"/>
          <w:sz w:val="24"/>
          <w:szCs w:val="24"/>
        </w:rPr>
        <w:t xml:space="preserve">Data collectors should follow the assignment of disposition codes provided in Appendix B: Disposition Table with Callback Rules. Disposition codes follow the format of 1000-1999 completed/partially completed; 2000-2999 non-completed interviews with eligible respondents/households; 3000-3999 non-completed interviews with unknown eligible persons/households; 4000-4999 ineligible numbers; 5000-5999 interim dispositions.  A 2000 level disposition should not be assigned unless the interviewer is certain that both the household and respondent are eligible for the survey. Assigning incorrect disposition codes can lower response rates and efficient use of the sample. </w:t>
      </w:r>
      <w:r w:rsidRPr="004F16A9">
        <w:rPr>
          <w:rFonts w:ascii="Times New Roman" w:hAnsi="Times New Roman" w:cs="Times New Roman"/>
          <w:sz w:val="24"/>
          <w:szCs w:val="24"/>
        </w:rPr>
        <w:t>The following items are included in the BRFSS survey protocol:</w:t>
      </w:r>
    </w:p>
    <w:p w:rsidR="00F2350B" w:rsidRPr="004F16A9" w:rsidRDefault="00F2350B" w:rsidP="00F2350B">
      <w:pPr>
        <w:pStyle w:val="PlainText"/>
        <w:rPr>
          <w:rFonts w:ascii="Times New Roman" w:hAnsi="Times New Roman" w:cs="Times New Roman"/>
          <w:sz w:val="24"/>
          <w:szCs w:val="24"/>
        </w:rPr>
      </w:pPr>
    </w:p>
    <w:p w:rsidR="00A7704E" w:rsidRPr="004F16A9" w:rsidRDefault="00A7704E" w:rsidP="00A7704E">
      <w:pPr>
        <w:pStyle w:val="PlainText"/>
        <w:rPr>
          <w:rFonts w:ascii="Times New Roman" w:hAnsi="Times New Roman" w:cs="Times New Roman"/>
          <w:sz w:val="24"/>
          <w:szCs w:val="24"/>
        </w:rPr>
      </w:pPr>
    </w:p>
    <w:p w:rsidR="00A7704E" w:rsidRPr="00734C0B" w:rsidRDefault="00A7704E" w:rsidP="00A7704E">
      <w:pPr>
        <w:pStyle w:val="PlainText"/>
        <w:rPr>
          <w:rFonts w:ascii="Times New Roman" w:hAnsi="Times New Roman" w:cs="Times New Roman"/>
          <w:sz w:val="24"/>
          <w:szCs w:val="24"/>
        </w:rPr>
      </w:pPr>
      <w:r w:rsidRPr="004F16A9">
        <w:rPr>
          <w:rFonts w:ascii="Times New Roman" w:hAnsi="Times New Roman" w:cs="Times New Roman"/>
          <w:sz w:val="24"/>
          <w:szCs w:val="24"/>
        </w:rPr>
        <w:t>1.</w:t>
      </w:r>
      <w:r w:rsidRPr="004F16A9">
        <w:rPr>
          <w:rFonts w:ascii="Times New Roman" w:hAnsi="Times New Roman" w:cs="Times New Roman"/>
          <w:sz w:val="24"/>
          <w:szCs w:val="24"/>
        </w:rPr>
        <w:tab/>
        <w:t xml:space="preserve">All states </w:t>
      </w:r>
      <w:r w:rsidR="006B1BA6" w:rsidRPr="00734C0B">
        <w:rPr>
          <w:rFonts w:ascii="Times New Roman" w:hAnsi="Times New Roman" w:cs="Times New Roman"/>
          <w:sz w:val="24"/>
          <w:szCs w:val="24"/>
        </w:rPr>
        <w:t xml:space="preserve">must </w:t>
      </w:r>
      <w:r w:rsidR="00A16F4D" w:rsidRPr="00734C0B">
        <w:rPr>
          <w:rFonts w:ascii="Times New Roman" w:hAnsi="Times New Roman" w:cs="Times New Roman"/>
          <w:sz w:val="24"/>
          <w:szCs w:val="24"/>
        </w:rPr>
        <w:t>include</w:t>
      </w:r>
      <w:r w:rsidRPr="00734C0B">
        <w:rPr>
          <w:rFonts w:ascii="Times New Roman" w:hAnsi="Times New Roman" w:cs="Times New Roman"/>
          <w:sz w:val="24"/>
          <w:szCs w:val="24"/>
        </w:rPr>
        <w:t xml:space="preserve"> the core questions</w:t>
      </w:r>
      <w:r w:rsidR="00A16F4D" w:rsidRPr="00734C0B">
        <w:rPr>
          <w:rFonts w:ascii="Times New Roman" w:hAnsi="Times New Roman" w:cs="Times New Roman"/>
          <w:sz w:val="24"/>
          <w:szCs w:val="24"/>
        </w:rPr>
        <w:t xml:space="preserve"> and introductory scripts </w:t>
      </w:r>
      <w:r w:rsidRPr="00734C0B">
        <w:rPr>
          <w:rFonts w:ascii="Times New Roman" w:hAnsi="Times New Roman" w:cs="Times New Roman"/>
          <w:sz w:val="24"/>
          <w:szCs w:val="24"/>
        </w:rPr>
        <w:t>without modification. States may choose to add any, all, or none of the optional modules and state-added questions after the core component.</w:t>
      </w:r>
      <w:r w:rsidR="007F6A83" w:rsidRPr="00734C0B">
        <w:rPr>
          <w:rFonts w:ascii="Times New Roman" w:hAnsi="Times New Roman" w:cs="Times New Roman"/>
          <w:sz w:val="24"/>
          <w:szCs w:val="24"/>
        </w:rPr>
        <w:t xml:space="preserve"> Interviewers may not offer information to respondents on the meaning of questions, words</w:t>
      </w:r>
      <w:r w:rsidR="00C068AC">
        <w:rPr>
          <w:rFonts w:ascii="Times New Roman" w:hAnsi="Times New Roman" w:cs="Times New Roman"/>
          <w:sz w:val="24"/>
          <w:szCs w:val="24"/>
        </w:rPr>
        <w:t>,</w:t>
      </w:r>
      <w:r w:rsidR="007F6A83" w:rsidRPr="00734C0B">
        <w:rPr>
          <w:rFonts w:ascii="Times New Roman" w:hAnsi="Times New Roman" w:cs="Times New Roman"/>
          <w:sz w:val="24"/>
          <w:szCs w:val="24"/>
        </w:rPr>
        <w:t xml:space="preserve"> or phrases beyond the interviewer instructions provided by CDC and/or the state BRFSS coordinators. </w:t>
      </w:r>
      <w:r w:rsidR="00A16F4D" w:rsidRPr="00734C0B">
        <w:rPr>
          <w:rFonts w:ascii="Times New Roman" w:hAnsi="Times New Roman" w:cs="Times New Roman"/>
          <w:sz w:val="24"/>
          <w:szCs w:val="24"/>
        </w:rPr>
        <w:t>States may not insert state</w:t>
      </w:r>
      <w:r w:rsidR="00C068AC">
        <w:rPr>
          <w:rFonts w:ascii="Times New Roman" w:hAnsi="Times New Roman" w:cs="Times New Roman"/>
          <w:sz w:val="24"/>
          <w:szCs w:val="24"/>
        </w:rPr>
        <w:t>-</w:t>
      </w:r>
      <w:r w:rsidR="00A16F4D" w:rsidRPr="00734C0B">
        <w:rPr>
          <w:rFonts w:ascii="Times New Roman" w:hAnsi="Times New Roman" w:cs="Times New Roman"/>
          <w:sz w:val="24"/>
          <w:szCs w:val="24"/>
        </w:rPr>
        <w:t>added questions into the core component or into optional modules without permission.</w:t>
      </w:r>
      <w:r w:rsidR="00C870AA">
        <w:rPr>
          <w:rFonts w:ascii="Times New Roman" w:hAnsi="Times New Roman" w:cs="Times New Roman"/>
          <w:sz w:val="24"/>
          <w:szCs w:val="24"/>
        </w:rPr>
        <w:t xml:space="preserve"> </w:t>
      </w:r>
      <w:r w:rsidR="00A16F4D" w:rsidRPr="00734C0B">
        <w:rPr>
          <w:rFonts w:ascii="Times New Roman" w:hAnsi="Times New Roman" w:cs="Times New Roman"/>
          <w:sz w:val="24"/>
          <w:szCs w:val="24"/>
        </w:rPr>
        <w:t xml:space="preserve">State coordinators should contact their </w:t>
      </w:r>
      <w:r w:rsidR="00F2350B">
        <w:rPr>
          <w:rFonts w:ascii="Times New Roman" w:hAnsi="Times New Roman" w:cs="Times New Roman"/>
          <w:sz w:val="24"/>
          <w:szCs w:val="24"/>
        </w:rPr>
        <w:t xml:space="preserve">CDC </w:t>
      </w:r>
      <w:r w:rsidR="00A16F4D" w:rsidRPr="00734C0B">
        <w:rPr>
          <w:rFonts w:ascii="Times New Roman" w:hAnsi="Times New Roman" w:cs="Times New Roman"/>
          <w:sz w:val="24"/>
          <w:szCs w:val="24"/>
        </w:rPr>
        <w:t>project officers to request the placement of state</w:t>
      </w:r>
      <w:r w:rsidR="00C068AC">
        <w:rPr>
          <w:rFonts w:ascii="Times New Roman" w:hAnsi="Times New Roman" w:cs="Times New Roman"/>
          <w:sz w:val="24"/>
          <w:szCs w:val="24"/>
        </w:rPr>
        <w:t>-</w:t>
      </w:r>
      <w:r w:rsidR="00A16F4D" w:rsidRPr="00734C0B">
        <w:rPr>
          <w:rFonts w:ascii="Times New Roman" w:hAnsi="Times New Roman" w:cs="Times New Roman"/>
          <w:sz w:val="24"/>
          <w:szCs w:val="24"/>
        </w:rPr>
        <w:t xml:space="preserve">added questions into text that </w:t>
      </w:r>
      <w:r w:rsidR="00F2350B">
        <w:rPr>
          <w:rFonts w:ascii="Times New Roman" w:hAnsi="Times New Roman" w:cs="Times New Roman"/>
          <w:sz w:val="24"/>
          <w:szCs w:val="24"/>
        </w:rPr>
        <w:t>has been</w:t>
      </w:r>
      <w:r w:rsidR="00A16F4D" w:rsidRPr="00734C0B">
        <w:rPr>
          <w:rFonts w:ascii="Times New Roman" w:hAnsi="Times New Roman" w:cs="Times New Roman"/>
          <w:sz w:val="24"/>
          <w:szCs w:val="24"/>
        </w:rPr>
        <w:t xml:space="preserve"> approved for use by all states. </w:t>
      </w:r>
    </w:p>
    <w:p w:rsidR="00A7704E" w:rsidRPr="00734C0B" w:rsidRDefault="00A7704E" w:rsidP="00A7704E">
      <w:pPr>
        <w:pStyle w:val="PlainText"/>
        <w:rPr>
          <w:rFonts w:ascii="Times New Roman" w:hAnsi="Times New Roman" w:cs="Times New Roman"/>
          <w:sz w:val="24"/>
          <w:szCs w:val="24"/>
        </w:rPr>
      </w:pPr>
    </w:p>
    <w:p w:rsidR="00A7704E" w:rsidRPr="004F16A9" w:rsidRDefault="00A7704E" w:rsidP="00A7704E">
      <w:pPr>
        <w:pStyle w:val="PlainText"/>
        <w:rPr>
          <w:rFonts w:ascii="Times New Roman" w:hAnsi="Times New Roman" w:cs="Times New Roman"/>
          <w:sz w:val="24"/>
          <w:szCs w:val="24"/>
        </w:rPr>
      </w:pPr>
      <w:r w:rsidRPr="00734C0B">
        <w:rPr>
          <w:rFonts w:ascii="Times New Roman" w:hAnsi="Times New Roman" w:cs="Times New Roman"/>
          <w:sz w:val="24"/>
          <w:szCs w:val="24"/>
        </w:rPr>
        <w:t>2.</w:t>
      </w:r>
      <w:r w:rsidRPr="00734C0B">
        <w:rPr>
          <w:rFonts w:ascii="Times New Roman" w:hAnsi="Times New Roman" w:cs="Times New Roman"/>
          <w:sz w:val="24"/>
          <w:szCs w:val="24"/>
        </w:rPr>
        <w:tab/>
        <w:t xml:space="preserve">Systematic, unobtrusive electronic monitoring </w:t>
      </w:r>
      <w:r w:rsidR="007B51B2" w:rsidRPr="00734C0B">
        <w:rPr>
          <w:rFonts w:ascii="Times New Roman" w:hAnsi="Times New Roman" w:cs="Times New Roman"/>
          <w:sz w:val="24"/>
          <w:szCs w:val="24"/>
        </w:rPr>
        <w:t>is</w:t>
      </w:r>
      <w:r w:rsidRPr="00734C0B">
        <w:rPr>
          <w:rFonts w:ascii="Times New Roman" w:hAnsi="Times New Roman" w:cs="Times New Roman"/>
          <w:sz w:val="24"/>
          <w:szCs w:val="24"/>
        </w:rPr>
        <w:t xml:space="preserve"> a routine and integral part of monthly survey procedures for all interviewers. States may also use callback verification procedures to ensure data quality. </w:t>
      </w:r>
      <w:r w:rsidR="006B1BA6" w:rsidRPr="00734C0B">
        <w:rPr>
          <w:rFonts w:ascii="Times New Roman" w:hAnsi="Times New Roman" w:cs="Times New Roman"/>
          <w:sz w:val="24"/>
          <w:szCs w:val="24"/>
        </w:rPr>
        <w:t xml:space="preserve">Unless </w:t>
      </w:r>
      <w:r w:rsidR="000D0E23">
        <w:rPr>
          <w:rFonts w:ascii="Times New Roman" w:hAnsi="Times New Roman" w:cs="Times New Roman"/>
          <w:sz w:val="24"/>
          <w:szCs w:val="24"/>
        </w:rPr>
        <w:t>supervisory</w:t>
      </w:r>
      <w:r w:rsidR="006B1BA6" w:rsidRPr="00734C0B">
        <w:rPr>
          <w:rFonts w:ascii="Times New Roman" w:hAnsi="Times New Roman" w:cs="Times New Roman"/>
          <w:sz w:val="24"/>
          <w:szCs w:val="24"/>
        </w:rPr>
        <w:t xml:space="preserve"> monitoring of 10% of all interviews is being routinely conducted, a 5% random sample of each month’s interviews must be called back to verify </w:t>
      </w:r>
      <w:r w:rsidR="006B1BA6" w:rsidRPr="004F16A9">
        <w:rPr>
          <w:rFonts w:ascii="Times New Roman" w:hAnsi="Times New Roman" w:cs="Times New Roman"/>
          <w:sz w:val="24"/>
          <w:szCs w:val="24"/>
        </w:rPr>
        <w:t>selected responses for quality assurance.</w:t>
      </w:r>
      <w:r w:rsidR="000D0E23">
        <w:rPr>
          <w:rFonts w:ascii="Times New Roman" w:hAnsi="Times New Roman" w:cs="Times New Roman"/>
          <w:sz w:val="24"/>
          <w:szCs w:val="24"/>
        </w:rPr>
        <w:t xml:space="preserve"> Recording calls as part of quality assurance is not part of the BRFSS methodology and recording interviews without respondent knowledge is not legal in all states.  Data collectors should remember that cell phone numbers may reach respondents in </w:t>
      </w:r>
      <w:r w:rsidR="000D0E23">
        <w:rPr>
          <w:rFonts w:ascii="Times New Roman" w:hAnsi="Times New Roman" w:cs="Times New Roman"/>
          <w:sz w:val="24"/>
          <w:szCs w:val="24"/>
        </w:rPr>
        <w:lastRenderedPageBreak/>
        <w:t xml:space="preserve">any state or country, where laws on recording calls may be different than in the state where the call originated. </w:t>
      </w:r>
    </w:p>
    <w:p w:rsidR="00A7704E" w:rsidRPr="004F16A9" w:rsidRDefault="00A7704E" w:rsidP="00A7704E">
      <w:pPr>
        <w:pStyle w:val="PlainText"/>
        <w:rPr>
          <w:rFonts w:ascii="Times New Roman" w:hAnsi="Times New Roman" w:cs="Times New Roman"/>
          <w:sz w:val="24"/>
          <w:szCs w:val="24"/>
        </w:rPr>
      </w:pPr>
    </w:p>
    <w:p w:rsidR="00A7704E" w:rsidRPr="004F16A9" w:rsidRDefault="00A7704E" w:rsidP="00A7704E">
      <w:pPr>
        <w:pStyle w:val="PlainText"/>
        <w:rPr>
          <w:rFonts w:ascii="Times New Roman" w:hAnsi="Times New Roman" w:cs="Times New Roman"/>
          <w:sz w:val="24"/>
          <w:szCs w:val="24"/>
        </w:rPr>
      </w:pPr>
      <w:r w:rsidRPr="004F16A9">
        <w:rPr>
          <w:rFonts w:ascii="Times New Roman" w:hAnsi="Times New Roman" w:cs="Times New Roman"/>
          <w:sz w:val="24"/>
          <w:szCs w:val="24"/>
        </w:rPr>
        <w:t>3.</w:t>
      </w:r>
      <w:r w:rsidRPr="004F16A9">
        <w:rPr>
          <w:rFonts w:ascii="Times New Roman" w:hAnsi="Times New Roman" w:cs="Times New Roman"/>
          <w:sz w:val="24"/>
          <w:szCs w:val="24"/>
        </w:rPr>
        <w:tab/>
        <w:t xml:space="preserve">An eligible household is </w:t>
      </w:r>
      <w:r w:rsidR="007633D7" w:rsidRPr="004F16A9">
        <w:rPr>
          <w:rFonts w:ascii="Times New Roman" w:hAnsi="Times New Roman" w:cs="Times New Roman"/>
          <w:sz w:val="24"/>
          <w:szCs w:val="24"/>
        </w:rPr>
        <w:t xml:space="preserve">defined as </w:t>
      </w:r>
      <w:r w:rsidRPr="004F16A9">
        <w:rPr>
          <w:rFonts w:ascii="Times New Roman" w:hAnsi="Times New Roman" w:cs="Times New Roman"/>
          <w:sz w:val="24"/>
          <w:szCs w:val="24"/>
        </w:rPr>
        <w:t>a housing unit that has a separate entrance, where occupants eat separately from other persons on the property, and that is occupied by its members as their principal or secondary place of residence.</w:t>
      </w:r>
      <w:r w:rsidR="00F22C1F" w:rsidRPr="004F16A9">
        <w:rPr>
          <w:rFonts w:ascii="Times New Roman" w:hAnsi="Times New Roman" w:cs="Times New Roman"/>
          <w:sz w:val="24"/>
          <w:szCs w:val="24"/>
        </w:rPr>
        <w:t xml:space="preserve"> </w:t>
      </w:r>
      <w:r w:rsidR="00661221" w:rsidRPr="004F16A9">
        <w:rPr>
          <w:rFonts w:ascii="Times New Roman" w:hAnsi="Times New Roman" w:cs="Times New Roman"/>
          <w:sz w:val="24"/>
          <w:szCs w:val="24"/>
        </w:rPr>
        <w:t>The following are n</w:t>
      </w:r>
      <w:r w:rsidRPr="004F16A9">
        <w:rPr>
          <w:rFonts w:ascii="Times New Roman" w:hAnsi="Times New Roman" w:cs="Times New Roman"/>
          <w:sz w:val="24"/>
          <w:szCs w:val="24"/>
        </w:rPr>
        <w:t>on</w:t>
      </w:r>
      <w:r w:rsidR="00296E05" w:rsidRPr="004F16A9">
        <w:rPr>
          <w:rFonts w:ascii="Times New Roman" w:hAnsi="Times New Roman" w:cs="Times New Roman"/>
          <w:sz w:val="24"/>
          <w:szCs w:val="24"/>
        </w:rPr>
        <w:t>-</w:t>
      </w:r>
      <w:r w:rsidRPr="004F16A9">
        <w:rPr>
          <w:rFonts w:ascii="Times New Roman" w:hAnsi="Times New Roman" w:cs="Times New Roman"/>
          <w:sz w:val="24"/>
          <w:szCs w:val="24"/>
        </w:rPr>
        <w:t>eligible households</w:t>
      </w:r>
      <w:r w:rsidR="00661221" w:rsidRPr="004F16A9">
        <w:rPr>
          <w:rFonts w:ascii="Times New Roman" w:hAnsi="Times New Roman" w:cs="Times New Roman"/>
          <w:sz w:val="24"/>
          <w:szCs w:val="24"/>
        </w:rPr>
        <w:t xml:space="preserve">: </w:t>
      </w:r>
      <w:r w:rsidRPr="004F16A9">
        <w:rPr>
          <w:rFonts w:ascii="Times New Roman" w:hAnsi="Times New Roman" w:cs="Times New Roman"/>
          <w:sz w:val="24"/>
          <w:szCs w:val="24"/>
        </w:rPr>
        <w:t xml:space="preserve">vacation homes not occupied by household members for more than 30 </w:t>
      </w:r>
      <w:r w:rsidR="006D44F1">
        <w:rPr>
          <w:rFonts w:ascii="Times New Roman" w:hAnsi="Times New Roman" w:cs="Times New Roman"/>
          <w:sz w:val="24"/>
          <w:szCs w:val="24"/>
        </w:rPr>
        <w:t xml:space="preserve">consecutive </w:t>
      </w:r>
      <w:r w:rsidRPr="004F16A9">
        <w:rPr>
          <w:rFonts w:ascii="Times New Roman" w:hAnsi="Times New Roman" w:cs="Times New Roman"/>
          <w:sz w:val="24"/>
          <w:szCs w:val="24"/>
        </w:rPr>
        <w:t>days per year, group homes, institutions</w:t>
      </w:r>
      <w:r w:rsidR="00661221" w:rsidRPr="004F16A9">
        <w:rPr>
          <w:rFonts w:ascii="Times New Roman" w:hAnsi="Times New Roman" w:cs="Times New Roman"/>
          <w:sz w:val="24"/>
          <w:szCs w:val="24"/>
        </w:rPr>
        <w:t>, and (</w:t>
      </w:r>
      <w:r w:rsidRPr="004F16A9">
        <w:rPr>
          <w:rFonts w:ascii="Times New Roman" w:hAnsi="Times New Roman" w:cs="Times New Roman"/>
          <w:sz w:val="24"/>
          <w:szCs w:val="24"/>
        </w:rPr>
        <w:t xml:space="preserve">in the landline </w:t>
      </w:r>
      <w:r w:rsidR="00053A63" w:rsidRPr="004F16A9">
        <w:rPr>
          <w:rFonts w:ascii="Times New Roman" w:hAnsi="Times New Roman" w:cs="Times New Roman"/>
          <w:sz w:val="24"/>
          <w:szCs w:val="24"/>
        </w:rPr>
        <w:t xml:space="preserve">telephone </w:t>
      </w:r>
      <w:r w:rsidRPr="004F16A9">
        <w:rPr>
          <w:rFonts w:ascii="Times New Roman" w:hAnsi="Times New Roman" w:cs="Times New Roman"/>
          <w:sz w:val="24"/>
          <w:szCs w:val="24"/>
        </w:rPr>
        <w:t>sample</w:t>
      </w:r>
      <w:r w:rsidR="00661221" w:rsidRPr="004F16A9">
        <w:rPr>
          <w:rFonts w:ascii="Times New Roman" w:hAnsi="Times New Roman" w:cs="Times New Roman"/>
          <w:sz w:val="24"/>
          <w:szCs w:val="24"/>
        </w:rPr>
        <w:t>)</w:t>
      </w:r>
      <w:r w:rsidRPr="004F16A9">
        <w:rPr>
          <w:rFonts w:ascii="Times New Roman" w:hAnsi="Times New Roman" w:cs="Times New Roman"/>
          <w:sz w:val="24"/>
          <w:szCs w:val="24"/>
        </w:rPr>
        <w:t xml:space="preserve"> </w:t>
      </w:r>
      <w:r w:rsidR="00661221" w:rsidRPr="004F16A9">
        <w:rPr>
          <w:rFonts w:ascii="Times New Roman" w:hAnsi="Times New Roman" w:cs="Times New Roman"/>
          <w:sz w:val="24"/>
          <w:szCs w:val="24"/>
        </w:rPr>
        <w:t xml:space="preserve">households </w:t>
      </w:r>
      <w:r w:rsidRPr="004F16A9">
        <w:rPr>
          <w:rFonts w:ascii="Times New Roman" w:hAnsi="Times New Roman" w:cs="Times New Roman"/>
          <w:sz w:val="24"/>
          <w:szCs w:val="24"/>
        </w:rPr>
        <w:t>in states</w:t>
      </w:r>
      <w:r w:rsidR="00661221" w:rsidRPr="004F16A9">
        <w:rPr>
          <w:rFonts w:ascii="Times New Roman" w:hAnsi="Times New Roman" w:cs="Times New Roman"/>
          <w:sz w:val="24"/>
          <w:szCs w:val="24"/>
        </w:rPr>
        <w:t xml:space="preserve"> other than the one conducting the BRFSS questionnaire</w:t>
      </w:r>
      <w:r w:rsidRPr="004F16A9">
        <w:rPr>
          <w:rFonts w:ascii="Times New Roman" w:hAnsi="Times New Roman" w:cs="Times New Roman"/>
          <w:sz w:val="24"/>
          <w:szCs w:val="24"/>
        </w:rPr>
        <w:t xml:space="preserve">. </w:t>
      </w:r>
      <w:r w:rsidR="000428C8" w:rsidRPr="000428C8">
        <w:rPr>
          <w:rFonts w:ascii="Times New Roman" w:hAnsi="Times New Roman" w:cs="Times New Roman"/>
          <w:sz w:val="24"/>
          <w:szCs w:val="24"/>
          <w:u w:val="single"/>
        </w:rPr>
        <w:t>Persons in a state’s cell phone sample who are residents of other states are eligible for interview.</w:t>
      </w:r>
      <w:r w:rsidR="000428C8">
        <w:rPr>
          <w:rFonts w:ascii="Times New Roman" w:hAnsi="Times New Roman" w:cs="Times New Roman"/>
          <w:sz w:val="24"/>
          <w:szCs w:val="24"/>
        </w:rPr>
        <w:t xml:space="preserve">  The state contacting the respondent should complete the core questionnaire and then provide the data to CDC for transfer to the appropriate state of the respondent</w:t>
      </w:r>
      <w:r w:rsidR="004C6C06">
        <w:rPr>
          <w:rFonts w:ascii="Times New Roman" w:hAnsi="Times New Roman" w:cs="Times New Roman"/>
          <w:sz w:val="24"/>
          <w:szCs w:val="24"/>
        </w:rPr>
        <w:t>s</w:t>
      </w:r>
      <w:r w:rsidR="000428C8">
        <w:rPr>
          <w:rFonts w:ascii="Times New Roman" w:hAnsi="Times New Roman" w:cs="Times New Roman"/>
          <w:sz w:val="24"/>
          <w:szCs w:val="24"/>
        </w:rPr>
        <w:t xml:space="preserve">’ residence.  </w:t>
      </w:r>
      <w:r w:rsidR="00F026E1" w:rsidRPr="004F16A9">
        <w:rPr>
          <w:rFonts w:ascii="Times New Roman" w:hAnsi="Times New Roman" w:cs="Times New Roman"/>
          <w:sz w:val="24"/>
          <w:szCs w:val="24"/>
        </w:rPr>
        <w:t>Since</w:t>
      </w:r>
      <w:r w:rsidRPr="004F16A9">
        <w:rPr>
          <w:rFonts w:ascii="Times New Roman" w:hAnsi="Times New Roman" w:cs="Times New Roman"/>
          <w:sz w:val="24"/>
          <w:szCs w:val="24"/>
        </w:rPr>
        <w:t xml:space="preserve"> 201</w:t>
      </w:r>
      <w:r w:rsidR="00FB1AED" w:rsidRPr="004F16A9">
        <w:rPr>
          <w:rFonts w:ascii="Times New Roman" w:hAnsi="Times New Roman" w:cs="Times New Roman"/>
          <w:sz w:val="24"/>
          <w:szCs w:val="24"/>
        </w:rPr>
        <w:t>2</w:t>
      </w:r>
      <w:r w:rsidR="00F026E1" w:rsidRPr="004F16A9">
        <w:rPr>
          <w:rFonts w:ascii="Times New Roman" w:hAnsi="Times New Roman" w:cs="Times New Roman"/>
          <w:sz w:val="24"/>
          <w:szCs w:val="24"/>
        </w:rPr>
        <w:t>,</w:t>
      </w:r>
      <w:r w:rsidRPr="004F16A9">
        <w:rPr>
          <w:rFonts w:ascii="Times New Roman" w:hAnsi="Times New Roman" w:cs="Times New Roman"/>
          <w:sz w:val="24"/>
          <w:szCs w:val="24"/>
        </w:rPr>
        <w:t xml:space="preserve"> </w:t>
      </w:r>
      <w:r w:rsidR="00D16BC7">
        <w:rPr>
          <w:rFonts w:ascii="Times New Roman" w:hAnsi="Times New Roman" w:cs="Times New Roman"/>
          <w:sz w:val="24"/>
          <w:szCs w:val="24"/>
        </w:rPr>
        <w:t>persons</w:t>
      </w:r>
      <w:r w:rsidRPr="004F16A9">
        <w:rPr>
          <w:rFonts w:ascii="Times New Roman" w:hAnsi="Times New Roman" w:cs="Times New Roman"/>
          <w:sz w:val="24"/>
          <w:szCs w:val="24"/>
        </w:rPr>
        <w:t xml:space="preserve"> living in college housing </w:t>
      </w:r>
      <w:r w:rsidR="00B23CCC">
        <w:rPr>
          <w:rFonts w:ascii="Times New Roman" w:hAnsi="Times New Roman" w:cs="Times New Roman"/>
          <w:sz w:val="24"/>
          <w:szCs w:val="24"/>
        </w:rPr>
        <w:t>have been</w:t>
      </w:r>
      <w:r w:rsidRPr="004F16A9">
        <w:rPr>
          <w:rFonts w:ascii="Times New Roman" w:hAnsi="Times New Roman" w:cs="Times New Roman"/>
          <w:sz w:val="24"/>
          <w:szCs w:val="24"/>
        </w:rPr>
        <w:t xml:space="preserve"> included as eligible respondents.</w:t>
      </w:r>
      <w:r w:rsidR="00C870AA">
        <w:rPr>
          <w:rFonts w:ascii="Times New Roman" w:hAnsi="Times New Roman" w:cs="Times New Roman"/>
          <w:sz w:val="24"/>
          <w:szCs w:val="24"/>
        </w:rPr>
        <w:t xml:space="preserve"> </w:t>
      </w:r>
      <w:r w:rsidR="00EC098D" w:rsidRPr="007B54CC">
        <w:rPr>
          <w:rFonts w:ascii="Times New Roman" w:hAnsi="Times New Roman" w:cs="Times New Roman"/>
          <w:sz w:val="24"/>
          <w:szCs w:val="24"/>
          <w:u w:val="single"/>
        </w:rPr>
        <w:t xml:space="preserve">Although it is rare to contact a college housing resident </w:t>
      </w:r>
      <w:r w:rsidR="007B54CC" w:rsidRPr="007B54CC">
        <w:rPr>
          <w:rFonts w:ascii="Times New Roman" w:hAnsi="Times New Roman" w:cs="Times New Roman"/>
          <w:sz w:val="24"/>
          <w:szCs w:val="24"/>
          <w:u w:val="single"/>
        </w:rPr>
        <w:t>in</w:t>
      </w:r>
      <w:r w:rsidR="00EC098D" w:rsidRPr="007B54CC">
        <w:rPr>
          <w:rFonts w:ascii="Times New Roman" w:hAnsi="Times New Roman" w:cs="Times New Roman"/>
          <w:sz w:val="24"/>
          <w:szCs w:val="24"/>
          <w:u w:val="single"/>
        </w:rPr>
        <w:t xml:space="preserve"> </w:t>
      </w:r>
      <w:r w:rsidR="004C6C06">
        <w:rPr>
          <w:rFonts w:ascii="Times New Roman" w:hAnsi="Times New Roman" w:cs="Times New Roman"/>
          <w:sz w:val="24"/>
          <w:szCs w:val="24"/>
          <w:u w:val="single"/>
        </w:rPr>
        <w:t>the</w:t>
      </w:r>
      <w:r w:rsidR="00EC098D" w:rsidRPr="007B54CC">
        <w:rPr>
          <w:rFonts w:ascii="Times New Roman" w:hAnsi="Times New Roman" w:cs="Times New Roman"/>
          <w:sz w:val="24"/>
          <w:szCs w:val="24"/>
          <w:u w:val="single"/>
        </w:rPr>
        <w:t xml:space="preserve"> landline sample, this person would also be </w:t>
      </w:r>
      <w:r w:rsidR="007B54CC" w:rsidRPr="007B54CC">
        <w:rPr>
          <w:rFonts w:ascii="Times New Roman" w:hAnsi="Times New Roman" w:cs="Times New Roman"/>
          <w:sz w:val="24"/>
          <w:szCs w:val="24"/>
          <w:u w:val="single"/>
        </w:rPr>
        <w:t>include</w:t>
      </w:r>
      <w:r w:rsidR="004725D6">
        <w:rPr>
          <w:rFonts w:ascii="Times New Roman" w:hAnsi="Times New Roman" w:cs="Times New Roman"/>
          <w:sz w:val="24"/>
          <w:szCs w:val="24"/>
          <w:u w:val="single"/>
        </w:rPr>
        <w:t>d</w:t>
      </w:r>
      <w:r w:rsidR="007B54CC" w:rsidRPr="007B54CC">
        <w:rPr>
          <w:rFonts w:ascii="Times New Roman" w:hAnsi="Times New Roman" w:cs="Times New Roman"/>
          <w:sz w:val="24"/>
          <w:szCs w:val="24"/>
          <w:u w:val="single"/>
        </w:rPr>
        <w:t xml:space="preserve"> as a single adult household.</w:t>
      </w:r>
      <w:r w:rsidR="007B54CC">
        <w:rPr>
          <w:rFonts w:ascii="Times New Roman" w:hAnsi="Times New Roman" w:cs="Times New Roman"/>
          <w:sz w:val="24"/>
          <w:szCs w:val="24"/>
        </w:rPr>
        <w:t xml:space="preserve"> The BRFSS is a self-reported survey.  If respondent</w:t>
      </w:r>
      <w:r w:rsidR="004725D6">
        <w:rPr>
          <w:rFonts w:ascii="Times New Roman" w:hAnsi="Times New Roman" w:cs="Times New Roman"/>
          <w:sz w:val="24"/>
          <w:szCs w:val="24"/>
        </w:rPr>
        <w:t>s</w:t>
      </w:r>
      <w:r w:rsidR="007B54CC">
        <w:rPr>
          <w:rFonts w:ascii="Times New Roman" w:hAnsi="Times New Roman" w:cs="Times New Roman"/>
          <w:sz w:val="24"/>
          <w:szCs w:val="24"/>
        </w:rPr>
        <w:t xml:space="preserve"> report that </w:t>
      </w:r>
      <w:r w:rsidR="004725D6">
        <w:rPr>
          <w:rFonts w:ascii="Times New Roman" w:hAnsi="Times New Roman" w:cs="Times New Roman"/>
          <w:sz w:val="24"/>
          <w:szCs w:val="24"/>
        </w:rPr>
        <w:t>they</w:t>
      </w:r>
      <w:r w:rsidR="007B54CC">
        <w:rPr>
          <w:rFonts w:ascii="Times New Roman" w:hAnsi="Times New Roman" w:cs="Times New Roman"/>
          <w:sz w:val="24"/>
          <w:szCs w:val="24"/>
        </w:rPr>
        <w:t xml:space="preserve"> live in private residence</w:t>
      </w:r>
      <w:r w:rsidR="004725D6">
        <w:rPr>
          <w:rFonts w:ascii="Times New Roman" w:hAnsi="Times New Roman" w:cs="Times New Roman"/>
          <w:sz w:val="24"/>
          <w:szCs w:val="24"/>
        </w:rPr>
        <w:t>s</w:t>
      </w:r>
      <w:r w:rsidR="007B54CC">
        <w:rPr>
          <w:rFonts w:ascii="Times New Roman" w:hAnsi="Times New Roman" w:cs="Times New Roman"/>
          <w:sz w:val="24"/>
          <w:szCs w:val="24"/>
        </w:rPr>
        <w:t>, it is not the role of interviewer</w:t>
      </w:r>
      <w:r w:rsidR="004725D6">
        <w:rPr>
          <w:rFonts w:ascii="Times New Roman" w:hAnsi="Times New Roman" w:cs="Times New Roman"/>
          <w:sz w:val="24"/>
          <w:szCs w:val="24"/>
        </w:rPr>
        <w:t>s</w:t>
      </w:r>
      <w:r w:rsidR="007B54CC">
        <w:rPr>
          <w:rFonts w:ascii="Times New Roman" w:hAnsi="Times New Roman" w:cs="Times New Roman"/>
          <w:sz w:val="24"/>
          <w:szCs w:val="24"/>
        </w:rPr>
        <w:t xml:space="preserve"> to question them.  The only instance</w:t>
      </w:r>
      <w:r w:rsidR="004725D6">
        <w:rPr>
          <w:rFonts w:ascii="Times New Roman" w:hAnsi="Times New Roman" w:cs="Times New Roman"/>
          <w:sz w:val="24"/>
          <w:szCs w:val="24"/>
        </w:rPr>
        <w:t>s</w:t>
      </w:r>
      <w:r w:rsidR="007B54CC">
        <w:rPr>
          <w:rFonts w:ascii="Times New Roman" w:hAnsi="Times New Roman" w:cs="Times New Roman"/>
          <w:sz w:val="24"/>
          <w:szCs w:val="24"/>
        </w:rPr>
        <w:t xml:space="preserve"> under which </w:t>
      </w:r>
      <w:r w:rsidR="00F2350B">
        <w:rPr>
          <w:rFonts w:ascii="Times New Roman" w:hAnsi="Times New Roman" w:cs="Times New Roman"/>
          <w:sz w:val="24"/>
          <w:szCs w:val="24"/>
        </w:rPr>
        <w:t xml:space="preserve">there is discuss of </w:t>
      </w:r>
      <w:r w:rsidR="007B54CC">
        <w:rPr>
          <w:rFonts w:ascii="Times New Roman" w:hAnsi="Times New Roman" w:cs="Times New Roman"/>
          <w:sz w:val="24"/>
          <w:szCs w:val="24"/>
        </w:rPr>
        <w:t>information on whether household</w:t>
      </w:r>
      <w:r w:rsidR="004725D6">
        <w:rPr>
          <w:rFonts w:ascii="Times New Roman" w:hAnsi="Times New Roman" w:cs="Times New Roman"/>
          <w:sz w:val="24"/>
          <w:szCs w:val="24"/>
        </w:rPr>
        <w:t>s</w:t>
      </w:r>
      <w:r w:rsidR="007B54CC">
        <w:rPr>
          <w:rFonts w:ascii="Times New Roman" w:hAnsi="Times New Roman" w:cs="Times New Roman"/>
          <w:sz w:val="24"/>
          <w:szCs w:val="24"/>
        </w:rPr>
        <w:t xml:space="preserve"> qualify as private residence</w:t>
      </w:r>
      <w:r w:rsidR="004725D6">
        <w:rPr>
          <w:rFonts w:ascii="Times New Roman" w:hAnsi="Times New Roman" w:cs="Times New Roman"/>
          <w:sz w:val="24"/>
          <w:szCs w:val="24"/>
        </w:rPr>
        <w:t>s</w:t>
      </w:r>
      <w:r w:rsidR="007B54CC">
        <w:rPr>
          <w:rFonts w:ascii="Times New Roman" w:hAnsi="Times New Roman" w:cs="Times New Roman"/>
          <w:sz w:val="24"/>
          <w:szCs w:val="24"/>
        </w:rPr>
        <w:t xml:space="preserve"> is when respondent</w:t>
      </w:r>
      <w:r w:rsidR="004725D6">
        <w:rPr>
          <w:rFonts w:ascii="Times New Roman" w:hAnsi="Times New Roman" w:cs="Times New Roman"/>
          <w:sz w:val="24"/>
          <w:szCs w:val="24"/>
        </w:rPr>
        <w:t>s</w:t>
      </w:r>
      <w:r w:rsidR="007B54CC">
        <w:rPr>
          <w:rFonts w:ascii="Times New Roman" w:hAnsi="Times New Roman" w:cs="Times New Roman"/>
          <w:sz w:val="24"/>
          <w:szCs w:val="24"/>
        </w:rPr>
        <w:t xml:space="preserve"> initiates the question.  </w:t>
      </w:r>
    </w:p>
    <w:p w:rsidR="00A7704E" w:rsidRPr="004F16A9" w:rsidRDefault="00A7704E" w:rsidP="00A7704E">
      <w:pPr>
        <w:pStyle w:val="PlainText"/>
        <w:rPr>
          <w:rFonts w:ascii="Times New Roman" w:hAnsi="Times New Roman" w:cs="Times New Roman"/>
          <w:sz w:val="24"/>
          <w:szCs w:val="24"/>
        </w:rPr>
      </w:pPr>
    </w:p>
    <w:p w:rsidR="00A7704E" w:rsidRDefault="00A7704E" w:rsidP="00A7704E">
      <w:pPr>
        <w:pStyle w:val="PlainText"/>
        <w:rPr>
          <w:rFonts w:ascii="Times New Roman" w:hAnsi="Times New Roman" w:cs="Times New Roman"/>
          <w:sz w:val="24"/>
          <w:szCs w:val="24"/>
        </w:rPr>
      </w:pPr>
      <w:r w:rsidRPr="004F16A9">
        <w:rPr>
          <w:rFonts w:ascii="Times New Roman" w:hAnsi="Times New Roman" w:cs="Times New Roman"/>
          <w:sz w:val="24"/>
          <w:szCs w:val="24"/>
        </w:rPr>
        <w:t>4.</w:t>
      </w:r>
      <w:r w:rsidRPr="004F16A9">
        <w:rPr>
          <w:rFonts w:ascii="Times New Roman" w:hAnsi="Times New Roman" w:cs="Times New Roman"/>
          <w:sz w:val="24"/>
          <w:szCs w:val="24"/>
        </w:rPr>
        <w:tab/>
        <w:t xml:space="preserve">Eligible household members include all related adults (aged 18 years or older), unrelated adults, </w:t>
      </w:r>
      <w:r w:rsidR="00FC755B" w:rsidRPr="004F16A9">
        <w:rPr>
          <w:rFonts w:ascii="Times New Roman" w:hAnsi="Times New Roman" w:cs="Times New Roman"/>
          <w:sz w:val="24"/>
          <w:szCs w:val="24"/>
        </w:rPr>
        <w:t>boarders/</w:t>
      </w:r>
      <w:r w:rsidRPr="004F16A9">
        <w:rPr>
          <w:rFonts w:ascii="Times New Roman" w:hAnsi="Times New Roman" w:cs="Times New Roman"/>
          <w:sz w:val="24"/>
          <w:szCs w:val="24"/>
        </w:rPr>
        <w:t xml:space="preserve">roomers, </w:t>
      </w:r>
      <w:r w:rsidR="004C6C06">
        <w:rPr>
          <w:rFonts w:ascii="Times New Roman" w:hAnsi="Times New Roman" w:cs="Times New Roman"/>
          <w:sz w:val="24"/>
          <w:szCs w:val="24"/>
        </w:rPr>
        <w:t>live-in au pair</w:t>
      </w:r>
      <w:r w:rsidR="00F2350B">
        <w:rPr>
          <w:rFonts w:ascii="Times New Roman" w:hAnsi="Times New Roman" w:cs="Times New Roman"/>
          <w:sz w:val="24"/>
          <w:szCs w:val="24"/>
        </w:rPr>
        <w:t>s</w:t>
      </w:r>
      <w:r w:rsidR="004C6C06">
        <w:rPr>
          <w:rFonts w:ascii="Times New Roman" w:hAnsi="Times New Roman" w:cs="Times New Roman"/>
          <w:sz w:val="24"/>
          <w:szCs w:val="24"/>
        </w:rPr>
        <w:t xml:space="preserve"> or students </w:t>
      </w:r>
      <w:r w:rsidRPr="004F16A9">
        <w:rPr>
          <w:rFonts w:ascii="Times New Roman" w:hAnsi="Times New Roman" w:cs="Times New Roman"/>
          <w:sz w:val="24"/>
          <w:szCs w:val="24"/>
        </w:rPr>
        <w:t>and domestic workers who consider the household their home, even though they may not be home at the time of the call.</w:t>
      </w:r>
      <w:r w:rsidR="00FC755B" w:rsidRPr="004F16A9">
        <w:rPr>
          <w:rFonts w:ascii="Times New Roman" w:hAnsi="Times New Roman" w:cs="Times New Roman"/>
          <w:sz w:val="24"/>
          <w:szCs w:val="24"/>
        </w:rPr>
        <w:t xml:space="preserve"> </w:t>
      </w:r>
      <w:r w:rsidR="00B23CCC">
        <w:rPr>
          <w:rFonts w:ascii="Times New Roman" w:hAnsi="Times New Roman" w:cs="Times New Roman"/>
          <w:sz w:val="24"/>
          <w:szCs w:val="24"/>
        </w:rPr>
        <w:t>C</w:t>
      </w:r>
      <w:r w:rsidR="00FC755B" w:rsidRPr="004F16A9">
        <w:rPr>
          <w:rFonts w:ascii="Times New Roman" w:hAnsi="Times New Roman" w:cs="Times New Roman"/>
          <w:sz w:val="24"/>
          <w:szCs w:val="24"/>
        </w:rPr>
        <w:t xml:space="preserve">ollege housing </w:t>
      </w:r>
      <w:r w:rsidR="000428C8">
        <w:rPr>
          <w:rFonts w:ascii="Times New Roman" w:hAnsi="Times New Roman" w:cs="Times New Roman"/>
          <w:sz w:val="24"/>
          <w:szCs w:val="24"/>
        </w:rPr>
        <w:t>residents are</w:t>
      </w:r>
      <w:r w:rsidR="00B23CCC" w:rsidRPr="004F16A9">
        <w:rPr>
          <w:rFonts w:ascii="Times New Roman" w:hAnsi="Times New Roman" w:cs="Times New Roman"/>
          <w:sz w:val="24"/>
          <w:szCs w:val="24"/>
        </w:rPr>
        <w:t xml:space="preserve"> </w:t>
      </w:r>
      <w:r w:rsidR="00FC755B" w:rsidRPr="004F16A9">
        <w:rPr>
          <w:rFonts w:ascii="Times New Roman" w:hAnsi="Times New Roman" w:cs="Times New Roman"/>
          <w:sz w:val="24"/>
          <w:szCs w:val="24"/>
        </w:rPr>
        <w:t>treated as single adult households.</w:t>
      </w:r>
      <w:r w:rsidRPr="004F16A9">
        <w:rPr>
          <w:rFonts w:ascii="Times New Roman" w:hAnsi="Times New Roman" w:cs="Times New Roman"/>
          <w:sz w:val="24"/>
          <w:szCs w:val="24"/>
        </w:rPr>
        <w:t xml:space="preserve"> Household members do not include adult family members who are currently living elsewhere.</w:t>
      </w:r>
    </w:p>
    <w:p w:rsidR="00C327B6" w:rsidRDefault="00C327B6" w:rsidP="00A7704E">
      <w:pPr>
        <w:pStyle w:val="PlainText"/>
        <w:rPr>
          <w:rFonts w:ascii="Times New Roman" w:hAnsi="Times New Roman" w:cs="Times New Roman"/>
          <w:sz w:val="24"/>
          <w:szCs w:val="24"/>
        </w:rPr>
      </w:pPr>
    </w:p>
    <w:p w:rsidR="00C327B6" w:rsidRPr="004F16A9" w:rsidRDefault="00C327B6" w:rsidP="00A7704E">
      <w:pPr>
        <w:pStyle w:val="PlainText"/>
        <w:rPr>
          <w:rFonts w:ascii="Times New Roman" w:hAnsi="Times New Roman" w:cs="Times New Roman"/>
          <w:sz w:val="24"/>
          <w:szCs w:val="24"/>
        </w:rPr>
      </w:pPr>
      <w:r>
        <w:rPr>
          <w:rFonts w:ascii="Times New Roman" w:hAnsi="Times New Roman" w:cs="Times New Roman"/>
          <w:sz w:val="24"/>
          <w:szCs w:val="24"/>
        </w:rPr>
        <w:t xml:space="preserve">5. Questions should be read verbatim.  In many cases introductory phrases are provided which should also be read as written. Interviewer instructions are optional and can be read if the respondent is confused or needs additional information.  Items in parentheses in statements are also optional and may be read for clarification. Interviewers should not offer their own interpretation of questions or response options. </w:t>
      </w:r>
    </w:p>
    <w:p w:rsidR="00A7704E" w:rsidRPr="004F16A9" w:rsidRDefault="00A7704E" w:rsidP="00A7704E">
      <w:pPr>
        <w:pStyle w:val="PlainText"/>
        <w:rPr>
          <w:rFonts w:ascii="Times New Roman" w:hAnsi="Times New Roman" w:cs="Times New Roman"/>
          <w:sz w:val="24"/>
          <w:szCs w:val="24"/>
        </w:rPr>
      </w:pPr>
    </w:p>
    <w:p w:rsidR="00A7704E" w:rsidRPr="004F16A9" w:rsidRDefault="00C327B6" w:rsidP="00A7704E">
      <w:pPr>
        <w:pStyle w:val="PlainText"/>
        <w:rPr>
          <w:rFonts w:ascii="Times New Roman" w:hAnsi="Times New Roman" w:cs="Times New Roman"/>
          <w:sz w:val="24"/>
          <w:szCs w:val="24"/>
        </w:rPr>
      </w:pPr>
      <w:r>
        <w:rPr>
          <w:rFonts w:ascii="Times New Roman" w:hAnsi="Times New Roman" w:cs="Times New Roman"/>
          <w:sz w:val="24"/>
          <w:szCs w:val="24"/>
        </w:rPr>
        <w:t>6</w:t>
      </w:r>
      <w:r w:rsidR="00A7704E" w:rsidRPr="004F16A9">
        <w:rPr>
          <w:rFonts w:ascii="Times New Roman" w:hAnsi="Times New Roman" w:cs="Times New Roman"/>
          <w:sz w:val="24"/>
          <w:szCs w:val="24"/>
        </w:rPr>
        <w:t>.</w:t>
      </w:r>
      <w:r w:rsidR="00A7704E" w:rsidRPr="004F16A9">
        <w:rPr>
          <w:rFonts w:ascii="Times New Roman" w:hAnsi="Times New Roman" w:cs="Times New Roman"/>
          <w:sz w:val="24"/>
          <w:szCs w:val="24"/>
        </w:rPr>
        <w:tab/>
        <w:t xml:space="preserve">Proxy interviews are not conducted </w:t>
      </w:r>
      <w:r w:rsidR="00B23CCC">
        <w:rPr>
          <w:rFonts w:ascii="Times New Roman" w:hAnsi="Times New Roman" w:cs="Times New Roman"/>
          <w:sz w:val="24"/>
          <w:szCs w:val="24"/>
        </w:rPr>
        <w:t>in</w:t>
      </w:r>
      <w:r w:rsidR="00B23CCC" w:rsidRPr="004F16A9">
        <w:rPr>
          <w:rFonts w:ascii="Times New Roman" w:hAnsi="Times New Roman" w:cs="Times New Roman"/>
          <w:sz w:val="24"/>
          <w:szCs w:val="24"/>
        </w:rPr>
        <w:t xml:space="preserve"> </w:t>
      </w:r>
      <w:r w:rsidR="00A7704E" w:rsidRPr="004F16A9">
        <w:rPr>
          <w:rFonts w:ascii="Times New Roman" w:hAnsi="Times New Roman" w:cs="Times New Roman"/>
          <w:sz w:val="24"/>
          <w:szCs w:val="24"/>
        </w:rPr>
        <w:t xml:space="preserve">the BRFSS. For </w:t>
      </w:r>
      <w:r w:rsidR="00B23CCC">
        <w:rPr>
          <w:rFonts w:ascii="Times New Roman" w:hAnsi="Times New Roman" w:cs="Times New Roman"/>
          <w:sz w:val="24"/>
          <w:szCs w:val="24"/>
        </w:rPr>
        <w:t>people</w:t>
      </w:r>
      <w:r w:rsidR="00B23CCC" w:rsidRPr="004F16A9">
        <w:rPr>
          <w:rFonts w:ascii="Times New Roman" w:hAnsi="Times New Roman" w:cs="Times New Roman"/>
          <w:sz w:val="24"/>
          <w:szCs w:val="24"/>
        </w:rPr>
        <w:t xml:space="preserve"> </w:t>
      </w:r>
      <w:r w:rsidR="00A7704E" w:rsidRPr="004F16A9">
        <w:rPr>
          <w:rFonts w:ascii="Times New Roman" w:hAnsi="Times New Roman" w:cs="Times New Roman"/>
          <w:sz w:val="24"/>
          <w:szCs w:val="24"/>
        </w:rPr>
        <w:t>interviewed on landline</w:t>
      </w:r>
      <w:r w:rsidR="00661221" w:rsidRPr="004F16A9">
        <w:rPr>
          <w:rFonts w:ascii="Times New Roman" w:hAnsi="Times New Roman" w:cs="Times New Roman"/>
          <w:sz w:val="24"/>
          <w:szCs w:val="24"/>
        </w:rPr>
        <w:t xml:space="preserve"> telephone</w:t>
      </w:r>
      <w:r w:rsidR="00A7704E" w:rsidRPr="004F16A9">
        <w:rPr>
          <w:rFonts w:ascii="Times New Roman" w:hAnsi="Times New Roman" w:cs="Times New Roman"/>
          <w:sz w:val="24"/>
          <w:szCs w:val="24"/>
        </w:rPr>
        <w:t xml:space="preserve">s, individual respondents are randomly selected from all adults living in a household and are interviewed in accordance with BRFSS protocol. </w:t>
      </w:r>
      <w:r w:rsidR="004F2921">
        <w:rPr>
          <w:rFonts w:ascii="Times New Roman" w:hAnsi="Times New Roman" w:cs="Times New Roman"/>
          <w:sz w:val="24"/>
          <w:szCs w:val="24"/>
        </w:rPr>
        <w:t xml:space="preserve">Household members include all family members, domestic servants, and au pair or live-in students who have resided at the residence for at least 3 months. </w:t>
      </w:r>
      <w:r w:rsidR="00A7704E" w:rsidRPr="004F16A9">
        <w:rPr>
          <w:rFonts w:ascii="Times New Roman" w:hAnsi="Times New Roman" w:cs="Times New Roman"/>
          <w:sz w:val="24"/>
          <w:szCs w:val="24"/>
        </w:rPr>
        <w:t>Cell</w:t>
      </w:r>
      <w:r w:rsidR="004F16A9">
        <w:rPr>
          <w:rFonts w:ascii="Times New Roman" w:hAnsi="Times New Roman" w:cs="Times New Roman"/>
          <w:sz w:val="24"/>
          <w:szCs w:val="24"/>
        </w:rPr>
        <w:t xml:space="preserve"> </w:t>
      </w:r>
      <w:r w:rsidR="00A7704E" w:rsidRPr="004F16A9">
        <w:rPr>
          <w:rFonts w:ascii="Times New Roman" w:hAnsi="Times New Roman" w:cs="Times New Roman"/>
          <w:sz w:val="24"/>
          <w:szCs w:val="24"/>
        </w:rPr>
        <w:t xml:space="preserve">phone interviews are conducted with respondents who answer the number called and are treated as one-person households. </w:t>
      </w:r>
    </w:p>
    <w:p w:rsidR="00A7704E" w:rsidRPr="004F16A9" w:rsidRDefault="00A7704E" w:rsidP="00A7704E">
      <w:pPr>
        <w:pStyle w:val="PlainText"/>
        <w:rPr>
          <w:rFonts w:ascii="Times New Roman" w:hAnsi="Times New Roman" w:cs="Times New Roman"/>
          <w:sz w:val="24"/>
          <w:szCs w:val="24"/>
        </w:rPr>
      </w:pPr>
    </w:p>
    <w:p w:rsidR="00A7704E" w:rsidRPr="004F16A9" w:rsidRDefault="00C327B6" w:rsidP="00A7704E">
      <w:pPr>
        <w:pStyle w:val="PlainText"/>
        <w:rPr>
          <w:rFonts w:ascii="Times New Roman" w:hAnsi="Times New Roman" w:cs="Times New Roman"/>
          <w:sz w:val="24"/>
          <w:szCs w:val="24"/>
        </w:rPr>
      </w:pPr>
      <w:r>
        <w:rPr>
          <w:rFonts w:ascii="Times New Roman" w:hAnsi="Times New Roman" w:cs="Times New Roman"/>
          <w:sz w:val="24"/>
          <w:szCs w:val="24"/>
        </w:rPr>
        <w:t>7</w:t>
      </w:r>
      <w:r w:rsidR="00A7704E" w:rsidRPr="004F16A9">
        <w:rPr>
          <w:rFonts w:ascii="Times New Roman" w:hAnsi="Times New Roman" w:cs="Times New Roman"/>
          <w:sz w:val="24"/>
          <w:szCs w:val="24"/>
        </w:rPr>
        <w:t>.</w:t>
      </w:r>
      <w:r w:rsidR="00A7704E" w:rsidRPr="004F16A9">
        <w:rPr>
          <w:rFonts w:ascii="Times New Roman" w:hAnsi="Times New Roman" w:cs="Times New Roman"/>
          <w:sz w:val="24"/>
          <w:szCs w:val="24"/>
        </w:rPr>
        <w:tab/>
        <w:t xml:space="preserve">An interview is considered complete if data are collected for </w:t>
      </w:r>
      <w:r w:rsidR="00310AF9">
        <w:rPr>
          <w:rFonts w:ascii="Times New Roman" w:hAnsi="Times New Roman" w:cs="Times New Roman"/>
          <w:sz w:val="24"/>
          <w:szCs w:val="24"/>
        </w:rPr>
        <w:t xml:space="preserve">all questions which would have normally been asked for any selected respondent.  Partially completed interviews are defined as those where the first sections of the interview are completed and the portions of the demographic section which are used for weighting are also asked of the selected respondent in </w:t>
      </w:r>
      <w:r w:rsidR="00310AF9" w:rsidRPr="001E51C5">
        <w:rPr>
          <w:rFonts w:ascii="Times New Roman" w:hAnsi="Times New Roman" w:cs="Times New Roman"/>
          <w:sz w:val="24"/>
          <w:szCs w:val="24"/>
        </w:rPr>
        <w:t>regular order of the questionnaire.  For 201</w:t>
      </w:r>
      <w:r w:rsidR="003E14BD" w:rsidRPr="001E51C5">
        <w:rPr>
          <w:rFonts w:ascii="Times New Roman" w:hAnsi="Times New Roman" w:cs="Times New Roman"/>
          <w:sz w:val="24"/>
          <w:szCs w:val="24"/>
        </w:rPr>
        <w:t>6</w:t>
      </w:r>
      <w:r w:rsidR="00310AF9" w:rsidRPr="001E51C5">
        <w:rPr>
          <w:rFonts w:ascii="Times New Roman" w:hAnsi="Times New Roman" w:cs="Times New Roman"/>
          <w:sz w:val="24"/>
          <w:szCs w:val="24"/>
        </w:rPr>
        <w:t xml:space="preserve">, this would take the respondent through question </w:t>
      </w:r>
      <w:r w:rsidR="001E51C5" w:rsidRPr="001E51C5">
        <w:rPr>
          <w:rFonts w:ascii="Times New Roman" w:hAnsi="Times New Roman" w:cs="Times New Roman"/>
          <w:sz w:val="24"/>
          <w:szCs w:val="24"/>
        </w:rPr>
        <w:t>8.8</w:t>
      </w:r>
      <w:r w:rsidR="00310AF9" w:rsidRPr="001E51C5">
        <w:rPr>
          <w:rFonts w:ascii="Times New Roman" w:hAnsi="Times New Roman" w:cs="Times New Roman"/>
          <w:sz w:val="24"/>
          <w:szCs w:val="24"/>
        </w:rPr>
        <w:t xml:space="preserve">. </w:t>
      </w:r>
      <w:r w:rsidR="00A7704E" w:rsidRPr="001E51C5">
        <w:rPr>
          <w:rFonts w:ascii="Times New Roman" w:hAnsi="Times New Roman" w:cs="Times New Roman"/>
          <w:sz w:val="24"/>
          <w:szCs w:val="24"/>
        </w:rPr>
        <w:t xml:space="preserve">If </w:t>
      </w:r>
      <w:r w:rsidR="008930C0" w:rsidRPr="001E51C5">
        <w:rPr>
          <w:rFonts w:ascii="Times New Roman" w:hAnsi="Times New Roman" w:cs="Times New Roman"/>
          <w:sz w:val="24"/>
          <w:szCs w:val="24"/>
        </w:rPr>
        <w:t>t</w:t>
      </w:r>
      <w:r w:rsidR="00310AF9" w:rsidRPr="001E51C5">
        <w:rPr>
          <w:rFonts w:ascii="Times New Roman" w:hAnsi="Times New Roman" w:cs="Times New Roman"/>
          <w:sz w:val="24"/>
          <w:szCs w:val="24"/>
        </w:rPr>
        <w:t>he respo</w:t>
      </w:r>
      <w:r w:rsidR="00310AF9">
        <w:rPr>
          <w:rFonts w:ascii="Times New Roman" w:hAnsi="Times New Roman" w:cs="Times New Roman"/>
          <w:sz w:val="24"/>
          <w:szCs w:val="24"/>
        </w:rPr>
        <w:t xml:space="preserve">ndent does not provide substantive responses for weighting variables (that is, the respondent refuses to answer or responds that he/she does not know), </w:t>
      </w:r>
      <w:r w:rsidR="00A7704E" w:rsidRPr="004F16A9">
        <w:rPr>
          <w:rFonts w:ascii="Times New Roman" w:hAnsi="Times New Roman" w:cs="Times New Roman"/>
          <w:sz w:val="24"/>
          <w:szCs w:val="24"/>
        </w:rPr>
        <w:t xml:space="preserve">imputed values will be generated and used only to assign weights. </w:t>
      </w:r>
    </w:p>
    <w:p w:rsidR="00F026E1" w:rsidRPr="004F16A9" w:rsidRDefault="00F026E1" w:rsidP="00A7704E">
      <w:pPr>
        <w:pStyle w:val="PlainText"/>
        <w:rPr>
          <w:rFonts w:ascii="Times New Roman" w:hAnsi="Times New Roman" w:cs="Times New Roman"/>
          <w:sz w:val="24"/>
          <w:szCs w:val="24"/>
        </w:rPr>
      </w:pPr>
    </w:p>
    <w:p w:rsidR="00A7704E" w:rsidRPr="004F16A9" w:rsidRDefault="00C327B6" w:rsidP="00A7704E">
      <w:pPr>
        <w:pStyle w:val="PlainText"/>
        <w:rPr>
          <w:rFonts w:ascii="Times New Roman" w:hAnsi="Times New Roman" w:cs="Times New Roman"/>
          <w:sz w:val="24"/>
          <w:szCs w:val="24"/>
        </w:rPr>
      </w:pPr>
      <w:r>
        <w:rPr>
          <w:rFonts w:ascii="Times New Roman" w:hAnsi="Times New Roman" w:cs="Times New Roman"/>
          <w:sz w:val="24"/>
          <w:szCs w:val="24"/>
        </w:rPr>
        <w:lastRenderedPageBreak/>
        <w:t>8</w:t>
      </w:r>
      <w:r w:rsidR="00A7704E" w:rsidRPr="004F16A9">
        <w:rPr>
          <w:rFonts w:ascii="Times New Roman" w:hAnsi="Times New Roman" w:cs="Times New Roman"/>
          <w:sz w:val="24"/>
          <w:szCs w:val="24"/>
        </w:rPr>
        <w:t>.</w:t>
      </w:r>
      <w:r w:rsidR="00A7704E" w:rsidRPr="004F16A9">
        <w:rPr>
          <w:rFonts w:ascii="Times New Roman" w:hAnsi="Times New Roman" w:cs="Times New Roman"/>
          <w:sz w:val="24"/>
          <w:szCs w:val="24"/>
        </w:rPr>
        <w:tab/>
        <w:t xml:space="preserve">With the exception of verbally abusive respondents, eligible </w:t>
      </w:r>
      <w:r w:rsidR="002B3913">
        <w:rPr>
          <w:rFonts w:ascii="Times New Roman" w:hAnsi="Times New Roman" w:cs="Times New Roman"/>
          <w:sz w:val="24"/>
          <w:szCs w:val="24"/>
        </w:rPr>
        <w:t>people</w:t>
      </w:r>
      <w:r w:rsidR="002B3913" w:rsidRPr="004F16A9">
        <w:rPr>
          <w:rFonts w:ascii="Times New Roman" w:hAnsi="Times New Roman" w:cs="Times New Roman"/>
          <w:sz w:val="24"/>
          <w:szCs w:val="24"/>
        </w:rPr>
        <w:t xml:space="preserve"> </w:t>
      </w:r>
      <w:r w:rsidR="00A7704E" w:rsidRPr="004F16A9">
        <w:rPr>
          <w:rFonts w:ascii="Times New Roman" w:hAnsi="Times New Roman" w:cs="Times New Roman"/>
          <w:sz w:val="24"/>
          <w:szCs w:val="24"/>
        </w:rPr>
        <w:t xml:space="preserve">who initially refuse to be interviewed </w:t>
      </w:r>
      <w:r w:rsidR="001071FF" w:rsidRPr="004F16A9">
        <w:rPr>
          <w:rFonts w:ascii="Times New Roman" w:hAnsi="Times New Roman" w:cs="Times New Roman"/>
          <w:sz w:val="24"/>
          <w:szCs w:val="24"/>
        </w:rPr>
        <w:t>may</w:t>
      </w:r>
      <w:r w:rsidR="00A7704E" w:rsidRPr="004F16A9">
        <w:rPr>
          <w:rFonts w:ascii="Times New Roman" w:hAnsi="Times New Roman" w:cs="Times New Roman"/>
          <w:sz w:val="24"/>
          <w:szCs w:val="24"/>
        </w:rPr>
        <w:t xml:space="preserve"> be contacted at least one additional time and given the opportunity to be interviewed. Preferably, this second contact will be made by a supervisor or a different interviewer.</w:t>
      </w:r>
      <w:r w:rsidR="001071FF" w:rsidRPr="004F16A9">
        <w:rPr>
          <w:rFonts w:ascii="Times New Roman" w:hAnsi="Times New Roman" w:cs="Times New Roman"/>
          <w:sz w:val="24"/>
          <w:szCs w:val="24"/>
        </w:rPr>
        <w:t xml:space="preserve"> Some states have regulations on whether refusals should be called again</w:t>
      </w:r>
      <w:r w:rsidR="004C6C06">
        <w:rPr>
          <w:rFonts w:ascii="Times New Roman" w:hAnsi="Times New Roman" w:cs="Times New Roman"/>
          <w:sz w:val="24"/>
          <w:szCs w:val="24"/>
        </w:rPr>
        <w:t xml:space="preserve"> and the manner of the refusal conversion</w:t>
      </w:r>
      <w:r w:rsidR="001071FF" w:rsidRPr="004F16A9">
        <w:rPr>
          <w:rFonts w:ascii="Times New Roman" w:hAnsi="Times New Roman" w:cs="Times New Roman"/>
          <w:sz w:val="24"/>
          <w:szCs w:val="24"/>
        </w:rPr>
        <w:t>.</w:t>
      </w:r>
      <w:r w:rsidR="00C870AA">
        <w:rPr>
          <w:rFonts w:ascii="Times New Roman" w:hAnsi="Times New Roman" w:cs="Times New Roman"/>
          <w:sz w:val="24"/>
          <w:szCs w:val="24"/>
        </w:rPr>
        <w:t xml:space="preserve"> </w:t>
      </w:r>
      <w:r w:rsidR="003E14BD">
        <w:rPr>
          <w:rFonts w:ascii="Times New Roman" w:hAnsi="Times New Roman" w:cs="Times New Roman"/>
          <w:sz w:val="24"/>
          <w:szCs w:val="24"/>
        </w:rPr>
        <w:t xml:space="preserve">For example, a period of two days between the initial refusal and second attempt is often standard protocol. </w:t>
      </w:r>
      <w:r w:rsidR="001071FF" w:rsidRPr="004F16A9">
        <w:rPr>
          <w:rFonts w:ascii="Times New Roman" w:hAnsi="Times New Roman" w:cs="Times New Roman"/>
          <w:sz w:val="24"/>
          <w:szCs w:val="24"/>
        </w:rPr>
        <w:t xml:space="preserve">Data collectors should contact the state BRFSS coordinator to determine the state’s policy on calling back refusals. </w:t>
      </w:r>
    </w:p>
    <w:p w:rsidR="00A7704E" w:rsidRPr="004F16A9" w:rsidRDefault="00A7704E" w:rsidP="00A7704E">
      <w:pPr>
        <w:pStyle w:val="PlainText"/>
        <w:rPr>
          <w:rFonts w:ascii="Times New Roman" w:hAnsi="Times New Roman" w:cs="Times New Roman"/>
          <w:sz w:val="24"/>
          <w:szCs w:val="24"/>
        </w:rPr>
      </w:pPr>
    </w:p>
    <w:p w:rsidR="007B54CC" w:rsidRDefault="00C327B6" w:rsidP="00A7704E">
      <w:pPr>
        <w:pStyle w:val="PlainText"/>
        <w:rPr>
          <w:rFonts w:ascii="Times New Roman" w:hAnsi="Times New Roman" w:cs="Times New Roman"/>
          <w:sz w:val="24"/>
          <w:szCs w:val="24"/>
        </w:rPr>
      </w:pPr>
      <w:r>
        <w:rPr>
          <w:rFonts w:ascii="Times New Roman" w:hAnsi="Times New Roman" w:cs="Times New Roman"/>
          <w:sz w:val="24"/>
          <w:szCs w:val="24"/>
        </w:rPr>
        <w:t>9</w:t>
      </w:r>
      <w:r w:rsidR="00A7704E" w:rsidRPr="004F16A9">
        <w:rPr>
          <w:rFonts w:ascii="Times New Roman" w:hAnsi="Times New Roman" w:cs="Times New Roman"/>
          <w:sz w:val="24"/>
          <w:szCs w:val="24"/>
        </w:rPr>
        <w:t>.</w:t>
      </w:r>
      <w:r w:rsidR="00A7704E" w:rsidRPr="004F16A9">
        <w:rPr>
          <w:rFonts w:ascii="Times New Roman" w:hAnsi="Times New Roman" w:cs="Times New Roman"/>
          <w:sz w:val="24"/>
          <w:szCs w:val="24"/>
        </w:rPr>
        <w:tab/>
      </w:r>
      <w:r w:rsidR="00FC755B" w:rsidRPr="004F16A9">
        <w:rPr>
          <w:rFonts w:ascii="Times New Roman" w:hAnsi="Times New Roman" w:cs="Times New Roman"/>
          <w:sz w:val="24"/>
          <w:szCs w:val="24"/>
        </w:rPr>
        <w:t xml:space="preserve">States are required to give a final disposition for every number in the sample, usually within </w:t>
      </w:r>
      <w:r w:rsidR="009B0375" w:rsidRPr="004F16A9">
        <w:rPr>
          <w:rFonts w:ascii="Times New Roman" w:hAnsi="Times New Roman" w:cs="Times New Roman"/>
          <w:sz w:val="24"/>
          <w:szCs w:val="24"/>
        </w:rPr>
        <w:t xml:space="preserve">the same </w:t>
      </w:r>
      <w:r w:rsidR="009B0375" w:rsidRPr="00734C0B">
        <w:rPr>
          <w:rFonts w:ascii="Times New Roman" w:hAnsi="Times New Roman" w:cs="Times New Roman"/>
          <w:sz w:val="24"/>
          <w:szCs w:val="24"/>
        </w:rPr>
        <w:t>month of the sample</w:t>
      </w:r>
      <w:r w:rsidR="00FC755B" w:rsidRPr="00734C0B">
        <w:rPr>
          <w:rFonts w:ascii="Times New Roman" w:hAnsi="Times New Roman" w:cs="Times New Roman"/>
          <w:sz w:val="24"/>
          <w:szCs w:val="24"/>
        </w:rPr>
        <w:t>.</w:t>
      </w:r>
      <w:r w:rsidR="004C6C06">
        <w:rPr>
          <w:rFonts w:ascii="Times New Roman" w:hAnsi="Times New Roman" w:cs="Times New Roman"/>
          <w:sz w:val="24"/>
          <w:szCs w:val="24"/>
        </w:rPr>
        <w:t xml:space="preserve"> </w:t>
      </w:r>
      <w:r w:rsidR="009B0375" w:rsidRPr="00734C0B">
        <w:rPr>
          <w:rFonts w:ascii="Times New Roman" w:hAnsi="Times New Roman" w:cs="Times New Roman"/>
          <w:sz w:val="24"/>
          <w:szCs w:val="24"/>
        </w:rPr>
        <w:t>States should complete all calling on each monthly sample within that month.</w:t>
      </w:r>
      <w:r w:rsidR="00C870AA">
        <w:rPr>
          <w:rFonts w:ascii="Times New Roman" w:hAnsi="Times New Roman" w:cs="Times New Roman"/>
          <w:sz w:val="24"/>
          <w:szCs w:val="24"/>
        </w:rPr>
        <w:t xml:space="preserve"> </w:t>
      </w:r>
      <w:r w:rsidR="009B0375" w:rsidRPr="00734C0B">
        <w:rPr>
          <w:rFonts w:ascii="Times New Roman" w:hAnsi="Times New Roman" w:cs="Times New Roman"/>
          <w:sz w:val="24"/>
          <w:szCs w:val="24"/>
        </w:rPr>
        <w:t xml:space="preserve">A few states receive and account for all calling on a sample </w:t>
      </w:r>
      <w:r w:rsidR="00EC098D">
        <w:rPr>
          <w:rFonts w:ascii="Times New Roman" w:hAnsi="Times New Roman" w:cs="Times New Roman"/>
          <w:sz w:val="24"/>
          <w:szCs w:val="24"/>
        </w:rPr>
        <w:t xml:space="preserve">on a </w:t>
      </w:r>
      <w:r w:rsidR="009B0375" w:rsidRPr="00734C0B">
        <w:rPr>
          <w:rFonts w:ascii="Times New Roman" w:hAnsi="Times New Roman" w:cs="Times New Roman"/>
          <w:sz w:val="24"/>
          <w:szCs w:val="24"/>
        </w:rPr>
        <w:t>quarter</w:t>
      </w:r>
      <w:r w:rsidR="00EC098D">
        <w:rPr>
          <w:rFonts w:ascii="Times New Roman" w:hAnsi="Times New Roman" w:cs="Times New Roman"/>
          <w:sz w:val="24"/>
          <w:szCs w:val="24"/>
        </w:rPr>
        <w:t>ly basis rather than a monthly basis</w:t>
      </w:r>
      <w:r w:rsidR="009B0375" w:rsidRPr="00734C0B">
        <w:rPr>
          <w:rFonts w:ascii="Times New Roman" w:hAnsi="Times New Roman" w:cs="Times New Roman"/>
          <w:sz w:val="24"/>
          <w:szCs w:val="24"/>
        </w:rPr>
        <w:t>.</w:t>
      </w:r>
      <w:r w:rsidR="00C870AA">
        <w:rPr>
          <w:rFonts w:ascii="Times New Roman" w:hAnsi="Times New Roman" w:cs="Times New Roman"/>
          <w:sz w:val="24"/>
          <w:szCs w:val="24"/>
        </w:rPr>
        <w:t xml:space="preserve"> </w:t>
      </w:r>
      <w:r w:rsidR="009B0375" w:rsidRPr="00734C0B">
        <w:rPr>
          <w:rFonts w:ascii="Times New Roman" w:hAnsi="Times New Roman" w:cs="Times New Roman"/>
          <w:sz w:val="24"/>
          <w:szCs w:val="24"/>
        </w:rPr>
        <w:t>Data collectors should contact the state BRFSS coordinator to verify whether the state is receiving a monthly or quarterly sample from CDC.</w:t>
      </w:r>
    </w:p>
    <w:p w:rsidR="007B54CC" w:rsidRDefault="007B54CC" w:rsidP="00A7704E">
      <w:pPr>
        <w:pStyle w:val="PlainText"/>
        <w:rPr>
          <w:rFonts w:ascii="Times New Roman" w:hAnsi="Times New Roman" w:cs="Times New Roman"/>
          <w:sz w:val="24"/>
          <w:szCs w:val="24"/>
        </w:rPr>
      </w:pPr>
    </w:p>
    <w:p w:rsidR="00A7704E" w:rsidRDefault="00C327B6" w:rsidP="007B54CC">
      <w:pPr>
        <w:pStyle w:val="PlainText"/>
        <w:rPr>
          <w:rFonts w:ascii="Times New Roman" w:hAnsi="Times New Roman" w:cs="Times New Roman"/>
          <w:sz w:val="24"/>
          <w:szCs w:val="24"/>
        </w:rPr>
      </w:pPr>
      <w:r>
        <w:rPr>
          <w:rFonts w:ascii="Times New Roman" w:hAnsi="Times New Roman" w:cs="Times New Roman"/>
          <w:sz w:val="24"/>
          <w:szCs w:val="24"/>
        </w:rPr>
        <w:t>10</w:t>
      </w:r>
      <w:r w:rsidR="007B54CC">
        <w:rPr>
          <w:rFonts w:ascii="Times New Roman" w:hAnsi="Times New Roman" w:cs="Times New Roman"/>
          <w:sz w:val="24"/>
          <w:szCs w:val="24"/>
        </w:rPr>
        <w:t xml:space="preserve">. </w:t>
      </w:r>
      <w:r w:rsidR="007B54CC">
        <w:rPr>
          <w:rFonts w:ascii="Times New Roman" w:hAnsi="Times New Roman" w:cs="Times New Roman"/>
          <w:sz w:val="24"/>
          <w:szCs w:val="24"/>
        </w:rPr>
        <w:tab/>
      </w:r>
      <w:r w:rsidR="009B0375" w:rsidRPr="00734C0B">
        <w:rPr>
          <w:rFonts w:ascii="Times New Roman" w:hAnsi="Times New Roman" w:cs="Times New Roman"/>
          <w:sz w:val="24"/>
          <w:szCs w:val="24"/>
        </w:rPr>
        <w:t xml:space="preserve"> </w:t>
      </w:r>
      <w:r w:rsidR="007B54CC" w:rsidRPr="007B54CC">
        <w:rPr>
          <w:rFonts w:ascii="Times New Roman" w:hAnsi="Times New Roman" w:cs="Times New Roman"/>
          <w:sz w:val="24"/>
          <w:szCs w:val="24"/>
        </w:rPr>
        <w:t xml:space="preserve">The </w:t>
      </w:r>
      <w:r w:rsidR="007B54CC">
        <w:rPr>
          <w:rFonts w:ascii="Times New Roman" w:hAnsi="Times New Roman" w:cs="Times New Roman"/>
          <w:sz w:val="24"/>
          <w:szCs w:val="24"/>
        </w:rPr>
        <w:t xml:space="preserve">BRFSS </w:t>
      </w:r>
      <w:r w:rsidR="007B54CC" w:rsidRPr="007B54CC">
        <w:rPr>
          <w:rFonts w:ascii="Times New Roman" w:hAnsi="Times New Roman" w:cs="Times New Roman"/>
          <w:sz w:val="24"/>
          <w:szCs w:val="24"/>
        </w:rPr>
        <w:t xml:space="preserve">OMB number and burden statement must appear on </w:t>
      </w:r>
      <w:r w:rsidR="007B54CC">
        <w:rPr>
          <w:rFonts w:ascii="Times New Roman" w:hAnsi="Times New Roman" w:cs="Times New Roman"/>
          <w:sz w:val="24"/>
          <w:szCs w:val="24"/>
        </w:rPr>
        <w:t xml:space="preserve">the header page of </w:t>
      </w:r>
      <w:r w:rsidR="007B54CC" w:rsidRPr="007B54CC">
        <w:rPr>
          <w:rFonts w:ascii="Times New Roman" w:hAnsi="Times New Roman" w:cs="Times New Roman"/>
          <w:sz w:val="24"/>
          <w:szCs w:val="24"/>
        </w:rPr>
        <w:t xml:space="preserve">all interviewer forms. </w:t>
      </w:r>
      <w:r w:rsidR="007B54CC">
        <w:rPr>
          <w:rFonts w:ascii="Times New Roman" w:hAnsi="Times New Roman" w:cs="Times New Roman"/>
          <w:sz w:val="24"/>
          <w:szCs w:val="24"/>
        </w:rPr>
        <w:t>The CDC will provide the header with the questionnaire each year.</w:t>
      </w:r>
      <w:r w:rsidR="007B54CC" w:rsidRPr="007B54CC">
        <w:rPr>
          <w:rFonts w:ascii="Times New Roman" w:hAnsi="Times New Roman" w:cs="Times New Roman"/>
          <w:sz w:val="24"/>
          <w:szCs w:val="24"/>
        </w:rPr>
        <w:t xml:space="preserve">  Please note that the interviewers do not need to read any part of the </w:t>
      </w:r>
      <w:r w:rsidR="007B54CC">
        <w:rPr>
          <w:rFonts w:ascii="Times New Roman" w:hAnsi="Times New Roman" w:cs="Times New Roman"/>
          <w:sz w:val="24"/>
          <w:szCs w:val="24"/>
        </w:rPr>
        <w:t>OMB</w:t>
      </w:r>
      <w:r w:rsidR="007B54CC" w:rsidRPr="007B54CC">
        <w:rPr>
          <w:rFonts w:ascii="Times New Roman" w:hAnsi="Times New Roman" w:cs="Times New Roman"/>
          <w:sz w:val="24"/>
          <w:szCs w:val="24"/>
        </w:rPr>
        <w:t xml:space="preserve"> number or burden statement to the respondents unless asked.  The entire burden statement does not need to be read if the respondent is simply asking how long the interview will take. If the respondent asks for any information at any time about the authority by which information is being collected, it is imperative that the OMB approval information be available to the interviewer. The interviewer may then cite the OMB control information, which would allow the respondent to review the project plan online.</w:t>
      </w:r>
    </w:p>
    <w:p w:rsidR="007B54CC" w:rsidRDefault="007B54CC" w:rsidP="00A7704E">
      <w:pPr>
        <w:pStyle w:val="PlainText"/>
        <w:rPr>
          <w:rFonts w:ascii="Times New Roman" w:hAnsi="Times New Roman" w:cs="Times New Roman"/>
          <w:sz w:val="24"/>
          <w:szCs w:val="24"/>
        </w:rPr>
      </w:pPr>
    </w:p>
    <w:p w:rsidR="006B1BA6" w:rsidRPr="00734C0B" w:rsidRDefault="006B1BA6" w:rsidP="00A7704E">
      <w:pPr>
        <w:pStyle w:val="PlainText"/>
        <w:rPr>
          <w:rFonts w:ascii="Times New Roman" w:hAnsi="Times New Roman" w:cs="Times New Roman"/>
          <w:sz w:val="24"/>
          <w:szCs w:val="24"/>
        </w:rPr>
      </w:pPr>
      <w:r w:rsidRPr="00734C0B">
        <w:rPr>
          <w:rFonts w:ascii="Times New Roman" w:hAnsi="Times New Roman" w:cs="Times New Roman"/>
          <w:sz w:val="24"/>
          <w:szCs w:val="24"/>
        </w:rPr>
        <w:t>General call</w:t>
      </w:r>
      <w:r w:rsidR="004C6C06">
        <w:rPr>
          <w:rFonts w:ascii="Times New Roman" w:hAnsi="Times New Roman" w:cs="Times New Roman"/>
          <w:sz w:val="24"/>
          <w:szCs w:val="24"/>
        </w:rPr>
        <w:t>back and disposition cod</w:t>
      </w:r>
      <w:r w:rsidRPr="00734C0B">
        <w:rPr>
          <w:rFonts w:ascii="Times New Roman" w:hAnsi="Times New Roman" w:cs="Times New Roman"/>
          <w:sz w:val="24"/>
          <w:szCs w:val="24"/>
        </w:rPr>
        <w:t>ing rules are established by CDC</w:t>
      </w:r>
      <w:r w:rsidR="007B54CC">
        <w:rPr>
          <w:rFonts w:ascii="Times New Roman" w:hAnsi="Times New Roman" w:cs="Times New Roman"/>
          <w:sz w:val="24"/>
          <w:szCs w:val="24"/>
        </w:rPr>
        <w:t xml:space="preserve"> (see Appendix B)</w:t>
      </w:r>
      <w:r w:rsidR="004166B3">
        <w:rPr>
          <w:rFonts w:ascii="Times New Roman" w:hAnsi="Times New Roman" w:cs="Times New Roman"/>
          <w:sz w:val="24"/>
          <w:szCs w:val="24"/>
        </w:rPr>
        <w:t>,</w:t>
      </w:r>
      <w:r w:rsidRPr="00734C0B">
        <w:rPr>
          <w:rFonts w:ascii="Times New Roman" w:hAnsi="Times New Roman" w:cs="Times New Roman"/>
          <w:sz w:val="24"/>
          <w:szCs w:val="24"/>
        </w:rPr>
        <w:t xml:space="preserve"> and states are encouraged to adhere to them whenever possible. </w:t>
      </w:r>
      <w:r w:rsidR="004166B3">
        <w:rPr>
          <w:rFonts w:ascii="Times New Roman" w:hAnsi="Times New Roman" w:cs="Times New Roman"/>
          <w:sz w:val="24"/>
          <w:szCs w:val="24"/>
        </w:rPr>
        <w:t>T</w:t>
      </w:r>
      <w:r w:rsidRPr="00734C0B">
        <w:rPr>
          <w:rFonts w:ascii="Times New Roman" w:hAnsi="Times New Roman" w:cs="Times New Roman"/>
          <w:sz w:val="24"/>
          <w:szCs w:val="24"/>
        </w:rPr>
        <w:t>he calling rules are not universally applicable to each state.</w:t>
      </w:r>
      <w:r w:rsidR="00C870AA">
        <w:rPr>
          <w:rFonts w:ascii="Times New Roman" w:hAnsi="Times New Roman" w:cs="Times New Roman"/>
          <w:sz w:val="24"/>
          <w:szCs w:val="24"/>
        </w:rPr>
        <w:t xml:space="preserve"> </w:t>
      </w:r>
      <w:r w:rsidRPr="00734C0B">
        <w:rPr>
          <w:rFonts w:ascii="Times New Roman" w:hAnsi="Times New Roman" w:cs="Times New Roman"/>
          <w:sz w:val="24"/>
          <w:szCs w:val="24"/>
        </w:rPr>
        <w:t>Data collectors contracted by the states should have the capacity to adhere to the calling rules listed below as well as th</w:t>
      </w:r>
      <w:r w:rsidR="004C6C06">
        <w:rPr>
          <w:rFonts w:ascii="Times New Roman" w:hAnsi="Times New Roman" w:cs="Times New Roman"/>
          <w:sz w:val="24"/>
          <w:szCs w:val="24"/>
        </w:rPr>
        <w:t>ose</w:t>
      </w:r>
      <w:r w:rsidRPr="00734C0B">
        <w:rPr>
          <w:rFonts w:ascii="Times New Roman" w:hAnsi="Times New Roman" w:cs="Times New Roman"/>
          <w:sz w:val="24"/>
          <w:szCs w:val="24"/>
        </w:rPr>
        <w:t xml:space="preserve"> </w:t>
      </w:r>
      <w:r w:rsidR="00F2350B">
        <w:rPr>
          <w:rFonts w:ascii="Times New Roman" w:hAnsi="Times New Roman" w:cs="Times New Roman"/>
          <w:sz w:val="24"/>
          <w:szCs w:val="24"/>
        </w:rPr>
        <w:t xml:space="preserve">to </w:t>
      </w:r>
      <w:r w:rsidRPr="00734C0B">
        <w:rPr>
          <w:rFonts w:ascii="Times New Roman" w:hAnsi="Times New Roman" w:cs="Times New Roman"/>
          <w:sz w:val="24"/>
          <w:szCs w:val="24"/>
        </w:rPr>
        <w:t>in Appendix B.</w:t>
      </w:r>
    </w:p>
    <w:p w:rsidR="006B1BA6" w:rsidRPr="004F16A9" w:rsidRDefault="006B1BA6" w:rsidP="00A7704E">
      <w:pPr>
        <w:pStyle w:val="PlainText"/>
        <w:rPr>
          <w:rFonts w:ascii="Times New Roman" w:hAnsi="Times New Roman" w:cs="Times New Roman"/>
          <w:sz w:val="24"/>
          <w:szCs w:val="24"/>
        </w:rPr>
      </w:pPr>
    </w:p>
    <w:p w:rsidR="00092827" w:rsidRPr="001F38AD" w:rsidRDefault="00092827" w:rsidP="00C331AA">
      <w:pPr>
        <w:pStyle w:val="PlainText"/>
        <w:numPr>
          <w:ilvl w:val="0"/>
          <w:numId w:val="10"/>
        </w:numPr>
        <w:rPr>
          <w:rFonts w:ascii="Times New Roman" w:hAnsi="Times New Roman" w:cs="Times New Roman"/>
          <w:b/>
          <w:sz w:val="24"/>
          <w:szCs w:val="24"/>
        </w:rPr>
      </w:pPr>
      <w:r w:rsidRPr="004C6C06">
        <w:rPr>
          <w:rFonts w:ascii="Times New Roman" w:hAnsi="Times New Roman" w:cs="Times New Roman"/>
          <w:b/>
          <w:i/>
          <w:sz w:val="24"/>
          <w:szCs w:val="24"/>
          <w:u w:val="single"/>
        </w:rPr>
        <w:t xml:space="preserve">All </w:t>
      </w:r>
      <w:r w:rsidR="004166B3" w:rsidRPr="004C6C06">
        <w:rPr>
          <w:rFonts w:ascii="Times New Roman" w:hAnsi="Times New Roman" w:cs="Times New Roman"/>
          <w:b/>
          <w:i/>
          <w:sz w:val="24"/>
          <w:szCs w:val="24"/>
          <w:u w:val="single"/>
        </w:rPr>
        <w:t>cell phone</w:t>
      </w:r>
      <w:r w:rsidRPr="004C6C06">
        <w:rPr>
          <w:rFonts w:ascii="Times New Roman" w:hAnsi="Times New Roman" w:cs="Times New Roman"/>
          <w:b/>
          <w:i/>
          <w:sz w:val="24"/>
          <w:szCs w:val="24"/>
          <w:u w:val="single"/>
        </w:rPr>
        <w:t xml:space="preserve"> numbers must be hand</w:t>
      </w:r>
      <w:r w:rsidR="004C6C06">
        <w:rPr>
          <w:rFonts w:ascii="Times New Roman" w:hAnsi="Times New Roman" w:cs="Times New Roman"/>
          <w:b/>
          <w:i/>
          <w:sz w:val="24"/>
          <w:szCs w:val="24"/>
          <w:u w:val="single"/>
        </w:rPr>
        <w:t xml:space="preserve"> </w:t>
      </w:r>
      <w:r w:rsidRPr="004C6C06">
        <w:rPr>
          <w:rFonts w:ascii="Times New Roman" w:hAnsi="Times New Roman" w:cs="Times New Roman"/>
          <w:b/>
          <w:i/>
          <w:sz w:val="24"/>
          <w:szCs w:val="24"/>
          <w:u w:val="single"/>
        </w:rPr>
        <w:t>dialed.</w:t>
      </w:r>
      <w:r w:rsidR="00C870AA">
        <w:rPr>
          <w:rFonts w:ascii="Times New Roman" w:hAnsi="Times New Roman" w:cs="Times New Roman"/>
          <w:sz w:val="24"/>
          <w:szCs w:val="24"/>
        </w:rPr>
        <w:t xml:space="preserve"> </w:t>
      </w:r>
      <w:r w:rsidR="003E14BD">
        <w:rPr>
          <w:rFonts w:ascii="Times New Roman" w:hAnsi="Times New Roman" w:cs="Times New Roman"/>
          <w:sz w:val="24"/>
          <w:szCs w:val="24"/>
        </w:rPr>
        <w:t xml:space="preserve">New rulings by the FCC have called into question some previously standard practices of previewing numbers.  Data collectors should seek legal advice if they are uncertain whether their practices are in any way contradictory to the new regulations.  </w:t>
      </w:r>
      <w:r w:rsidR="001F38AD" w:rsidRPr="001F38AD">
        <w:rPr>
          <w:rFonts w:ascii="Times New Roman" w:hAnsi="Times New Roman" w:cs="Times New Roman"/>
          <w:b/>
          <w:sz w:val="24"/>
          <w:szCs w:val="24"/>
        </w:rPr>
        <w:t xml:space="preserve">Note that the definition of an autodialer has expanded </w:t>
      </w:r>
      <w:r w:rsidR="001F38AD">
        <w:rPr>
          <w:rFonts w:ascii="Times New Roman" w:hAnsi="Times New Roman" w:cs="Times New Roman"/>
          <w:b/>
          <w:sz w:val="24"/>
          <w:szCs w:val="24"/>
        </w:rPr>
        <w:t xml:space="preserve">as of June 2015 </w:t>
      </w:r>
      <w:r w:rsidR="001F38AD" w:rsidRPr="001F38AD">
        <w:rPr>
          <w:rFonts w:ascii="Times New Roman" w:hAnsi="Times New Roman" w:cs="Times New Roman"/>
          <w:b/>
          <w:sz w:val="24"/>
          <w:szCs w:val="24"/>
        </w:rPr>
        <w:t xml:space="preserve">to include any </w:t>
      </w:r>
      <w:r w:rsidR="001F38AD">
        <w:rPr>
          <w:rFonts w:ascii="Times New Roman" w:hAnsi="Times New Roman" w:cs="Times New Roman"/>
          <w:b/>
          <w:sz w:val="24"/>
          <w:szCs w:val="24"/>
        </w:rPr>
        <w:t xml:space="preserve">phone </w:t>
      </w:r>
      <w:r w:rsidR="001F38AD" w:rsidRPr="001F38AD">
        <w:rPr>
          <w:rFonts w:ascii="Times New Roman" w:hAnsi="Times New Roman" w:cs="Times New Roman"/>
          <w:b/>
          <w:sz w:val="24"/>
          <w:szCs w:val="24"/>
        </w:rPr>
        <w:t>that is connected to a</w:t>
      </w:r>
      <w:r w:rsidR="001F38AD">
        <w:rPr>
          <w:rFonts w:ascii="Times New Roman" w:hAnsi="Times New Roman" w:cs="Times New Roman"/>
          <w:b/>
          <w:sz w:val="24"/>
          <w:szCs w:val="24"/>
        </w:rPr>
        <w:t>nother</w:t>
      </w:r>
      <w:r w:rsidR="001F38AD" w:rsidRPr="001F38AD">
        <w:rPr>
          <w:rFonts w:ascii="Times New Roman" w:hAnsi="Times New Roman" w:cs="Times New Roman"/>
          <w:b/>
          <w:sz w:val="24"/>
          <w:szCs w:val="24"/>
        </w:rPr>
        <w:t xml:space="preserve"> device that can store or redial a data base of numbers.  Therefore, at this writing, data collectors should disconnect their phones used to manually dial cell samples from computer systems that have this capability.  Refer to current TCPA regulations and interpretations on this issue.  This is a fluid interpretation and new regulations may be in place soon.  </w:t>
      </w:r>
      <w:r w:rsidR="001F38AD">
        <w:rPr>
          <w:rFonts w:ascii="Times New Roman" w:hAnsi="Times New Roman" w:cs="Times New Roman"/>
          <w:b/>
          <w:sz w:val="24"/>
          <w:szCs w:val="24"/>
        </w:rPr>
        <w:t xml:space="preserve">Hand dialing alone is not sufficient to comply with these regulations.  Federal surveys are not exempt from the TCPA regulations. </w:t>
      </w:r>
    </w:p>
    <w:p w:rsidR="006B1BA6" w:rsidRPr="004F16A9" w:rsidRDefault="006B1BA6" w:rsidP="00C331AA">
      <w:pPr>
        <w:pStyle w:val="PlainText"/>
        <w:numPr>
          <w:ilvl w:val="0"/>
          <w:numId w:val="10"/>
        </w:numPr>
        <w:rPr>
          <w:rFonts w:ascii="Times New Roman" w:hAnsi="Times New Roman" w:cs="Times New Roman"/>
          <w:sz w:val="24"/>
          <w:szCs w:val="24"/>
        </w:rPr>
      </w:pPr>
      <w:r w:rsidRPr="004F16A9">
        <w:rPr>
          <w:rFonts w:ascii="Times New Roman" w:hAnsi="Times New Roman" w:cs="Times New Roman"/>
          <w:sz w:val="24"/>
          <w:szCs w:val="24"/>
        </w:rPr>
        <w:t>Interviewers should be trained specifically for the BRFSS and retrained each year.</w:t>
      </w:r>
      <w:r w:rsidR="00C870AA">
        <w:rPr>
          <w:rFonts w:ascii="Times New Roman" w:hAnsi="Times New Roman" w:cs="Times New Roman"/>
          <w:sz w:val="24"/>
          <w:szCs w:val="24"/>
        </w:rPr>
        <w:t xml:space="preserve"> </w:t>
      </w:r>
    </w:p>
    <w:p w:rsidR="006B1BA6" w:rsidRPr="004F16A9" w:rsidRDefault="006B1BA6" w:rsidP="00C331AA">
      <w:pPr>
        <w:pStyle w:val="PlainText"/>
        <w:numPr>
          <w:ilvl w:val="0"/>
          <w:numId w:val="10"/>
        </w:numPr>
        <w:rPr>
          <w:rFonts w:ascii="Times New Roman" w:hAnsi="Times New Roman" w:cs="Times New Roman"/>
          <w:sz w:val="24"/>
          <w:szCs w:val="24"/>
        </w:rPr>
      </w:pPr>
      <w:r w:rsidRPr="004F16A9">
        <w:rPr>
          <w:rFonts w:ascii="Times New Roman" w:hAnsi="Times New Roman" w:cs="Times New Roman"/>
          <w:sz w:val="24"/>
          <w:szCs w:val="24"/>
        </w:rPr>
        <w:t>If possible, calls made to non-English</w:t>
      </w:r>
      <w:r w:rsidR="004166B3">
        <w:rPr>
          <w:rFonts w:ascii="Times New Roman" w:hAnsi="Times New Roman" w:cs="Times New Roman"/>
          <w:sz w:val="24"/>
          <w:szCs w:val="24"/>
        </w:rPr>
        <w:t>-</w:t>
      </w:r>
      <w:r w:rsidRPr="004F16A9">
        <w:rPr>
          <w:rFonts w:ascii="Times New Roman" w:hAnsi="Times New Roman" w:cs="Times New Roman"/>
          <w:sz w:val="24"/>
          <w:szCs w:val="24"/>
        </w:rPr>
        <w:t>speaking households and assigned the interim disposition code of 5330</w:t>
      </w:r>
      <w:r w:rsidR="00092827" w:rsidRPr="004F16A9">
        <w:rPr>
          <w:rFonts w:ascii="Times New Roman" w:hAnsi="Times New Roman" w:cs="Times New Roman"/>
          <w:sz w:val="24"/>
          <w:szCs w:val="24"/>
        </w:rPr>
        <w:t xml:space="preserve"> (household language barrier)</w:t>
      </w:r>
      <w:r w:rsidRPr="004F16A9">
        <w:rPr>
          <w:rFonts w:ascii="Times New Roman" w:hAnsi="Times New Roman" w:cs="Times New Roman"/>
          <w:sz w:val="24"/>
          <w:szCs w:val="24"/>
        </w:rPr>
        <w:t xml:space="preserve"> should be attempted again with an interviewer who is fluent in the household language (</w:t>
      </w:r>
      <w:r w:rsidR="004E638B">
        <w:rPr>
          <w:rFonts w:ascii="Times New Roman" w:hAnsi="Times New Roman" w:cs="Times New Roman"/>
          <w:sz w:val="24"/>
          <w:szCs w:val="24"/>
        </w:rPr>
        <w:t>e.g.,</w:t>
      </w:r>
      <w:r w:rsidRPr="004F16A9">
        <w:rPr>
          <w:rFonts w:ascii="Times New Roman" w:hAnsi="Times New Roman" w:cs="Times New Roman"/>
          <w:sz w:val="24"/>
          <w:szCs w:val="24"/>
        </w:rPr>
        <w:t xml:space="preserve"> Spanish).</w:t>
      </w:r>
    </w:p>
    <w:p w:rsidR="00092827" w:rsidRPr="004F16A9" w:rsidRDefault="00092827" w:rsidP="00C331AA">
      <w:pPr>
        <w:pStyle w:val="PlainText"/>
        <w:numPr>
          <w:ilvl w:val="0"/>
          <w:numId w:val="10"/>
        </w:numPr>
        <w:rPr>
          <w:rFonts w:ascii="Times New Roman" w:hAnsi="Times New Roman" w:cs="Times New Roman"/>
          <w:sz w:val="24"/>
          <w:szCs w:val="24"/>
        </w:rPr>
      </w:pPr>
      <w:r w:rsidRPr="004F16A9">
        <w:rPr>
          <w:rFonts w:ascii="Times New Roman" w:hAnsi="Times New Roman" w:cs="Times New Roman"/>
          <w:sz w:val="24"/>
          <w:szCs w:val="24"/>
        </w:rPr>
        <w:lastRenderedPageBreak/>
        <w:t>States should maximize calling attempts as outlined in Appendix B. The maximum number of attempts (15 for landline</w:t>
      </w:r>
      <w:r w:rsidR="00053A63" w:rsidRPr="004F16A9">
        <w:rPr>
          <w:rFonts w:ascii="Times New Roman" w:hAnsi="Times New Roman" w:cs="Times New Roman"/>
          <w:sz w:val="24"/>
          <w:szCs w:val="24"/>
        </w:rPr>
        <w:t xml:space="preserve"> telephone</w:t>
      </w:r>
      <w:r w:rsidRPr="004F16A9">
        <w:rPr>
          <w:rFonts w:ascii="Times New Roman" w:hAnsi="Times New Roman" w:cs="Times New Roman"/>
          <w:sz w:val="24"/>
          <w:szCs w:val="24"/>
        </w:rPr>
        <w:t xml:space="preserve"> and 8 for </w:t>
      </w:r>
      <w:r w:rsidR="004E638B">
        <w:rPr>
          <w:rFonts w:ascii="Times New Roman" w:hAnsi="Times New Roman" w:cs="Times New Roman"/>
          <w:sz w:val="24"/>
          <w:szCs w:val="24"/>
        </w:rPr>
        <w:t>cell phone</w:t>
      </w:r>
      <w:r w:rsidRPr="004F16A9">
        <w:rPr>
          <w:rFonts w:ascii="Times New Roman" w:hAnsi="Times New Roman" w:cs="Times New Roman"/>
          <w:sz w:val="24"/>
          <w:szCs w:val="24"/>
        </w:rPr>
        <w:t>) may be exceeded if formal appointments are made with potential respondents.</w:t>
      </w:r>
    </w:p>
    <w:p w:rsidR="006B1BA6" w:rsidRPr="004F16A9" w:rsidRDefault="00092827" w:rsidP="00C331AA">
      <w:pPr>
        <w:pStyle w:val="PlainText"/>
        <w:numPr>
          <w:ilvl w:val="0"/>
          <w:numId w:val="10"/>
        </w:numPr>
        <w:rPr>
          <w:rFonts w:ascii="Times New Roman" w:hAnsi="Times New Roman" w:cs="Times New Roman"/>
          <w:sz w:val="24"/>
          <w:szCs w:val="24"/>
        </w:rPr>
      </w:pPr>
      <w:r w:rsidRPr="004F16A9">
        <w:rPr>
          <w:rFonts w:ascii="Times New Roman" w:hAnsi="Times New Roman" w:cs="Times New Roman"/>
          <w:sz w:val="24"/>
          <w:szCs w:val="24"/>
        </w:rPr>
        <w:t>Calling attempts should allow for a minimum of 6 rings and up to 10 rings if not answered or diverted to answering devices.</w:t>
      </w:r>
    </w:p>
    <w:p w:rsidR="007F6A83" w:rsidRPr="004F16A9" w:rsidRDefault="007F6A83" w:rsidP="00C331AA">
      <w:pPr>
        <w:pStyle w:val="PlainText"/>
        <w:numPr>
          <w:ilvl w:val="0"/>
          <w:numId w:val="10"/>
        </w:numPr>
        <w:rPr>
          <w:rFonts w:ascii="Times New Roman" w:hAnsi="Times New Roman" w:cs="Times New Roman"/>
          <w:sz w:val="24"/>
          <w:szCs w:val="24"/>
        </w:rPr>
      </w:pPr>
      <w:r w:rsidRPr="004F16A9">
        <w:rPr>
          <w:rFonts w:ascii="Times New Roman" w:hAnsi="Times New Roman" w:cs="Times New Roman"/>
          <w:sz w:val="24"/>
          <w:szCs w:val="24"/>
        </w:rPr>
        <w:t>The maximum number of attempts may be set by the states.</w:t>
      </w:r>
      <w:r w:rsidR="00C870AA">
        <w:rPr>
          <w:rFonts w:ascii="Times New Roman" w:hAnsi="Times New Roman" w:cs="Times New Roman"/>
          <w:sz w:val="24"/>
          <w:szCs w:val="24"/>
        </w:rPr>
        <w:t xml:space="preserve"> </w:t>
      </w:r>
      <w:r w:rsidRPr="004F16A9">
        <w:rPr>
          <w:rFonts w:ascii="Times New Roman" w:hAnsi="Times New Roman" w:cs="Times New Roman"/>
          <w:sz w:val="24"/>
          <w:szCs w:val="24"/>
        </w:rPr>
        <w:t>CDC recommendations for the minimum number of attempts are 15 for landline</w:t>
      </w:r>
      <w:r w:rsidR="004E638B">
        <w:rPr>
          <w:rFonts w:ascii="Times New Roman" w:hAnsi="Times New Roman" w:cs="Times New Roman"/>
          <w:sz w:val="24"/>
          <w:szCs w:val="24"/>
        </w:rPr>
        <w:t>s</w:t>
      </w:r>
      <w:r w:rsidRPr="004F16A9">
        <w:rPr>
          <w:rFonts w:ascii="Times New Roman" w:hAnsi="Times New Roman" w:cs="Times New Roman"/>
          <w:sz w:val="24"/>
          <w:szCs w:val="24"/>
        </w:rPr>
        <w:t xml:space="preserve"> and 8 for cell phones. </w:t>
      </w:r>
    </w:p>
    <w:p w:rsidR="00053A63" w:rsidRPr="001F69E4" w:rsidRDefault="00AE5ADA" w:rsidP="009A6B5F">
      <w:pPr>
        <w:pStyle w:val="PlainText"/>
        <w:numPr>
          <w:ilvl w:val="0"/>
          <w:numId w:val="10"/>
        </w:numPr>
      </w:pPr>
      <w:r w:rsidRPr="004C6C06">
        <w:rPr>
          <w:rFonts w:ascii="Times New Roman" w:hAnsi="Times New Roman" w:cs="Times New Roman"/>
          <w:sz w:val="24"/>
          <w:szCs w:val="24"/>
        </w:rPr>
        <w:t xml:space="preserve">All numbers must be assigned a final disposition. Data should not be submitted with interim dispositions. </w:t>
      </w:r>
      <w:bookmarkStart w:id="5" w:name="_Managing"/>
      <w:bookmarkStart w:id="6" w:name="_Recruiting"/>
      <w:bookmarkStart w:id="7" w:name="_Training"/>
      <w:bookmarkStart w:id="8" w:name="_BSB_Role"/>
      <w:bookmarkStart w:id="9" w:name="_BRFSS_Working_Group"/>
      <w:bookmarkStart w:id="10" w:name="_BRFSS_Questionnaire"/>
      <w:bookmarkStart w:id="11" w:name="_Core_Component"/>
      <w:bookmarkStart w:id="12" w:name="_Optional_Modules"/>
      <w:bookmarkStart w:id="13" w:name="_State-Added_Questions"/>
      <w:bookmarkStart w:id="14" w:name="_Annual_Conference"/>
      <w:bookmarkStart w:id="15" w:name="_Choosing_Optional_Modules"/>
      <w:bookmarkStart w:id="16" w:name="_Data_Integrity"/>
      <w:bookmarkStart w:id="17" w:name="_Sampling_Design"/>
      <w:bookmarkStart w:id="18" w:name="_Toc153617065"/>
      <w:bookmarkEnd w:id="5"/>
      <w:bookmarkEnd w:id="6"/>
      <w:bookmarkEnd w:id="7"/>
      <w:bookmarkEnd w:id="8"/>
      <w:bookmarkEnd w:id="9"/>
      <w:bookmarkEnd w:id="10"/>
      <w:bookmarkEnd w:id="11"/>
      <w:bookmarkEnd w:id="12"/>
      <w:bookmarkEnd w:id="13"/>
      <w:bookmarkEnd w:id="14"/>
      <w:bookmarkEnd w:id="15"/>
      <w:bookmarkEnd w:id="16"/>
      <w:bookmarkEnd w:id="17"/>
    </w:p>
    <w:p w:rsidR="001F69E4" w:rsidRPr="004C6C06" w:rsidRDefault="001F69E4" w:rsidP="009A6B5F">
      <w:pPr>
        <w:pStyle w:val="PlainText"/>
        <w:numPr>
          <w:ilvl w:val="0"/>
          <w:numId w:val="10"/>
        </w:numPr>
      </w:pPr>
      <w:r>
        <w:rPr>
          <w:rFonts w:ascii="Times New Roman" w:hAnsi="Times New Roman" w:cs="Times New Roman"/>
          <w:sz w:val="24"/>
          <w:szCs w:val="24"/>
        </w:rPr>
        <w:t xml:space="preserve">Messages left on answering devices/voice mail devices should be left by interviewers. </w:t>
      </w:r>
      <w:r w:rsidRPr="001F69E4">
        <w:rPr>
          <w:rFonts w:ascii="Times New Roman" w:hAnsi="Times New Roman" w:cs="Times New Roman"/>
          <w:b/>
          <w:sz w:val="24"/>
          <w:szCs w:val="24"/>
          <w:u w:val="single"/>
        </w:rPr>
        <w:t>Messages should never be left by any automated voice devices</w:t>
      </w:r>
      <w:r>
        <w:rPr>
          <w:rFonts w:ascii="Times New Roman" w:hAnsi="Times New Roman" w:cs="Times New Roman"/>
          <w:sz w:val="24"/>
          <w:szCs w:val="24"/>
        </w:rPr>
        <w:t xml:space="preserve">.  States may have their own standard scripts for messages, describing the reasons for the call and when respondents might expect a return call.  Messages can be left after any attempt.  It is not recommended that respondents be burdened by repeated messages.  States should adopt protocols to leave one or two messages during the calling attempts for a single number during the calling period. </w:t>
      </w:r>
    </w:p>
    <w:p w:rsidR="0006069B" w:rsidRDefault="005239F5" w:rsidP="0006069B">
      <w:pPr>
        <w:pStyle w:val="Heading2"/>
      </w:pPr>
      <w:bookmarkStart w:id="19" w:name="_Toc430253040"/>
      <w:r w:rsidRPr="004F16A9">
        <w:t xml:space="preserve">Using the BRFSS </w:t>
      </w:r>
      <w:r w:rsidR="000B324A" w:rsidRPr="004F16A9">
        <w:t>S</w:t>
      </w:r>
      <w:r w:rsidR="00296E05" w:rsidRPr="004F16A9">
        <w:t>ampl</w:t>
      </w:r>
      <w:r w:rsidRPr="004F16A9">
        <w:t>e</w:t>
      </w:r>
      <w:bookmarkEnd w:id="18"/>
      <w:bookmarkEnd w:id="19"/>
      <w:r w:rsidR="00296E05" w:rsidRPr="004F16A9">
        <w:t xml:space="preserve"> </w:t>
      </w:r>
    </w:p>
    <w:p w:rsidR="00C322B1" w:rsidRPr="004F16A9" w:rsidRDefault="00C322B1" w:rsidP="0006069B">
      <w:pPr>
        <w:rPr>
          <w:rFonts w:eastAsia="Arial Unicode MS"/>
        </w:rPr>
      </w:pPr>
      <w:r w:rsidRPr="0006069B">
        <w:rPr>
          <w:rFonts w:eastAsia="Arial Unicode MS"/>
        </w:rPr>
        <w:t>In some instances, states design samples within boundaries of sub</w:t>
      </w:r>
      <w:r w:rsidR="00E81AFF">
        <w:rPr>
          <w:rFonts w:eastAsia="Arial Unicode MS"/>
        </w:rPr>
        <w:t>-</w:t>
      </w:r>
      <w:r w:rsidRPr="0006069B">
        <w:rPr>
          <w:rFonts w:eastAsia="Arial Unicode MS"/>
        </w:rPr>
        <w:t>state geographic regions.</w:t>
      </w:r>
      <w:r w:rsidR="00C870AA">
        <w:rPr>
          <w:rFonts w:eastAsia="Arial Unicode MS"/>
        </w:rPr>
        <w:t xml:space="preserve"> </w:t>
      </w:r>
      <w:r w:rsidRPr="0006069B">
        <w:rPr>
          <w:rFonts w:eastAsia="Arial Unicode MS"/>
        </w:rPr>
        <w:t>States may determine that they would like to sample by county, public health district</w:t>
      </w:r>
      <w:r w:rsidR="00E13297">
        <w:rPr>
          <w:rFonts w:eastAsia="Arial Unicode MS"/>
        </w:rPr>
        <w:t>,</w:t>
      </w:r>
      <w:r w:rsidRPr="0006069B">
        <w:rPr>
          <w:rFonts w:eastAsia="Arial Unicode MS"/>
        </w:rPr>
        <w:t xml:space="preserve"> or other sub-state geography in order to make comparisons of geographic areas with their states. </w:t>
      </w:r>
      <w:r w:rsidR="00E13297">
        <w:rPr>
          <w:rFonts w:eastAsia="Arial Unicode MS"/>
        </w:rPr>
        <w:t>T</w:t>
      </w:r>
      <w:r w:rsidRPr="0006069B">
        <w:rPr>
          <w:rFonts w:eastAsia="Arial Unicode MS"/>
        </w:rPr>
        <w:t xml:space="preserve">o conduct the BRFSS, states </w:t>
      </w:r>
      <w:r w:rsidR="00E13297">
        <w:rPr>
          <w:rFonts w:eastAsia="Arial Unicode MS"/>
        </w:rPr>
        <w:t>get</w:t>
      </w:r>
      <w:r w:rsidR="00E13297" w:rsidRPr="0006069B">
        <w:rPr>
          <w:rFonts w:eastAsia="Arial Unicode MS"/>
        </w:rPr>
        <w:t xml:space="preserve"> </w:t>
      </w:r>
      <w:r w:rsidRPr="0006069B">
        <w:rPr>
          <w:rFonts w:eastAsia="Arial Unicode MS"/>
        </w:rPr>
        <w:t xml:space="preserve">samples of telephone numbers from CDC. States then review their sampling methodology with a state statistician and CDC to make sure data collection procedures are in place to follow the methodology. </w:t>
      </w:r>
      <w:r w:rsidR="00E13297">
        <w:rPr>
          <w:rFonts w:eastAsia="Arial Unicode MS"/>
        </w:rPr>
        <w:t>S</w:t>
      </w:r>
      <w:r w:rsidRPr="0006069B">
        <w:rPr>
          <w:rFonts w:eastAsia="Arial Unicode MS"/>
        </w:rPr>
        <w:t xml:space="preserve">tates </w:t>
      </w:r>
      <w:r w:rsidR="00E13297">
        <w:rPr>
          <w:rFonts w:eastAsia="Arial Unicode MS"/>
        </w:rPr>
        <w:t xml:space="preserve">must </w:t>
      </w:r>
      <w:r w:rsidRPr="0006069B">
        <w:rPr>
          <w:rFonts w:eastAsia="Arial Unicode MS"/>
        </w:rPr>
        <w:t>consult with CDC before making changes</w:t>
      </w:r>
      <w:r w:rsidR="00E13297">
        <w:rPr>
          <w:rFonts w:eastAsia="Arial Unicode MS"/>
        </w:rPr>
        <w:t xml:space="preserve"> to methodology</w:t>
      </w:r>
      <w:r w:rsidRPr="0006069B">
        <w:rPr>
          <w:rFonts w:eastAsia="Arial Unicode MS"/>
        </w:rPr>
        <w:t xml:space="preserve">. </w:t>
      </w:r>
      <w:r w:rsidR="003B146F" w:rsidRPr="0006069B">
        <w:rPr>
          <w:rFonts w:eastAsia="Arial Unicode MS"/>
        </w:rPr>
        <w:t>States must maintain sample phone numbers in files that are separate from responses, in order to maintain standards of respondent confidentiality.</w:t>
      </w:r>
      <w:r w:rsidR="00C870AA">
        <w:rPr>
          <w:rFonts w:eastAsia="Arial Unicode MS"/>
        </w:rPr>
        <w:t xml:space="preserve"> </w:t>
      </w:r>
    </w:p>
    <w:p w:rsidR="00F2350B" w:rsidRDefault="00F2350B" w:rsidP="00B56648">
      <w:pPr>
        <w:rPr>
          <w:rFonts w:eastAsia="Arial Unicode MS"/>
        </w:rPr>
      </w:pPr>
    </w:p>
    <w:p w:rsidR="00B56648" w:rsidRDefault="00F2350B" w:rsidP="00B56648">
      <w:pPr>
        <w:rPr>
          <w:rFonts w:eastAsia="Arial Unicode MS"/>
        </w:rPr>
      </w:pPr>
      <w:r>
        <w:rPr>
          <w:rFonts w:eastAsia="Arial Unicode MS"/>
        </w:rPr>
        <w:t xml:space="preserve">The </w:t>
      </w:r>
      <w:r w:rsidRPr="00F2350B">
        <w:rPr>
          <w:rFonts w:eastAsia="Arial Unicode MS"/>
        </w:rPr>
        <w:t>BRFSS uses two samples: one for landline telephone respondents and one for cell phone respondents. State BRFSS coordinators work with CDC to produce all samples</w:t>
      </w:r>
      <w:r w:rsidR="00BA0027" w:rsidRPr="00BA0027">
        <w:t xml:space="preserve"> </w:t>
      </w:r>
      <w:r w:rsidR="00BA0027" w:rsidRPr="00BA0027">
        <w:rPr>
          <w:rFonts w:eastAsia="Arial Unicode MS"/>
        </w:rPr>
        <w:t>The CDC recommends that the range of completed cell phone interviews be a minimum of 35% to a maximum of 65% of total complete interviews</w:t>
      </w:r>
      <w:r w:rsidR="000D2BD3">
        <w:rPr>
          <w:rFonts w:eastAsia="Arial Unicode MS"/>
        </w:rPr>
        <w:t xml:space="preserve">. </w:t>
      </w:r>
      <w:r w:rsidRPr="00F2350B">
        <w:rPr>
          <w:rFonts w:eastAsia="Arial Unicode MS"/>
        </w:rPr>
        <w:t xml:space="preserve">The 35-65% range of cell phone interviews is set to ensure the geographic distribution of the sample (since landlines samples can be geographically distributed across the state) and to ensure that the sample is demographically representative of the state. Since landline telephones are often shared, household sampling is used in the landline telephone sample. Household sampling requires interviewers to collect information on the number of adults living in a residence and then select randomly from all eligible adults (see questionnaire). Cell phone respondents are treated as single adult households and therefore do not require household sampling. The samples are fully overlapping, so that any eligible person in the landline frame may also be eligible in the cell phone frame.  States receive the sample monthly or quarterly, approximately by the 15th. Note that the BRFSS is a sample with replacement.  </w:t>
      </w:r>
      <w:r>
        <w:rPr>
          <w:rFonts w:eastAsia="Arial Unicode MS"/>
        </w:rPr>
        <w:t>I</w:t>
      </w:r>
      <w:r w:rsidRPr="00F2350B">
        <w:rPr>
          <w:rFonts w:eastAsia="Arial Unicode MS"/>
        </w:rPr>
        <w:t>t is possible, therefore, for a single household/respondent to be eligible and appear in a sample more than once within a year. Some states eliminate duplicate (“de-dup”) numbers that appear within the same quarter.  A state wi</w:t>
      </w:r>
      <w:r w:rsidR="00CA162A">
        <w:rPr>
          <w:rFonts w:eastAsia="Arial Unicode MS"/>
        </w:rPr>
        <w:t>th sub state regions that represent small area i</w:t>
      </w:r>
      <w:r w:rsidRPr="00F2350B">
        <w:rPr>
          <w:rFonts w:eastAsia="Arial Unicode MS"/>
        </w:rPr>
        <w:t xml:space="preserve">s more likely to encounter repeat numbers in the sample. States that wish to send advance letters should request addresses with their regular landline sample.  For states that send advance letters, mailing addresses are appended to landline telephone numbers. Addresses may not be attached to cell phone samples. Data collections should release all replicates (of 30 numbers) in </w:t>
      </w:r>
      <w:r w:rsidRPr="00F2350B">
        <w:rPr>
          <w:rFonts w:eastAsia="Arial Unicode MS"/>
        </w:rPr>
        <w:lastRenderedPageBreak/>
        <w:t>the sample in the first week of each month. The table below provides the format for the landline and cell phone sample files received by the states.</w:t>
      </w:r>
    </w:p>
    <w:p w:rsidR="00F2350B" w:rsidRDefault="00F2350B" w:rsidP="00B56648"/>
    <w:tbl>
      <w:tblPr>
        <w:tblStyle w:val="TableGrid"/>
        <w:tblW w:w="9720" w:type="dxa"/>
        <w:tblLayout w:type="fixed"/>
        <w:tblLook w:val="0000" w:firstRow="0" w:lastRow="0" w:firstColumn="0" w:lastColumn="0" w:noHBand="0" w:noVBand="0"/>
      </w:tblPr>
      <w:tblGrid>
        <w:gridCol w:w="3320"/>
        <w:gridCol w:w="10"/>
        <w:gridCol w:w="630"/>
        <w:gridCol w:w="12"/>
        <w:gridCol w:w="1068"/>
        <w:gridCol w:w="4669"/>
        <w:gridCol w:w="11"/>
      </w:tblGrid>
      <w:tr w:rsidR="00B56648" w:rsidRPr="00934508" w:rsidTr="00B56648">
        <w:trPr>
          <w:gridAfter w:val="1"/>
          <w:wAfter w:w="11" w:type="dxa"/>
        </w:trPr>
        <w:tc>
          <w:tcPr>
            <w:tcW w:w="3320" w:type="dxa"/>
          </w:tcPr>
          <w:p w:rsidR="00B56648" w:rsidRDefault="00B56648" w:rsidP="009A6B5F">
            <w:pPr>
              <w:spacing w:line="120" w:lineRule="exact"/>
            </w:pPr>
          </w:p>
          <w:p w:rsidR="00B56648" w:rsidRPr="00934508" w:rsidRDefault="00B56648" w:rsidP="009A6B5F">
            <w:pPr>
              <w:spacing w:after="58"/>
              <w:rPr>
                <w:b/>
              </w:rPr>
            </w:pPr>
            <w:r w:rsidRPr="00934508">
              <w:rPr>
                <w:b/>
              </w:rPr>
              <w:t>Field Name</w:t>
            </w:r>
          </w:p>
        </w:tc>
        <w:tc>
          <w:tcPr>
            <w:tcW w:w="652" w:type="dxa"/>
            <w:gridSpan w:val="3"/>
          </w:tcPr>
          <w:p w:rsidR="00B56648" w:rsidRPr="00934508" w:rsidRDefault="00B56648" w:rsidP="009A6B5F">
            <w:pPr>
              <w:spacing w:line="120" w:lineRule="exact"/>
              <w:rPr>
                <w:b/>
              </w:rPr>
            </w:pPr>
          </w:p>
          <w:p w:rsidR="00B56648" w:rsidRPr="00934508" w:rsidRDefault="00B56648" w:rsidP="009A6B5F">
            <w:pPr>
              <w:spacing w:after="58"/>
              <w:rPr>
                <w:b/>
              </w:rPr>
            </w:pPr>
            <w:r w:rsidRPr="00934508">
              <w:rPr>
                <w:b/>
              </w:rPr>
              <w:t>Size</w:t>
            </w:r>
          </w:p>
        </w:tc>
        <w:tc>
          <w:tcPr>
            <w:tcW w:w="1068" w:type="dxa"/>
          </w:tcPr>
          <w:p w:rsidR="00B56648" w:rsidRPr="00934508" w:rsidRDefault="00B56648" w:rsidP="009A6B5F">
            <w:pPr>
              <w:spacing w:line="120" w:lineRule="exact"/>
              <w:rPr>
                <w:b/>
              </w:rPr>
            </w:pPr>
          </w:p>
          <w:p w:rsidR="00B56648" w:rsidRPr="00934508" w:rsidRDefault="00B56648" w:rsidP="009A6B5F">
            <w:pPr>
              <w:spacing w:after="58"/>
              <w:rPr>
                <w:b/>
              </w:rPr>
            </w:pPr>
            <w:r w:rsidRPr="00934508">
              <w:rPr>
                <w:b/>
              </w:rPr>
              <w:t>Position</w:t>
            </w:r>
          </w:p>
        </w:tc>
        <w:tc>
          <w:tcPr>
            <w:tcW w:w="4669" w:type="dxa"/>
          </w:tcPr>
          <w:p w:rsidR="00B56648" w:rsidRPr="00934508" w:rsidRDefault="00B56648" w:rsidP="009A6B5F">
            <w:pPr>
              <w:spacing w:line="120" w:lineRule="exact"/>
              <w:rPr>
                <w:b/>
              </w:rPr>
            </w:pPr>
          </w:p>
          <w:p w:rsidR="00B56648" w:rsidRPr="00934508" w:rsidRDefault="00B56648" w:rsidP="009A6B5F">
            <w:pPr>
              <w:spacing w:after="58"/>
              <w:rPr>
                <w:b/>
              </w:rPr>
            </w:pPr>
            <w:r w:rsidRPr="00934508">
              <w:rPr>
                <w:b/>
              </w:rPr>
              <w:t>Format/Values/Explanation</w:t>
            </w:r>
          </w:p>
        </w:tc>
      </w:tr>
      <w:tr w:rsidR="00B56648" w:rsidRPr="00934508" w:rsidTr="00B56648">
        <w:trPr>
          <w:gridAfter w:val="1"/>
          <w:wAfter w:w="11" w:type="dxa"/>
        </w:trPr>
        <w:tc>
          <w:tcPr>
            <w:tcW w:w="3320" w:type="dxa"/>
          </w:tcPr>
          <w:p w:rsidR="00B56648" w:rsidRPr="00934508" w:rsidRDefault="00B56648" w:rsidP="009A6B5F">
            <w:pPr>
              <w:spacing w:line="120" w:lineRule="exact"/>
              <w:rPr>
                <w:b/>
              </w:rPr>
            </w:pPr>
          </w:p>
          <w:p w:rsidR="00B56648" w:rsidRPr="00934508" w:rsidRDefault="00B56648" w:rsidP="009A6B5F">
            <w:pPr>
              <w:spacing w:after="58"/>
            </w:pPr>
            <w:r w:rsidRPr="00934508">
              <w:t>Phone Number (AREACODS, PREFIXS, SUFFIXS)</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22</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1-22</w:t>
            </w:r>
          </w:p>
        </w:tc>
        <w:tc>
          <w:tcPr>
            <w:tcW w:w="4669" w:type="dxa"/>
          </w:tcPr>
          <w:p w:rsidR="00B56648" w:rsidRPr="00934508" w:rsidRDefault="00B56648" w:rsidP="009A6B5F">
            <w:pPr>
              <w:spacing w:line="120" w:lineRule="exact"/>
            </w:pPr>
          </w:p>
          <w:p w:rsidR="00B56648" w:rsidRPr="00934508" w:rsidRDefault="00B56648" w:rsidP="00CA162A">
            <w:pPr>
              <w:spacing w:after="58"/>
            </w:pPr>
            <w:r w:rsidRPr="00934508">
              <w:t>9,1-</w:t>
            </w:r>
            <w:r w:rsidRPr="00934508">
              <w:rPr>
                <w:i/>
              </w:rPr>
              <w:t>NNN</w:t>
            </w:r>
            <w:r w:rsidRPr="00934508">
              <w:t>-</w:t>
            </w:r>
            <w:r w:rsidRPr="00934508">
              <w:rPr>
                <w:i/>
              </w:rPr>
              <w:t>NNN</w:t>
            </w:r>
            <w:r w:rsidRPr="00934508">
              <w:t>-</w:t>
            </w:r>
            <w:r w:rsidRPr="00934508">
              <w:rPr>
                <w:i/>
              </w:rPr>
              <w:t>NNNN</w:t>
            </w:r>
            <w:r w:rsidRPr="00934508">
              <w:t>v201</w:t>
            </w:r>
            <w:r w:rsidR="00CA162A">
              <w:t>6</w:t>
            </w:r>
            <w:r w:rsidRPr="00934508">
              <w:t>1</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Geographic Stratum (_GEOSTRS)</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3</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23-25</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First position = 1 for Landline</w:t>
            </w:r>
            <w:r w:rsidR="00950B0B">
              <w:t xml:space="preserve"> / 2= Cell phone</w:t>
            </w:r>
            <w:r w:rsidRPr="00934508">
              <w:t xml:space="preserve"> Then</w:t>
            </w:r>
          </w:p>
          <w:p w:rsidR="00B56648" w:rsidRPr="00934508" w:rsidRDefault="00B56648" w:rsidP="009A6B5F">
            <w:pPr>
              <w:spacing w:after="58"/>
            </w:pPr>
            <w:r w:rsidRPr="00934508">
              <w:t>States with no geographic strata=01 in each record.  Others according to provided information.</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Density Stratum (_DENST2S)</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26</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1=Listed number, 2=Not listed one-plus block, 3=Zero block, 9=Not applicable (GU, PR, VI).</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Sequence Number (SEQNO)</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10</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27-36</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A unique 10-digit number for a state for a year with year in the first four digits.  For example:  201</w:t>
            </w:r>
            <w:r>
              <w:t>5</w:t>
            </w:r>
            <w:r w:rsidRPr="00934508">
              <w:t>000001.</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Number of Records Selected From Stratum (NRECSELS)</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6</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37-42</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Number of telephone numbers (eligible sampling units) selected from stratum.</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Number of Records in Stratum (NRECSTRS)</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9</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43-51</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Number of telephone numbers in the stratum from which sample was selected.</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Default="00B56648" w:rsidP="009A6B5F">
            <w:pPr>
              <w:spacing w:after="58"/>
            </w:pPr>
            <w:r w:rsidRPr="00934508">
              <w:t>Precall [GENESYS-ID] Status (PRECALLS)</w:t>
            </w:r>
            <w:r>
              <w:t xml:space="preserve"> </w:t>
            </w:r>
          </w:p>
          <w:p w:rsidR="00B56648" w:rsidRPr="00934508" w:rsidRDefault="00B56648" w:rsidP="009A6B5F">
            <w:pPr>
              <w:spacing w:after="58"/>
            </w:pPr>
            <w:r>
              <w:t>Landline sample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52</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1=To be called, 3=Non-working number, 5=Business phone.  (Including GU, PR, VI)</w:t>
            </w:r>
          </w:p>
          <w:p w:rsidR="00B56648" w:rsidRPr="00934508" w:rsidRDefault="00B56648" w:rsidP="009A6B5F">
            <w:pPr>
              <w:spacing w:after="58"/>
            </w:pPr>
            <w:r w:rsidRPr="00934508">
              <w:t>4 = Cellular – PRO-T-S</w:t>
            </w:r>
            <w:r>
              <w:t xml:space="preserve">, </w:t>
            </w:r>
            <w:r w:rsidRPr="00934508">
              <w:t>6 = Cellular - Interviewer</w:t>
            </w:r>
          </w:p>
        </w:tc>
      </w:tr>
      <w:tr w:rsidR="00B56648" w:rsidRPr="00934508" w:rsidTr="00B56648">
        <w:trPr>
          <w:gridAfter w:val="1"/>
          <w:wAfter w:w="11" w:type="dxa"/>
        </w:trPr>
        <w:tc>
          <w:tcPr>
            <w:tcW w:w="3320" w:type="dxa"/>
          </w:tcPr>
          <w:p w:rsidR="00B56648" w:rsidRPr="00C64809" w:rsidRDefault="00B56648" w:rsidP="009A6B5F">
            <w:pPr>
              <w:spacing w:line="120" w:lineRule="exact"/>
              <w:rPr>
                <w:highlight w:val="yellow"/>
              </w:rPr>
            </w:pPr>
          </w:p>
          <w:p w:rsidR="00B56648" w:rsidRPr="0083175E" w:rsidRDefault="00B56648" w:rsidP="009A6B5F">
            <w:pPr>
              <w:spacing w:after="58"/>
            </w:pPr>
            <w:r w:rsidRPr="0083175E">
              <w:t>Precall [Cell-WINS Screening] Status (PRECALLS)</w:t>
            </w:r>
          </w:p>
          <w:p w:rsidR="00B56648" w:rsidRPr="00C64809" w:rsidRDefault="00B56648" w:rsidP="009A6B5F">
            <w:pPr>
              <w:spacing w:after="58"/>
              <w:rPr>
                <w:highlight w:val="yellow"/>
              </w:rPr>
            </w:pPr>
            <w:r w:rsidRPr="0083175E">
              <w:t>Cell phone</w:t>
            </w:r>
            <w:r>
              <w:t xml:space="preserve"> sample</w:t>
            </w:r>
          </w:p>
        </w:tc>
        <w:tc>
          <w:tcPr>
            <w:tcW w:w="652" w:type="dxa"/>
            <w:gridSpan w:val="3"/>
          </w:tcPr>
          <w:p w:rsidR="00B56648" w:rsidRPr="0083175E" w:rsidRDefault="00B56648" w:rsidP="009A6B5F">
            <w:pPr>
              <w:spacing w:line="120" w:lineRule="exact"/>
            </w:pPr>
          </w:p>
          <w:p w:rsidR="00B56648" w:rsidRPr="0083175E" w:rsidRDefault="00B56648" w:rsidP="009A6B5F">
            <w:pPr>
              <w:spacing w:after="58"/>
            </w:pPr>
            <w:r w:rsidRPr="0083175E">
              <w:t>1</w:t>
            </w:r>
          </w:p>
        </w:tc>
        <w:tc>
          <w:tcPr>
            <w:tcW w:w="1068" w:type="dxa"/>
          </w:tcPr>
          <w:p w:rsidR="00B56648" w:rsidRPr="0083175E" w:rsidRDefault="00B56648" w:rsidP="009A6B5F">
            <w:pPr>
              <w:spacing w:line="120" w:lineRule="exact"/>
            </w:pPr>
          </w:p>
          <w:p w:rsidR="00B56648" w:rsidRPr="0083175E" w:rsidRDefault="00B56648" w:rsidP="009A6B5F">
            <w:pPr>
              <w:spacing w:after="58"/>
            </w:pPr>
            <w:r w:rsidRPr="0083175E">
              <w:t>52</w:t>
            </w:r>
          </w:p>
        </w:tc>
        <w:tc>
          <w:tcPr>
            <w:tcW w:w="4669" w:type="dxa"/>
          </w:tcPr>
          <w:p w:rsidR="00B56648" w:rsidRPr="0083175E" w:rsidRDefault="00B56648" w:rsidP="009A6B5F">
            <w:pPr>
              <w:spacing w:line="120" w:lineRule="exact"/>
            </w:pPr>
          </w:p>
          <w:p w:rsidR="00B56648" w:rsidRPr="0083175E" w:rsidRDefault="00B56648" w:rsidP="009A6B5F">
            <w:pPr>
              <w:spacing w:after="58"/>
            </w:pPr>
            <w:r w:rsidRPr="0083175E">
              <w:t>1=Active, 3=Inactive, 7=Unknown Status</w:t>
            </w:r>
          </w:p>
          <w:p w:rsidR="00B56648" w:rsidRPr="0083175E" w:rsidRDefault="00B56648" w:rsidP="009A6B5F">
            <w:pPr>
              <w:spacing w:after="58"/>
            </w:pP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Replicate Number (SMONTH, REPNUM)</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6</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53-58</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The first two digits, 01-12, represent months, the last four digits a sequential number starting with 0001 each month.</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Replicate Depth (REPDEPTH)</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2</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59-60</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A sequential number from 01</w:t>
            </w:r>
            <w:r w:rsidRPr="00934508">
              <w:noBreakHyphen/>
              <w:t>30 in each replicate.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State FIPS Code (_STATE)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2</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61-62</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FIPS code of assigned state.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smartTag w:uri="urn:schemas-microsoft-com:office:smarttags" w:element="place">
              <w:smartTag w:uri="urn:schemas-microsoft-com:office:smarttags" w:element="PlaceType">
                <w:r w:rsidRPr="00934508">
                  <w:t>County</w:t>
                </w:r>
              </w:smartTag>
              <w:r w:rsidRPr="00934508">
                <w:t xml:space="preserve"> </w:t>
              </w:r>
              <w:smartTag w:uri="urn:schemas-microsoft-com:office:smarttags" w:element="PlaceName">
                <w:r w:rsidRPr="00934508">
                  <w:t>FIPS</w:t>
                </w:r>
              </w:smartTag>
            </w:smartTag>
            <w:r w:rsidRPr="00934508">
              <w:t xml:space="preserve"> Code (ASGCNTY)</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3</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63-65</w:t>
            </w:r>
          </w:p>
        </w:tc>
        <w:tc>
          <w:tcPr>
            <w:tcW w:w="4669" w:type="dxa"/>
          </w:tcPr>
          <w:p w:rsidR="00B56648" w:rsidRPr="00934508" w:rsidRDefault="00B56648" w:rsidP="009A6B5F">
            <w:pPr>
              <w:spacing w:line="120" w:lineRule="exact"/>
            </w:pPr>
          </w:p>
          <w:p w:rsidR="00B56648" w:rsidRPr="00934508" w:rsidRDefault="00B56648" w:rsidP="009A6B5F">
            <w:r w:rsidRPr="00934508">
              <w:t>FIPS code of assigned county.</w:t>
            </w:r>
          </w:p>
          <w:p w:rsidR="00B56648" w:rsidRPr="00934508" w:rsidRDefault="00B56648" w:rsidP="009A6B5F">
            <w:pPr>
              <w:spacing w:after="58"/>
            </w:pPr>
            <w:r w:rsidRPr="00934508">
              <w:t>Blank=GU, PR, VI.</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smartTag w:uri="urn:schemas-microsoft-com:office:smarttags" w:element="place">
              <w:smartTag w:uri="urn:schemas-microsoft-com:office:smarttags" w:element="PlaceType">
                <w:r w:rsidRPr="00934508">
                  <w:lastRenderedPageBreak/>
                  <w:t>County</w:t>
                </w:r>
              </w:smartTag>
              <w:r w:rsidRPr="00934508">
                <w:t xml:space="preserve"> </w:t>
              </w:r>
              <w:smartTag w:uri="urn:schemas-microsoft-com:office:smarttags" w:element="PlaceName">
                <w:r w:rsidRPr="00934508">
                  <w:t>FIPS</w:t>
                </w:r>
              </w:smartTag>
            </w:smartTag>
            <w:r w:rsidRPr="00934508">
              <w:t xml:space="preserve"> Code of Listed Number (LISTCNTY)</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lastRenderedPageBreak/>
              <w:t>3</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lastRenderedPageBreak/>
              <w:t>66-68</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lastRenderedPageBreak/>
              <w:t>For listed numbers, FIPS code of the county in which number is located.  For not listed</w:t>
            </w:r>
            <w:r>
              <w:t xml:space="preserve"> numbers=999.  Blank=GU, PR, VI, and cell phone sample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Number of Landline Assignments in 1K Blocks in Assigned County (NOHHCTY)</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4</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69-72</w:t>
            </w:r>
          </w:p>
        </w:tc>
        <w:tc>
          <w:tcPr>
            <w:tcW w:w="4669" w:type="dxa"/>
          </w:tcPr>
          <w:p w:rsidR="00B56648" w:rsidRPr="00934508" w:rsidRDefault="00B56648" w:rsidP="009A6B5F">
            <w:pPr>
              <w:spacing w:line="120" w:lineRule="exact"/>
            </w:pPr>
          </w:p>
          <w:p w:rsidR="00B56648" w:rsidRPr="00934508" w:rsidRDefault="00B56648" w:rsidP="009A6B5F">
            <w:r w:rsidRPr="00934508">
              <w:t>Number of Landline Assignments in 1K Blocks that are in assigned county.</w:t>
            </w:r>
          </w:p>
          <w:p w:rsidR="00B56648" w:rsidRPr="00934508" w:rsidRDefault="00B56648" w:rsidP="009A6B5F">
            <w:pPr>
              <w:spacing w:after="58"/>
            </w:pPr>
            <w:r w:rsidRPr="00934508">
              <w:t>Blank=</w:t>
            </w:r>
            <w:r>
              <w:t>GU, PR, VI, and cell phone sample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NXX Type (NXXTYPE)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2</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73-74</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Blank</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Number of Landline Assignments in 100 series bank (BLCKSIZE)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3</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75-77</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Number of landline assignments in hundred b</w:t>
            </w:r>
            <w:r>
              <w:t>lock=000-100.  Blank=GU, PR, VI, and cell phone sample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Number of Landline Assignments in 1K Block (LSTHHPRE)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5</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78-82</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Number of Landline Assignmen</w:t>
            </w:r>
            <w:r>
              <w:t>ts in 1K Block Blank=GU, PR, VI, and cell phone sample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Estimated Total Households in Prefix (TOTHHPRE)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5</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83-87</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BLANK</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 xml:space="preserve">Core Based Statistical Area  </w:t>
            </w:r>
          </w:p>
          <w:p w:rsidR="00B56648" w:rsidRPr="00934508" w:rsidRDefault="00B56648" w:rsidP="009A6B5F">
            <w:pPr>
              <w:spacing w:after="58"/>
            </w:pPr>
            <w:r w:rsidRPr="00934508">
              <w:t>(CBSACODE)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5</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88-92</w:t>
            </w:r>
          </w:p>
        </w:tc>
        <w:tc>
          <w:tcPr>
            <w:tcW w:w="4669" w:type="dxa"/>
          </w:tcPr>
          <w:p w:rsidR="00B56648" w:rsidRPr="00934508" w:rsidRDefault="00B56648" w:rsidP="009A6B5F">
            <w:pPr>
              <w:spacing w:line="120" w:lineRule="exact"/>
            </w:pPr>
          </w:p>
          <w:p w:rsidR="00B56648" w:rsidRPr="00934508" w:rsidRDefault="00B56648" w:rsidP="009A6B5F">
            <w:r w:rsidRPr="00934508">
              <w:t>99999=Not in an MSA.</w:t>
            </w:r>
          </w:p>
          <w:p w:rsidR="00B56648" w:rsidRPr="00934508" w:rsidRDefault="00B56648" w:rsidP="009A6B5F">
            <w:pPr>
              <w:spacing w:after="58"/>
            </w:pPr>
            <w:r>
              <w:t>Blank=GU, PR, VI, and cell phone sample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Metropolitan Status Code (MSCODE)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93</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1=In the center city of an MSA, 2=Outside the center city of an MSA but inside the county containing the center city, 3=Inside a suburban county of the MSA, 4=In an MSA that has no center city, 5=Not in an MSA.  Blank=GU, PR, VI.</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Default="00B56648" w:rsidP="009A6B5F">
            <w:pPr>
              <w:spacing w:after="58"/>
            </w:pPr>
            <w:r w:rsidRPr="00934508">
              <w:t>Rate Center Name (RCNAME)</w:t>
            </w:r>
          </w:p>
          <w:p w:rsidR="00B56648" w:rsidRPr="00934508" w:rsidRDefault="00B56648" w:rsidP="009A6B5F">
            <w:pPr>
              <w:spacing w:after="58"/>
            </w:pPr>
            <w:r>
              <w:t>Cell phone only</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30</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94-123</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Rate Center Name (RCNAME)</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V&amp;H Coordinate (VNHCOORD)</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10</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124-133</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BLANK</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Date Sample Generated (DATESMP)</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10</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134-143</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rPr>
                <w:i/>
              </w:rPr>
              <w:t>mm/dd/yyyy</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r w:rsidRPr="00934508">
              <w:t>Pre-screening Process Used</w:t>
            </w:r>
          </w:p>
          <w:p w:rsidR="00B56648" w:rsidRPr="00934508" w:rsidRDefault="00B56648" w:rsidP="009A6B5F">
            <w:pPr>
              <w:spacing w:after="58"/>
            </w:pPr>
            <w:r w:rsidRPr="00934508">
              <w:t>(PRESCREN)</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144</w:t>
            </w:r>
          </w:p>
        </w:tc>
        <w:tc>
          <w:tcPr>
            <w:tcW w:w="4669" w:type="dxa"/>
          </w:tcPr>
          <w:p w:rsidR="00B56648" w:rsidRPr="00934508" w:rsidRDefault="00B56648" w:rsidP="009A6B5F">
            <w:pPr>
              <w:spacing w:line="120" w:lineRule="exact"/>
            </w:pPr>
          </w:p>
          <w:p w:rsidR="00B56648" w:rsidRPr="00934508" w:rsidRDefault="00B56648" w:rsidP="009A6B5F">
            <w:r w:rsidRPr="00934508">
              <w:t>0= Not screened  1=ID 2=ID Plus</w:t>
            </w:r>
          </w:p>
          <w:p w:rsidR="00B56648" w:rsidRPr="00934508" w:rsidRDefault="00B56648" w:rsidP="009A6B5F">
            <w:r w:rsidRPr="00934508">
              <w:t>3 = CSS</w:t>
            </w:r>
            <w:r>
              <w:t>, 4 =  Cell</w:t>
            </w:r>
          </w:p>
          <w:p w:rsidR="00B56648" w:rsidRPr="00934508" w:rsidRDefault="00B56648" w:rsidP="009A6B5F">
            <w:pPr>
              <w:spacing w:after="58"/>
            </w:pP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r w:rsidRPr="00934508">
              <w:t>Date Sample Pre-screened</w:t>
            </w:r>
          </w:p>
          <w:p w:rsidR="00B56648" w:rsidRPr="00934508" w:rsidRDefault="00B56648" w:rsidP="009A6B5F">
            <w:pPr>
              <w:spacing w:after="58"/>
            </w:pPr>
            <w:r w:rsidRPr="00934508">
              <w:t>(DATESCRN)</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10</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145-154</w:t>
            </w:r>
          </w:p>
        </w:tc>
        <w:tc>
          <w:tcPr>
            <w:tcW w:w="4669" w:type="dxa"/>
          </w:tcPr>
          <w:p w:rsidR="00B56648" w:rsidRPr="00934508" w:rsidRDefault="00B56648" w:rsidP="009A6B5F">
            <w:pPr>
              <w:spacing w:line="120" w:lineRule="exact"/>
            </w:pPr>
          </w:p>
          <w:p w:rsidR="00B56648" w:rsidRPr="00934508" w:rsidRDefault="00B56648" w:rsidP="009A6B5F">
            <w:r w:rsidRPr="00934508">
              <w:rPr>
                <w:i/>
              </w:rPr>
              <w:t>mm/dd/yyyy</w:t>
            </w:r>
          </w:p>
          <w:p w:rsidR="00B56648" w:rsidRPr="00934508" w:rsidRDefault="00B56648" w:rsidP="009A6B5F">
            <w:pPr>
              <w:spacing w:after="58"/>
            </w:pP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Release Date of Active Prefix Database (PHNRLDAT)</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10</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155-164</w:t>
            </w:r>
          </w:p>
        </w:tc>
        <w:tc>
          <w:tcPr>
            <w:tcW w:w="4669" w:type="dxa"/>
          </w:tcPr>
          <w:p w:rsidR="00B56648" w:rsidRPr="00934508" w:rsidRDefault="00B56648" w:rsidP="009A6B5F">
            <w:pPr>
              <w:spacing w:line="120" w:lineRule="exact"/>
            </w:pPr>
          </w:p>
          <w:p w:rsidR="00B56648" w:rsidRDefault="00B56648" w:rsidP="009A6B5F">
            <w:pPr>
              <w:spacing w:after="58"/>
              <w:rPr>
                <w:i/>
              </w:rPr>
            </w:pPr>
            <w:r w:rsidRPr="00934508">
              <w:rPr>
                <w:i/>
              </w:rPr>
              <w:t>mm/dd/yyyy</w:t>
            </w:r>
          </w:p>
          <w:p w:rsidR="00B56648" w:rsidRPr="00934508" w:rsidRDefault="00B56648" w:rsidP="009A6B5F">
            <w:pPr>
              <w:spacing w:after="58"/>
              <w:rPr>
                <w:i/>
              </w:rPr>
            </w:pPr>
            <w:r>
              <w:t>Blank= cell phone sample</w:t>
            </w:r>
          </w:p>
        </w:tc>
      </w:tr>
      <w:tr w:rsidR="00B56648" w:rsidRPr="00934508" w:rsidTr="00B56648">
        <w:trPr>
          <w:gridAfter w:val="1"/>
          <w:wAfter w:w="11" w:type="dxa"/>
        </w:trPr>
        <w:tc>
          <w:tcPr>
            <w:tcW w:w="3320" w:type="dxa"/>
          </w:tcPr>
          <w:p w:rsidR="00B56648" w:rsidRPr="00934508" w:rsidRDefault="00B56648" w:rsidP="009A6B5F">
            <w:pPr>
              <w:spacing w:line="120" w:lineRule="exact"/>
              <w:rPr>
                <w:i/>
              </w:rPr>
            </w:pPr>
          </w:p>
          <w:p w:rsidR="00B56648" w:rsidRPr="00934508" w:rsidRDefault="00B56648" w:rsidP="009A6B5F">
            <w:pPr>
              <w:spacing w:after="58"/>
            </w:pPr>
            <w:r w:rsidRPr="00934508">
              <w:t>Release Date of Listed Phone Number Database (LSTRLDAT)</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10</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165-174</w:t>
            </w:r>
          </w:p>
        </w:tc>
        <w:tc>
          <w:tcPr>
            <w:tcW w:w="4669" w:type="dxa"/>
          </w:tcPr>
          <w:p w:rsidR="00B56648" w:rsidRPr="00934508" w:rsidRDefault="00B56648" w:rsidP="009A6B5F">
            <w:pPr>
              <w:spacing w:line="120" w:lineRule="exact"/>
            </w:pPr>
          </w:p>
          <w:p w:rsidR="00B56648" w:rsidRPr="00934508" w:rsidRDefault="00B56648" w:rsidP="009A6B5F">
            <w:r w:rsidRPr="00934508">
              <w:rPr>
                <w:i/>
              </w:rPr>
              <w:t>mm/dd/yyyy</w:t>
            </w:r>
          </w:p>
          <w:p w:rsidR="00B56648" w:rsidRPr="00934508" w:rsidRDefault="00B56648" w:rsidP="009A6B5F">
            <w:pPr>
              <w:spacing w:after="58"/>
            </w:pPr>
            <w:r w:rsidRPr="00934508">
              <w:t>Blank=GU, PR, VI</w:t>
            </w:r>
            <w:r>
              <w:t>, and cell phone sample</w:t>
            </w:r>
            <w:r w:rsidRPr="00934508">
              <w:t>.</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CLEC Number (CLEC)</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175</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1=Yes, 2=No.  Blank=GU, PR, VI</w:t>
            </w:r>
            <w:r>
              <w:t>, and cell phone sample</w:t>
            </w:r>
            <w:r w:rsidRPr="00934508">
              <w:t>.</w:t>
            </w:r>
          </w:p>
        </w:tc>
      </w:tr>
      <w:tr w:rsidR="00B56648" w:rsidRPr="00934508" w:rsidTr="00B56648">
        <w:trPr>
          <w:gridAfter w:val="1"/>
          <w:wAfter w:w="11" w:type="dxa"/>
        </w:trPr>
        <w:tc>
          <w:tcPr>
            <w:tcW w:w="3320" w:type="dxa"/>
          </w:tcPr>
          <w:p w:rsidR="00B56648" w:rsidRPr="00934508" w:rsidRDefault="00B56648" w:rsidP="009A6B5F">
            <w:pPr>
              <w:spacing w:after="58"/>
            </w:pPr>
          </w:p>
          <w:p w:rsidR="00B56648" w:rsidRDefault="00B56648" w:rsidP="009A6B5F">
            <w:pPr>
              <w:spacing w:after="58"/>
            </w:pPr>
            <w:r w:rsidRPr="00934508">
              <w:t>Replicate designated for inclusion in Multi-Mode Mail Survey and address match status (MSREPMCH)</w:t>
            </w:r>
          </w:p>
          <w:p w:rsidR="00B56648" w:rsidRPr="00934508" w:rsidRDefault="00B56648" w:rsidP="009A6B5F">
            <w:pPr>
              <w:spacing w:after="58"/>
            </w:pPr>
            <w:r>
              <w:t>Landline only</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176</w:t>
            </w:r>
          </w:p>
        </w:tc>
        <w:tc>
          <w:tcPr>
            <w:tcW w:w="4669" w:type="dxa"/>
          </w:tcPr>
          <w:p w:rsidR="00B56648" w:rsidRPr="00934508" w:rsidRDefault="00B56648" w:rsidP="009A6B5F">
            <w:pPr>
              <w:spacing w:line="120" w:lineRule="exact"/>
            </w:pPr>
          </w:p>
          <w:p w:rsidR="00B56648" w:rsidRPr="00934508" w:rsidRDefault="00B56648" w:rsidP="009A6B5F">
            <w:pPr>
              <w:spacing w:after="58"/>
            </w:pPr>
            <w:r w:rsidRPr="00934508">
              <w:t>Blank = All States</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Time Zone</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177</w:t>
            </w:r>
          </w:p>
        </w:tc>
        <w:tc>
          <w:tcPr>
            <w:tcW w:w="4669" w:type="dxa"/>
          </w:tcPr>
          <w:p w:rsidR="00B56648" w:rsidRPr="00934508" w:rsidRDefault="00B56648" w:rsidP="009A6B5F">
            <w:pPr>
              <w:spacing w:line="120" w:lineRule="exact"/>
            </w:pPr>
          </w:p>
          <w:p w:rsidR="00B56648" w:rsidRPr="00934508" w:rsidRDefault="00B56648" w:rsidP="009A6B5F">
            <w:pPr>
              <w:rPr>
                <w:sz w:val="22"/>
                <w:szCs w:val="22"/>
              </w:rPr>
            </w:pPr>
            <w:r w:rsidRPr="00934508">
              <w:rPr>
                <w:sz w:val="22"/>
                <w:szCs w:val="22"/>
              </w:rPr>
              <w:t>Eastern = 7, Central = 6, Mountain = 5,</w:t>
            </w:r>
          </w:p>
          <w:p w:rsidR="00B56648" w:rsidRPr="00934508" w:rsidRDefault="00B56648" w:rsidP="009A6B5F">
            <w:pPr>
              <w:rPr>
                <w:sz w:val="22"/>
                <w:szCs w:val="22"/>
              </w:rPr>
            </w:pPr>
            <w:r w:rsidRPr="00934508">
              <w:rPr>
                <w:sz w:val="22"/>
                <w:szCs w:val="22"/>
              </w:rPr>
              <w:t xml:space="preserve">Pacific = 4, </w:t>
            </w:r>
            <w:smartTag w:uri="urn:schemas-microsoft-com:office:smarttags" w:element="State">
              <w:r w:rsidRPr="00934508">
                <w:rPr>
                  <w:sz w:val="22"/>
                  <w:szCs w:val="22"/>
                </w:rPr>
                <w:t>Alaska</w:t>
              </w:r>
            </w:smartTag>
            <w:r w:rsidRPr="00934508">
              <w:rPr>
                <w:sz w:val="22"/>
                <w:szCs w:val="22"/>
              </w:rPr>
              <w:t xml:space="preserve"> = 3, </w:t>
            </w:r>
            <w:smartTag w:uri="urn:schemas-microsoft-com:office:smarttags" w:element="State">
              <w:smartTag w:uri="urn:schemas-microsoft-com:office:smarttags" w:element="place">
                <w:r w:rsidRPr="00934508">
                  <w:rPr>
                    <w:sz w:val="22"/>
                    <w:szCs w:val="22"/>
                  </w:rPr>
                  <w:t>Hawaii</w:t>
                </w:r>
              </w:smartTag>
            </w:smartTag>
            <w:r w:rsidRPr="00934508">
              <w:rPr>
                <w:sz w:val="22"/>
                <w:szCs w:val="22"/>
              </w:rPr>
              <w:t xml:space="preserve"> =2</w:t>
            </w:r>
          </w:p>
          <w:p w:rsidR="00B56648" w:rsidRPr="00934508" w:rsidRDefault="00B56648" w:rsidP="009A6B5F">
            <w:pPr>
              <w:spacing w:after="58"/>
            </w:pPr>
            <w:r>
              <w:t>Blank= cell phone sample</w:t>
            </w:r>
          </w:p>
        </w:tc>
      </w:tr>
      <w:tr w:rsidR="00B56648" w:rsidRPr="00934508" w:rsidTr="00B56648">
        <w:trPr>
          <w:gridAfter w:val="1"/>
          <w:wAfter w:w="11" w:type="dxa"/>
        </w:trPr>
        <w:tc>
          <w:tcPr>
            <w:tcW w:w="3320" w:type="dxa"/>
          </w:tcPr>
          <w:p w:rsidR="00B56648" w:rsidRPr="0043098D" w:rsidRDefault="00B56648" w:rsidP="009A6B5F">
            <w:pPr>
              <w:spacing w:line="120" w:lineRule="exact"/>
            </w:pPr>
          </w:p>
          <w:p w:rsidR="00B56648" w:rsidRPr="0043098D" w:rsidRDefault="00B56648" w:rsidP="009A6B5F">
            <w:pPr>
              <w:spacing w:after="58"/>
            </w:pPr>
            <w:r w:rsidRPr="0043098D">
              <w:t>Blank</w:t>
            </w:r>
          </w:p>
        </w:tc>
        <w:tc>
          <w:tcPr>
            <w:tcW w:w="652" w:type="dxa"/>
            <w:gridSpan w:val="3"/>
          </w:tcPr>
          <w:p w:rsidR="00B56648" w:rsidRPr="0043098D" w:rsidRDefault="00B56648" w:rsidP="009A6B5F">
            <w:pPr>
              <w:spacing w:line="120" w:lineRule="exact"/>
            </w:pPr>
          </w:p>
          <w:p w:rsidR="00B56648" w:rsidRPr="0043098D" w:rsidRDefault="00B56648" w:rsidP="009A6B5F">
            <w:pPr>
              <w:spacing w:after="58"/>
            </w:pPr>
            <w:r w:rsidRPr="0043098D">
              <w:t>1</w:t>
            </w:r>
          </w:p>
        </w:tc>
        <w:tc>
          <w:tcPr>
            <w:tcW w:w="1068" w:type="dxa"/>
          </w:tcPr>
          <w:p w:rsidR="00B56648" w:rsidRPr="0043098D" w:rsidRDefault="00B56648" w:rsidP="009A6B5F">
            <w:pPr>
              <w:spacing w:line="120" w:lineRule="exact"/>
            </w:pPr>
          </w:p>
          <w:p w:rsidR="00B56648" w:rsidRPr="0043098D" w:rsidRDefault="00B56648" w:rsidP="009A6B5F">
            <w:pPr>
              <w:spacing w:after="58"/>
            </w:pPr>
            <w:r w:rsidRPr="0043098D">
              <w:t>178</w:t>
            </w:r>
          </w:p>
        </w:tc>
        <w:tc>
          <w:tcPr>
            <w:tcW w:w="4669" w:type="dxa"/>
          </w:tcPr>
          <w:p w:rsidR="00B56648" w:rsidRPr="0043098D" w:rsidRDefault="00B56648" w:rsidP="009A6B5F">
            <w:pPr>
              <w:spacing w:line="120" w:lineRule="exact"/>
            </w:pPr>
          </w:p>
          <w:p w:rsidR="00B56648" w:rsidRPr="0043098D" w:rsidRDefault="00B56648" w:rsidP="009A6B5F">
            <w:pPr>
              <w:spacing w:after="58"/>
            </w:pPr>
            <w:r w:rsidRPr="0043098D">
              <w:t>Blank</w:t>
            </w:r>
          </w:p>
        </w:tc>
      </w:tr>
      <w:tr w:rsidR="00B56648" w:rsidRPr="00934508" w:rsidTr="00B56648">
        <w:trPr>
          <w:gridAfter w:val="1"/>
          <w:wAfter w:w="11" w:type="dxa"/>
        </w:trPr>
        <w:tc>
          <w:tcPr>
            <w:tcW w:w="3320" w:type="dxa"/>
          </w:tcPr>
          <w:p w:rsidR="00B56648" w:rsidRPr="00934508" w:rsidRDefault="00B56648" w:rsidP="009A6B5F">
            <w:pPr>
              <w:spacing w:line="120" w:lineRule="exact"/>
            </w:pPr>
          </w:p>
          <w:p w:rsidR="00B56648" w:rsidRPr="00934508" w:rsidRDefault="00B56648" w:rsidP="009A6B5F">
            <w:pPr>
              <w:spacing w:after="58"/>
            </w:pPr>
            <w:r w:rsidRPr="00934508">
              <w:t>Listed in one of the following Databases:  InfoUSA, Experian, (DIRLST)</w:t>
            </w:r>
          </w:p>
        </w:tc>
        <w:tc>
          <w:tcPr>
            <w:tcW w:w="652" w:type="dxa"/>
            <w:gridSpan w:val="3"/>
          </w:tcPr>
          <w:p w:rsidR="00B56648" w:rsidRPr="00934508" w:rsidRDefault="00B56648" w:rsidP="009A6B5F">
            <w:pPr>
              <w:spacing w:line="120" w:lineRule="exact"/>
            </w:pPr>
          </w:p>
          <w:p w:rsidR="00B56648" w:rsidRPr="00934508" w:rsidRDefault="00B56648" w:rsidP="009A6B5F">
            <w:pPr>
              <w:spacing w:after="58"/>
            </w:pPr>
            <w:r w:rsidRPr="00934508">
              <w:t>1</w:t>
            </w:r>
          </w:p>
        </w:tc>
        <w:tc>
          <w:tcPr>
            <w:tcW w:w="1068" w:type="dxa"/>
          </w:tcPr>
          <w:p w:rsidR="00B56648" w:rsidRPr="00934508" w:rsidRDefault="00B56648" w:rsidP="009A6B5F">
            <w:pPr>
              <w:spacing w:line="120" w:lineRule="exact"/>
            </w:pPr>
          </w:p>
          <w:p w:rsidR="00B56648" w:rsidRPr="00934508" w:rsidRDefault="00B56648" w:rsidP="009A6B5F">
            <w:pPr>
              <w:spacing w:after="58"/>
            </w:pPr>
            <w:r w:rsidRPr="00934508">
              <w:t>179</w:t>
            </w:r>
          </w:p>
        </w:tc>
        <w:tc>
          <w:tcPr>
            <w:tcW w:w="4669" w:type="dxa"/>
          </w:tcPr>
          <w:p w:rsidR="00B56648" w:rsidRPr="00934508" w:rsidRDefault="00B56648" w:rsidP="009A6B5F">
            <w:pPr>
              <w:spacing w:line="120" w:lineRule="exact"/>
            </w:pPr>
          </w:p>
          <w:p w:rsidR="00B56648" w:rsidRDefault="00B56648" w:rsidP="009A6B5F">
            <w:pPr>
              <w:spacing w:after="58"/>
            </w:pPr>
            <w:r w:rsidRPr="00934508">
              <w:t xml:space="preserve">1=Yes, 2=No. </w:t>
            </w:r>
          </w:p>
          <w:p w:rsidR="00B56648" w:rsidRPr="00934508" w:rsidRDefault="00B56648" w:rsidP="009A6B5F">
            <w:pPr>
              <w:spacing w:after="58"/>
            </w:pPr>
            <w:r w:rsidRPr="00934508">
              <w:t>Blank=GU, PR, VI</w:t>
            </w:r>
            <w:r>
              <w:t>, and cell phone sample</w:t>
            </w:r>
            <w:r w:rsidRPr="00934508">
              <w:t>.</w:t>
            </w:r>
          </w:p>
        </w:tc>
      </w:tr>
      <w:tr w:rsidR="00B56648" w:rsidRPr="00934508" w:rsidTr="00B56648">
        <w:trPr>
          <w:trHeight w:val="960"/>
        </w:trPr>
        <w:tc>
          <w:tcPr>
            <w:tcW w:w="3330" w:type="dxa"/>
            <w:gridSpan w:val="2"/>
          </w:tcPr>
          <w:p w:rsidR="00B56648" w:rsidRPr="00AE4A81" w:rsidRDefault="00B56648" w:rsidP="009A6B5F">
            <w:pPr>
              <w:rPr>
                <w:rFonts w:eastAsia="Arial Unicode MS"/>
              </w:rPr>
            </w:pPr>
            <w:r w:rsidRPr="00AE4A81">
              <w:t xml:space="preserve"> Secondary Screening Flags</w:t>
            </w:r>
          </w:p>
          <w:p w:rsidR="00B56648" w:rsidRPr="00AE4A81" w:rsidRDefault="00B56648" w:rsidP="009A6B5F">
            <w:pPr>
              <w:rPr>
                <w:rFonts w:eastAsia="Arial Unicode MS"/>
              </w:rPr>
            </w:pPr>
            <w:r w:rsidRPr="00AE4A81">
              <w:t> </w:t>
            </w:r>
          </w:p>
        </w:tc>
        <w:tc>
          <w:tcPr>
            <w:tcW w:w="630" w:type="dxa"/>
          </w:tcPr>
          <w:p w:rsidR="00B56648" w:rsidRPr="00AE4A81" w:rsidRDefault="00B56648" w:rsidP="009A6B5F">
            <w:pPr>
              <w:rPr>
                <w:rFonts w:eastAsia="Arial Unicode MS"/>
              </w:rPr>
            </w:pPr>
            <w:r w:rsidRPr="00AE4A81">
              <w:t xml:space="preserve"> 1</w:t>
            </w:r>
          </w:p>
          <w:p w:rsidR="00B56648" w:rsidRPr="00AE4A81" w:rsidRDefault="00B56648" w:rsidP="009A6B5F">
            <w:pPr>
              <w:rPr>
                <w:rFonts w:eastAsia="Arial Unicode MS"/>
              </w:rPr>
            </w:pPr>
            <w:r w:rsidRPr="00AE4A81">
              <w:t> </w:t>
            </w:r>
          </w:p>
        </w:tc>
        <w:tc>
          <w:tcPr>
            <w:tcW w:w="1080" w:type="dxa"/>
            <w:gridSpan w:val="2"/>
          </w:tcPr>
          <w:p w:rsidR="00B56648" w:rsidRPr="00AE4A81" w:rsidRDefault="00B56648" w:rsidP="009A6B5F">
            <w:pPr>
              <w:rPr>
                <w:rFonts w:eastAsia="Arial Unicode MS"/>
              </w:rPr>
            </w:pPr>
            <w:r w:rsidRPr="00AE4A81">
              <w:t xml:space="preserve">  180</w:t>
            </w:r>
          </w:p>
          <w:p w:rsidR="00B56648" w:rsidRPr="00AE4A81" w:rsidRDefault="00B56648" w:rsidP="009A6B5F">
            <w:pPr>
              <w:rPr>
                <w:rFonts w:eastAsia="Arial Unicode MS"/>
              </w:rPr>
            </w:pPr>
            <w:r w:rsidRPr="00AE4A81">
              <w:t> </w:t>
            </w:r>
          </w:p>
        </w:tc>
        <w:tc>
          <w:tcPr>
            <w:tcW w:w="4680" w:type="dxa"/>
            <w:gridSpan w:val="2"/>
          </w:tcPr>
          <w:tbl>
            <w:tblPr>
              <w:tblW w:w="4788" w:type="dxa"/>
              <w:tblLayout w:type="fixed"/>
              <w:tblCellMar>
                <w:left w:w="0" w:type="dxa"/>
                <w:right w:w="0" w:type="dxa"/>
              </w:tblCellMar>
              <w:tblLook w:val="04A0" w:firstRow="1" w:lastRow="0" w:firstColumn="1" w:lastColumn="0" w:noHBand="0" w:noVBand="1"/>
            </w:tblPr>
            <w:tblGrid>
              <w:gridCol w:w="4788"/>
            </w:tblGrid>
            <w:tr w:rsidR="00B56648" w:rsidTr="009A6B5F">
              <w:tc>
                <w:tcPr>
                  <w:tcW w:w="4788" w:type="dxa"/>
                  <w:tcMar>
                    <w:top w:w="0" w:type="dxa"/>
                    <w:left w:w="108" w:type="dxa"/>
                    <w:bottom w:w="0" w:type="dxa"/>
                    <w:right w:w="108" w:type="dxa"/>
                  </w:tcMar>
                  <w:hideMark/>
                </w:tcPr>
                <w:p w:rsidR="00B56648" w:rsidRPr="00AE4A81" w:rsidRDefault="00B56648" w:rsidP="009A6B5F">
                  <w:pPr>
                    <w:rPr>
                      <w:rFonts w:ascii="Calibri" w:eastAsia="Calibri" w:hAnsi="Calibri"/>
                      <w:sz w:val="22"/>
                      <w:szCs w:val="22"/>
                    </w:rPr>
                  </w:pPr>
                  <w:r w:rsidRPr="00AE4A81">
                    <w:t>0/Undetermined/Residential</w:t>
                  </w:r>
                </w:p>
              </w:tc>
            </w:tr>
            <w:tr w:rsidR="00B56648" w:rsidTr="009A6B5F">
              <w:tc>
                <w:tcPr>
                  <w:tcW w:w="4788" w:type="dxa"/>
                  <w:tcMar>
                    <w:top w:w="0" w:type="dxa"/>
                    <w:left w:w="108" w:type="dxa"/>
                    <w:bottom w:w="0" w:type="dxa"/>
                    <w:right w:w="108" w:type="dxa"/>
                  </w:tcMar>
                  <w:hideMark/>
                </w:tcPr>
                <w:p w:rsidR="00B56648" w:rsidRPr="00AE4A81" w:rsidRDefault="00B56648" w:rsidP="009A6B5F">
                  <w:pPr>
                    <w:rPr>
                      <w:rFonts w:ascii="Calibri" w:eastAsia="Calibri" w:hAnsi="Calibri"/>
                      <w:sz w:val="22"/>
                      <w:szCs w:val="22"/>
                    </w:rPr>
                  </w:pPr>
                  <w:r w:rsidRPr="00AE4A81">
                    <w:t>1/ No Answer</w:t>
                  </w:r>
                </w:p>
              </w:tc>
            </w:tr>
            <w:tr w:rsidR="00B56648" w:rsidTr="009A6B5F">
              <w:tc>
                <w:tcPr>
                  <w:tcW w:w="4788" w:type="dxa"/>
                  <w:tcMar>
                    <w:top w:w="0" w:type="dxa"/>
                    <w:left w:w="108" w:type="dxa"/>
                    <w:bottom w:w="0" w:type="dxa"/>
                    <w:right w:w="108" w:type="dxa"/>
                  </w:tcMar>
                  <w:hideMark/>
                </w:tcPr>
                <w:p w:rsidR="00B56648" w:rsidRPr="00AE4A81" w:rsidRDefault="00B56648" w:rsidP="009A6B5F">
                  <w:pPr>
                    <w:rPr>
                      <w:rFonts w:ascii="Calibri" w:eastAsia="Calibri" w:hAnsi="Calibri"/>
                      <w:sz w:val="22"/>
                      <w:szCs w:val="22"/>
                    </w:rPr>
                  </w:pPr>
                  <w:r w:rsidRPr="00AE4A81">
                    <w:t>2/ Busy</w:t>
                  </w:r>
                </w:p>
              </w:tc>
            </w:tr>
            <w:tr w:rsidR="00B56648" w:rsidTr="009A6B5F">
              <w:tc>
                <w:tcPr>
                  <w:tcW w:w="4788" w:type="dxa"/>
                  <w:tcMar>
                    <w:top w:w="0" w:type="dxa"/>
                    <w:left w:w="108" w:type="dxa"/>
                    <w:bottom w:w="0" w:type="dxa"/>
                    <w:right w:w="108" w:type="dxa"/>
                  </w:tcMar>
                  <w:hideMark/>
                </w:tcPr>
                <w:p w:rsidR="00B56648" w:rsidRPr="00AE4A81" w:rsidRDefault="00B56648" w:rsidP="009A6B5F">
                  <w:pPr>
                    <w:rPr>
                      <w:rFonts w:ascii="Calibri" w:eastAsia="Calibri" w:hAnsi="Calibri"/>
                      <w:sz w:val="22"/>
                      <w:szCs w:val="22"/>
                    </w:rPr>
                  </w:pPr>
                  <w:r w:rsidRPr="00AE4A81">
                    <w:t>3/ Fax/Modem</w:t>
                  </w:r>
                </w:p>
              </w:tc>
            </w:tr>
            <w:tr w:rsidR="00B56648" w:rsidTr="009A6B5F">
              <w:tc>
                <w:tcPr>
                  <w:tcW w:w="4788" w:type="dxa"/>
                  <w:tcMar>
                    <w:top w:w="0" w:type="dxa"/>
                    <w:left w:w="108" w:type="dxa"/>
                    <w:bottom w:w="0" w:type="dxa"/>
                    <w:right w:w="108" w:type="dxa"/>
                  </w:tcMar>
                  <w:hideMark/>
                </w:tcPr>
                <w:p w:rsidR="00B56648" w:rsidRPr="00AE4A81" w:rsidRDefault="00B56648" w:rsidP="009A6B5F">
                  <w:pPr>
                    <w:rPr>
                      <w:rFonts w:ascii="Calibri" w:eastAsia="Calibri" w:hAnsi="Calibri"/>
                      <w:sz w:val="22"/>
                      <w:szCs w:val="22"/>
                    </w:rPr>
                  </w:pPr>
                  <w:r w:rsidRPr="00AE4A81">
                    <w:t>4/ Language Barrier</w:t>
                  </w:r>
                </w:p>
              </w:tc>
            </w:tr>
            <w:tr w:rsidR="00B56648" w:rsidTr="009A6B5F">
              <w:tc>
                <w:tcPr>
                  <w:tcW w:w="4788" w:type="dxa"/>
                  <w:tcMar>
                    <w:top w:w="0" w:type="dxa"/>
                    <w:left w:w="108" w:type="dxa"/>
                    <w:bottom w:w="0" w:type="dxa"/>
                    <w:right w:w="108" w:type="dxa"/>
                  </w:tcMar>
                  <w:hideMark/>
                </w:tcPr>
                <w:p w:rsidR="00B56648" w:rsidRPr="00AE4A81" w:rsidRDefault="00B56648" w:rsidP="009A6B5F">
                  <w:pPr>
                    <w:rPr>
                      <w:rFonts w:ascii="Calibri" w:eastAsia="Calibri" w:hAnsi="Calibri"/>
                      <w:sz w:val="22"/>
                      <w:szCs w:val="22"/>
                    </w:rPr>
                  </w:pPr>
                  <w:r w:rsidRPr="00AE4A81">
                    <w:t>5/ Privacy Manager</w:t>
                  </w:r>
                </w:p>
              </w:tc>
            </w:tr>
            <w:tr w:rsidR="00B56648" w:rsidTr="009A6B5F">
              <w:tc>
                <w:tcPr>
                  <w:tcW w:w="4788" w:type="dxa"/>
                  <w:tcMar>
                    <w:top w:w="0" w:type="dxa"/>
                    <w:left w:w="108" w:type="dxa"/>
                    <w:bottom w:w="0" w:type="dxa"/>
                    <w:right w:w="108" w:type="dxa"/>
                  </w:tcMar>
                  <w:hideMark/>
                </w:tcPr>
                <w:p w:rsidR="00B56648" w:rsidRPr="00AE4A81" w:rsidRDefault="00B56648" w:rsidP="009A6B5F">
                  <w:pPr>
                    <w:rPr>
                      <w:rFonts w:ascii="Calibri" w:eastAsia="Calibri" w:hAnsi="Calibri"/>
                      <w:sz w:val="22"/>
                      <w:szCs w:val="22"/>
                    </w:rPr>
                  </w:pPr>
                  <w:r w:rsidRPr="00AE4A81">
                    <w:t>6/ Residential Voice Mail</w:t>
                  </w:r>
                </w:p>
              </w:tc>
            </w:tr>
            <w:tr w:rsidR="00B56648" w:rsidTr="009A6B5F">
              <w:tc>
                <w:tcPr>
                  <w:tcW w:w="4788" w:type="dxa"/>
                  <w:tcMar>
                    <w:top w:w="0" w:type="dxa"/>
                    <w:left w:w="108" w:type="dxa"/>
                    <w:bottom w:w="0" w:type="dxa"/>
                    <w:right w:w="108" w:type="dxa"/>
                  </w:tcMar>
                  <w:hideMark/>
                </w:tcPr>
                <w:p w:rsidR="00B56648" w:rsidRPr="00AE4A81" w:rsidRDefault="00B56648" w:rsidP="009A6B5F">
                  <w:pPr>
                    <w:rPr>
                      <w:rFonts w:eastAsia="Calibri"/>
                    </w:rPr>
                  </w:pPr>
                  <w:r w:rsidRPr="00AE4A81">
                    <w:t>7/ Residence/Phone Answered</w:t>
                  </w:r>
                </w:p>
                <w:p w:rsidR="00B56648" w:rsidRPr="00AE4A81" w:rsidRDefault="00B56648" w:rsidP="009A6B5F">
                  <w:pPr>
                    <w:rPr>
                      <w:rFonts w:ascii="Calibri" w:hAnsi="Calibri"/>
                      <w:sz w:val="22"/>
                      <w:szCs w:val="22"/>
                    </w:rPr>
                  </w:pPr>
                  <w:r w:rsidRPr="00AE4A81">
                    <w:t>8/Cellular Number</w:t>
                  </w:r>
                </w:p>
                <w:p w:rsidR="00B56648" w:rsidRPr="00AE4A81" w:rsidRDefault="00B56648" w:rsidP="009A6B5F">
                  <w:pPr>
                    <w:rPr>
                      <w:rFonts w:ascii="Calibri" w:eastAsia="Calibri" w:hAnsi="Calibri"/>
                      <w:sz w:val="22"/>
                      <w:szCs w:val="22"/>
                    </w:rPr>
                  </w:pPr>
                  <w:r w:rsidRPr="00AE4A81">
                    <w:t>9/Business/Non-Working</w:t>
                  </w:r>
                </w:p>
              </w:tc>
            </w:tr>
          </w:tbl>
          <w:p w:rsidR="00B56648" w:rsidRPr="009E6953" w:rsidRDefault="00B56648" w:rsidP="009A6B5F">
            <w:pPr>
              <w:rPr>
                <w:rFonts w:eastAsia="Arial Unicode MS"/>
                <w:highlight w:val="yellow"/>
              </w:rPr>
            </w:pPr>
            <w:r>
              <w:t>Blank= cell phone sample</w:t>
            </w:r>
          </w:p>
        </w:tc>
      </w:tr>
      <w:tr w:rsidR="00B56648" w:rsidRPr="00934508" w:rsidTr="00B56648">
        <w:trPr>
          <w:trHeight w:val="315"/>
        </w:trPr>
        <w:tc>
          <w:tcPr>
            <w:tcW w:w="3330" w:type="dxa"/>
            <w:gridSpan w:val="2"/>
          </w:tcPr>
          <w:p w:rsidR="00B56648" w:rsidRDefault="00B56648" w:rsidP="009A6B5F">
            <w:r w:rsidRPr="00934508">
              <w:t xml:space="preserve"> Indication of Address Matching</w:t>
            </w:r>
          </w:p>
          <w:p w:rsidR="00B56648" w:rsidRPr="00934508" w:rsidRDefault="00B56648" w:rsidP="009A6B5F">
            <w:r>
              <w:t>Landline only</w:t>
            </w:r>
          </w:p>
        </w:tc>
        <w:tc>
          <w:tcPr>
            <w:tcW w:w="630" w:type="dxa"/>
          </w:tcPr>
          <w:p w:rsidR="00B56648" w:rsidRPr="00934508" w:rsidRDefault="00B56648" w:rsidP="009A6B5F">
            <w:r w:rsidRPr="00934508">
              <w:t xml:space="preserve"> 1</w:t>
            </w:r>
          </w:p>
        </w:tc>
        <w:tc>
          <w:tcPr>
            <w:tcW w:w="1080" w:type="dxa"/>
            <w:gridSpan w:val="2"/>
          </w:tcPr>
          <w:p w:rsidR="00B56648" w:rsidRPr="00934508" w:rsidRDefault="00B56648" w:rsidP="009A6B5F">
            <w:r w:rsidRPr="00934508">
              <w:t xml:space="preserve"> 181</w:t>
            </w:r>
          </w:p>
        </w:tc>
        <w:tc>
          <w:tcPr>
            <w:tcW w:w="4680" w:type="dxa"/>
            <w:gridSpan w:val="2"/>
          </w:tcPr>
          <w:p w:rsidR="00B56648" w:rsidRPr="00934508" w:rsidRDefault="00B56648" w:rsidP="009A6B5F">
            <w:pPr>
              <w:rPr>
                <w:rFonts w:eastAsia="Arial Unicode MS"/>
              </w:rPr>
            </w:pPr>
            <w:r w:rsidRPr="00934508">
              <w:rPr>
                <w:rFonts w:eastAsia="Arial Unicode MS"/>
              </w:rPr>
              <w:t xml:space="preserve"> 1=Matched</w:t>
            </w:r>
          </w:p>
          <w:p w:rsidR="00B56648" w:rsidRDefault="00B56648" w:rsidP="009A6B5F">
            <w:pPr>
              <w:rPr>
                <w:rFonts w:eastAsia="Arial Unicode MS"/>
              </w:rPr>
            </w:pPr>
            <w:r w:rsidRPr="00934508">
              <w:rPr>
                <w:rFonts w:eastAsia="Arial Unicode MS"/>
              </w:rPr>
              <w:t xml:space="preserve"> 2=Not matched</w:t>
            </w:r>
          </w:p>
          <w:p w:rsidR="00B56648" w:rsidRPr="00934508" w:rsidRDefault="00B56648" w:rsidP="009A6B5F">
            <w:pPr>
              <w:rPr>
                <w:rFonts w:eastAsia="Arial Unicode MS"/>
              </w:rPr>
            </w:pPr>
            <w:r>
              <w:t>Blank=GU, PR, VI, and cell phone sample</w:t>
            </w:r>
          </w:p>
        </w:tc>
      </w:tr>
      <w:tr w:rsidR="00B56648" w:rsidTr="00B56648">
        <w:trPr>
          <w:trHeight w:val="315"/>
        </w:trPr>
        <w:tc>
          <w:tcPr>
            <w:tcW w:w="3330" w:type="dxa"/>
            <w:gridSpan w:val="2"/>
          </w:tcPr>
          <w:p w:rsidR="00B56648" w:rsidRDefault="00B56648" w:rsidP="009A6B5F">
            <w:r>
              <w:t xml:space="preserve"> Path variable (PATH) used to help identify which questionnaire is used when there are dual questionnaires. </w:t>
            </w:r>
          </w:p>
          <w:p w:rsidR="00950B0B" w:rsidRPr="009372B9" w:rsidRDefault="00950B0B" w:rsidP="009A6B5F">
            <w:r>
              <w:t>(States may update this variable to use for multiple paths in split samples)</w:t>
            </w:r>
          </w:p>
        </w:tc>
        <w:tc>
          <w:tcPr>
            <w:tcW w:w="630" w:type="dxa"/>
          </w:tcPr>
          <w:p w:rsidR="00B56648" w:rsidRPr="009372B9" w:rsidRDefault="00B56648" w:rsidP="009A6B5F">
            <w:r>
              <w:t> 2</w:t>
            </w:r>
          </w:p>
        </w:tc>
        <w:tc>
          <w:tcPr>
            <w:tcW w:w="1080" w:type="dxa"/>
            <w:gridSpan w:val="2"/>
          </w:tcPr>
          <w:p w:rsidR="00B56648" w:rsidRDefault="00B56648" w:rsidP="009A6B5F">
            <w:r>
              <w:t> 182-183</w:t>
            </w:r>
          </w:p>
        </w:tc>
        <w:tc>
          <w:tcPr>
            <w:tcW w:w="4680" w:type="dxa"/>
            <w:gridSpan w:val="2"/>
          </w:tcPr>
          <w:p w:rsidR="00B56648" w:rsidRDefault="00B56648" w:rsidP="009A6B5F">
            <w:pPr>
              <w:rPr>
                <w:rFonts w:eastAsia="Arial Unicode MS"/>
              </w:rPr>
            </w:pPr>
            <w:r>
              <w:rPr>
                <w:rFonts w:eastAsia="Arial Unicode MS"/>
              </w:rPr>
              <w:t>10 = Default Genesys value Landline Survey Sample</w:t>
            </w:r>
          </w:p>
          <w:p w:rsidR="00B56648" w:rsidRDefault="00B56648" w:rsidP="009A6B5F">
            <w:pPr>
              <w:rPr>
                <w:rFonts w:eastAsia="Arial Unicode MS"/>
              </w:rPr>
            </w:pPr>
            <w:r>
              <w:rPr>
                <w:rFonts w:eastAsia="Arial Unicode MS"/>
              </w:rPr>
              <w:t>20 = Default Genesys value Cell Phone Survey Sample</w:t>
            </w:r>
          </w:p>
        </w:tc>
      </w:tr>
      <w:tr w:rsidR="00B56648" w:rsidTr="004725D6">
        <w:trPr>
          <w:trHeight w:val="935"/>
        </w:trPr>
        <w:tc>
          <w:tcPr>
            <w:tcW w:w="9720" w:type="dxa"/>
            <w:gridSpan w:val="7"/>
          </w:tcPr>
          <w:p w:rsidR="00B56648" w:rsidRDefault="00B56648" w:rsidP="004725D6">
            <w:pPr>
              <w:rPr>
                <w:rFonts w:eastAsia="Arial Unicode MS"/>
              </w:rPr>
            </w:pPr>
            <w:r>
              <w:t>N</w:t>
            </w:r>
            <w:r w:rsidRPr="00934508">
              <w:t>ote:  Monthly files will be sorted by stratum, replicate, and depth.  The order of numbers within a replicate will be randomized before assignment of depth numbers.  All numeric fields are right aligned and padded with leading zeros.  All character fields are left aligned with trailing blanks.</w:t>
            </w:r>
          </w:p>
        </w:tc>
      </w:tr>
    </w:tbl>
    <w:p w:rsidR="00B56648" w:rsidRPr="00934508" w:rsidRDefault="00B56648" w:rsidP="00B56648"/>
    <w:p w:rsidR="005B43E1" w:rsidRDefault="005239F5" w:rsidP="00767A7D">
      <w:pPr>
        <w:spacing w:before="100" w:beforeAutospacing="1" w:after="100" w:afterAutospacing="1"/>
        <w:rPr>
          <w:rFonts w:eastAsia="Arial Unicode MS"/>
        </w:rPr>
      </w:pPr>
      <w:r w:rsidRPr="00E741F3">
        <w:rPr>
          <w:rFonts w:eastAsia="Arial Unicode MS"/>
        </w:rPr>
        <w:t xml:space="preserve">Each phone number </w:t>
      </w:r>
      <w:r w:rsidR="00B56648">
        <w:rPr>
          <w:rFonts w:eastAsia="Arial Unicode MS"/>
        </w:rPr>
        <w:t>is</w:t>
      </w:r>
      <w:r w:rsidRPr="00E741F3">
        <w:rPr>
          <w:rFonts w:eastAsia="Arial Unicode MS"/>
        </w:rPr>
        <w:t xml:space="preserve"> assigned a </w:t>
      </w:r>
      <w:r w:rsidR="00A35BE8">
        <w:rPr>
          <w:rFonts w:eastAsia="Arial Unicode MS"/>
        </w:rPr>
        <w:t>precall</w:t>
      </w:r>
      <w:r w:rsidRPr="00E741F3">
        <w:rPr>
          <w:rFonts w:eastAsia="Arial Unicode MS"/>
        </w:rPr>
        <w:t xml:space="preserve"> status to indicate whether the number should be called. States may opt to call </w:t>
      </w:r>
      <w:r w:rsidR="00A16F4D" w:rsidRPr="00E741F3">
        <w:rPr>
          <w:rFonts w:eastAsia="Arial Unicode MS"/>
        </w:rPr>
        <w:t xml:space="preserve">landline </w:t>
      </w:r>
      <w:r w:rsidR="006518CF" w:rsidRPr="00E741F3">
        <w:rPr>
          <w:rFonts w:eastAsia="Arial Unicode MS"/>
        </w:rPr>
        <w:t>tele</w:t>
      </w:r>
      <w:r w:rsidRPr="00E741F3">
        <w:rPr>
          <w:rFonts w:eastAsia="Arial Unicode MS"/>
        </w:rPr>
        <w:t xml:space="preserve">phone numbers with precall status &gt;1 but are not required to do so. </w:t>
      </w:r>
      <w:r w:rsidR="0062413C">
        <w:rPr>
          <w:rFonts w:eastAsia="Arial Unicode MS"/>
        </w:rPr>
        <w:t>States may also choose not to call landline numbers with precall status =1 which have secondary screening status as fax/modem lines or are listed as “busy</w:t>
      </w:r>
      <w:r w:rsidR="00F54BE4">
        <w:rPr>
          <w:rFonts w:eastAsia="Arial Unicode MS"/>
        </w:rPr>
        <w:t>”</w:t>
      </w:r>
      <w:r w:rsidR="0062413C">
        <w:rPr>
          <w:rFonts w:eastAsia="Arial Unicode MS"/>
        </w:rPr>
        <w:t xml:space="preserve"> by the precall screener if the number is taken from the </w:t>
      </w:r>
      <w:r w:rsidR="00D43863">
        <w:rPr>
          <w:rFonts w:eastAsia="Arial Unicode MS"/>
        </w:rPr>
        <w:t>un</w:t>
      </w:r>
      <w:r w:rsidR="0062413C">
        <w:rPr>
          <w:rFonts w:eastAsia="Arial Unicode MS"/>
        </w:rPr>
        <w:t>listed portion of the sample.</w:t>
      </w:r>
      <w:r w:rsidR="00F54BE4">
        <w:rPr>
          <w:rFonts w:eastAsia="Arial Unicode MS"/>
        </w:rPr>
        <w:t xml:space="preserve"> States are not required to call c</w:t>
      </w:r>
      <w:r w:rsidR="0062413C">
        <w:rPr>
          <w:rFonts w:eastAsia="Arial Unicode MS"/>
        </w:rPr>
        <w:t>ell phone sample numbers with</w:t>
      </w:r>
      <w:r w:rsidR="00F54BE4">
        <w:rPr>
          <w:rFonts w:eastAsia="Arial Unicode MS"/>
        </w:rPr>
        <w:t xml:space="preserve"> an “inactive” </w:t>
      </w:r>
      <w:r w:rsidR="00A35BE8">
        <w:rPr>
          <w:rFonts w:eastAsia="Arial Unicode MS"/>
        </w:rPr>
        <w:t>precall</w:t>
      </w:r>
      <w:r w:rsidR="0062413C">
        <w:rPr>
          <w:rFonts w:eastAsia="Arial Unicode MS"/>
        </w:rPr>
        <w:t xml:space="preserve"> status</w:t>
      </w:r>
      <w:r w:rsidR="00F54BE4">
        <w:rPr>
          <w:rFonts w:eastAsia="Arial Unicode MS"/>
        </w:rPr>
        <w:t>, but may choose to do so</w:t>
      </w:r>
      <w:r w:rsidR="00A75279" w:rsidRPr="00E741F3">
        <w:rPr>
          <w:rFonts w:eastAsia="Arial Unicode MS"/>
        </w:rPr>
        <w:t xml:space="preserve">. </w:t>
      </w:r>
      <w:r w:rsidR="00A35BE8">
        <w:rPr>
          <w:rFonts w:eastAsia="Arial Unicode MS"/>
        </w:rPr>
        <w:t xml:space="preserve">States should call all cell phone numbers with active and unknown precall status in the cell phone samples. </w:t>
      </w:r>
      <w:r w:rsidR="00A75279" w:rsidRPr="00E741F3">
        <w:rPr>
          <w:rFonts w:eastAsia="Arial Unicode MS"/>
        </w:rPr>
        <w:t>Given that the precall status</w:t>
      </w:r>
      <w:r w:rsidRPr="00E741F3">
        <w:rPr>
          <w:rFonts w:eastAsia="Arial Unicode MS"/>
        </w:rPr>
        <w:t xml:space="preserve"> indicates the potential for reaching an eligible respondent, calling </w:t>
      </w:r>
      <w:r w:rsidR="00E741F3" w:rsidRPr="00E741F3">
        <w:rPr>
          <w:rFonts w:eastAsia="Arial Unicode MS"/>
        </w:rPr>
        <w:t xml:space="preserve">landline </w:t>
      </w:r>
      <w:r w:rsidRPr="00E741F3">
        <w:rPr>
          <w:rFonts w:eastAsia="Arial Unicode MS"/>
        </w:rPr>
        <w:t xml:space="preserve">numbers with </w:t>
      </w:r>
      <w:r w:rsidR="00A35BE8">
        <w:rPr>
          <w:rFonts w:eastAsia="Arial Unicode MS"/>
        </w:rPr>
        <w:t>precall</w:t>
      </w:r>
      <w:r w:rsidRPr="00E741F3">
        <w:rPr>
          <w:rFonts w:eastAsia="Arial Unicode MS"/>
        </w:rPr>
        <w:t xml:space="preserve"> &gt;1 </w:t>
      </w:r>
      <w:r w:rsidR="00E741F3" w:rsidRPr="00E741F3">
        <w:rPr>
          <w:rFonts w:eastAsia="Arial Unicode MS"/>
        </w:rPr>
        <w:t xml:space="preserve">or cell phone numbers with inactive </w:t>
      </w:r>
      <w:r w:rsidR="00A35BE8">
        <w:rPr>
          <w:rFonts w:eastAsia="Arial Unicode MS"/>
        </w:rPr>
        <w:t>precall</w:t>
      </w:r>
      <w:r w:rsidR="00E741F3" w:rsidRPr="00E741F3">
        <w:rPr>
          <w:rFonts w:eastAsia="Arial Unicode MS"/>
        </w:rPr>
        <w:t xml:space="preserve"> status </w:t>
      </w:r>
      <w:r w:rsidRPr="00E741F3">
        <w:rPr>
          <w:rFonts w:eastAsia="Arial Unicode MS"/>
        </w:rPr>
        <w:t xml:space="preserve">may reduce response rates. </w:t>
      </w:r>
      <w:r w:rsidR="00975C5E">
        <w:rPr>
          <w:rFonts w:eastAsia="Arial Unicode MS"/>
        </w:rPr>
        <w:t xml:space="preserve">States may also use the secondary precall status to assign bilingual interviewers to numbers with language barrier precall assignments, or make extra efforts to reach numbers which have </w:t>
      </w:r>
      <w:r w:rsidR="00153F28">
        <w:rPr>
          <w:rFonts w:eastAsia="Arial Unicode MS"/>
        </w:rPr>
        <w:t>precall</w:t>
      </w:r>
      <w:r w:rsidR="00975C5E">
        <w:rPr>
          <w:rFonts w:eastAsia="Arial Unicode MS"/>
        </w:rPr>
        <w:t xml:space="preserve"> status indicating residence/household status. </w:t>
      </w:r>
    </w:p>
    <w:p w:rsidR="004725D6" w:rsidRDefault="004725D6" w:rsidP="00767A7D">
      <w:pPr>
        <w:spacing w:before="100" w:beforeAutospacing="1" w:after="100" w:afterAutospacing="1"/>
        <w:rPr>
          <w:rFonts w:eastAsia="Arial Unicode MS"/>
        </w:rPr>
      </w:pPr>
      <w:r>
        <w:rPr>
          <w:rFonts w:eastAsia="Arial Unicode MS"/>
        </w:rPr>
        <w:t xml:space="preserve">States </w:t>
      </w:r>
      <w:r w:rsidR="00F2350B">
        <w:rPr>
          <w:rFonts w:eastAsia="Arial Unicode MS"/>
        </w:rPr>
        <w:t>that</w:t>
      </w:r>
      <w:r>
        <w:rPr>
          <w:rFonts w:eastAsia="Arial Unicode MS"/>
        </w:rPr>
        <w:t xml:space="preserve"> request </w:t>
      </w:r>
      <w:r w:rsidR="00F2350B">
        <w:rPr>
          <w:rFonts w:eastAsia="Arial Unicode MS"/>
        </w:rPr>
        <w:t xml:space="preserve">addresses may send advance letters </w:t>
      </w:r>
      <w:r>
        <w:rPr>
          <w:rFonts w:eastAsia="Arial Unicode MS"/>
        </w:rPr>
        <w:t>to those households to alert them to the fact that they will be receiving calls and the nature of the survey.  States may include a toll free number for potential respondents to inquire about the BRFSS.  Studies have shown that the use of advance letters does improve response rates.  However, the proportion of the landline sample that is accurately matched to addresses is declining.  Currently about 40-60% of the landline sample is accurately matched to an address. Data collectors should</w:t>
      </w:r>
      <w:r w:rsidR="00F2350B">
        <w:rPr>
          <w:rFonts w:eastAsia="Arial Unicode MS"/>
        </w:rPr>
        <w:t xml:space="preserve"> speak to their BRFSS </w:t>
      </w:r>
      <w:r>
        <w:rPr>
          <w:rFonts w:eastAsia="Arial Unicode MS"/>
        </w:rPr>
        <w:t xml:space="preserve">state coordinators about advance letters. </w:t>
      </w:r>
    </w:p>
    <w:p w:rsidR="00092827" w:rsidRDefault="005B43E1" w:rsidP="00767A7D">
      <w:pPr>
        <w:spacing w:before="100" w:beforeAutospacing="1" w:after="100" w:afterAutospacing="1"/>
        <w:rPr>
          <w:rFonts w:eastAsia="Arial Unicode MS"/>
        </w:rPr>
      </w:pPr>
      <w:r>
        <w:rPr>
          <w:rFonts w:eastAsia="Arial Unicode MS"/>
        </w:rPr>
        <w:t>S</w:t>
      </w:r>
      <w:r w:rsidR="00F54BE4">
        <w:rPr>
          <w:rFonts w:eastAsia="Arial Unicode MS"/>
        </w:rPr>
        <w:t xml:space="preserve">amples for US territories differ from those </w:t>
      </w:r>
      <w:r w:rsidR="00A35BE8">
        <w:rPr>
          <w:rFonts w:eastAsia="Arial Unicode MS"/>
        </w:rPr>
        <w:t xml:space="preserve">from </w:t>
      </w:r>
      <w:r w:rsidR="00F54BE4">
        <w:rPr>
          <w:rFonts w:eastAsia="Arial Unicode MS"/>
        </w:rPr>
        <w:t xml:space="preserve">the states.  BRFSS coordinators in US territories may deviate from the calling and sampling guidelines to fit the data needs of their jurisdictions. </w:t>
      </w:r>
      <w:r w:rsidR="004D4638" w:rsidRPr="00E741F3">
        <w:rPr>
          <w:rFonts w:eastAsia="Arial Unicode MS"/>
        </w:rPr>
        <w:t xml:space="preserve">Data collectors should work closely with state BRFSS coordinators to ensure that the sample is properly managed. CDC will </w:t>
      </w:r>
      <w:r w:rsidR="004F2921">
        <w:rPr>
          <w:rFonts w:eastAsia="Arial Unicode MS"/>
        </w:rPr>
        <w:t>provide</w:t>
      </w:r>
      <w:r w:rsidR="004D4638" w:rsidRPr="00E741F3">
        <w:rPr>
          <w:rFonts w:eastAsia="Arial Unicode MS"/>
        </w:rPr>
        <w:t xml:space="preserve"> quarterly sample productivity tables </w:t>
      </w:r>
      <w:r w:rsidR="004F2921">
        <w:rPr>
          <w:rFonts w:eastAsia="Arial Unicode MS"/>
        </w:rPr>
        <w:t xml:space="preserve">on the upload/download site </w:t>
      </w:r>
      <w:r w:rsidR="004D4638" w:rsidRPr="00E741F3">
        <w:rPr>
          <w:rFonts w:eastAsia="Arial Unicode MS"/>
        </w:rPr>
        <w:t>to alert the state</w:t>
      </w:r>
      <w:r w:rsidR="004F2921">
        <w:rPr>
          <w:rFonts w:eastAsia="Arial Unicode MS"/>
        </w:rPr>
        <w:t xml:space="preserve"> coordinators</w:t>
      </w:r>
      <w:r w:rsidR="004D4638" w:rsidRPr="00E741F3">
        <w:rPr>
          <w:rFonts w:eastAsia="Arial Unicode MS"/>
        </w:rPr>
        <w:t xml:space="preserve"> of any problems with sample management. </w:t>
      </w:r>
    </w:p>
    <w:p w:rsidR="00C70EDF" w:rsidRDefault="00C70EDF" w:rsidP="00767A7D">
      <w:pPr>
        <w:spacing w:before="100" w:beforeAutospacing="1" w:after="100" w:afterAutospacing="1"/>
        <w:rPr>
          <w:rFonts w:eastAsia="Arial Unicode MS"/>
        </w:rPr>
      </w:pPr>
      <w:r>
        <w:rPr>
          <w:rFonts w:eastAsia="Arial Unicode MS"/>
        </w:rPr>
        <w:t>Data collectors can track samples and productivity using the YTD Data Quality Reports (DQR) available with assigned logins</w:t>
      </w:r>
      <w:r w:rsidR="00A35BE8">
        <w:rPr>
          <w:rFonts w:eastAsia="Arial Unicode MS"/>
        </w:rPr>
        <w:t xml:space="preserve"> on the upload site</w:t>
      </w:r>
      <w:r>
        <w:rPr>
          <w:rFonts w:eastAsia="Arial Unicode MS"/>
        </w:rPr>
        <w:t xml:space="preserve">.  The following table of contents lists the information available in the </w:t>
      </w:r>
      <w:r w:rsidR="00A35BE8">
        <w:rPr>
          <w:rFonts w:eastAsia="Arial Unicode MS"/>
        </w:rPr>
        <w:t xml:space="preserve">YTD </w:t>
      </w:r>
      <w:r>
        <w:rPr>
          <w:rFonts w:eastAsia="Arial Unicode MS"/>
        </w:rPr>
        <w:t xml:space="preserve">Data Quality Reports as of August 2014.  Changes in the information provided in the DQRs may change according to the needs of the data collectors and state coordinators. </w:t>
      </w:r>
    </w:p>
    <w:tbl>
      <w:tblPr>
        <w:tblStyle w:val="TableGrid"/>
        <w:tblW w:w="9990" w:type="dxa"/>
        <w:tblInd w:w="-275" w:type="dxa"/>
        <w:tblLayout w:type="fixed"/>
        <w:tblLook w:val="0000" w:firstRow="0" w:lastRow="0" w:firstColumn="0" w:lastColumn="0" w:noHBand="0" w:noVBand="0"/>
      </w:tblPr>
      <w:tblGrid>
        <w:gridCol w:w="9990"/>
      </w:tblGrid>
      <w:tr w:rsidR="00C70EDF" w:rsidTr="00C70EDF">
        <w:tc>
          <w:tcPr>
            <w:tcW w:w="9990" w:type="dxa"/>
          </w:tcPr>
          <w:p w:rsidR="00C70EDF" w:rsidRDefault="00C70EDF" w:rsidP="00C70EDF">
            <w:pPr>
              <w:adjustRightInd w:val="0"/>
              <w:spacing w:before="29" w:after="29"/>
              <w:jc w:val="center"/>
              <w:rPr>
                <w:color w:val="000000"/>
                <w:sz w:val="16"/>
                <w:szCs w:val="16"/>
              </w:rPr>
            </w:pPr>
            <w:r>
              <w:rPr>
                <w:color w:val="000000"/>
                <w:sz w:val="16"/>
                <w:szCs w:val="16"/>
              </w:rPr>
              <w:t>Year-to-Date Data Quality Reports</w:t>
            </w:r>
          </w:p>
          <w:p w:rsidR="00C70EDF" w:rsidRDefault="00C70EDF" w:rsidP="00C70EDF">
            <w:pPr>
              <w:adjustRightInd w:val="0"/>
              <w:spacing w:before="29" w:after="29"/>
              <w:jc w:val="center"/>
              <w:rPr>
                <w:color w:val="000000"/>
                <w:sz w:val="16"/>
                <w:szCs w:val="16"/>
              </w:rPr>
            </w:pPr>
            <w:r>
              <w:rPr>
                <w:color w:val="000000"/>
                <w:sz w:val="16"/>
                <w:szCs w:val="16"/>
              </w:rPr>
              <w:t>Table of Contents</w:t>
            </w:r>
          </w:p>
        </w:tc>
      </w:tr>
      <w:tr w:rsidR="00C70EDF" w:rsidTr="00C70EDF">
        <w:tc>
          <w:tcPr>
            <w:tcW w:w="9990" w:type="dxa"/>
          </w:tcPr>
          <w:p w:rsidR="00C70EDF" w:rsidRDefault="00C70EDF" w:rsidP="003C7836">
            <w:pPr>
              <w:adjustRightInd w:val="0"/>
              <w:spacing w:before="29" w:after="29"/>
              <w:rPr>
                <w:color w:val="000000"/>
                <w:sz w:val="16"/>
                <w:szCs w:val="16"/>
              </w:rPr>
            </w:pPr>
          </w:p>
        </w:tc>
      </w:tr>
      <w:tr w:rsidR="00C70EDF" w:rsidTr="00C70EDF">
        <w:tc>
          <w:tcPr>
            <w:tcW w:w="9990" w:type="dxa"/>
          </w:tcPr>
          <w:p w:rsidR="00C70EDF" w:rsidRDefault="00C70EDF" w:rsidP="003C7836">
            <w:pPr>
              <w:adjustRightInd w:val="0"/>
              <w:spacing w:before="29" w:after="29"/>
              <w:rPr>
                <w:color w:val="000000"/>
                <w:sz w:val="16"/>
                <w:szCs w:val="16"/>
              </w:rPr>
            </w:pPr>
            <w:r>
              <w:rPr>
                <w:color w:val="000000"/>
                <w:sz w:val="16"/>
                <w:szCs w:val="16"/>
              </w:rPr>
              <w:t>Definition of Variables</w:t>
            </w:r>
          </w:p>
        </w:tc>
      </w:tr>
      <w:tr w:rsidR="00C70EDF" w:rsidTr="00C70EDF">
        <w:tc>
          <w:tcPr>
            <w:tcW w:w="9990" w:type="dxa"/>
          </w:tcPr>
          <w:p w:rsidR="00C70EDF" w:rsidRDefault="00C70EDF" w:rsidP="003C7836">
            <w:pPr>
              <w:adjustRightInd w:val="0"/>
              <w:spacing w:before="29" w:after="29"/>
              <w:rPr>
                <w:color w:val="000000"/>
                <w:sz w:val="16"/>
                <w:szCs w:val="16"/>
              </w:rPr>
            </w:pPr>
            <w:r>
              <w:rPr>
                <w:color w:val="000000"/>
                <w:sz w:val="16"/>
                <w:szCs w:val="16"/>
              </w:rPr>
              <w:t>Final Disposition Codes</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1</w:t>
            </w:r>
            <w:r>
              <w:rPr>
                <w:color w:val="000000"/>
                <w:sz w:val="16"/>
                <w:szCs w:val="16"/>
              </w:rPr>
              <w:t>A. Interview Month By File Month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1</w:t>
            </w:r>
            <w:r>
              <w:rPr>
                <w:color w:val="000000"/>
                <w:sz w:val="16"/>
                <w:szCs w:val="16"/>
              </w:rPr>
              <w:t>B. Interview Month By File Month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2</w:t>
            </w:r>
            <w:r>
              <w:rPr>
                <w:color w:val="000000"/>
                <w:sz w:val="16"/>
                <w:szCs w:val="16"/>
              </w:rPr>
              <w:t>A. Discrepancy in Sex Between Population Estimates and Unweighted BRFSS Data, Year-to-Date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2</w:t>
            </w:r>
            <w:r>
              <w:rPr>
                <w:color w:val="000000"/>
                <w:sz w:val="16"/>
                <w:szCs w:val="16"/>
              </w:rPr>
              <w:t>B. Discrepancy in Sex Between Population Estimates and Unweighted BRFSS Data, Year-to-Date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3</w:t>
            </w:r>
            <w:r>
              <w:rPr>
                <w:color w:val="000000"/>
                <w:sz w:val="16"/>
                <w:szCs w:val="16"/>
              </w:rPr>
              <w:t>A. Discrepancy in Age Between Population Estimates and Unweighted BRFSS Data, Year-to-Date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3</w:t>
            </w:r>
            <w:r>
              <w:rPr>
                <w:color w:val="000000"/>
                <w:sz w:val="16"/>
                <w:szCs w:val="16"/>
              </w:rPr>
              <w:t>B. Discrepancy in Age Between Population Estimates and Unweighted BRFSS Data, Year-to-Date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Table</w:t>
            </w:r>
            <w:r w:rsidR="00F51D65">
              <w:rPr>
                <w:color w:val="000000"/>
                <w:sz w:val="16"/>
                <w:szCs w:val="16"/>
              </w:rPr>
              <w:t xml:space="preserve"> 4</w:t>
            </w:r>
            <w:r>
              <w:rPr>
                <w:color w:val="000000"/>
                <w:sz w:val="16"/>
                <w:szCs w:val="16"/>
              </w:rPr>
              <w:t>A. Discrepancy in Race/Ethnicity Between Population Estimates and Unweighted BRFSS Data, Year-to-Date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4</w:t>
            </w:r>
            <w:r>
              <w:rPr>
                <w:color w:val="000000"/>
                <w:sz w:val="16"/>
                <w:szCs w:val="16"/>
              </w:rPr>
              <w:t>B. Discrepancy in Race/Ethnicity Between Population Estimates and Unweighted BRFSS Data, Year-to-Date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lastRenderedPageBreak/>
              <w:t xml:space="preserve">Table </w:t>
            </w:r>
            <w:r w:rsidR="00F51D65">
              <w:rPr>
                <w:color w:val="000000"/>
                <w:sz w:val="16"/>
                <w:szCs w:val="16"/>
              </w:rPr>
              <w:t>5</w:t>
            </w:r>
            <w:r>
              <w:rPr>
                <w:color w:val="000000"/>
                <w:sz w:val="16"/>
                <w:szCs w:val="16"/>
              </w:rPr>
              <w:t>A. Geo-Stratum by File Month and Year-to-Date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5</w:t>
            </w:r>
            <w:r>
              <w:rPr>
                <w:color w:val="000000"/>
                <w:sz w:val="16"/>
                <w:szCs w:val="16"/>
              </w:rPr>
              <w:t>B. Geo-Stratum by File Month and Year-to-Date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6</w:t>
            </w:r>
            <w:r>
              <w:rPr>
                <w:color w:val="000000"/>
                <w:sz w:val="16"/>
                <w:szCs w:val="16"/>
              </w:rPr>
              <w:t>A. Date, Day of Week, Number of Interviewers and Final Disposition Code, by File Month (records with one or more attempts;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6</w:t>
            </w:r>
            <w:r>
              <w:rPr>
                <w:color w:val="000000"/>
                <w:sz w:val="16"/>
                <w:szCs w:val="16"/>
              </w:rPr>
              <w:t>B. Date, Day of Week, Number of Interviewers and Final Disposition Code, by File Month (records with one or more attempts;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7</w:t>
            </w:r>
            <w:r>
              <w:rPr>
                <w:color w:val="000000"/>
                <w:sz w:val="16"/>
                <w:szCs w:val="16"/>
              </w:rPr>
              <w:t>A. Number and Percent of Completes in the First 5, 10, 15, 20, and 25 Days by File Month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Table</w:t>
            </w:r>
            <w:r w:rsidR="00F51D65">
              <w:rPr>
                <w:color w:val="000000"/>
                <w:sz w:val="16"/>
                <w:szCs w:val="16"/>
              </w:rPr>
              <w:t xml:space="preserve"> 7</w:t>
            </w:r>
            <w:r>
              <w:rPr>
                <w:color w:val="000000"/>
                <w:sz w:val="16"/>
                <w:szCs w:val="16"/>
              </w:rPr>
              <w:t>B. Number and Percent of Completes in the First 5, 10, 15, 20, and 25 Days by File Month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8</w:t>
            </w:r>
            <w:r>
              <w:rPr>
                <w:color w:val="000000"/>
                <w:sz w:val="16"/>
                <w:szCs w:val="16"/>
              </w:rPr>
              <w:t>A. Eligibility and Status by Categories of Disposition Code, Year-to-Date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8</w:t>
            </w:r>
            <w:r>
              <w:rPr>
                <w:color w:val="000000"/>
                <w:sz w:val="16"/>
                <w:szCs w:val="16"/>
              </w:rPr>
              <w:t>B. Eligibility and Status by Categories of Disposition Code, Year-to-Date (Cell phone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9</w:t>
            </w:r>
            <w:r>
              <w:rPr>
                <w:color w:val="000000"/>
                <w:sz w:val="16"/>
                <w:szCs w:val="16"/>
              </w:rPr>
              <w:t>A. Eligibility and Status by Categories of Disposition Code by File Month (Landline only)</w:t>
            </w:r>
          </w:p>
        </w:tc>
      </w:tr>
      <w:tr w:rsidR="00C70EDF" w:rsidTr="00C70EDF">
        <w:tc>
          <w:tcPr>
            <w:tcW w:w="9990" w:type="dxa"/>
          </w:tcPr>
          <w:p w:rsidR="00C70EDF" w:rsidRDefault="00C70EDF" w:rsidP="00F51D65">
            <w:pPr>
              <w:adjustRightInd w:val="0"/>
              <w:spacing w:before="29" w:after="29"/>
              <w:rPr>
                <w:color w:val="000000"/>
                <w:sz w:val="16"/>
                <w:szCs w:val="16"/>
              </w:rPr>
            </w:pPr>
            <w:r>
              <w:rPr>
                <w:color w:val="000000"/>
                <w:sz w:val="16"/>
                <w:szCs w:val="16"/>
              </w:rPr>
              <w:t xml:space="preserve">Table </w:t>
            </w:r>
            <w:r w:rsidR="00F51D65">
              <w:rPr>
                <w:color w:val="000000"/>
                <w:sz w:val="16"/>
                <w:szCs w:val="16"/>
              </w:rPr>
              <w:t>9</w:t>
            </w:r>
            <w:r>
              <w:rPr>
                <w:color w:val="000000"/>
                <w:sz w:val="16"/>
                <w:szCs w:val="16"/>
              </w:rPr>
              <w:t>B. Eligibility and Status by Categories of Disposition Code by File Month (Cell phone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 xml:space="preserve">Table </w:t>
            </w:r>
            <w:r w:rsidR="00F2350B">
              <w:rPr>
                <w:color w:val="000000"/>
                <w:sz w:val="16"/>
                <w:szCs w:val="16"/>
              </w:rPr>
              <w:t>10</w:t>
            </w:r>
            <w:r>
              <w:rPr>
                <w:color w:val="000000"/>
                <w:sz w:val="16"/>
                <w:szCs w:val="16"/>
              </w:rPr>
              <w:t>A. Detailed Disposition Code, Year-to-Date (Landline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 xml:space="preserve">Table </w:t>
            </w:r>
            <w:r w:rsidR="00F2350B">
              <w:rPr>
                <w:color w:val="000000"/>
                <w:sz w:val="16"/>
                <w:szCs w:val="16"/>
              </w:rPr>
              <w:t>10</w:t>
            </w:r>
            <w:r>
              <w:rPr>
                <w:color w:val="000000"/>
                <w:sz w:val="16"/>
                <w:szCs w:val="16"/>
              </w:rPr>
              <w:t>B. Detailed Disposition Code, Year-to-Date (Cell phone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1</w:t>
            </w:r>
            <w:r>
              <w:rPr>
                <w:color w:val="000000"/>
                <w:sz w:val="16"/>
                <w:szCs w:val="16"/>
              </w:rPr>
              <w:t>A. Detailed Disposition Code by File Month (Landline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1</w:t>
            </w:r>
            <w:r>
              <w:rPr>
                <w:color w:val="000000"/>
                <w:sz w:val="16"/>
                <w:szCs w:val="16"/>
              </w:rPr>
              <w:t>B. Detailed Disposition Code by File Month (Cell phone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2</w:t>
            </w:r>
            <w:r>
              <w:rPr>
                <w:color w:val="000000"/>
                <w:sz w:val="16"/>
                <w:szCs w:val="16"/>
              </w:rPr>
              <w:t>A. Number of Attempts by File Month (Landline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2</w:t>
            </w:r>
            <w:r>
              <w:rPr>
                <w:color w:val="000000"/>
                <w:sz w:val="16"/>
                <w:szCs w:val="16"/>
              </w:rPr>
              <w:t>B. Number of Attempts by File Month (Cell phone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3</w:t>
            </w:r>
            <w:r>
              <w:rPr>
                <w:color w:val="000000"/>
                <w:sz w:val="16"/>
                <w:szCs w:val="16"/>
              </w:rPr>
              <w:t>A. Outcome Rates, Year-to-Date by File Month (Landline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3</w:t>
            </w:r>
            <w:r>
              <w:rPr>
                <w:color w:val="000000"/>
                <w:sz w:val="16"/>
                <w:szCs w:val="16"/>
              </w:rPr>
              <w:t>B. Outcome Rates, Year-to-Date by File Month (Cell phone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4</w:t>
            </w:r>
            <w:r>
              <w:rPr>
                <w:color w:val="000000"/>
                <w:sz w:val="16"/>
                <w:szCs w:val="16"/>
              </w:rPr>
              <w:t>A. Income (77 and 99 collapsed), Year-to-Date (Completes only; Landline only)</w:t>
            </w:r>
          </w:p>
        </w:tc>
      </w:tr>
      <w:tr w:rsidR="00C70EDF" w:rsidTr="00C70EDF">
        <w:tc>
          <w:tcPr>
            <w:tcW w:w="9990" w:type="dxa"/>
          </w:tcPr>
          <w:p w:rsidR="00C70EDF" w:rsidRDefault="00C70EDF" w:rsidP="00F2350B">
            <w:pPr>
              <w:adjustRightInd w:val="0"/>
              <w:spacing w:before="29" w:after="29"/>
              <w:rPr>
                <w:color w:val="000000"/>
                <w:sz w:val="16"/>
                <w:szCs w:val="16"/>
              </w:rPr>
            </w:pPr>
            <w:r>
              <w:rPr>
                <w:color w:val="000000"/>
                <w:sz w:val="16"/>
                <w:szCs w:val="16"/>
              </w:rPr>
              <w:t>Table 1</w:t>
            </w:r>
            <w:r w:rsidR="00F2350B">
              <w:rPr>
                <w:color w:val="000000"/>
                <w:sz w:val="16"/>
                <w:szCs w:val="16"/>
              </w:rPr>
              <w:t>4</w:t>
            </w:r>
            <w:r>
              <w:rPr>
                <w:color w:val="000000"/>
                <w:sz w:val="16"/>
                <w:szCs w:val="16"/>
              </w:rPr>
              <w:t>B. Income (77 and 99 collapsed), Year-to-Date (Completes only; Cell phone only)</w:t>
            </w:r>
          </w:p>
        </w:tc>
      </w:tr>
    </w:tbl>
    <w:p w:rsidR="00A35BE8" w:rsidRDefault="00A35BE8" w:rsidP="00A35BE8">
      <w:pPr>
        <w:rPr>
          <w:rFonts w:eastAsia="Arial Unicode MS"/>
        </w:rPr>
      </w:pPr>
    </w:p>
    <w:p w:rsidR="00A35BE8" w:rsidRDefault="00A35BE8" w:rsidP="00A35BE8">
      <w:pPr>
        <w:rPr>
          <w:rFonts w:eastAsia="Arial Unicode MS"/>
        </w:rPr>
      </w:pPr>
      <w:r>
        <w:rPr>
          <w:rFonts w:eastAsia="Arial Unicode MS"/>
        </w:rPr>
        <w:t xml:space="preserve">Summary Data Quality Reports are also available on the BRFSS website for previous years.  States may compare their data productivity to that of other states in the summary reports, but will not have access to the YTD reports from other states.  </w:t>
      </w:r>
    </w:p>
    <w:p w:rsidR="00092827" w:rsidRPr="004F16A9" w:rsidRDefault="00092827" w:rsidP="00AF76CD">
      <w:pPr>
        <w:pStyle w:val="Heading2"/>
        <w:rPr>
          <w:rFonts w:eastAsia="Arial Unicode MS"/>
        </w:rPr>
      </w:pPr>
      <w:bookmarkStart w:id="20" w:name="_Toc430253041"/>
      <w:r w:rsidRPr="004F16A9">
        <w:rPr>
          <w:rFonts w:eastAsia="Arial Unicode MS"/>
        </w:rPr>
        <w:t>Data Submission</w:t>
      </w:r>
      <w:bookmarkEnd w:id="20"/>
    </w:p>
    <w:p w:rsidR="00092827" w:rsidRDefault="00092827" w:rsidP="00AF76CD">
      <w:pPr>
        <w:rPr>
          <w:rFonts w:eastAsia="Arial Unicode MS"/>
        </w:rPr>
      </w:pPr>
      <w:r w:rsidRPr="004F16A9">
        <w:rPr>
          <w:rFonts w:eastAsia="Arial Unicode MS"/>
        </w:rPr>
        <w:t xml:space="preserve">CDC will provide a data layout file for </w:t>
      </w:r>
      <w:r w:rsidR="00460A53" w:rsidRPr="004F16A9">
        <w:rPr>
          <w:rFonts w:eastAsia="Arial Unicode MS"/>
        </w:rPr>
        <w:t xml:space="preserve">monthly </w:t>
      </w:r>
      <w:r w:rsidRPr="004F16A9">
        <w:rPr>
          <w:rFonts w:eastAsia="Arial Unicode MS"/>
        </w:rPr>
        <w:t xml:space="preserve">data submission. </w:t>
      </w:r>
      <w:r w:rsidR="00460A53" w:rsidRPr="004F16A9">
        <w:rPr>
          <w:rFonts w:eastAsia="Arial Unicode MS"/>
        </w:rPr>
        <w:t xml:space="preserve">The BRFSS provides a </w:t>
      </w:r>
      <w:r w:rsidR="006518CF" w:rsidRPr="004F16A9">
        <w:rPr>
          <w:rFonts w:eastAsia="Arial Unicode MS"/>
        </w:rPr>
        <w:t>d</w:t>
      </w:r>
      <w:r w:rsidR="00460A53" w:rsidRPr="004F16A9">
        <w:rPr>
          <w:rFonts w:eastAsia="Arial Unicode MS"/>
        </w:rPr>
        <w:t xml:space="preserve">ata </w:t>
      </w:r>
      <w:r w:rsidR="006518CF" w:rsidRPr="004F16A9">
        <w:rPr>
          <w:rFonts w:eastAsia="Arial Unicode MS"/>
        </w:rPr>
        <w:t>s</w:t>
      </w:r>
      <w:r w:rsidR="00460A53" w:rsidRPr="004F16A9">
        <w:rPr>
          <w:rFonts w:eastAsia="Arial Unicode MS"/>
        </w:rPr>
        <w:t xml:space="preserve">ubmission </w:t>
      </w:r>
      <w:r w:rsidR="00DC17DC">
        <w:rPr>
          <w:rFonts w:eastAsia="Arial Unicode MS"/>
        </w:rPr>
        <w:t>w</w:t>
      </w:r>
      <w:r w:rsidR="006518CF" w:rsidRPr="004F16A9">
        <w:rPr>
          <w:rFonts w:eastAsia="Arial Unicode MS"/>
        </w:rPr>
        <w:t>eb</w:t>
      </w:r>
      <w:r w:rsidR="00460A53" w:rsidRPr="004F16A9">
        <w:rPr>
          <w:rFonts w:eastAsia="Arial Unicode MS"/>
        </w:rPr>
        <w:t xml:space="preserve">site to be used for uploading states’ data and monitoring </w:t>
      </w:r>
      <w:r w:rsidR="006518CF" w:rsidRPr="004F16A9">
        <w:rPr>
          <w:rFonts w:eastAsia="Arial Unicode MS"/>
        </w:rPr>
        <w:t xml:space="preserve">the </w:t>
      </w:r>
      <w:r w:rsidR="00460A53" w:rsidRPr="004F16A9">
        <w:rPr>
          <w:rFonts w:eastAsia="Arial Unicode MS"/>
        </w:rPr>
        <w:t xml:space="preserve">progress </w:t>
      </w:r>
      <w:r w:rsidR="006518CF" w:rsidRPr="004F16A9">
        <w:rPr>
          <w:rFonts w:eastAsia="Arial Unicode MS"/>
        </w:rPr>
        <w:t>of</w:t>
      </w:r>
      <w:r w:rsidR="00460A53" w:rsidRPr="004F16A9">
        <w:rPr>
          <w:rFonts w:eastAsia="Arial Unicode MS"/>
        </w:rPr>
        <w:t xml:space="preserve"> process</w:t>
      </w:r>
      <w:r w:rsidR="006518CF" w:rsidRPr="004F16A9">
        <w:rPr>
          <w:rFonts w:eastAsia="Arial Unicode MS"/>
        </w:rPr>
        <w:t>ing</w:t>
      </w:r>
      <w:r w:rsidR="00460A53" w:rsidRPr="004F16A9">
        <w:rPr>
          <w:rFonts w:eastAsia="Arial Unicode MS"/>
        </w:rPr>
        <w:t xml:space="preserve">. </w:t>
      </w:r>
      <w:r w:rsidR="006518CF" w:rsidRPr="004F16A9">
        <w:rPr>
          <w:rFonts w:eastAsia="Arial Unicode MS"/>
        </w:rPr>
        <w:t xml:space="preserve">Access to this site is limited and </w:t>
      </w:r>
      <w:r w:rsidR="00460A53" w:rsidRPr="004F16A9">
        <w:rPr>
          <w:rFonts w:eastAsia="Arial Unicode MS"/>
        </w:rPr>
        <w:t>require</w:t>
      </w:r>
      <w:r w:rsidR="006518CF" w:rsidRPr="004F16A9">
        <w:rPr>
          <w:rFonts w:eastAsia="Arial Unicode MS"/>
        </w:rPr>
        <w:t>s</w:t>
      </w:r>
      <w:r w:rsidR="00460A53" w:rsidRPr="004F16A9">
        <w:rPr>
          <w:rFonts w:eastAsia="Arial Unicode MS"/>
        </w:rPr>
        <w:t xml:space="preserve"> a login accepted by CDC. Details on data submission are included in Appendix D: </w:t>
      </w:r>
      <w:r w:rsidR="000D0E23">
        <w:rPr>
          <w:rFonts w:eastAsia="Arial Unicode MS"/>
        </w:rPr>
        <w:t xml:space="preserve">Uploading </w:t>
      </w:r>
      <w:r w:rsidR="00460A53" w:rsidRPr="004F16A9">
        <w:rPr>
          <w:rFonts w:eastAsia="Arial Unicode MS"/>
        </w:rPr>
        <w:t xml:space="preserve">BRFSS Data </w:t>
      </w:r>
      <w:r w:rsidR="000D0E23">
        <w:rPr>
          <w:rFonts w:eastAsia="Arial Unicode MS"/>
        </w:rPr>
        <w:t>Using OneEdits</w:t>
      </w:r>
      <w:r w:rsidR="00460A53" w:rsidRPr="004F16A9">
        <w:rPr>
          <w:rFonts w:eastAsia="Arial Unicode MS"/>
        </w:rPr>
        <w:t xml:space="preserve">. </w:t>
      </w:r>
      <w:r w:rsidR="000D0E23">
        <w:rPr>
          <w:rFonts w:eastAsia="Arial Unicode MS"/>
        </w:rPr>
        <w:t xml:space="preserve">Note that 2016 will be the first year that OneEdits software will be used for data submission, so procedures have changed.  </w:t>
      </w:r>
      <w:r w:rsidR="00460A53" w:rsidRPr="004F16A9">
        <w:rPr>
          <w:rFonts w:eastAsia="Arial Unicode MS"/>
        </w:rPr>
        <w:t xml:space="preserve">Data collectors </w:t>
      </w:r>
      <w:r w:rsidR="008204DF" w:rsidRPr="004F16A9">
        <w:rPr>
          <w:rFonts w:eastAsia="Arial Unicode MS"/>
        </w:rPr>
        <w:t>should</w:t>
      </w:r>
      <w:r w:rsidR="00460A53" w:rsidRPr="004F16A9">
        <w:rPr>
          <w:rFonts w:eastAsia="Arial Unicode MS"/>
        </w:rPr>
        <w:t xml:space="preserve"> download and run edit fix programs from the upload site prior to submitting data. Errors in submitted data will delay processing and may result in data</w:t>
      </w:r>
      <w:r w:rsidR="001928E0" w:rsidRPr="004F16A9">
        <w:rPr>
          <w:rFonts w:eastAsia="Arial Unicode MS"/>
        </w:rPr>
        <w:t xml:space="preserve"> </w:t>
      </w:r>
      <w:r w:rsidR="00460A53" w:rsidRPr="004F16A9">
        <w:rPr>
          <w:rFonts w:eastAsia="Arial Unicode MS"/>
        </w:rPr>
        <w:t>sets being returned to states for corrections.</w:t>
      </w:r>
    </w:p>
    <w:p w:rsidR="000039B5" w:rsidRPr="004F16A9" w:rsidRDefault="000039B5" w:rsidP="00AF76CD">
      <w:pPr>
        <w:rPr>
          <w:rFonts w:eastAsia="Arial Unicode MS"/>
        </w:rPr>
      </w:pPr>
    </w:p>
    <w:p w:rsidR="00092827" w:rsidRDefault="000039B5" w:rsidP="00AF76CD">
      <w:pPr>
        <w:pStyle w:val="Heading2"/>
        <w:rPr>
          <w:rFonts w:eastAsia="Arial Unicode MS"/>
        </w:rPr>
      </w:pPr>
      <w:bookmarkStart w:id="21" w:name="_Toc430253042"/>
      <w:r>
        <w:rPr>
          <w:rFonts w:eastAsia="Arial Unicode MS"/>
        </w:rPr>
        <w:t>State Pilot Projects Using Protocol Adjustments</w:t>
      </w:r>
      <w:bookmarkEnd w:id="21"/>
    </w:p>
    <w:p w:rsidR="000039B5" w:rsidRDefault="000039B5" w:rsidP="00AF76CD">
      <w:pPr>
        <w:rPr>
          <w:rFonts w:eastAsia="Arial Unicode MS"/>
        </w:rPr>
      </w:pPr>
    </w:p>
    <w:p w:rsidR="000039B5" w:rsidRDefault="00BB29E1" w:rsidP="00AF76CD">
      <w:pPr>
        <w:rPr>
          <w:rFonts w:eastAsia="Arial Unicode MS"/>
        </w:rPr>
      </w:pPr>
      <w:r>
        <w:rPr>
          <w:rFonts w:eastAsia="Arial Unicode MS"/>
        </w:rPr>
        <w:t>At any time</w:t>
      </w:r>
      <w:r w:rsidR="00677326">
        <w:rPr>
          <w:rFonts w:eastAsia="Arial Unicode MS"/>
        </w:rPr>
        <w:t xml:space="preserve"> during the data collection process, </w:t>
      </w:r>
      <w:r>
        <w:rPr>
          <w:rFonts w:eastAsia="Arial Unicode MS"/>
        </w:rPr>
        <w:t xml:space="preserve">states may make greater efforts to reach respondents than the protocols listed here.  These efforts may include increasing the number of attempts, increasing the ring times, calling all numbers in the sample regardless of the precall status or increased </w:t>
      </w:r>
      <w:r w:rsidR="004542B6">
        <w:rPr>
          <w:rFonts w:eastAsia="Arial Unicode MS"/>
        </w:rPr>
        <w:t xml:space="preserve">interviewer </w:t>
      </w:r>
      <w:r>
        <w:rPr>
          <w:rFonts w:eastAsia="Arial Unicode MS"/>
        </w:rPr>
        <w:t xml:space="preserve">monitoring or training. </w:t>
      </w:r>
      <w:r w:rsidR="000039B5">
        <w:rPr>
          <w:rFonts w:eastAsia="Arial Unicode MS"/>
        </w:rPr>
        <w:t xml:space="preserve">On occasion states may wish to make adjustments to the data collection protocol in order to test the efficiency of a new procedure.  For example, in 2015, one state determined that the “next birthday” method might be a better procedure than random computer selection for the household selection process in the landline interview.  Since this change did not change the statistical probability for selection, the protocol adjustment was approved and the change was made and tested by the state.  States, and data collectors who wish to make protocol adjustments must have written approval from CDC in order to make adjustments.  State coordinators should contact their project officers and the </w:t>
      </w:r>
      <w:r w:rsidR="000039B5">
        <w:rPr>
          <w:rFonts w:eastAsia="Arial Unicode MS"/>
        </w:rPr>
        <w:lastRenderedPageBreak/>
        <w:t xml:space="preserve">survey operations team at the Public Health Surveillance Branch of the Division of Population Health with full details of the protocol adjustment that they are seeking.  </w:t>
      </w:r>
    </w:p>
    <w:p w:rsidR="004B370D" w:rsidRPr="004F16A9" w:rsidRDefault="000039B5" w:rsidP="00AF76CD">
      <w:pPr>
        <w:pStyle w:val="Heading1"/>
        <w:rPr>
          <w:rFonts w:eastAsia="Arial Unicode MS"/>
        </w:rPr>
      </w:pPr>
      <w:r>
        <w:rPr>
          <w:rFonts w:eastAsia="Arial Unicode MS"/>
        </w:rPr>
        <w:br w:type="page"/>
      </w:r>
      <w:bookmarkStart w:id="22" w:name="_Toc430253043"/>
      <w:r w:rsidR="004B370D" w:rsidRPr="004F16A9">
        <w:rPr>
          <w:rFonts w:eastAsia="Arial Unicode MS"/>
        </w:rPr>
        <w:lastRenderedPageBreak/>
        <w:t>Appendix A: BRFSS Core Questionnaire (Draft)</w:t>
      </w:r>
      <w:bookmarkEnd w:id="22"/>
    </w:p>
    <w:p w:rsidR="004B370D" w:rsidRPr="004F16A9" w:rsidRDefault="004B370D" w:rsidP="004B370D">
      <w:pPr>
        <w:rPr>
          <w:rFonts w:eastAsia="Arial Unicode MS"/>
        </w:rPr>
      </w:pPr>
    </w:p>
    <w:p w:rsidR="004B370D" w:rsidRPr="004F16A9" w:rsidRDefault="004B370D" w:rsidP="004B370D">
      <w:pPr>
        <w:rPr>
          <w:rFonts w:eastAsia="Arial Unicode MS"/>
          <w:b/>
          <w:i/>
        </w:rPr>
      </w:pPr>
    </w:p>
    <w:p w:rsidR="00EE19F6" w:rsidRPr="00EE19F6" w:rsidRDefault="00EE19F6" w:rsidP="00EE19F6">
      <w:pPr>
        <w:jc w:val="center"/>
        <w:rPr>
          <w:rFonts w:ascii="Arial" w:hAnsi="Arial" w:cs="Arial"/>
          <w:b/>
          <w:i/>
          <w:sz w:val="20"/>
          <w:szCs w:val="20"/>
        </w:rPr>
      </w:pPr>
    </w:p>
    <w:p w:rsidR="00C331AA" w:rsidRPr="005442CE" w:rsidRDefault="00C331AA" w:rsidP="00C331AA">
      <w:pPr>
        <w:rPr>
          <w:rFonts w:ascii="Arial" w:hAnsi="Arial" w:cs="Arial"/>
          <w:b/>
          <w:i/>
          <w:sz w:val="8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pStyle w:val="Graphic"/>
        <w:rPr>
          <w:rFonts w:cs="Arial"/>
          <w:sz w:val="32"/>
        </w:rPr>
      </w:pPr>
      <w:r>
        <w:rPr>
          <w:rFonts w:cs="Arial"/>
          <w:b/>
          <w:noProof/>
          <w:sz w:val="32"/>
        </w:rPr>
        <w:drawing>
          <wp:inline distT="0" distB="0" distL="0" distR="0" wp14:anchorId="6F309123" wp14:editId="353CE972">
            <wp:extent cx="2345690" cy="588645"/>
            <wp:effectExtent l="0" t="0" r="0" b="1905"/>
            <wp:docPr id="21" name="Picture 21" descr="Behavioral Risk Factor Surveillanc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ral Risk Factor Surveillance System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5690" cy="588645"/>
                    </a:xfrm>
                    <a:prstGeom prst="rect">
                      <a:avLst/>
                    </a:prstGeom>
                    <a:noFill/>
                    <a:ln>
                      <a:noFill/>
                    </a:ln>
                  </pic:spPr>
                </pic:pic>
              </a:graphicData>
            </a:graphic>
          </wp:inline>
        </w:drawing>
      </w:r>
    </w:p>
    <w:p w:rsidR="00C331AA" w:rsidRPr="005442CE" w:rsidRDefault="00C331AA" w:rsidP="00C331AA">
      <w:pPr>
        <w:pStyle w:val="Graphic"/>
        <w:rPr>
          <w:rFonts w:cs="Arial"/>
          <w:b/>
          <w:sz w:val="32"/>
        </w:rPr>
      </w:pPr>
    </w:p>
    <w:p w:rsidR="00C331AA" w:rsidRPr="005442CE" w:rsidRDefault="00C331AA" w:rsidP="00C331AA">
      <w:pPr>
        <w:pStyle w:val="Graphic"/>
        <w:rPr>
          <w:rFonts w:cs="Arial"/>
          <w:b/>
          <w:sz w:val="32"/>
        </w:rPr>
      </w:pPr>
    </w:p>
    <w:p w:rsidR="00C331AA" w:rsidRPr="005442CE" w:rsidRDefault="00C331AA" w:rsidP="00C331AA">
      <w:pPr>
        <w:pStyle w:val="Graphic"/>
        <w:rPr>
          <w:rFonts w:cs="Arial"/>
          <w:b/>
          <w:sz w:val="32"/>
        </w:rPr>
      </w:pPr>
    </w:p>
    <w:p w:rsidR="00C331AA" w:rsidRPr="005442CE" w:rsidRDefault="00C331AA" w:rsidP="00C331AA">
      <w:pPr>
        <w:pStyle w:val="Graphic"/>
        <w:rPr>
          <w:rFonts w:cs="Arial"/>
          <w:b/>
          <w:bCs/>
          <w:sz w:val="40"/>
          <w:szCs w:val="40"/>
        </w:rPr>
      </w:pPr>
      <w:r w:rsidRPr="005442CE">
        <w:rPr>
          <w:rFonts w:cs="Arial"/>
          <w:b/>
          <w:bCs/>
          <w:sz w:val="40"/>
          <w:szCs w:val="40"/>
        </w:rPr>
        <w:t>201</w:t>
      </w:r>
      <w:r w:rsidR="00914D7E">
        <w:rPr>
          <w:rFonts w:cs="Arial"/>
          <w:b/>
          <w:bCs/>
          <w:sz w:val="40"/>
          <w:szCs w:val="40"/>
        </w:rPr>
        <w:t>6</w:t>
      </w:r>
    </w:p>
    <w:p w:rsidR="00C331AA" w:rsidRPr="005442CE" w:rsidRDefault="00C331AA" w:rsidP="00C331AA">
      <w:pPr>
        <w:pStyle w:val="Graphic"/>
        <w:rPr>
          <w:rFonts w:cs="Arial"/>
          <w:b/>
          <w:bCs/>
          <w:sz w:val="36"/>
          <w:szCs w:val="36"/>
        </w:rPr>
      </w:pPr>
    </w:p>
    <w:p w:rsidR="00C331AA" w:rsidRPr="005442CE" w:rsidRDefault="00C331AA" w:rsidP="00C331AA">
      <w:pPr>
        <w:pStyle w:val="Graphic"/>
        <w:rPr>
          <w:rFonts w:cs="Arial"/>
          <w:b/>
          <w:bCs/>
          <w:sz w:val="36"/>
          <w:szCs w:val="36"/>
        </w:rPr>
      </w:pPr>
      <w:r w:rsidRPr="005442CE">
        <w:rPr>
          <w:rFonts w:cs="Arial"/>
          <w:b/>
          <w:bCs/>
          <w:sz w:val="36"/>
          <w:szCs w:val="36"/>
        </w:rPr>
        <w:t xml:space="preserve">Behavioral Risk Factor Surveillance System </w:t>
      </w:r>
    </w:p>
    <w:p w:rsidR="00C331AA" w:rsidRPr="005442CE" w:rsidRDefault="00C331AA" w:rsidP="00C331AA">
      <w:pPr>
        <w:pStyle w:val="Graphic"/>
        <w:rPr>
          <w:rFonts w:cs="Arial"/>
          <w:b/>
          <w:bCs/>
          <w:sz w:val="36"/>
          <w:szCs w:val="36"/>
        </w:rPr>
      </w:pPr>
      <w:r w:rsidRPr="005442CE">
        <w:rPr>
          <w:rFonts w:cs="Arial"/>
          <w:b/>
          <w:bCs/>
          <w:sz w:val="36"/>
          <w:szCs w:val="36"/>
        </w:rPr>
        <w:t>Questionnaire</w:t>
      </w:r>
    </w:p>
    <w:p w:rsidR="00C331AA" w:rsidRPr="005442CE" w:rsidRDefault="00C331AA" w:rsidP="00C331AA">
      <w:pPr>
        <w:pStyle w:val="WP9Heading4"/>
        <w:keepNext/>
        <w:keepLines/>
        <w:widowControl/>
        <w:rPr>
          <w:rFonts w:ascii="Arial" w:hAnsi="Arial" w:cs="Arial"/>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914D7E" w:rsidRDefault="00914D7E" w:rsidP="00C331AA">
      <w:pPr>
        <w:jc w:val="center"/>
        <w:rPr>
          <w:rFonts w:ascii="Arial" w:hAnsi="Arial" w:cs="Arial"/>
          <w:b/>
          <w:i/>
          <w:sz w:val="52"/>
          <w:szCs w:val="52"/>
        </w:rPr>
      </w:pPr>
      <w:r>
        <w:rPr>
          <w:rFonts w:ascii="Arial" w:hAnsi="Arial" w:cs="Arial"/>
          <w:b/>
          <w:i/>
          <w:sz w:val="52"/>
          <w:szCs w:val="52"/>
        </w:rPr>
        <w:t>***To be inserted later***</w:t>
      </w: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jc w:val="center"/>
        <w:rPr>
          <w:rFonts w:ascii="Arial" w:hAnsi="Arial" w:cs="Arial"/>
          <w:b/>
          <w:i/>
          <w:sz w:val="20"/>
        </w:rPr>
      </w:pPr>
    </w:p>
    <w:p w:rsidR="00C331AA" w:rsidRPr="005442CE" w:rsidRDefault="00C331AA" w:rsidP="00C331AA">
      <w:pPr>
        <w:pStyle w:val="WP9Heading4"/>
        <w:keepNext/>
        <w:keepLines/>
        <w:widowControl/>
        <w:rPr>
          <w:rFonts w:ascii="Arial" w:hAnsi="Arial" w:cs="Arial"/>
        </w:rPr>
      </w:pPr>
      <w:r>
        <w:rPr>
          <w:rFonts w:ascii="Arial" w:hAnsi="Arial" w:cs="Arial"/>
        </w:rPr>
        <w:t>October 15,</w:t>
      </w:r>
      <w:r w:rsidRPr="005442CE">
        <w:rPr>
          <w:rFonts w:ascii="Arial" w:hAnsi="Arial" w:cs="Arial"/>
        </w:rPr>
        <w:t xml:space="preserve"> 201</w:t>
      </w:r>
      <w:r w:rsidR="001F69E4">
        <w:rPr>
          <w:rFonts w:ascii="Arial" w:hAnsi="Arial" w:cs="Arial"/>
        </w:rPr>
        <w:t>5</w:t>
      </w:r>
    </w:p>
    <w:p w:rsidR="00C331AA" w:rsidRPr="005442CE" w:rsidRDefault="00C331AA" w:rsidP="00C331AA">
      <w:pPr>
        <w:pStyle w:val="Graphic"/>
        <w:jc w:val="left"/>
        <w:rPr>
          <w:rFonts w:cs="Arial"/>
          <w:b/>
          <w:sz w:val="32"/>
        </w:rPr>
      </w:pPr>
    </w:p>
    <w:p w:rsidR="00914D7E" w:rsidRPr="007E0BEA" w:rsidRDefault="00C331AA" w:rsidP="00914D7E">
      <w:pPr>
        <w:pStyle w:val="Heading1"/>
        <w:rPr>
          <w:sz w:val="32"/>
          <w:szCs w:val="32"/>
        </w:rPr>
      </w:pPr>
      <w:r w:rsidRPr="005442CE">
        <w:rPr>
          <w:b w:val="0"/>
        </w:rPr>
        <w:br w:type="page"/>
      </w:r>
      <w:r w:rsidR="00914D7E" w:rsidRPr="007E0BEA">
        <w:rPr>
          <w:sz w:val="32"/>
          <w:szCs w:val="32"/>
        </w:rPr>
        <w:lastRenderedPageBreak/>
        <w:t xml:space="preserve"> </w:t>
      </w:r>
    </w:p>
    <w:p w:rsidR="00C331AA" w:rsidRPr="007E0BEA" w:rsidRDefault="00C331AA" w:rsidP="00C331AA">
      <w:pPr>
        <w:pStyle w:val="TOC2"/>
        <w:rPr>
          <w:sz w:val="32"/>
          <w:szCs w:val="32"/>
        </w:rPr>
      </w:pPr>
    </w:p>
    <w:p w:rsidR="00C331AA" w:rsidRPr="003F4956" w:rsidRDefault="00C331AA" w:rsidP="00E73DF9">
      <w:pPr>
        <w:rPr>
          <w:b/>
          <w:sz w:val="22"/>
          <w:szCs w:val="22"/>
        </w:rPr>
      </w:pPr>
      <w:r>
        <w:rPr>
          <w:rFonts w:ascii="Arial" w:hAnsi="Arial" w:cs="Arial"/>
          <w:b/>
          <w:color w:val="000000"/>
          <w:sz w:val="20"/>
        </w:rPr>
        <w:br w:type="page"/>
      </w:r>
    </w:p>
    <w:p w:rsidR="006D44F1" w:rsidRDefault="006D44F1">
      <w:pPr>
        <w:rPr>
          <w:rFonts w:eastAsia="Arial Unicode MS"/>
          <w:b/>
          <w:i/>
        </w:rPr>
        <w:sectPr w:rsidR="006D44F1" w:rsidSect="006D44F1">
          <w:footerReference w:type="default" r:id="rId12"/>
          <w:pgSz w:w="12240" w:h="15840"/>
          <w:pgMar w:top="1440" w:right="1440" w:bottom="1440" w:left="1440" w:header="720" w:footer="720" w:gutter="0"/>
          <w:cols w:space="720"/>
          <w:docGrid w:linePitch="360"/>
        </w:sectPr>
      </w:pPr>
    </w:p>
    <w:p w:rsidR="00B04075" w:rsidRPr="00AF76CD" w:rsidRDefault="00B04075" w:rsidP="00AF76CD">
      <w:pPr>
        <w:pStyle w:val="Heading1"/>
      </w:pPr>
      <w:bookmarkStart w:id="23" w:name="_Toc430253044"/>
      <w:r w:rsidRPr="00AF76CD">
        <w:lastRenderedPageBreak/>
        <w:t>Appendix B: Disposition Table with Callback Rules</w:t>
      </w:r>
      <w:bookmarkEnd w:id="23"/>
    </w:p>
    <w:p w:rsidR="004B370D" w:rsidRPr="004F16A9" w:rsidRDefault="004B370D" w:rsidP="004B370D">
      <w:pPr>
        <w:rPr>
          <w:rFonts w:eastAsia="Arial Unicode MS"/>
        </w:rPr>
      </w:pPr>
      <w:r w:rsidRPr="004F16A9">
        <w:rPr>
          <w:rFonts w:eastAsia="Arial Unicode MS"/>
        </w:rPr>
        <w:tab/>
      </w:r>
      <w:r w:rsidRPr="004F16A9">
        <w:rPr>
          <w:rFonts w:eastAsia="Arial Unicode MS"/>
        </w:rPr>
        <w:tab/>
      </w:r>
      <w:r w:rsidRPr="004F16A9">
        <w:rPr>
          <w:rFonts w:eastAsia="Arial Unicode MS"/>
        </w:rPr>
        <w:tab/>
      </w:r>
      <w:r w:rsidRPr="004F16A9">
        <w:rPr>
          <w:rFonts w:eastAsia="Arial Unicode MS"/>
        </w:rPr>
        <w:tab/>
        <w:t xml:space="preserve">          </w:t>
      </w:r>
    </w:p>
    <w:p w:rsidR="004B370D" w:rsidRPr="004F16A9" w:rsidRDefault="004B370D" w:rsidP="004B370D">
      <w:pPr>
        <w:rPr>
          <w:rFonts w:ascii="Arial" w:eastAsia="Calibri" w:hAnsi="Arial" w:cs="Arial"/>
          <w:bCs/>
        </w:rPr>
      </w:pPr>
    </w:p>
    <w:tbl>
      <w:tblPr>
        <w:tblStyle w:val="TableGrid"/>
        <w:tblW w:w="0" w:type="auto"/>
        <w:tblLook w:val="04A0" w:firstRow="1" w:lastRow="0" w:firstColumn="1" w:lastColumn="0" w:noHBand="0" w:noVBand="1"/>
      </w:tblPr>
      <w:tblGrid>
        <w:gridCol w:w="6459"/>
        <w:gridCol w:w="6491"/>
      </w:tblGrid>
      <w:tr w:rsidR="004F16A9" w:rsidRPr="004F16A9" w:rsidTr="007C630A">
        <w:tc>
          <w:tcPr>
            <w:tcW w:w="6948" w:type="dxa"/>
          </w:tcPr>
          <w:p w:rsidR="004B370D" w:rsidRPr="004F16A9" w:rsidRDefault="004B370D" w:rsidP="004B370D">
            <w:pPr>
              <w:rPr>
                <w:rFonts w:ascii="Arial" w:eastAsia="Calibri" w:hAnsi="Arial" w:cs="Arial"/>
                <w:bCs/>
              </w:rPr>
            </w:pPr>
            <w:r w:rsidRPr="004F16A9">
              <w:rPr>
                <w:rFonts w:ascii="Arial" w:eastAsia="Calibri" w:hAnsi="Arial" w:cs="Arial"/>
                <w:bCs/>
              </w:rPr>
              <w:t>Definitions of terms</w:t>
            </w:r>
          </w:p>
        </w:tc>
        <w:tc>
          <w:tcPr>
            <w:tcW w:w="6948" w:type="dxa"/>
          </w:tcPr>
          <w:p w:rsidR="004B370D" w:rsidRPr="004F16A9" w:rsidRDefault="004B370D" w:rsidP="004B370D">
            <w:pPr>
              <w:rPr>
                <w:rFonts w:ascii="Arial" w:eastAsia="Calibri" w:hAnsi="Arial" w:cs="Arial"/>
                <w:bCs/>
              </w:rPr>
            </w:pPr>
          </w:p>
        </w:tc>
      </w:tr>
      <w:tr w:rsidR="004F16A9" w:rsidRPr="004F16A9" w:rsidTr="007C630A">
        <w:tc>
          <w:tcPr>
            <w:tcW w:w="6948" w:type="dxa"/>
          </w:tcPr>
          <w:p w:rsidR="004B370D" w:rsidRPr="004F16A9" w:rsidRDefault="004B370D" w:rsidP="004B370D">
            <w:pPr>
              <w:rPr>
                <w:rFonts w:ascii="Arial" w:eastAsia="Calibri" w:hAnsi="Arial" w:cs="Arial"/>
                <w:bCs/>
              </w:rPr>
            </w:pPr>
            <w:r w:rsidRPr="004F16A9">
              <w:rPr>
                <w:rFonts w:ascii="Arial" w:eastAsia="Calibri" w:hAnsi="Arial" w:cs="Arial"/>
                <w:bCs/>
              </w:rPr>
              <w:t>Respondent</w:t>
            </w:r>
          </w:p>
        </w:tc>
        <w:tc>
          <w:tcPr>
            <w:tcW w:w="6948" w:type="dxa"/>
          </w:tcPr>
          <w:p w:rsidR="004B370D" w:rsidRPr="004F16A9" w:rsidRDefault="00950B0B" w:rsidP="00950B0B">
            <w:pPr>
              <w:rPr>
                <w:rFonts w:ascii="Arial" w:eastAsia="Calibri" w:hAnsi="Arial" w:cs="Arial"/>
                <w:bCs/>
              </w:rPr>
            </w:pPr>
            <w:r>
              <w:rPr>
                <w:rFonts w:ascii="Arial" w:eastAsia="Calibri" w:hAnsi="Arial" w:cs="Arial"/>
                <w:bCs/>
              </w:rPr>
              <w:t xml:space="preserve">An adult </w:t>
            </w:r>
            <w:r w:rsidR="004B370D" w:rsidRPr="004F16A9">
              <w:rPr>
                <w:rFonts w:ascii="Arial" w:eastAsia="Calibri" w:hAnsi="Arial" w:cs="Arial"/>
                <w:bCs/>
              </w:rPr>
              <w:t>who is contacted by an interviewer and who may be eligible for interview.</w:t>
            </w:r>
          </w:p>
        </w:tc>
      </w:tr>
      <w:tr w:rsidR="004F16A9" w:rsidRPr="004F16A9" w:rsidTr="007C630A">
        <w:tc>
          <w:tcPr>
            <w:tcW w:w="6948" w:type="dxa"/>
          </w:tcPr>
          <w:p w:rsidR="00FB1AED" w:rsidRPr="004F16A9" w:rsidRDefault="00FB1AED" w:rsidP="004B370D">
            <w:pPr>
              <w:rPr>
                <w:rFonts w:ascii="Arial" w:eastAsia="Calibri" w:hAnsi="Arial" w:cs="Arial"/>
                <w:bCs/>
              </w:rPr>
            </w:pPr>
            <w:r w:rsidRPr="004F16A9">
              <w:rPr>
                <w:rFonts w:ascii="Arial" w:eastAsia="Calibri" w:hAnsi="Arial" w:cs="Arial"/>
                <w:bCs/>
              </w:rPr>
              <w:t>Calling attempt</w:t>
            </w:r>
          </w:p>
        </w:tc>
        <w:tc>
          <w:tcPr>
            <w:tcW w:w="6948" w:type="dxa"/>
          </w:tcPr>
          <w:p w:rsidR="00FB1AED" w:rsidRPr="004F16A9" w:rsidRDefault="00FB1AED" w:rsidP="004B370D">
            <w:pPr>
              <w:rPr>
                <w:rFonts w:ascii="Arial" w:eastAsia="Calibri" w:hAnsi="Arial" w:cs="Arial"/>
                <w:bCs/>
              </w:rPr>
            </w:pPr>
            <w:r w:rsidRPr="004F16A9">
              <w:rPr>
                <w:rFonts w:ascii="Arial" w:eastAsia="Calibri" w:hAnsi="Arial" w:cs="Arial"/>
                <w:bCs/>
              </w:rPr>
              <w:t xml:space="preserve">An attempt is an effort to reach a potential respondent by dialing a phone number, even if the dialing does not reach or connect with a working phone line. </w:t>
            </w:r>
          </w:p>
        </w:tc>
      </w:tr>
      <w:tr w:rsidR="006301F2" w:rsidRPr="004F16A9" w:rsidTr="007C630A">
        <w:tc>
          <w:tcPr>
            <w:tcW w:w="6948" w:type="dxa"/>
          </w:tcPr>
          <w:p w:rsidR="006301F2" w:rsidRPr="004F16A9" w:rsidRDefault="006301F2" w:rsidP="004B370D">
            <w:pPr>
              <w:rPr>
                <w:rFonts w:ascii="Arial" w:eastAsia="Calibri" w:hAnsi="Arial" w:cs="Arial"/>
                <w:bCs/>
              </w:rPr>
            </w:pPr>
            <w:r>
              <w:rPr>
                <w:rFonts w:ascii="Arial" w:eastAsia="Calibri" w:hAnsi="Arial" w:cs="Arial"/>
                <w:bCs/>
              </w:rPr>
              <w:t>Complete</w:t>
            </w:r>
          </w:p>
        </w:tc>
        <w:tc>
          <w:tcPr>
            <w:tcW w:w="6948" w:type="dxa"/>
          </w:tcPr>
          <w:p w:rsidR="006301F2" w:rsidRPr="004F16A9" w:rsidRDefault="006301F2" w:rsidP="004B370D">
            <w:pPr>
              <w:rPr>
                <w:rFonts w:ascii="Arial" w:eastAsia="Calibri" w:hAnsi="Arial" w:cs="Arial"/>
                <w:bCs/>
              </w:rPr>
            </w:pPr>
            <w:r>
              <w:rPr>
                <w:rFonts w:ascii="Arial" w:eastAsia="Calibri" w:hAnsi="Arial" w:cs="Arial"/>
                <w:bCs/>
              </w:rPr>
              <w:t>An interview in which all questions are complete, including all core and module questions which would be assigned to a selected respondent.</w:t>
            </w:r>
            <w:r w:rsidR="00950B0B">
              <w:rPr>
                <w:rFonts w:ascii="Arial" w:eastAsia="Calibri" w:hAnsi="Arial" w:cs="Arial"/>
                <w:bCs/>
              </w:rPr>
              <w:t xml:space="preserve"> </w:t>
            </w:r>
          </w:p>
        </w:tc>
      </w:tr>
      <w:tr w:rsidR="006301F2" w:rsidRPr="004F16A9" w:rsidTr="007C630A">
        <w:tc>
          <w:tcPr>
            <w:tcW w:w="6948" w:type="dxa"/>
          </w:tcPr>
          <w:p w:rsidR="006301F2" w:rsidRPr="004F16A9" w:rsidRDefault="006301F2" w:rsidP="004B370D">
            <w:pPr>
              <w:rPr>
                <w:rFonts w:ascii="Arial" w:eastAsia="Calibri" w:hAnsi="Arial" w:cs="Arial"/>
                <w:bCs/>
              </w:rPr>
            </w:pPr>
            <w:r>
              <w:rPr>
                <w:rFonts w:ascii="Arial" w:eastAsia="Calibri" w:hAnsi="Arial" w:cs="Arial"/>
                <w:bCs/>
              </w:rPr>
              <w:t>Partial compete</w:t>
            </w:r>
          </w:p>
        </w:tc>
        <w:tc>
          <w:tcPr>
            <w:tcW w:w="6948" w:type="dxa"/>
          </w:tcPr>
          <w:p w:rsidR="006301F2" w:rsidRPr="004F16A9" w:rsidRDefault="006301F2" w:rsidP="001E51C5">
            <w:pPr>
              <w:rPr>
                <w:rFonts w:ascii="Arial" w:eastAsia="Calibri" w:hAnsi="Arial" w:cs="Arial"/>
                <w:bCs/>
              </w:rPr>
            </w:pPr>
            <w:r>
              <w:rPr>
                <w:rFonts w:ascii="Arial" w:eastAsia="Calibri" w:hAnsi="Arial" w:cs="Arial"/>
                <w:bCs/>
              </w:rPr>
              <w:t xml:space="preserve">An interview which in which the selected respondent has been asked all questions up to those which will be used for weighting. </w:t>
            </w:r>
            <w:r w:rsidRPr="006301F2">
              <w:rPr>
                <w:rFonts w:ascii="Arial" w:eastAsia="Calibri" w:hAnsi="Arial" w:cs="Arial"/>
                <w:bCs/>
              </w:rPr>
              <w:t>For the 201</w:t>
            </w:r>
            <w:r w:rsidR="004F2921">
              <w:rPr>
                <w:rFonts w:ascii="Arial" w:eastAsia="Calibri" w:hAnsi="Arial" w:cs="Arial"/>
                <w:bCs/>
              </w:rPr>
              <w:t>6</w:t>
            </w:r>
            <w:r w:rsidRPr="006301F2">
              <w:rPr>
                <w:rFonts w:ascii="Arial" w:eastAsia="Calibri" w:hAnsi="Arial" w:cs="Arial"/>
                <w:bCs/>
              </w:rPr>
              <w:t xml:space="preserve"> questionnaire this will include through </w:t>
            </w:r>
            <w:r w:rsidRPr="001E51C5">
              <w:rPr>
                <w:rFonts w:ascii="Arial" w:eastAsia="Calibri" w:hAnsi="Arial" w:cs="Arial"/>
                <w:bCs/>
              </w:rPr>
              <w:t xml:space="preserve">question </w:t>
            </w:r>
            <w:r w:rsidR="001E51C5">
              <w:rPr>
                <w:rFonts w:ascii="Arial" w:eastAsia="Calibri" w:hAnsi="Arial" w:cs="Arial"/>
                <w:bCs/>
              </w:rPr>
              <w:t>8.8</w:t>
            </w:r>
            <w:r w:rsidRPr="001E51C5">
              <w:rPr>
                <w:rFonts w:ascii="Arial" w:eastAsia="Calibri" w:hAnsi="Arial" w:cs="Arial"/>
                <w:bCs/>
              </w:rPr>
              <w:t>. Questions</w:t>
            </w:r>
            <w:r>
              <w:rPr>
                <w:rFonts w:ascii="Arial" w:eastAsia="Calibri" w:hAnsi="Arial" w:cs="Arial"/>
                <w:bCs/>
              </w:rPr>
              <w:t xml:space="preserve"> do not have to be answered substantively to be counted as asked (respondents may have provided answers of “do not know” or refused to answer questions). </w:t>
            </w:r>
          </w:p>
        </w:tc>
      </w:tr>
      <w:tr w:rsidR="004F16A9" w:rsidRPr="004F16A9" w:rsidTr="007C630A">
        <w:tc>
          <w:tcPr>
            <w:tcW w:w="6948" w:type="dxa"/>
          </w:tcPr>
          <w:p w:rsidR="004B370D" w:rsidRPr="004F16A9" w:rsidRDefault="004B370D" w:rsidP="004B370D">
            <w:pPr>
              <w:rPr>
                <w:rFonts w:ascii="Arial" w:eastAsia="Calibri" w:hAnsi="Arial" w:cs="Arial"/>
                <w:bCs/>
              </w:rPr>
            </w:pPr>
            <w:r w:rsidRPr="004F16A9">
              <w:rPr>
                <w:rFonts w:ascii="Arial" w:eastAsia="Calibri" w:hAnsi="Arial" w:cs="Arial"/>
                <w:bCs/>
              </w:rPr>
              <w:t xml:space="preserve">Landline </w:t>
            </w:r>
            <w:r w:rsidR="006B4930" w:rsidRPr="004F16A9">
              <w:rPr>
                <w:rFonts w:ascii="Arial" w:eastAsia="Calibri" w:hAnsi="Arial" w:cs="Arial"/>
                <w:bCs/>
              </w:rPr>
              <w:t>tele</w:t>
            </w:r>
            <w:r w:rsidRPr="004F16A9">
              <w:rPr>
                <w:rFonts w:ascii="Arial" w:eastAsia="Calibri" w:hAnsi="Arial" w:cs="Arial"/>
                <w:bCs/>
              </w:rPr>
              <w:t>phone</w:t>
            </w:r>
          </w:p>
        </w:tc>
        <w:tc>
          <w:tcPr>
            <w:tcW w:w="6948" w:type="dxa"/>
          </w:tcPr>
          <w:p w:rsidR="004B370D" w:rsidRPr="004F16A9" w:rsidRDefault="004B370D" w:rsidP="00C43CA8">
            <w:pPr>
              <w:rPr>
                <w:rFonts w:ascii="Arial" w:eastAsia="Calibri" w:hAnsi="Arial" w:cs="Arial"/>
                <w:bCs/>
              </w:rPr>
            </w:pPr>
            <w:r w:rsidRPr="004F16A9">
              <w:rPr>
                <w:rFonts w:ascii="Arial" w:eastAsia="Calibri" w:hAnsi="Arial" w:cs="Arial"/>
                <w:bCs/>
              </w:rPr>
              <w:t xml:space="preserve">A </w:t>
            </w:r>
            <w:r w:rsidR="006B4930" w:rsidRPr="004F16A9">
              <w:rPr>
                <w:rFonts w:ascii="Arial" w:eastAsia="Calibri" w:hAnsi="Arial" w:cs="Arial"/>
                <w:bCs/>
              </w:rPr>
              <w:t>tele</w:t>
            </w:r>
            <w:r w:rsidRPr="004F16A9">
              <w:rPr>
                <w:rFonts w:ascii="Arial" w:eastAsia="Calibri" w:hAnsi="Arial" w:cs="Arial"/>
                <w:bCs/>
              </w:rPr>
              <w:t xml:space="preserve">phone that is used within a specific location.  Includes traditional </w:t>
            </w:r>
            <w:r w:rsidR="006B4930" w:rsidRPr="004F16A9">
              <w:rPr>
                <w:rFonts w:ascii="Arial" w:eastAsia="Calibri" w:hAnsi="Arial" w:cs="Arial"/>
                <w:bCs/>
              </w:rPr>
              <w:t>household tele</w:t>
            </w:r>
            <w:r w:rsidRPr="004F16A9">
              <w:rPr>
                <w:rFonts w:ascii="Arial" w:eastAsia="Calibri" w:hAnsi="Arial" w:cs="Arial"/>
                <w:bCs/>
              </w:rPr>
              <w:t>phones, VOIP and internet phones connected to computers in a household.</w:t>
            </w:r>
          </w:p>
        </w:tc>
      </w:tr>
      <w:tr w:rsidR="004F16A9" w:rsidRPr="004F16A9" w:rsidTr="007C630A">
        <w:tc>
          <w:tcPr>
            <w:tcW w:w="6948" w:type="dxa"/>
          </w:tcPr>
          <w:p w:rsidR="004B370D" w:rsidRPr="004F16A9" w:rsidRDefault="00CA7C61" w:rsidP="00C43CA8">
            <w:pPr>
              <w:rPr>
                <w:rFonts w:ascii="Arial" w:eastAsia="Calibri" w:hAnsi="Arial" w:cs="Arial"/>
                <w:bCs/>
              </w:rPr>
            </w:pPr>
            <w:r>
              <w:rPr>
                <w:rFonts w:ascii="Arial" w:eastAsia="Calibri" w:hAnsi="Arial" w:cs="Arial"/>
                <w:bCs/>
              </w:rPr>
              <w:t xml:space="preserve">Cell </w:t>
            </w:r>
            <w:r w:rsidR="004B370D" w:rsidRPr="004F16A9">
              <w:rPr>
                <w:rFonts w:ascii="Arial" w:eastAsia="Calibri" w:hAnsi="Arial" w:cs="Arial"/>
                <w:bCs/>
              </w:rPr>
              <w:t>phone</w:t>
            </w:r>
          </w:p>
        </w:tc>
        <w:tc>
          <w:tcPr>
            <w:tcW w:w="6948" w:type="dxa"/>
          </w:tcPr>
          <w:p w:rsidR="004B370D" w:rsidRPr="004F16A9" w:rsidRDefault="004B370D" w:rsidP="004B370D">
            <w:pPr>
              <w:rPr>
                <w:rFonts w:ascii="Arial" w:eastAsia="Calibri" w:hAnsi="Arial" w:cs="Arial"/>
                <w:bCs/>
              </w:rPr>
            </w:pPr>
            <w:r w:rsidRPr="004F16A9">
              <w:rPr>
                <w:rFonts w:ascii="Arial" w:eastAsia="Calibri" w:hAnsi="Arial" w:cs="Arial"/>
                <w:bCs/>
              </w:rPr>
              <w:t>A mobile device that is not tied to specific location for use</w:t>
            </w:r>
            <w:r w:rsidR="00950B0B">
              <w:rPr>
                <w:rFonts w:ascii="Arial" w:eastAsia="Calibri" w:hAnsi="Arial" w:cs="Arial"/>
                <w:bCs/>
              </w:rPr>
              <w:t xml:space="preserve"> and uses cell towers to connect users</w:t>
            </w:r>
            <w:r w:rsidRPr="004F16A9">
              <w:rPr>
                <w:rFonts w:ascii="Arial" w:eastAsia="Calibri" w:hAnsi="Arial" w:cs="Arial"/>
                <w:bCs/>
              </w:rPr>
              <w:t xml:space="preserve">. </w:t>
            </w:r>
          </w:p>
        </w:tc>
      </w:tr>
      <w:tr w:rsidR="004F16A9" w:rsidRPr="004F16A9" w:rsidTr="007C630A">
        <w:tc>
          <w:tcPr>
            <w:tcW w:w="6948" w:type="dxa"/>
          </w:tcPr>
          <w:p w:rsidR="004B370D" w:rsidRPr="004F16A9" w:rsidRDefault="004B370D" w:rsidP="004B370D">
            <w:pPr>
              <w:rPr>
                <w:rFonts w:ascii="Arial" w:eastAsia="Calibri" w:hAnsi="Arial" w:cs="Arial"/>
                <w:bCs/>
              </w:rPr>
            </w:pPr>
            <w:r w:rsidRPr="004F16A9">
              <w:rPr>
                <w:rFonts w:ascii="Arial" w:eastAsia="Calibri" w:hAnsi="Arial" w:cs="Arial"/>
                <w:bCs/>
              </w:rPr>
              <w:t>Selected respondent</w:t>
            </w:r>
          </w:p>
        </w:tc>
        <w:tc>
          <w:tcPr>
            <w:tcW w:w="6948" w:type="dxa"/>
          </w:tcPr>
          <w:p w:rsidR="004B370D" w:rsidRPr="004F16A9" w:rsidRDefault="00950B0B" w:rsidP="00950B0B">
            <w:pPr>
              <w:rPr>
                <w:rFonts w:ascii="Arial" w:eastAsia="Calibri" w:hAnsi="Arial" w:cs="Arial"/>
                <w:bCs/>
              </w:rPr>
            </w:pPr>
            <w:r>
              <w:rPr>
                <w:rFonts w:ascii="Arial" w:eastAsia="Calibri" w:hAnsi="Arial" w:cs="Arial"/>
                <w:bCs/>
              </w:rPr>
              <w:t xml:space="preserve">An adult </w:t>
            </w:r>
            <w:r w:rsidR="004B370D" w:rsidRPr="004F16A9">
              <w:rPr>
                <w:rFonts w:ascii="Arial" w:eastAsia="Calibri" w:hAnsi="Arial" w:cs="Arial"/>
                <w:bCs/>
              </w:rPr>
              <w:t xml:space="preserve">who is eligible for interview.  For the </w:t>
            </w:r>
            <w:r w:rsidR="00E741F3">
              <w:rPr>
                <w:rFonts w:ascii="Arial" w:eastAsia="Calibri" w:hAnsi="Arial" w:cs="Arial"/>
                <w:bCs/>
              </w:rPr>
              <w:t>cell</w:t>
            </w:r>
            <w:r w:rsidR="00C43CA8" w:rsidRPr="004F16A9">
              <w:rPr>
                <w:rFonts w:ascii="Arial" w:eastAsia="Calibri" w:hAnsi="Arial" w:cs="Arial"/>
                <w:bCs/>
              </w:rPr>
              <w:t xml:space="preserve"> </w:t>
            </w:r>
            <w:r w:rsidR="004B370D" w:rsidRPr="004F16A9">
              <w:rPr>
                <w:rFonts w:ascii="Arial" w:eastAsia="Calibri" w:hAnsi="Arial" w:cs="Arial"/>
                <w:bCs/>
              </w:rPr>
              <w:t xml:space="preserve"> </w:t>
            </w:r>
            <w:r w:rsidR="00C43CA8" w:rsidRPr="004F16A9">
              <w:rPr>
                <w:rFonts w:ascii="Arial" w:eastAsia="Calibri" w:hAnsi="Arial" w:cs="Arial"/>
                <w:bCs/>
              </w:rPr>
              <w:t>tele</w:t>
            </w:r>
            <w:r w:rsidR="004B370D" w:rsidRPr="004F16A9">
              <w:rPr>
                <w:rFonts w:ascii="Arial" w:eastAsia="Calibri" w:hAnsi="Arial" w:cs="Arial"/>
                <w:bCs/>
              </w:rPr>
              <w:t xml:space="preserve">phone sample a selected respondent is an adult associated with the phone number who lives in a private residence or college housing within the US or territories covered by the BRFSS. For the landline </w:t>
            </w:r>
            <w:r w:rsidR="00E874F6" w:rsidRPr="004F16A9">
              <w:rPr>
                <w:rFonts w:ascii="Arial" w:eastAsia="Calibri" w:hAnsi="Arial" w:cs="Arial"/>
                <w:bCs/>
              </w:rPr>
              <w:t xml:space="preserve">telephone </w:t>
            </w:r>
            <w:r w:rsidR="004B370D" w:rsidRPr="004F16A9">
              <w:rPr>
                <w:rFonts w:ascii="Arial" w:eastAsia="Calibri" w:hAnsi="Arial" w:cs="Arial"/>
                <w:bCs/>
              </w:rPr>
              <w:t xml:space="preserve">sample a selected respondent is the person selected for interview </w:t>
            </w:r>
            <w:r w:rsidR="004B370D" w:rsidRPr="004F16A9">
              <w:rPr>
                <w:rFonts w:ascii="Arial" w:eastAsia="Calibri" w:hAnsi="Arial" w:cs="Arial"/>
                <w:bCs/>
              </w:rPr>
              <w:lastRenderedPageBreak/>
              <w:t xml:space="preserve">during the household enumeration section of the screening questions. </w:t>
            </w:r>
          </w:p>
        </w:tc>
      </w:tr>
      <w:tr w:rsidR="004F16A9" w:rsidRPr="004F16A9" w:rsidTr="007C630A">
        <w:tc>
          <w:tcPr>
            <w:tcW w:w="6948" w:type="dxa"/>
          </w:tcPr>
          <w:p w:rsidR="004B370D" w:rsidRPr="004F16A9" w:rsidRDefault="004B370D" w:rsidP="004B370D">
            <w:pPr>
              <w:rPr>
                <w:rFonts w:ascii="Arial" w:eastAsia="Calibri" w:hAnsi="Arial" w:cs="Arial"/>
                <w:bCs/>
              </w:rPr>
            </w:pPr>
            <w:r w:rsidRPr="004F16A9">
              <w:rPr>
                <w:rFonts w:ascii="Arial" w:eastAsia="Calibri" w:hAnsi="Arial" w:cs="Arial"/>
                <w:bCs/>
              </w:rPr>
              <w:lastRenderedPageBreak/>
              <w:t xml:space="preserve">Calling occasions </w:t>
            </w:r>
          </w:p>
        </w:tc>
        <w:tc>
          <w:tcPr>
            <w:tcW w:w="6948" w:type="dxa"/>
          </w:tcPr>
          <w:p w:rsidR="004B370D" w:rsidRPr="004F16A9" w:rsidRDefault="004B370D" w:rsidP="004B370D">
            <w:pPr>
              <w:rPr>
                <w:rFonts w:ascii="Arial" w:eastAsia="Calibri" w:hAnsi="Arial" w:cs="Arial"/>
                <w:bCs/>
              </w:rPr>
            </w:pPr>
            <w:r w:rsidRPr="004F16A9">
              <w:rPr>
                <w:rFonts w:ascii="Arial" w:eastAsia="Calibri" w:hAnsi="Arial" w:cs="Arial"/>
                <w:bCs/>
              </w:rPr>
              <w:t xml:space="preserve">There are three calling occasions: </w:t>
            </w:r>
          </w:p>
          <w:p w:rsidR="004B370D" w:rsidRPr="004F16A9" w:rsidRDefault="004B370D" w:rsidP="004B370D">
            <w:pPr>
              <w:rPr>
                <w:rFonts w:ascii="Arial" w:eastAsia="Calibri" w:hAnsi="Arial" w:cs="Arial"/>
                <w:bCs/>
              </w:rPr>
            </w:pPr>
            <w:r w:rsidRPr="004F16A9">
              <w:rPr>
                <w:rFonts w:ascii="Arial" w:eastAsia="Calibri" w:hAnsi="Arial" w:cs="Arial"/>
                <w:bCs/>
              </w:rPr>
              <w:t>weekday (before 5:00 pm on a weekday);</w:t>
            </w:r>
          </w:p>
          <w:p w:rsidR="004B370D" w:rsidRPr="004F16A9" w:rsidRDefault="004B370D" w:rsidP="004B370D">
            <w:pPr>
              <w:rPr>
                <w:rFonts w:ascii="Arial" w:eastAsia="Calibri" w:hAnsi="Arial" w:cs="Arial"/>
                <w:bCs/>
              </w:rPr>
            </w:pPr>
            <w:r w:rsidRPr="004F16A9">
              <w:rPr>
                <w:rFonts w:ascii="Arial" w:eastAsia="Calibri" w:hAnsi="Arial" w:cs="Arial"/>
                <w:bCs/>
              </w:rPr>
              <w:t>weeknight (after 5:00 pm on a weekday), and;</w:t>
            </w:r>
          </w:p>
          <w:p w:rsidR="004B370D" w:rsidRPr="004F16A9" w:rsidRDefault="00E874F6" w:rsidP="004B370D">
            <w:pPr>
              <w:rPr>
                <w:rFonts w:ascii="Arial" w:eastAsia="Calibri" w:hAnsi="Arial" w:cs="Arial"/>
                <w:bCs/>
              </w:rPr>
            </w:pPr>
            <w:r w:rsidRPr="004F16A9">
              <w:rPr>
                <w:rFonts w:ascii="Arial" w:eastAsia="Calibri" w:hAnsi="Arial" w:cs="Arial"/>
                <w:bCs/>
              </w:rPr>
              <w:t xml:space="preserve">weekend </w:t>
            </w:r>
            <w:r w:rsidR="004B370D" w:rsidRPr="004F16A9">
              <w:rPr>
                <w:rFonts w:ascii="Arial" w:eastAsia="Calibri" w:hAnsi="Arial" w:cs="Arial"/>
                <w:bCs/>
              </w:rPr>
              <w:t>(any time on Saturday or Sunday).</w:t>
            </w:r>
          </w:p>
        </w:tc>
      </w:tr>
      <w:tr w:rsidR="004F16A9" w:rsidRPr="004F16A9" w:rsidTr="007C630A">
        <w:tc>
          <w:tcPr>
            <w:tcW w:w="6948" w:type="dxa"/>
          </w:tcPr>
          <w:p w:rsidR="004B370D" w:rsidRPr="004F16A9" w:rsidRDefault="004B370D" w:rsidP="00E874F6">
            <w:pPr>
              <w:rPr>
                <w:rFonts w:ascii="Arial" w:eastAsia="Calibri" w:hAnsi="Arial" w:cs="Arial"/>
                <w:bCs/>
              </w:rPr>
            </w:pPr>
            <w:r w:rsidRPr="004F16A9">
              <w:rPr>
                <w:rFonts w:ascii="Arial" w:eastAsia="Calibri" w:hAnsi="Arial" w:cs="Arial"/>
                <w:bCs/>
              </w:rPr>
              <w:t xml:space="preserve">Personal </w:t>
            </w:r>
            <w:r w:rsidR="00CA7C61">
              <w:rPr>
                <w:rFonts w:ascii="Arial" w:eastAsia="Calibri" w:hAnsi="Arial" w:cs="Arial"/>
                <w:bCs/>
              </w:rPr>
              <w:t xml:space="preserve">Cell </w:t>
            </w:r>
            <w:r w:rsidR="00E874F6" w:rsidRPr="004F16A9">
              <w:rPr>
                <w:rFonts w:ascii="Arial" w:eastAsia="Calibri" w:hAnsi="Arial" w:cs="Arial"/>
                <w:bCs/>
              </w:rPr>
              <w:t>p</w:t>
            </w:r>
            <w:r w:rsidRPr="004F16A9">
              <w:rPr>
                <w:rFonts w:ascii="Arial" w:eastAsia="Calibri" w:hAnsi="Arial" w:cs="Arial"/>
                <w:bCs/>
              </w:rPr>
              <w:t>hone</w:t>
            </w:r>
          </w:p>
        </w:tc>
        <w:tc>
          <w:tcPr>
            <w:tcW w:w="6948" w:type="dxa"/>
          </w:tcPr>
          <w:p w:rsidR="004B370D" w:rsidRPr="004F16A9" w:rsidRDefault="004B370D" w:rsidP="00E874F6">
            <w:pPr>
              <w:rPr>
                <w:rFonts w:ascii="Arial" w:eastAsia="Calibri" w:hAnsi="Arial" w:cs="Arial"/>
                <w:bCs/>
              </w:rPr>
            </w:pPr>
            <w:r w:rsidRPr="004F16A9">
              <w:rPr>
                <w:rFonts w:ascii="Arial" w:eastAsia="Calibri" w:hAnsi="Arial" w:cs="Arial"/>
                <w:bCs/>
              </w:rPr>
              <w:t xml:space="preserve">A </w:t>
            </w:r>
            <w:r w:rsidR="00CA7C61">
              <w:rPr>
                <w:rFonts w:ascii="Arial" w:eastAsia="Calibri" w:hAnsi="Arial" w:cs="Arial"/>
                <w:bCs/>
              </w:rPr>
              <w:t xml:space="preserve">cell </w:t>
            </w:r>
            <w:r w:rsidRPr="004F16A9">
              <w:rPr>
                <w:rFonts w:ascii="Arial" w:eastAsia="Calibri" w:hAnsi="Arial" w:cs="Arial"/>
                <w:bCs/>
              </w:rPr>
              <w:t xml:space="preserve">phone that is used for personal calls. </w:t>
            </w:r>
            <w:r w:rsidR="00CA7C61">
              <w:rPr>
                <w:rFonts w:ascii="Arial" w:eastAsia="Calibri" w:hAnsi="Arial" w:cs="Arial"/>
                <w:bCs/>
              </w:rPr>
              <w:t xml:space="preserve">Cell </w:t>
            </w:r>
            <w:r w:rsidRPr="004F16A9">
              <w:rPr>
                <w:rFonts w:ascii="Arial" w:eastAsia="Calibri" w:hAnsi="Arial" w:cs="Arial"/>
                <w:bCs/>
              </w:rPr>
              <w:t xml:space="preserve">phones </w:t>
            </w:r>
            <w:r w:rsidR="00E874F6" w:rsidRPr="004F16A9">
              <w:rPr>
                <w:rFonts w:ascii="Arial" w:eastAsia="Calibri" w:hAnsi="Arial" w:cs="Arial"/>
                <w:bCs/>
              </w:rPr>
              <w:t xml:space="preserve">that </w:t>
            </w:r>
            <w:r w:rsidRPr="004F16A9">
              <w:rPr>
                <w:rFonts w:ascii="Arial" w:eastAsia="Calibri" w:hAnsi="Arial" w:cs="Arial"/>
                <w:bCs/>
              </w:rPr>
              <w:t xml:space="preserve">are used for both personal and business calls may be categorized as personal </w:t>
            </w:r>
            <w:r w:rsidR="00E874F6" w:rsidRPr="004F16A9">
              <w:rPr>
                <w:rFonts w:ascii="Arial" w:eastAsia="Calibri" w:hAnsi="Arial" w:cs="Arial"/>
                <w:bCs/>
              </w:rPr>
              <w:t>tele</w:t>
            </w:r>
            <w:r w:rsidRPr="004F16A9">
              <w:rPr>
                <w:rFonts w:ascii="Arial" w:eastAsia="Calibri" w:hAnsi="Arial" w:cs="Arial"/>
                <w:bCs/>
              </w:rPr>
              <w:t xml:space="preserve">phones and are eligible for interview.  </w:t>
            </w:r>
            <w:r w:rsidR="00E874F6" w:rsidRPr="004F16A9">
              <w:rPr>
                <w:rFonts w:ascii="Arial" w:eastAsia="Calibri" w:hAnsi="Arial" w:cs="Arial"/>
                <w:bCs/>
              </w:rPr>
              <w:t>Telep</w:t>
            </w:r>
            <w:r w:rsidRPr="004F16A9">
              <w:rPr>
                <w:rFonts w:ascii="Arial" w:eastAsia="Calibri" w:hAnsi="Arial" w:cs="Arial"/>
                <w:bCs/>
              </w:rPr>
              <w:t xml:space="preserve">hones </w:t>
            </w:r>
            <w:r w:rsidR="00E874F6" w:rsidRPr="004F16A9">
              <w:rPr>
                <w:rFonts w:ascii="Arial" w:eastAsia="Calibri" w:hAnsi="Arial" w:cs="Arial"/>
                <w:bCs/>
              </w:rPr>
              <w:t xml:space="preserve">that </w:t>
            </w:r>
            <w:r w:rsidRPr="004F16A9">
              <w:rPr>
                <w:rFonts w:ascii="Arial" w:eastAsia="Calibri" w:hAnsi="Arial" w:cs="Arial"/>
                <w:bCs/>
              </w:rPr>
              <w:t xml:space="preserve">are used exclusively as business phones are not personal </w:t>
            </w:r>
            <w:r w:rsidR="00E874F6" w:rsidRPr="004F16A9">
              <w:rPr>
                <w:rFonts w:ascii="Arial" w:eastAsia="Calibri" w:hAnsi="Arial" w:cs="Arial"/>
                <w:bCs/>
              </w:rPr>
              <w:t>tele</w:t>
            </w:r>
            <w:r w:rsidRPr="004F16A9">
              <w:rPr>
                <w:rFonts w:ascii="Arial" w:eastAsia="Calibri" w:hAnsi="Arial" w:cs="Arial"/>
                <w:bCs/>
              </w:rPr>
              <w:t>phones and</w:t>
            </w:r>
            <w:r w:rsidR="00E874F6" w:rsidRPr="004F16A9">
              <w:rPr>
                <w:rFonts w:ascii="Arial" w:eastAsia="Calibri" w:hAnsi="Arial" w:cs="Arial"/>
                <w:bCs/>
              </w:rPr>
              <w:t>,</w:t>
            </w:r>
            <w:r w:rsidRPr="004F16A9">
              <w:rPr>
                <w:rFonts w:ascii="Arial" w:eastAsia="Calibri" w:hAnsi="Arial" w:cs="Arial"/>
                <w:bCs/>
              </w:rPr>
              <w:t xml:space="preserve"> therefore</w:t>
            </w:r>
            <w:r w:rsidR="00E874F6" w:rsidRPr="004F16A9">
              <w:rPr>
                <w:rFonts w:ascii="Arial" w:eastAsia="Calibri" w:hAnsi="Arial" w:cs="Arial"/>
                <w:bCs/>
              </w:rPr>
              <w:t>,</w:t>
            </w:r>
            <w:r w:rsidRPr="004F16A9">
              <w:rPr>
                <w:rFonts w:ascii="Arial" w:eastAsia="Calibri" w:hAnsi="Arial" w:cs="Arial"/>
                <w:bCs/>
              </w:rPr>
              <w:t xml:space="preserve"> are not eligible for interview. </w:t>
            </w:r>
          </w:p>
        </w:tc>
      </w:tr>
      <w:tr w:rsidR="00950B0B" w:rsidRPr="004F16A9" w:rsidTr="007C630A">
        <w:tc>
          <w:tcPr>
            <w:tcW w:w="6948" w:type="dxa"/>
          </w:tcPr>
          <w:p w:rsidR="00950B0B" w:rsidRPr="004F16A9" w:rsidRDefault="00950B0B" w:rsidP="00E874F6">
            <w:pPr>
              <w:rPr>
                <w:rFonts w:ascii="Arial" w:eastAsia="Calibri" w:hAnsi="Arial" w:cs="Arial"/>
                <w:bCs/>
              </w:rPr>
            </w:pPr>
            <w:r>
              <w:rPr>
                <w:rFonts w:ascii="Arial" w:eastAsia="Calibri" w:hAnsi="Arial" w:cs="Arial"/>
                <w:bCs/>
              </w:rPr>
              <w:t>Private residence</w:t>
            </w:r>
          </w:p>
        </w:tc>
        <w:tc>
          <w:tcPr>
            <w:tcW w:w="6948" w:type="dxa"/>
          </w:tcPr>
          <w:p w:rsidR="00950B0B" w:rsidRPr="004F16A9" w:rsidRDefault="00950B0B" w:rsidP="009A11D9">
            <w:pPr>
              <w:rPr>
                <w:rFonts w:ascii="Arial" w:eastAsia="Calibri" w:hAnsi="Arial" w:cs="Arial"/>
                <w:bCs/>
              </w:rPr>
            </w:pPr>
            <w:r>
              <w:rPr>
                <w:rFonts w:ascii="Arial" w:eastAsia="Calibri" w:hAnsi="Arial" w:cs="Arial"/>
                <w:bCs/>
              </w:rPr>
              <w:t>A non-institutionalized residence in which adults persons aged 18 and over reside at least 3</w:t>
            </w:r>
            <w:r w:rsidR="009A11D9">
              <w:rPr>
                <w:rFonts w:ascii="Arial" w:eastAsia="Calibri" w:hAnsi="Arial" w:cs="Arial"/>
                <w:bCs/>
              </w:rPr>
              <w:t>0 days</w:t>
            </w:r>
            <w:r>
              <w:rPr>
                <w:rFonts w:ascii="Arial" w:eastAsia="Calibri" w:hAnsi="Arial" w:cs="Arial"/>
                <w:bCs/>
              </w:rPr>
              <w:t xml:space="preserve"> per year that has a separate entrance and cooking capabilities.  It may also be college housing, such as a dormitory, fraternity or </w:t>
            </w:r>
            <w:r w:rsidR="009A11D9">
              <w:rPr>
                <w:rFonts w:ascii="Arial" w:eastAsia="Calibri" w:hAnsi="Arial" w:cs="Arial"/>
                <w:bCs/>
              </w:rPr>
              <w:t xml:space="preserve">sorority house, campus sponsored housing or college family housing, or international student or visiting faculty housing. </w:t>
            </w:r>
            <w:r>
              <w:rPr>
                <w:rFonts w:ascii="Arial" w:eastAsia="Calibri" w:hAnsi="Arial" w:cs="Arial"/>
                <w:bCs/>
              </w:rPr>
              <w:t xml:space="preserve"> </w:t>
            </w:r>
            <w:r w:rsidR="009A11D9">
              <w:rPr>
                <w:rFonts w:ascii="Arial" w:eastAsia="Calibri" w:hAnsi="Arial" w:cs="Arial"/>
                <w:bCs/>
              </w:rPr>
              <w:t xml:space="preserve">Personal RVs may be private residences. Group homes, military barracks, vacation homes that are not lived in for 30 days, or other temporary housing are not private residences.  The determination of private residence is primarily made by the respondents. If the respondents indicate that they live in private residences, interviewers do not question their interpretation of their living situations. </w:t>
            </w:r>
          </w:p>
        </w:tc>
      </w:tr>
    </w:tbl>
    <w:p w:rsidR="004B370D" w:rsidRPr="004F16A9" w:rsidRDefault="004B370D" w:rsidP="004B370D">
      <w:pPr>
        <w:rPr>
          <w:rFonts w:ascii="Arial" w:eastAsia="Calibri" w:hAnsi="Arial" w:cs="Arial"/>
          <w:bCs/>
        </w:rPr>
      </w:pPr>
    </w:p>
    <w:p w:rsidR="004B370D" w:rsidRPr="004F16A9" w:rsidRDefault="004B370D" w:rsidP="004B370D">
      <w:pPr>
        <w:rPr>
          <w:rFonts w:ascii="Arial" w:eastAsia="Calibri" w:hAnsi="Arial" w:cs="Arial"/>
          <w:bCs/>
        </w:rPr>
      </w:pPr>
    </w:p>
    <w:tbl>
      <w:tblPr>
        <w:tblStyle w:val="TableWeb3"/>
        <w:tblW w:w="13677" w:type="dxa"/>
        <w:tblCellMar>
          <w:left w:w="72" w:type="dxa"/>
          <w:right w:w="72" w:type="dxa"/>
        </w:tblCellMar>
        <w:tblLook w:val="04A0" w:firstRow="1" w:lastRow="0" w:firstColumn="1" w:lastColumn="0" w:noHBand="0" w:noVBand="1"/>
      </w:tblPr>
      <w:tblGrid>
        <w:gridCol w:w="2022"/>
        <w:gridCol w:w="2829"/>
        <w:gridCol w:w="3953"/>
        <w:gridCol w:w="1601"/>
        <w:gridCol w:w="3272"/>
      </w:tblGrid>
      <w:tr w:rsidR="004F16A9" w:rsidRPr="004F16A9" w:rsidTr="00C14793">
        <w:trPr>
          <w:cnfStyle w:val="100000000000" w:firstRow="1" w:lastRow="0" w:firstColumn="0" w:lastColumn="0" w:oddVBand="0" w:evenVBand="0" w:oddHBand="0" w:evenHBand="0" w:firstRowFirstColumn="0" w:firstRowLastColumn="0" w:lastRowFirstColumn="0" w:lastRowLastColumn="0"/>
          <w:trHeight w:val="429"/>
        </w:trPr>
        <w:tc>
          <w:tcPr>
            <w:tcW w:w="1534" w:type="dxa"/>
            <w:vAlign w:val="center"/>
          </w:tcPr>
          <w:p w:rsidR="004B370D" w:rsidRPr="00C14793" w:rsidRDefault="00C14793" w:rsidP="00C14793">
            <w:pPr>
              <w:jc w:val="center"/>
              <w:rPr>
                <w:rFonts w:ascii="Arial" w:eastAsia="Calibri" w:hAnsi="Arial" w:cs="Arial"/>
                <w:b/>
                <w:bCs/>
                <w:sz w:val="32"/>
                <w:szCs w:val="32"/>
                <w:u w:val="single"/>
              </w:rPr>
            </w:pPr>
            <w:r w:rsidRPr="00C14793">
              <w:rPr>
                <w:rFonts w:ascii="Arial" w:eastAsia="Calibri" w:hAnsi="Arial" w:cs="Arial"/>
                <w:b/>
                <w:bCs/>
                <w:sz w:val="32"/>
                <w:szCs w:val="32"/>
                <w:u w:val="single"/>
              </w:rPr>
              <w:t>Disposition Code</w:t>
            </w:r>
          </w:p>
        </w:tc>
        <w:tc>
          <w:tcPr>
            <w:tcW w:w="2875" w:type="dxa"/>
            <w:vAlign w:val="center"/>
          </w:tcPr>
          <w:p w:rsidR="004B370D" w:rsidRPr="00C14793" w:rsidRDefault="004B370D" w:rsidP="00C14793">
            <w:pPr>
              <w:jc w:val="center"/>
              <w:rPr>
                <w:rFonts w:ascii="Arial" w:eastAsia="Calibri" w:hAnsi="Arial" w:cs="Arial"/>
                <w:b/>
                <w:bCs/>
                <w:sz w:val="32"/>
                <w:szCs w:val="32"/>
                <w:u w:val="single"/>
              </w:rPr>
            </w:pPr>
          </w:p>
          <w:p w:rsidR="004B370D" w:rsidRPr="00C14793" w:rsidRDefault="00C14793" w:rsidP="00C14793">
            <w:pPr>
              <w:jc w:val="center"/>
              <w:rPr>
                <w:rFonts w:ascii="Arial" w:eastAsia="Calibri" w:hAnsi="Arial" w:cs="Arial"/>
                <w:b/>
                <w:bCs/>
                <w:sz w:val="32"/>
                <w:szCs w:val="32"/>
                <w:u w:val="single"/>
              </w:rPr>
            </w:pPr>
            <w:r w:rsidRPr="00C14793">
              <w:rPr>
                <w:rFonts w:ascii="Arial" w:eastAsia="Calibri" w:hAnsi="Arial" w:cs="Arial"/>
                <w:b/>
                <w:bCs/>
                <w:sz w:val="32"/>
                <w:szCs w:val="32"/>
                <w:u w:val="single"/>
              </w:rPr>
              <w:t>Description</w:t>
            </w:r>
          </w:p>
        </w:tc>
        <w:tc>
          <w:tcPr>
            <w:tcW w:w="4119" w:type="dxa"/>
            <w:vAlign w:val="center"/>
          </w:tcPr>
          <w:p w:rsidR="004B370D" w:rsidRPr="00C14793" w:rsidRDefault="00C14793" w:rsidP="00C14793">
            <w:pPr>
              <w:jc w:val="center"/>
              <w:rPr>
                <w:rFonts w:ascii="Arial" w:eastAsia="Calibri" w:hAnsi="Arial" w:cs="Arial"/>
                <w:b/>
                <w:bCs/>
                <w:sz w:val="32"/>
                <w:szCs w:val="32"/>
                <w:u w:val="single"/>
              </w:rPr>
            </w:pPr>
            <w:r w:rsidRPr="00C14793">
              <w:rPr>
                <w:rFonts w:ascii="Arial" w:eastAsia="Calibri" w:hAnsi="Arial" w:cs="Arial"/>
                <w:b/>
                <w:bCs/>
                <w:sz w:val="32"/>
                <w:szCs w:val="32"/>
                <w:u w:val="single"/>
              </w:rPr>
              <w:t>Definition</w:t>
            </w:r>
          </w:p>
        </w:tc>
        <w:tc>
          <w:tcPr>
            <w:tcW w:w="1551" w:type="dxa"/>
            <w:vAlign w:val="center"/>
          </w:tcPr>
          <w:p w:rsidR="004B370D" w:rsidRPr="00C14793" w:rsidRDefault="00C14793" w:rsidP="00F2539D">
            <w:pPr>
              <w:jc w:val="center"/>
              <w:rPr>
                <w:rFonts w:ascii="Arial" w:eastAsia="Calibri" w:hAnsi="Arial" w:cs="Arial"/>
                <w:b/>
                <w:bCs/>
                <w:sz w:val="32"/>
                <w:szCs w:val="32"/>
                <w:u w:val="single"/>
              </w:rPr>
            </w:pPr>
            <w:r w:rsidRPr="00C14793">
              <w:rPr>
                <w:rFonts w:ascii="Arial" w:eastAsia="Calibri" w:hAnsi="Arial" w:cs="Arial"/>
                <w:b/>
                <w:bCs/>
                <w:sz w:val="32"/>
                <w:szCs w:val="32"/>
                <w:u w:val="single"/>
              </w:rPr>
              <w:t xml:space="preserve">Range </w:t>
            </w:r>
            <w:r w:rsidR="00F2539D">
              <w:rPr>
                <w:rFonts w:ascii="Arial" w:eastAsia="Calibri" w:hAnsi="Arial" w:cs="Arial"/>
                <w:b/>
                <w:bCs/>
                <w:sz w:val="32"/>
                <w:szCs w:val="32"/>
                <w:u w:val="single"/>
              </w:rPr>
              <w:t>o</w:t>
            </w:r>
            <w:r w:rsidRPr="00C14793">
              <w:rPr>
                <w:rFonts w:ascii="Arial" w:eastAsia="Calibri" w:hAnsi="Arial" w:cs="Arial"/>
                <w:b/>
                <w:bCs/>
                <w:sz w:val="32"/>
                <w:szCs w:val="32"/>
                <w:u w:val="single"/>
              </w:rPr>
              <w:t xml:space="preserve">f Number </w:t>
            </w:r>
            <w:r w:rsidR="00F2539D">
              <w:rPr>
                <w:rFonts w:ascii="Arial" w:eastAsia="Calibri" w:hAnsi="Arial" w:cs="Arial"/>
                <w:b/>
                <w:bCs/>
                <w:sz w:val="32"/>
                <w:szCs w:val="32"/>
                <w:u w:val="single"/>
              </w:rPr>
              <w:t>o</w:t>
            </w:r>
            <w:r w:rsidRPr="00C14793">
              <w:rPr>
                <w:rFonts w:ascii="Arial" w:eastAsia="Calibri" w:hAnsi="Arial" w:cs="Arial"/>
                <w:b/>
                <w:bCs/>
                <w:sz w:val="32"/>
                <w:szCs w:val="32"/>
                <w:u w:val="single"/>
              </w:rPr>
              <w:t>f Attempts</w:t>
            </w:r>
          </w:p>
        </w:tc>
        <w:tc>
          <w:tcPr>
            <w:tcW w:w="3358" w:type="dxa"/>
            <w:vAlign w:val="center"/>
          </w:tcPr>
          <w:p w:rsidR="004B370D" w:rsidRPr="00C14793" w:rsidRDefault="00C14793" w:rsidP="00F2539D">
            <w:pPr>
              <w:jc w:val="center"/>
              <w:rPr>
                <w:rFonts w:ascii="Arial" w:eastAsia="Calibri" w:hAnsi="Arial" w:cs="Arial"/>
                <w:b/>
                <w:bCs/>
                <w:sz w:val="32"/>
                <w:szCs w:val="32"/>
                <w:u w:val="single"/>
              </w:rPr>
            </w:pPr>
            <w:r w:rsidRPr="00C14793">
              <w:rPr>
                <w:rFonts w:ascii="Arial" w:eastAsia="Calibri" w:hAnsi="Arial" w:cs="Arial"/>
                <w:b/>
                <w:bCs/>
                <w:sz w:val="32"/>
                <w:szCs w:val="32"/>
                <w:u w:val="single"/>
              </w:rPr>
              <w:t>Call</w:t>
            </w:r>
            <w:r w:rsidR="00F2539D">
              <w:rPr>
                <w:rFonts w:ascii="Arial" w:eastAsia="Calibri" w:hAnsi="Arial" w:cs="Arial"/>
                <w:b/>
                <w:bCs/>
                <w:sz w:val="32"/>
                <w:szCs w:val="32"/>
                <w:u w:val="single"/>
              </w:rPr>
              <w:t>b</w:t>
            </w:r>
            <w:r w:rsidRPr="00C14793">
              <w:rPr>
                <w:rFonts w:ascii="Arial" w:eastAsia="Calibri" w:hAnsi="Arial" w:cs="Arial"/>
                <w:b/>
                <w:bCs/>
                <w:sz w:val="32"/>
                <w:szCs w:val="32"/>
                <w:u w:val="single"/>
              </w:rPr>
              <w:t>ack Rules</w:t>
            </w:r>
          </w:p>
        </w:tc>
      </w:tr>
      <w:tr w:rsidR="004F16A9" w:rsidRPr="004F16A9" w:rsidTr="000A1EF6">
        <w:trPr>
          <w:trHeight w:val="297"/>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1100</w:t>
            </w:r>
          </w:p>
          <w:p w:rsidR="004B370D" w:rsidRPr="004F16A9" w:rsidRDefault="004B370D" w:rsidP="000A1EF6">
            <w:pPr>
              <w:jc w:val="center"/>
              <w:rPr>
                <w:rFonts w:ascii="Arial" w:eastAsia="Calibri" w:hAnsi="Arial" w:cs="Arial"/>
                <w:bCs/>
              </w:rPr>
            </w:pP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Complete</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selected respondent completes questionnaire.</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1577A0">
            <w:pPr>
              <w:rPr>
                <w:rFonts w:ascii="Arial" w:eastAsia="Calibri" w:hAnsi="Arial" w:cs="Arial"/>
                <w:bCs/>
              </w:rPr>
            </w:pPr>
          </w:p>
        </w:tc>
      </w:tr>
      <w:tr w:rsidR="004F16A9" w:rsidRPr="004F16A9" w:rsidTr="000A1EF6">
        <w:trPr>
          <w:trHeight w:val="115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1200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Partial complete</w:t>
            </w:r>
          </w:p>
        </w:tc>
        <w:tc>
          <w:tcPr>
            <w:tcW w:w="4119" w:type="dxa"/>
            <w:vAlign w:val="center"/>
          </w:tcPr>
          <w:p w:rsidR="004B370D" w:rsidRPr="004F16A9" w:rsidRDefault="004B370D" w:rsidP="001E51C5">
            <w:pPr>
              <w:rPr>
                <w:rFonts w:ascii="Arial" w:eastAsia="Calibri" w:hAnsi="Arial" w:cs="Arial"/>
                <w:bCs/>
              </w:rPr>
            </w:pPr>
            <w:r w:rsidRPr="004F16A9">
              <w:rPr>
                <w:rFonts w:ascii="Arial" w:eastAsia="Calibri" w:hAnsi="Arial" w:cs="Arial"/>
                <w:bCs/>
              </w:rPr>
              <w:t xml:space="preserve">Assign if selected respondent completes </w:t>
            </w:r>
            <w:r w:rsidR="006301F2">
              <w:rPr>
                <w:rFonts w:ascii="Arial" w:eastAsia="Calibri" w:hAnsi="Arial" w:cs="Arial"/>
                <w:bCs/>
              </w:rPr>
              <w:t>demographic questions that are used for weighting.  For the 201</w:t>
            </w:r>
            <w:r w:rsidR="001E51C5">
              <w:rPr>
                <w:rFonts w:ascii="Arial" w:eastAsia="Calibri" w:hAnsi="Arial" w:cs="Arial"/>
                <w:bCs/>
              </w:rPr>
              <w:t>6</w:t>
            </w:r>
            <w:r w:rsidR="006301F2">
              <w:rPr>
                <w:rFonts w:ascii="Arial" w:eastAsia="Calibri" w:hAnsi="Arial" w:cs="Arial"/>
                <w:bCs/>
              </w:rPr>
              <w:t xml:space="preserve"> questionnaire this will include </w:t>
            </w:r>
            <w:r w:rsidR="006301F2" w:rsidRPr="001E51C5">
              <w:rPr>
                <w:rFonts w:ascii="Arial" w:eastAsia="Calibri" w:hAnsi="Arial" w:cs="Arial"/>
                <w:bCs/>
              </w:rPr>
              <w:t xml:space="preserve">through question </w:t>
            </w:r>
            <w:r w:rsidR="001E51C5" w:rsidRPr="001E51C5">
              <w:rPr>
                <w:rFonts w:ascii="Arial" w:eastAsia="Calibri" w:hAnsi="Arial" w:cs="Arial"/>
                <w:bCs/>
              </w:rPr>
              <w:t>8.8</w:t>
            </w:r>
            <w:r w:rsidR="006301F2" w:rsidRPr="001E51C5">
              <w:rPr>
                <w:rFonts w:ascii="Arial" w:eastAsia="Calibri" w:hAnsi="Arial" w:cs="Arial"/>
                <w:bCs/>
              </w:rPr>
              <w:t>.</w:t>
            </w:r>
            <w:r w:rsidR="006301F2">
              <w:rPr>
                <w:rFonts w:ascii="Arial" w:eastAsia="Calibri" w:hAnsi="Arial" w:cs="Arial"/>
                <w:bCs/>
              </w:rPr>
              <w:t xml:space="preserve"> </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Selected respondent may be called back to fully complete the interview. Give final disposition on 15</w:t>
            </w:r>
            <w:r w:rsidRPr="004F16A9">
              <w:rPr>
                <w:rFonts w:ascii="Arial" w:eastAsia="Calibri" w:hAnsi="Arial" w:cs="Arial"/>
                <w:bCs/>
                <w:vertAlign w:val="superscript"/>
              </w:rPr>
              <w:t>th</w:t>
            </w:r>
            <w:r w:rsidRPr="004F16A9">
              <w:rPr>
                <w:rFonts w:ascii="Arial" w:eastAsia="Calibri" w:hAnsi="Arial" w:cs="Arial"/>
                <w:bCs/>
              </w:rPr>
              <w:t xml:space="preserve"> or subsequent call attempt even if there is only one occurrence of a refusal or termination.</w:t>
            </w:r>
          </w:p>
        </w:tc>
      </w:tr>
      <w:tr w:rsidR="004F16A9" w:rsidRPr="004F16A9" w:rsidTr="000A1EF6">
        <w:trPr>
          <w:trHeight w:val="1296"/>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2111</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Household level refusal</w:t>
            </w:r>
          </w:p>
          <w:p w:rsidR="004B370D" w:rsidRPr="004F16A9" w:rsidRDefault="004B370D" w:rsidP="000A1EF6">
            <w:pPr>
              <w:jc w:val="center"/>
              <w:rPr>
                <w:rFonts w:ascii="Arial" w:eastAsia="Calibri" w:hAnsi="Arial" w:cs="Arial"/>
                <w:bCs/>
              </w:rPr>
            </w:pPr>
            <w:r w:rsidRPr="004F16A9">
              <w:rPr>
                <w:rFonts w:ascii="Arial" w:eastAsia="Calibri" w:hAnsi="Arial" w:cs="Arial"/>
                <w:bCs/>
              </w:rPr>
              <w:t>(landline</w:t>
            </w:r>
            <w:r w:rsidR="007F7C53" w:rsidRPr="004F16A9">
              <w:rPr>
                <w:rFonts w:ascii="Arial" w:eastAsia="Calibri" w:hAnsi="Arial" w:cs="Arial"/>
                <w:bCs/>
              </w:rPr>
              <w:t xml:space="preserve"> telephone</w:t>
            </w:r>
            <w:r w:rsidRPr="004F16A9">
              <w:rPr>
                <w:rFonts w:ascii="Arial" w:eastAsia="Calibri" w:hAnsi="Arial" w:cs="Arial"/>
                <w:bCs/>
              </w:rPr>
              <w:t xml:space="preserve"> only)</w:t>
            </w:r>
          </w:p>
        </w:tc>
        <w:tc>
          <w:tcPr>
            <w:tcW w:w="4119" w:type="dxa"/>
            <w:vAlign w:val="center"/>
          </w:tcPr>
          <w:p w:rsidR="004B370D" w:rsidRPr="004F16A9" w:rsidRDefault="004B370D" w:rsidP="001577A0">
            <w:pPr>
              <w:rPr>
                <w:rFonts w:ascii="Arial" w:eastAsia="Calibri" w:hAnsi="Arial" w:cs="Arial"/>
                <w:bCs/>
              </w:rPr>
            </w:pPr>
            <w:r w:rsidRPr="004F16A9">
              <w:rPr>
                <w:rFonts w:ascii="Arial" w:eastAsia="Calibri" w:hAnsi="Arial" w:cs="Arial"/>
                <w:bCs/>
              </w:rPr>
              <w:t>Assign for landline</w:t>
            </w:r>
            <w:r w:rsidR="001577A0" w:rsidRPr="004F16A9">
              <w:rPr>
                <w:rFonts w:ascii="Arial" w:eastAsia="Calibri" w:hAnsi="Arial" w:cs="Arial"/>
                <w:bCs/>
              </w:rPr>
              <w:t xml:space="preserve"> telephone </w:t>
            </w:r>
            <w:r w:rsidRPr="004F16A9">
              <w:rPr>
                <w:rFonts w:ascii="Arial" w:eastAsia="Calibri" w:hAnsi="Arial" w:cs="Arial"/>
                <w:bCs/>
              </w:rPr>
              <w:t xml:space="preserve">only if refusal after confirmation of reaching household </w:t>
            </w:r>
            <w:r w:rsidR="001577A0" w:rsidRPr="004F16A9">
              <w:rPr>
                <w:rFonts w:ascii="Arial" w:eastAsia="Calibri" w:hAnsi="Arial" w:cs="Arial"/>
                <w:bCs/>
              </w:rPr>
              <w:t>tele</w:t>
            </w:r>
            <w:r w:rsidRPr="004F16A9">
              <w:rPr>
                <w:rFonts w:ascii="Arial" w:eastAsia="Calibri" w:hAnsi="Arial" w:cs="Arial"/>
                <w:bCs/>
              </w:rPr>
              <w:t>phone line used by adults in correct state but before household selection and core BRFSS Q1 in landline</w:t>
            </w:r>
            <w:r w:rsidR="001577A0" w:rsidRPr="004F16A9">
              <w:rPr>
                <w:rFonts w:ascii="Arial" w:eastAsia="Calibri" w:hAnsi="Arial" w:cs="Arial"/>
                <w:bCs/>
              </w:rPr>
              <w:t xml:space="preserve"> telephone</w:t>
            </w:r>
            <w:r w:rsidRPr="004F16A9">
              <w:rPr>
                <w:rFonts w:ascii="Arial" w:eastAsia="Calibri" w:hAnsi="Arial" w:cs="Arial"/>
                <w:bCs/>
              </w:rPr>
              <w:t xml:space="preserve">. </w:t>
            </w:r>
            <w:r w:rsidRPr="004F16A9">
              <w:rPr>
                <w:rFonts w:ascii="Arial" w:eastAsia="Calibri" w:hAnsi="Arial" w:cs="Arial"/>
                <w:bCs/>
                <w:u w:val="single"/>
              </w:rPr>
              <w:t>Refusal can be from any member of the household (note: if refusal by selected respondent use code 2112)</w:t>
            </w:r>
            <w:r w:rsidRPr="004F16A9">
              <w:rPr>
                <w:rFonts w:ascii="Arial" w:eastAsia="Calibri" w:hAnsi="Arial" w:cs="Arial"/>
                <w:bCs/>
              </w:rPr>
              <w:t>. Automated messages should not count as refusals.</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May be assigned after one attempt if hard refusal or special circumstance. Assign after maximum number of attempts and at least one interim disposition of 5111 (household level refusal).</w:t>
            </w:r>
          </w:p>
        </w:tc>
      </w:tr>
      <w:tr w:rsidR="004F16A9" w:rsidRPr="004F16A9" w:rsidTr="000A1EF6">
        <w:trPr>
          <w:trHeight w:val="158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2112</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Selected respondent refusal</w:t>
            </w:r>
          </w:p>
        </w:tc>
        <w:tc>
          <w:tcPr>
            <w:tcW w:w="4119" w:type="dxa"/>
            <w:vAlign w:val="center"/>
          </w:tcPr>
          <w:p w:rsidR="004B370D" w:rsidRPr="004F16A9" w:rsidRDefault="004B370D" w:rsidP="00D551B0">
            <w:pPr>
              <w:rPr>
                <w:rFonts w:ascii="Arial" w:eastAsia="Calibri" w:hAnsi="Arial" w:cs="Arial"/>
                <w:bCs/>
              </w:rPr>
            </w:pPr>
            <w:r w:rsidRPr="004F16A9">
              <w:rPr>
                <w:rFonts w:ascii="Arial" w:eastAsia="Calibri" w:hAnsi="Arial" w:cs="Arial"/>
                <w:bCs/>
              </w:rPr>
              <w:t xml:space="preserve">Assign if </w:t>
            </w:r>
            <w:r w:rsidRPr="004F16A9">
              <w:rPr>
                <w:rFonts w:ascii="Arial" w:eastAsia="Calibri" w:hAnsi="Arial" w:cs="Arial"/>
                <w:bCs/>
                <w:u w:val="single"/>
              </w:rPr>
              <w:t>refusal by selected respondent</w:t>
            </w:r>
            <w:r w:rsidR="00C14793">
              <w:rPr>
                <w:rFonts w:ascii="Arial" w:eastAsia="Calibri" w:hAnsi="Arial" w:cs="Arial"/>
                <w:bCs/>
              </w:rPr>
              <w:t xml:space="preserve"> before c</w:t>
            </w:r>
            <w:r w:rsidRPr="004F16A9">
              <w:rPr>
                <w:rFonts w:ascii="Arial" w:eastAsia="Calibri" w:hAnsi="Arial" w:cs="Arial"/>
                <w:bCs/>
              </w:rPr>
              <w:t xml:space="preserve">ore BRFSS Q1 is answered </w:t>
            </w:r>
            <w:r w:rsidR="00D551B0" w:rsidRPr="004F16A9">
              <w:rPr>
                <w:rFonts w:ascii="Arial" w:eastAsia="Calibri" w:hAnsi="Arial" w:cs="Arial"/>
                <w:bCs/>
              </w:rPr>
              <w:t xml:space="preserve">by </w:t>
            </w:r>
            <w:r w:rsidRPr="004F16A9">
              <w:rPr>
                <w:rFonts w:ascii="Arial" w:eastAsia="Calibri" w:hAnsi="Arial" w:cs="Arial"/>
                <w:bCs/>
              </w:rPr>
              <w:t>landline</w:t>
            </w:r>
            <w:r w:rsidR="00D551B0" w:rsidRPr="004F16A9">
              <w:rPr>
                <w:rFonts w:ascii="Arial" w:eastAsia="Calibri" w:hAnsi="Arial" w:cs="Arial"/>
                <w:bCs/>
              </w:rPr>
              <w:t xml:space="preserve"> telephone</w:t>
            </w:r>
            <w:r w:rsidRPr="004F16A9">
              <w:rPr>
                <w:rFonts w:ascii="Arial" w:eastAsia="Calibri" w:hAnsi="Arial" w:cs="Arial"/>
                <w:bCs/>
              </w:rPr>
              <w:t xml:space="preserve">. Automated messages should not count as refusals. Assign if </w:t>
            </w:r>
            <w:r w:rsidR="00CA7C61">
              <w:rPr>
                <w:rFonts w:ascii="Arial" w:eastAsia="Calibri" w:hAnsi="Arial" w:cs="Arial"/>
                <w:bCs/>
              </w:rPr>
              <w:t xml:space="preserve">cell </w:t>
            </w:r>
            <w:r w:rsidRPr="004F16A9">
              <w:rPr>
                <w:rFonts w:ascii="Arial" w:eastAsia="Calibri" w:hAnsi="Arial" w:cs="Arial"/>
                <w:bCs/>
              </w:rPr>
              <w:t xml:space="preserve">phone respondent refuses after number determined to be personal </w:t>
            </w:r>
            <w:r w:rsidRPr="004F16A9">
              <w:rPr>
                <w:rFonts w:ascii="Arial" w:eastAsia="Calibri" w:hAnsi="Arial" w:cs="Arial"/>
                <w:bCs/>
              </w:rPr>
              <w:lastRenderedPageBreak/>
              <w:t>phone and respondent confirms living in private residence or college housing.</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lastRenderedPageBreak/>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 xml:space="preserve">May be assigned after one attempt if hard refusal or special circumstance. Assign after maximum number of attempts and at least one interim disposition </w:t>
            </w:r>
            <w:r w:rsidRPr="004F16A9">
              <w:rPr>
                <w:rFonts w:ascii="Arial" w:eastAsia="Calibri" w:hAnsi="Arial" w:cs="Arial"/>
                <w:bCs/>
              </w:rPr>
              <w:lastRenderedPageBreak/>
              <w:t>of 5112 (respondent refusal).</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2120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Break off/ termination within questionnaire</w:t>
            </w:r>
          </w:p>
        </w:tc>
        <w:tc>
          <w:tcPr>
            <w:tcW w:w="4119" w:type="dxa"/>
            <w:vAlign w:val="center"/>
          </w:tcPr>
          <w:p w:rsidR="004B370D" w:rsidRPr="004F16A9" w:rsidRDefault="004B370D" w:rsidP="00CA162A">
            <w:pPr>
              <w:rPr>
                <w:rFonts w:ascii="Arial" w:eastAsia="Calibri" w:hAnsi="Arial" w:cs="Arial"/>
                <w:bCs/>
              </w:rPr>
            </w:pPr>
            <w:r w:rsidRPr="004F16A9">
              <w:rPr>
                <w:rFonts w:ascii="Arial" w:eastAsia="Calibri" w:hAnsi="Arial" w:cs="Arial"/>
                <w:bCs/>
              </w:rPr>
              <w:t xml:space="preserve">Assign if selected respondent has completed </w:t>
            </w:r>
            <w:r w:rsidR="00CA162A">
              <w:rPr>
                <w:rFonts w:ascii="Arial" w:eastAsia="Calibri" w:hAnsi="Arial" w:cs="Arial"/>
                <w:bCs/>
              </w:rPr>
              <w:t xml:space="preserve">portions of </w:t>
            </w:r>
            <w:r w:rsidRPr="004F16A9">
              <w:rPr>
                <w:rFonts w:ascii="Arial" w:eastAsia="Calibri" w:hAnsi="Arial" w:cs="Arial"/>
                <w:bCs/>
              </w:rPr>
              <w:t>Core BRFS</w:t>
            </w:r>
            <w:r w:rsidR="009B7DF8">
              <w:rPr>
                <w:rFonts w:ascii="Arial" w:eastAsia="Calibri" w:hAnsi="Arial" w:cs="Arial"/>
                <w:bCs/>
              </w:rPr>
              <w:t>S with response</w:t>
            </w:r>
            <w:r w:rsidR="00CA162A">
              <w:rPr>
                <w:rFonts w:ascii="Arial" w:eastAsia="Calibri" w:hAnsi="Arial" w:cs="Arial"/>
                <w:bCs/>
              </w:rPr>
              <w:t>s</w:t>
            </w:r>
            <w:r w:rsidR="009B7DF8">
              <w:rPr>
                <w:rFonts w:ascii="Arial" w:eastAsia="Calibri" w:hAnsi="Arial" w:cs="Arial"/>
                <w:bCs/>
              </w:rPr>
              <w:t xml:space="preserve"> other than “d</w:t>
            </w:r>
            <w:r w:rsidRPr="004F16A9">
              <w:rPr>
                <w:rFonts w:ascii="Arial" w:eastAsia="Calibri" w:hAnsi="Arial" w:cs="Arial"/>
                <w:bCs/>
              </w:rPr>
              <w:t xml:space="preserve">on’t know” or “refused’ and terminates/breaks off prior to demographics section. (NOTE: If respondent completes </w:t>
            </w:r>
            <w:r w:rsidR="009B7DF8">
              <w:rPr>
                <w:rFonts w:ascii="Arial" w:eastAsia="Calibri" w:hAnsi="Arial" w:cs="Arial"/>
                <w:bCs/>
              </w:rPr>
              <w:t>questionnaire through weighting questions</w:t>
            </w:r>
            <w:r w:rsidRPr="004F16A9">
              <w:rPr>
                <w:rFonts w:ascii="Arial" w:eastAsia="Calibri" w:hAnsi="Arial" w:cs="Arial"/>
                <w:bCs/>
              </w:rPr>
              <w:t>, code 1200.)</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May be assigned after one attempt if hard refusal or special circumstance. Assign after maximum number of attempts with at least one interim disposition of 5120 (break off/termination).</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2210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Selected respondent never available</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selected respondent is never available</w:t>
            </w:r>
            <w:r w:rsidR="009B7DF8">
              <w:rPr>
                <w:rFonts w:ascii="Arial" w:eastAsia="Calibri" w:hAnsi="Arial" w:cs="Arial"/>
                <w:bCs/>
              </w:rPr>
              <w:t xml:space="preserve"> during sample period</w:t>
            </w:r>
            <w:r w:rsidRPr="004F16A9">
              <w:rPr>
                <w:rFonts w:ascii="Arial" w:eastAsia="Calibri" w:hAnsi="Arial" w:cs="Arial"/>
                <w:bCs/>
              </w:rPr>
              <w:t>.  Selected respondent may not have been contacted or contacted and asked to be called later. Includes repeated unsafe location for interview, respondent away during period of interview, respondent not available for appointment. Includes selected respondents who die during interview period.</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Give final disposition when notified or after at least 5 calling occasions of no more than 3 attempts with at least 3 weekday, 3 weeknight and 3 weekend calls for landline</w:t>
            </w:r>
            <w:r w:rsidR="00D551B0" w:rsidRPr="004F16A9">
              <w:rPr>
                <w:rFonts w:ascii="Arial" w:eastAsia="Calibri" w:hAnsi="Arial" w:cs="Arial"/>
                <w:bCs/>
              </w:rPr>
              <w:t xml:space="preserve"> telephone</w:t>
            </w:r>
            <w:r w:rsidRPr="004F16A9">
              <w:rPr>
                <w:rFonts w:ascii="Arial" w:eastAsia="Calibri" w:hAnsi="Arial" w:cs="Arial"/>
                <w:bCs/>
              </w:rPr>
              <w:t xml:space="preserve">.  </w:t>
            </w:r>
            <w:r w:rsidR="00E741F3">
              <w:rPr>
                <w:rFonts w:ascii="Arial" w:eastAsia="Calibri" w:hAnsi="Arial" w:cs="Arial"/>
                <w:bCs/>
              </w:rPr>
              <w:t>Cell</w:t>
            </w:r>
            <w:r w:rsidR="00D551B0" w:rsidRPr="004F16A9">
              <w:rPr>
                <w:rFonts w:ascii="Arial" w:eastAsia="Calibri" w:hAnsi="Arial" w:cs="Arial"/>
                <w:bCs/>
              </w:rPr>
              <w:t xml:space="preserve"> </w:t>
            </w:r>
            <w:r w:rsidRPr="004F16A9">
              <w:rPr>
                <w:rFonts w:ascii="Arial" w:eastAsia="Calibri" w:hAnsi="Arial" w:cs="Arial"/>
                <w:bCs/>
              </w:rPr>
              <w:t>phone respondents may be called up to 8 times, with at least 2 weekday, 2 weeknight and 2 weekend attempts.</w:t>
            </w:r>
          </w:p>
          <w:p w:rsidR="004B370D" w:rsidRPr="004F16A9" w:rsidRDefault="004B370D" w:rsidP="00D551B0">
            <w:pPr>
              <w:rPr>
                <w:rFonts w:ascii="Arial" w:eastAsia="Calibri" w:hAnsi="Arial" w:cs="Arial"/>
                <w:bCs/>
              </w:rPr>
            </w:pPr>
            <w:r w:rsidRPr="004F16A9">
              <w:rPr>
                <w:rFonts w:ascii="Arial" w:eastAsia="Calibri" w:hAnsi="Arial" w:cs="Arial"/>
                <w:bCs/>
              </w:rPr>
              <w:t xml:space="preserve">Assign after maximum number of calling attempts with at least one interim disposition of 5100 </w:t>
            </w:r>
            <w:r w:rsidRPr="004F16A9">
              <w:rPr>
                <w:rFonts w:ascii="Arial" w:eastAsia="Calibri" w:hAnsi="Arial" w:cs="Arial"/>
                <w:bCs/>
              </w:rPr>
              <w:lastRenderedPageBreak/>
              <w:t>(appointment), or 5560 (unsafe location).</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2220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Household answering device</w:t>
            </w:r>
          </w:p>
          <w:p w:rsidR="004B370D" w:rsidRPr="004F16A9" w:rsidRDefault="004B370D" w:rsidP="000A1EF6">
            <w:pPr>
              <w:jc w:val="center"/>
              <w:rPr>
                <w:rFonts w:ascii="Arial" w:eastAsia="Calibri" w:hAnsi="Arial" w:cs="Arial"/>
                <w:bCs/>
              </w:rPr>
            </w:pPr>
            <w:r w:rsidRPr="004F16A9">
              <w:rPr>
                <w:rFonts w:ascii="Arial" w:eastAsia="Calibri" w:hAnsi="Arial" w:cs="Arial"/>
                <w:bCs/>
              </w:rPr>
              <w:t xml:space="preserve">(landline </w:t>
            </w:r>
            <w:r w:rsidR="00D551B0" w:rsidRPr="004F16A9">
              <w:rPr>
                <w:rFonts w:ascii="Arial" w:eastAsia="Calibri" w:hAnsi="Arial" w:cs="Arial"/>
                <w:bCs/>
              </w:rPr>
              <w:t xml:space="preserve">telephone </w:t>
            </w:r>
            <w:r w:rsidRPr="004F16A9">
              <w:rPr>
                <w:rFonts w:ascii="Arial" w:eastAsia="Calibri" w:hAnsi="Arial" w:cs="Arial"/>
                <w:bCs/>
              </w:rPr>
              <w:t>only)</w:t>
            </w:r>
          </w:p>
        </w:tc>
        <w:tc>
          <w:tcPr>
            <w:tcW w:w="4119" w:type="dxa"/>
            <w:vAlign w:val="center"/>
          </w:tcPr>
          <w:p w:rsidR="004B370D" w:rsidRPr="004F16A9" w:rsidRDefault="004B370D" w:rsidP="00EC6E89">
            <w:pPr>
              <w:rPr>
                <w:rFonts w:ascii="Arial" w:eastAsia="Calibri" w:hAnsi="Arial" w:cs="Arial"/>
                <w:bCs/>
              </w:rPr>
            </w:pPr>
            <w:r w:rsidRPr="004F16A9">
              <w:rPr>
                <w:rFonts w:ascii="Arial" w:eastAsia="Calibri" w:hAnsi="Arial" w:cs="Arial"/>
                <w:bCs/>
              </w:rPr>
              <w:t xml:space="preserve">Assign if repeated contact with answering device </w:t>
            </w:r>
            <w:r w:rsidR="00D551B0" w:rsidRPr="004F16A9">
              <w:rPr>
                <w:rFonts w:ascii="Arial" w:eastAsia="Calibri" w:hAnsi="Arial" w:cs="Arial"/>
                <w:bCs/>
              </w:rPr>
              <w:t xml:space="preserve">that </w:t>
            </w:r>
            <w:r w:rsidRPr="004F16A9">
              <w:rPr>
                <w:rFonts w:ascii="Arial" w:eastAsia="Calibri" w:hAnsi="Arial" w:cs="Arial"/>
                <w:bCs/>
              </w:rPr>
              <w:t xml:space="preserve">confirms residential/non business number (landline </w:t>
            </w:r>
            <w:r w:rsidR="00D551B0" w:rsidRPr="004F16A9">
              <w:rPr>
                <w:rFonts w:ascii="Arial" w:eastAsia="Calibri" w:hAnsi="Arial" w:cs="Arial"/>
                <w:bCs/>
              </w:rPr>
              <w:t xml:space="preserve">telephone </w:t>
            </w:r>
            <w:r w:rsidRPr="004F16A9">
              <w:rPr>
                <w:rFonts w:ascii="Arial" w:eastAsia="Calibri" w:hAnsi="Arial" w:cs="Arial"/>
                <w:bCs/>
              </w:rPr>
              <w:t>only). The answering device gives a message confirming private residence by using the words “home,” “family,” “residence,” or “house” or by using family name in the message (landline</w:t>
            </w:r>
            <w:r w:rsidR="00D551B0" w:rsidRPr="004F16A9">
              <w:rPr>
                <w:rFonts w:ascii="Arial" w:eastAsia="Calibri" w:hAnsi="Arial" w:cs="Arial"/>
                <w:bCs/>
              </w:rPr>
              <w:t xml:space="preserve"> telephone</w:t>
            </w:r>
            <w:r w:rsidRPr="004F16A9">
              <w:rPr>
                <w:rFonts w:ascii="Arial" w:eastAsia="Calibri" w:hAnsi="Arial" w:cs="Arial"/>
                <w:bCs/>
              </w:rPr>
              <w:t xml:space="preserve"> only).  Due to potential for </w:t>
            </w:r>
            <w:r w:rsidR="00CA7C61">
              <w:rPr>
                <w:rFonts w:ascii="Arial" w:eastAsia="Calibri" w:hAnsi="Arial" w:cs="Arial"/>
                <w:bCs/>
              </w:rPr>
              <w:t xml:space="preserve">cell </w:t>
            </w:r>
            <w:r w:rsidRPr="004F16A9">
              <w:rPr>
                <w:rFonts w:ascii="Arial" w:eastAsia="Calibri" w:hAnsi="Arial" w:cs="Arial"/>
                <w:bCs/>
              </w:rPr>
              <w:t xml:space="preserve">phone answering devices to be out-of-sample and/or not be connected to eligible respondents, </w:t>
            </w:r>
            <w:r w:rsidRPr="004F16A9">
              <w:rPr>
                <w:rFonts w:ascii="Arial" w:eastAsia="Calibri" w:hAnsi="Arial" w:cs="Arial"/>
                <w:bCs/>
                <w:u w:val="single"/>
              </w:rPr>
              <w:t xml:space="preserve">do not assign this code to </w:t>
            </w:r>
            <w:r w:rsidR="00CA7C61">
              <w:rPr>
                <w:rFonts w:ascii="Arial" w:eastAsia="Calibri" w:hAnsi="Arial" w:cs="Arial"/>
                <w:bCs/>
                <w:u w:val="single"/>
              </w:rPr>
              <w:t xml:space="preserve">cell </w:t>
            </w:r>
            <w:r w:rsidRPr="004F16A9">
              <w:rPr>
                <w:rFonts w:ascii="Arial" w:eastAsia="Calibri" w:hAnsi="Arial" w:cs="Arial"/>
                <w:bCs/>
                <w:u w:val="single"/>
              </w:rPr>
              <w:t>phone sample numbers.</w:t>
            </w:r>
            <w:r w:rsidRPr="004F16A9">
              <w:rPr>
                <w:rFonts w:ascii="Arial" w:eastAsia="Calibri" w:hAnsi="Arial" w:cs="Arial"/>
                <w:bCs/>
              </w:rPr>
              <w:t xml:space="preserve"> For </w:t>
            </w:r>
            <w:r w:rsidR="00CA7C61">
              <w:rPr>
                <w:rFonts w:ascii="Arial" w:eastAsia="Calibri" w:hAnsi="Arial" w:cs="Arial"/>
                <w:bCs/>
              </w:rPr>
              <w:t xml:space="preserve">cell </w:t>
            </w:r>
            <w:r w:rsidRPr="004F16A9">
              <w:rPr>
                <w:rFonts w:ascii="Arial" w:eastAsia="Calibri" w:hAnsi="Arial" w:cs="Arial"/>
                <w:bCs/>
              </w:rPr>
              <w:t xml:space="preserve">phone </w:t>
            </w:r>
            <w:r w:rsidR="00E8345F">
              <w:rPr>
                <w:rFonts w:ascii="Arial" w:eastAsia="Calibri" w:hAnsi="Arial" w:cs="Arial"/>
                <w:bCs/>
              </w:rPr>
              <w:t>number</w:t>
            </w:r>
            <w:r w:rsidRPr="004F16A9">
              <w:rPr>
                <w:rFonts w:ascii="Arial" w:eastAsia="Calibri" w:hAnsi="Arial" w:cs="Arial"/>
                <w:bCs/>
              </w:rPr>
              <w:t>s use code 3140 (Answering device, unknown if eligible residence/respondent).</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6-15 attempts</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Give final disposition after at least 5 calling occasions of no more than 3 attempts with at least 3 weekday, 3 weeknight and 3 weekend calls for landline</w:t>
            </w:r>
            <w:r w:rsidR="00144003" w:rsidRPr="004F16A9">
              <w:rPr>
                <w:rFonts w:ascii="Arial" w:eastAsia="Calibri" w:hAnsi="Arial" w:cs="Arial"/>
                <w:bCs/>
              </w:rPr>
              <w:t xml:space="preserve"> telephones</w:t>
            </w:r>
            <w:r w:rsidRPr="004F16A9">
              <w:rPr>
                <w:rFonts w:ascii="Arial" w:eastAsia="Calibri" w:hAnsi="Arial" w:cs="Arial"/>
                <w:bCs/>
              </w:rPr>
              <w:t>. Assign after maximum number of calling attempts with at least one interim disposition of 5220 (answering device, confirms residence).</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2320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Selected respondent physically or mentally unable to complete interview</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selected respondent is unable to complete interview due to physical or mental impairment. This includes temporary conditions such as bereavement, which will last beyond the interview period.</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1-6 attempts</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 xml:space="preserve">Assign the first time a </w:t>
            </w:r>
            <w:r w:rsidRPr="004F16A9">
              <w:rPr>
                <w:rFonts w:ascii="Arial" w:eastAsia="Calibri" w:hAnsi="Arial" w:cs="Arial"/>
                <w:bCs/>
                <w:u w:val="single"/>
              </w:rPr>
              <w:t>selected respondent</w:t>
            </w:r>
            <w:r w:rsidRPr="004F16A9">
              <w:rPr>
                <w:rFonts w:ascii="Arial" w:eastAsia="Calibri" w:hAnsi="Arial" w:cs="Arial"/>
                <w:bCs/>
              </w:rPr>
              <w:t xml:space="preserve"> is contacted or is described by someone else as physically or mentally incapable of completing survey or the second time a respondent who is physically or mentally impaired is contacted.</w:t>
            </w:r>
          </w:p>
        </w:tc>
      </w:tr>
      <w:tr w:rsidR="004F16A9" w:rsidRPr="004F16A9" w:rsidTr="00C20BF4">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2330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Language barrier, selected respondent</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Selected respondent does not speak English or other language for which interviewers are available. (NOTE: If language barriers prevent completion of respondent selection, assign code 3330 (language barrier, physical or mental impairment).</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1-6 attempts</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 xml:space="preserve">Assign the first time a </w:t>
            </w:r>
            <w:r w:rsidRPr="004F16A9">
              <w:rPr>
                <w:rFonts w:ascii="Arial" w:eastAsia="Calibri" w:hAnsi="Arial" w:cs="Arial"/>
                <w:bCs/>
                <w:u w:val="single"/>
              </w:rPr>
              <w:t>selected respondent</w:t>
            </w:r>
            <w:r w:rsidRPr="004F16A9">
              <w:rPr>
                <w:rFonts w:ascii="Arial" w:eastAsia="Calibri" w:hAnsi="Arial" w:cs="Arial"/>
                <w:bCs/>
              </w:rPr>
              <w:t xml:space="preserve"> is contacted or is described by someone else as not speaking English or other language (i.e. Spanish) for which interviewers are available.</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3100</w:t>
            </w:r>
          </w:p>
        </w:tc>
        <w:tc>
          <w:tcPr>
            <w:tcW w:w="2875" w:type="dxa"/>
            <w:vAlign w:val="center"/>
          </w:tcPr>
          <w:p w:rsidR="004B370D" w:rsidRPr="004F16A9" w:rsidRDefault="004B370D" w:rsidP="009B7DF8">
            <w:pPr>
              <w:jc w:val="center"/>
              <w:rPr>
                <w:rFonts w:ascii="Arial" w:eastAsia="Calibri" w:hAnsi="Arial" w:cs="Arial"/>
                <w:bCs/>
              </w:rPr>
            </w:pPr>
            <w:r w:rsidRPr="004F16A9">
              <w:rPr>
                <w:rFonts w:ascii="Arial" w:eastAsia="Calibri" w:hAnsi="Arial" w:cs="Arial"/>
                <w:bCs/>
              </w:rPr>
              <w:t xml:space="preserve">Unknown if </w:t>
            </w:r>
            <w:r w:rsidR="009B7DF8">
              <w:rPr>
                <w:rFonts w:ascii="Arial" w:eastAsia="Calibri" w:hAnsi="Arial" w:cs="Arial"/>
                <w:bCs/>
              </w:rPr>
              <w:t>eligible</w:t>
            </w:r>
          </w:p>
        </w:tc>
        <w:tc>
          <w:tcPr>
            <w:tcW w:w="4119" w:type="dxa"/>
            <w:vAlign w:val="center"/>
          </w:tcPr>
          <w:p w:rsidR="004B370D" w:rsidRPr="004F16A9" w:rsidRDefault="004B370D" w:rsidP="004F2921">
            <w:pPr>
              <w:rPr>
                <w:rFonts w:ascii="Arial" w:eastAsia="Calibri" w:hAnsi="Arial" w:cs="Arial"/>
                <w:bCs/>
              </w:rPr>
            </w:pPr>
            <w:r w:rsidRPr="004F16A9">
              <w:rPr>
                <w:rFonts w:ascii="Arial" w:eastAsia="Calibri" w:hAnsi="Arial" w:cs="Arial"/>
                <w:bCs/>
              </w:rPr>
              <w:t>Assign if hang up or call back request without confirming private residence/college housing</w:t>
            </w:r>
            <w:r w:rsidR="004F2921">
              <w:rPr>
                <w:rFonts w:ascii="Arial" w:eastAsia="Calibri" w:hAnsi="Arial" w:cs="Arial"/>
                <w:bCs/>
              </w:rPr>
              <w:t xml:space="preserve"> or age of respondent </w:t>
            </w:r>
            <w:r w:rsidRPr="004F16A9">
              <w:rPr>
                <w:rFonts w:ascii="Arial" w:eastAsia="Calibri" w:hAnsi="Arial" w:cs="Arial"/>
                <w:bCs/>
              </w:rPr>
              <w:t xml:space="preserve">(landline </w:t>
            </w:r>
            <w:r w:rsidR="00E019A0" w:rsidRPr="004F16A9">
              <w:rPr>
                <w:rFonts w:ascii="Arial" w:eastAsia="Calibri" w:hAnsi="Arial" w:cs="Arial"/>
                <w:bCs/>
              </w:rPr>
              <w:t xml:space="preserve">telephone </w:t>
            </w:r>
            <w:r w:rsidRPr="004F16A9">
              <w:rPr>
                <w:rFonts w:ascii="Arial" w:eastAsia="Calibri" w:hAnsi="Arial" w:cs="Arial"/>
                <w:bCs/>
              </w:rPr>
              <w:t xml:space="preserve">and </w:t>
            </w:r>
            <w:r w:rsidR="00CA7C61">
              <w:rPr>
                <w:rFonts w:ascii="Arial" w:eastAsia="Calibri" w:hAnsi="Arial" w:cs="Arial"/>
                <w:bCs/>
              </w:rPr>
              <w:t xml:space="preserve">cell </w:t>
            </w:r>
            <w:r w:rsidRPr="004F16A9">
              <w:rPr>
                <w:rFonts w:ascii="Arial" w:eastAsia="Calibri" w:hAnsi="Arial" w:cs="Arial"/>
                <w:bCs/>
              </w:rPr>
              <w:t xml:space="preserve">phone).   </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D551B0">
            <w:pPr>
              <w:rPr>
                <w:rFonts w:ascii="Arial" w:eastAsia="Calibri" w:hAnsi="Arial" w:cs="Arial"/>
                <w:bCs/>
              </w:rPr>
            </w:pPr>
            <w:r w:rsidRPr="004F16A9">
              <w:rPr>
                <w:rFonts w:ascii="Arial" w:eastAsia="Calibri" w:hAnsi="Arial" w:cs="Arial"/>
                <w:bCs/>
              </w:rPr>
              <w:t>Give final disposition after second hang-up</w:t>
            </w:r>
            <w:r w:rsidR="00E019A0" w:rsidRPr="004F16A9">
              <w:rPr>
                <w:rFonts w:ascii="Arial" w:eastAsia="Calibri" w:hAnsi="Arial" w:cs="Arial"/>
                <w:bCs/>
              </w:rPr>
              <w:t xml:space="preserve"> </w:t>
            </w:r>
            <w:r w:rsidRPr="004F16A9">
              <w:rPr>
                <w:rFonts w:ascii="Arial" w:eastAsia="Calibri" w:hAnsi="Arial" w:cs="Arial"/>
                <w:bCs/>
              </w:rPr>
              <w:t>/ call back request</w:t>
            </w:r>
            <w:r w:rsidR="00E019A0" w:rsidRPr="004F16A9">
              <w:rPr>
                <w:rFonts w:ascii="Arial" w:eastAsia="Calibri" w:hAnsi="Arial" w:cs="Arial"/>
                <w:bCs/>
              </w:rPr>
              <w:t xml:space="preserve"> </w:t>
            </w:r>
            <w:r w:rsidRPr="004F16A9">
              <w:rPr>
                <w:rFonts w:ascii="Arial" w:eastAsia="Calibri" w:hAnsi="Arial" w:cs="Arial"/>
                <w:bCs/>
              </w:rPr>
              <w:t xml:space="preserve">/ termination or when a first time hang up will not be called back because of hard refusal or special circumstances and </w:t>
            </w:r>
            <w:r w:rsidRPr="004F16A9">
              <w:rPr>
                <w:rFonts w:ascii="Arial" w:eastAsia="Calibri" w:hAnsi="Arial" w:cs="Arial"/>
                <w:b/>
                <w:bCs/>
              </w:rPr>
              <w:t>when household eligibility is NOT established</w:t>
            </w:r>
            <w:r w:rsidRPr="004F16A9">
              <w:rPr>
                <w:rFonts w:ascii="Arial" w:eastAsia="Calibri" w:hAnsi="Arial" w:cs="Arial"/>
                <w:bCs/>
              </w:rPr>
              <w:t>. If the first occurrence is on 15</w:t>
            </w:r>
            <w:r w:rsidRPr="004F16A9">
              <w:rPr>
                <w:rFonts w:ascii="Arial" w:eastAsia="Calibri" w:hAnsi="Arial" w:cs="Arial"/>
                <w:bCs/>
                <w:vertAlign w:val="superscript"/>
              </w:rPr>
              <w:t>th</w:t>
            </w:r>
            <w:r w:rsidRPr="004F16A9">
              <w:rPr>
                <w:rFonts w:ascii="Arial" w:eastAsia="Calibri" w:hAnsi="Arial" w:cs="Arial"/>
                <w:bCs/>
              </w:rPr>
              <w:t xml:space="preserve"> attempt, give final disposition.</w:t>
            </w:r>
            <w:r w:rsidR="00E8345F">
              <w:rPr>
                <w:rFonts w:ascii="Arial" w:eastAsia="Calibri" w:hAnsi="Arial" w:cs="Arial"/>
                <w:bCs/>
              </w:rPr>
              <w:t xml:space="preserve"> </w:t>
            </w:r>
            <w:r w:rsidRPr="004F16A9">
              <w:rPr>
                <w:rFonts w:ascii="Arial" w:eastAsia="Calibri" w:hAnsi="Arial" w:cs="Arial"/>
                <w:bCs/>
              </w:rPr>
              <w:t>Assign after maximum number of attempts with at least one interim disposition of 5050 (hang up, unknown if housing unit).</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3130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No answer</w:t>
            </w:r>
          </w:p>
        </w:tc>
        <w:tc>
          <w:tcPr>
            <w:tcW w:w="4119" w:type="dxa"/>
            <w:vAlign w:val="center"/>
          </w:tcPr>
          <w:p w:rsidR="004B370D" w:rsidRPr="004F16A9" w:rsidRDefault="004B370D" w:rsidP="009A6B5F">
            <w:pPr>
              <w:rPr>
                <w:rFonts w:ascii="Arial" w:eastAsia="Calibri" w:hAnsi="Arial" w:cs="Arial"/>
                <w:bCs/>
              </w:rPr>
            </w:pPr>
            <w:r w:rsidRPr="004F16A9">
              <w:rPr>
                <w:rFonts w:ascii="Arial" w:eastAsia="Calibri" w:hAnsi="Arial" w:cs="Arial"/>
                <w:bCs/>
              </w:rPr>
              <w:t xml:space="preserve">Assign if </w:t>
            </w:r>
            <w:r w:rsidR="00E019A0" w:rsidRPr="004F16A9">
              <w:rPr>
                <w:rFonts w:ascii="Arial" w:eastAsia="Calibri" w:hAnsi="Arial" w:cs="Arial"/>
                <w:bCs/>
              </w:rPr>
              <w:t>tele</w:t>
            </w:r>
            <w:r w:rsidRPr="004F16A9">
              <w:rPr>
                <w:rFonts w:ascii="Arial" w:eastAsia="Calibri" w:hAnsi="Arial" w:cs="Arial"/>
                <w:bCs/>
              </w:rPr>
              <w:t xml:space="preserve">phone rings normally but no one answers. </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6-15 attempts</w:t>
            </w:r>
          </w:p>
        </w:tc>
        <w:tc>
          <w:tcPr>
            <w:tcW w:w="3358" w:type="dxa"/>
          </w:tcPr>
          <w:p w:rsidR="004B370D" w:rsidRPr="004F16A9" w:rsidRDefault="004B370D" w:rsidP="00E019A0">
            <w:pPr>
              <w:rPr>
                <w:rFonts w:ascii="Arial" w:eastAsia="Calibri" w:hAnsi="Arial" w:cs="Arial"/>
                <w:bCs/>
              </w:rPr>
            </w:pPr>
            <w:r w:rsidRPr="004F16A9">
              <w:rPr>
                <w:rFonts w:ascii="Arial" w:eastAsia="Calibri" w:hAnsi="Arial" w:cs="Arial"/>
                <w:bCs/>
              </w:rPr>
              <w:t>Give final disposition after at least 5 calling occasions of no more than 3 attempts with at least 3 weekday, 3 weeknight and 3 weekend calls for landline</w:t>
            </w:r>
            <w:r w:rsidR="00E019A0" w:rsidRPr="004F16A9">
              <w:rPr>
                <w:rFonts w:ascii="Arial" w:eastAsia="Calibri" w:hAnsi="Arial" w:cs="Arial"/>
                <w:bCs/>
              </w:rPr>
              <w:t xml:space="preserve"> </w:t>
            </w:r>
            <w:r w:rsidR="00E019A0" w:rsidRPr="004F16A9">
              <w:rPr>
                <w:rFonts w:ascii="Arial" w:eastAsia="Calibri" w:hAnsi="Arial" w:cs="Arial"/>
                <w:bCs/>
              </w:rPr>
              <w:lastRenderedPageBreak/>
              <w:t>telephones</w:t>
            </w:r>
            <w:r w:rsidRPr="004F16A9">
              <w:rPr>
                <w:rFonts w:ascii="Arial" w:eastAsia="Calibri" w:hAnsi="Arial" w:cs="Arial"/>
                <w:bCs/>
              </w:rPr>
              <w:t xml:space="preserve">.  </w:t>
            </w:r>
            <w:r w:rsidR="00CA7C61">
              <w:rPr>
                <w:rFonts w:ascii="Arial" w:eastAsia="Calibri" w:hAnsi="Arial" w:cs="Arial"/>
                <w:bCs/>
              </w:rPr>
              <w:t xml:space="preserve">Cell </w:t>
            </w:r>
            <w:r w:rsidRPr="004F16A9">
              <w:rPr>
                <w:rFonts w:ascii="Arial" w:eastAsia="Calibri" w:hAnsi="Arial" w:cs="Arial"/>
                <w:bCs/>
              </w:rPr>
              <w:t>phone respondents may be called up to 8 times, with at least 2 weekday, 2 weeknight and 2 weekend attempts. Assign after maximum number of attempts with plurality of interim dispositions of 5130 (no answer).</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3140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Answering device, unknown whether eligible</w:t>
            </w:r>
          </w:p>
        </w:tc>
        <w:tc>
          <w:tcPr>
            <w:tcW w:w="4119" w:type="dxa"/>
            <w:vAlign w:val="center"/>
          </w:tcPr>
          <w:p w:rsidR="009A6B5F" w:rsidRDefault="009A6B5F" w:rsidP="009A6B5F">
            <w:pPr>
              <w:rPr>
                <w:rFonts w:ascii="Arial" w:eastAsia="Calibri" w:hAnsi="Arial" w:cs="Arial"/>
                <w:bCs/>
              </w:rPr>
            </w:pPr>
            <w:r>
              <w:rPr>
                <w:rFonts w:ascii="Arial" w:eastAsia="Calibri" w:hAnsi="Arial" w:cs="Arial"/>
                <w:bCs/>
              </w:rPr>
              <w:t>Assign</w:t>
            </w:r>
            <w:r w:rsidRPr="004F16A9">
              <w:rPr>
                <w:rFonts w:ascii="Arial" w:eastAsia="Calibri" w:hAnsi="Arial" w:cs="Arial"/>
                <w:bCs/>
              </w:rPr>
              <w:t xml:space="preserve"> if a mailbox is full or not yet established. </w:t>
            </w:r>
          </w:p>
          <w:p w:rsidR="009A6B5F" w:rsidRPr="004F16A9" w:rsidRDefault="009A6B5F" w:rsidP="009A6B5F">
            <w:pPr>
              <w:rPr>
                <w:rFonts w:ascii="Arial" w:eastAsia="Calibri" w:hAnsi="Arial" w:cs="Arial"/>
                <w:bCs/>
              </w:rPr>
            </w:pPr>
            <w:r w:rsidRPr="004F16A9">
              <w:rPr>
                <w:rFonts w:ascii="Arial" w:eastAsia="Calibri" w:hAnsi="Arial" w:cs="Arial"/>
                <w:bCs/>
              </w:rPr>
              <w:t>Assign if answering device leaves open the possibility that the telephone number is not a residence or that the respondent is not eligible due to age</w:t>
            </w:r>
            <w:r>
              <w:rPr>
                <w:rFonts w:ascii="Arial" w:eastAsia="Calibri" w:hAnsi="Arial" w:cs="Arial"/>
                <w:bCs/>
              </w:rPr>
              <w:t>.</w:t>
            </w:r>
          </w:p>
        </w:tc>
        <w:tc>
          <w:tcPr>
            <w:tcW w:w="1551" w:type="dxa"/>
            <w:vAlign w:val="center"/>
          </w:tcPr>
          <w:p w:rsidR="009B0375" w:rsidRPr="004F16A9" w:rsidRDefault="004B370D" w:rsidP="000A1EF6">
            <w:pPr>
              <w:jc w:val="center"/>
              <w:rPr>
                <w:rFonts w:ascii="Arial" w:eastAsia="Calibri" w:hAnsi="Arial" w:cs="Arial"/>
                <w:bCs/>
              </w:rPr>
            </w:pPr>
            <w:r w:rsidRPr="004F16A9">
              <w:rPr>
                <w:rFonts w:ascii="Arial" w:eastAsia="Calibri" w:hAnsi="Arial" w:cs="Arial"/>
                <w:bCs/>
              </w:rPr>
              <w:t>10-15 attempts for landline</w:t>
            </w:r>
            <w:r w:rsidR="00E019A0" w:rsidRPr="004F16A9">
              <w:rPr>
                <w:rFonts w:ascii="Arial" w:eastAsia="Calibri" w:hAnsi="Arial" w:cs="Arial"/>
                <w:bCs/>
              </w:rPr>
              <w:t xml:space="preserve"> telephones</w:t>
            </w:r>
            <w:r w:rsidRPr="004F16A9">
              <w:rPr>
                <w:rFonts w:ascii="Arial" w:eastAsia="Calibri" w:hAnsi="Arial" w:cs="Arial"/>
                <w:bCs/>
              </w:rPr>
              <w:t xml:space="preserve">; up to 8 attempts for </w:t>
            </w:r>
            <w:r w:rsidR="00E741F3">
              <w:rPr>
                <w:rFonts w:ascii="Arial" w:eastAsia="Calibri" w:hAnsi="Arial" w:cs="Arial"/>
                <w:bCs/>
              </w:rPr>
              <w:t>cell</w:t>
            </w:r>
            <w:r w:rsidR="00E019A0" w:rsidRPr="004F16A9">
              <w:rPr>
                <w:rFonts w:ascii="Arial" w:eastAsia="Calibri" w:hAnsi="Arial" w:cs="Arial"/>
                <w:bCs/>
              </w:rPr>
              <w:t xml:space="preserve"> </w:t>
            </w:r>
          </w:p>
          <w:p w:rsidR="004B370D" w:rsidRPr="004F16A9" w:rsidRDefault="009B0375" w:rsidP="009B0375">
            <w:pPr>
              <w:jc w:val="center"/>
              <w:rPr>
                <w:rFonts w:ascii="Arial" w:eastAsia="Calibri" w:hAnsi="Arial" w:cs="Arial"/>
                <w:bCs/>
              </w:rPr>
            </w:pPr>
            <w:r w:rsidRPr="004F16A9">
              <w:rPr>
                <w:rFonts w:ascii="Arial" w:eastAsia="Calibri" w:hAnsi="Arial" w:cs="Arial"/>
                <w:bCs/>
              </w:rPr>
              <w:t>tele</w:t>
            </w:r>
            <w:r w:rsidR="004B370D" w:rsidRPr="004F16A9">
              <w:rPr>
                <w:rFonts w:ascii="Arial" w:eastAsia="Calibri" w:hAnsi="Arial" w:cs="Arial"/>
                <w:bCs/>
              </w:rPr>
              <w:t>phone</w:t>
            </w:r>
            <w:r w:rsidR="00E019A0" w:rsidRPr="004F16A9">
              <w:rPr>
                <w:rFonts w:ascii="Arial" w:eastAsia="Calibri" w:hAnsi="Arial" w:cs="Arial"/>
                <w:bCs/>
              </w:rPr>
              <w:t>s</w:t>
            </w:r>
          </w:p>
        </w:tc>
        <w:tc>
          <w:tcPr>
            <w:tcW w:w="3358" w:type="dxa"/>
          </w:tcPr>
          <w:p w:rsidR="004B370D" w:rsidRPr="004F16A9" w:rsidRDefault="004B370D" w:rsidP="00E44284">
            <w:pPr>
              <w:rPr>
                <w:rFonts w:ascii="Arial" w:eastAsia="Calibri" w:hAnsi="Arial" w:cs="Arial"/>
                <w:bCs/>
              </w:rPr>
            </w:pPr>
            <w:r w:rsidRPr="004F16A9">
              <w:rPr>
                <w:rFonts w:ascii="Arial" w:eastAsia="Calibri" w:hAnsi="Arial" w:cs="Arial"/>
                <w:bCs/>
              </w:rPr>
              <w:t>Give final disposition after at least 5 calling occasions of no more than 3 attempts with at least 3 weekday, 3 weeknight and 3 weekend calls for landline</w:t>
            </w:r>
            <w:r w:rsidR="00E44284" w:rsidRPr="004F16A9">
              <w:rPr>
                <w:rFonts w:ascii="Arial" w:eastAsia="Calibri" w:hAnsi="Arial" w:cs="Arial"/>
                <w:bCs/>
              </w:rPr>
              <w:t xml:space="preserve"> telephones</w:t>
            </w:r>
            <w:r w:rsidRPr="004F16A9">
              <w:rPr>
                <w:rFonts w:ascii="Arial" w:eastAsia="Calibri" w:hAnsi="Arial" w:cs="Arial"/>
                <w:bCs/>
              </w:rPr>
              <w:t xml:space="preserve">.  </w:t>
            </w:r>
            <w:r w:rsidR="00CA7C61">
              <w:rPr>
                <w:rFonts w:ascii="Arial" w:eastAsia="Calibri" w:hAnsi="Arial" w:cs="Arial"/>
                <w:bCs/>
              </w:rPr>
              <w:t xml:space="preserve">Cell </w:t>
            </w:r>
            <w:r w:rsidRPr="004F16A9">
              <w:rPr>
                <w:rFonts w:ascii="Arial" w:eastAsia="Calibri" w:hAnsi="Arial" w:cs="Arial"/>
                <w:bCs/>
              </w:rPr>
              <w:t>phone respondents may be called up to 8 times, with at least 2 weekday, 2 weeknight</w:t>
            </w:r>
            <w:r w:rsidR="00E44284" w:rsidRPr="004F16A9">
              <w:rPr>
                <w:rFonts w:ascii="Arial" w:eastAsia="Calibri" w:hAnsi="Arial" w:cs="Arial"/>
                <w:bCs/>
              </w:rPr>
              <w:t>,</w:t>
            </w:r>
            <w:r w:rsidRPr="004F16A9">
              <w:rPr>
                <w:rFonts w:ascii="Arial" w:eastAsia="Calibri" w:hAnsi="Arial" w:cs="Arial"/>
                <w:bCs/>
              </w:rPr>
              <w:t xml:space="preserve"> and 2 weekend attempts. Assign after maximum number of attempts with plurality of interim dispositions of 5140 (answering device, unknown if eligible residence or respondent).</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3150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Telecommunication barrier</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 xml:space="preserve">Assign if call blocking, call ID requirements or other respondent initiated block device leaves open the possibility of the number </w:t>
            </w:r>
            <w:r w:rsidRPr="004F16A9">
              <w:rPr>
                <w:rFonts w:ascii="Arial" w:eastAsia="Calibri" w:hAnsi="Arial" w:cs="Arial"/>
                <w:bCs/>
              </w:rPr>
              <w:lastRenderedPageBreak/>
              <w:t>reaching an eligible household and/or respondent. Assign if call forwarded to other number and there is some potential for reaching household or actual respondent at later time.</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1-6 attempts</w:t>
            </w:r>
          </w:p>
        </w:tc>
        <w:tc>
          <w:tcPr>
            <w:tcW w:w="3358" w:type="dxa"/>
          </w:tcPr>
          <w:p w:rsidR="004B370D" w:rsidRPr="004F16A9" w:rsidRDefault="004B370D" w:rsidP="00E44284">
            <w:pPr>
              <w:rPr>
                <w:rFonts w:ascii="Arial" w:eastAsia="Calibri" w:hAnsi="Arial" w:cs="Arial"/>
                <w:bCs/>
              </w:rPr>
            </w:pPr>
            <w:r w:rsidRPr="004F16A9">
              <w:rPr>
                <w:rFonts w:ascii="Arial" w:eastAsia="Calibri" w:hAnsi="Arial" w:cs="Arial"/>
                <w:bCs/>
              </w:rPr>
              <w:t xml:space="preserve">Give final disposition after up to 3 calling occasions of no more than 2 attempts with at least 2 weekday, 2 </w:t>
            </w:r>
            <w:r w:rsidRPr="004F16A9">
              <w:rPr>
                <w:rFonts w:ascii="Arial" w:eastAsia="Calibri" w:hAnsi="Arial" w:cs="Arial"/>
                <w:bCs/>
              </w:rPr>
              <w:lastRenderedPageBreak/>
              <w:t>weeknight</w:t>
            </w:r>
            <w:r w:rsidR="00E44284" w:rsidRPr="004F16A9">
              <w:rPr>
                <w:rFonts w:ascii="Arial" w:eastAsia="Calibri" w:hAnsi="Arial" w:cs="Arial"/>
                <w:bCs/>
              </w:rPr>
              <w:t>,</w:t>
            </w:r>
            <w:r w:rsidRPr="004F16A9">
              <w:rPr>
                <w:rFonts w:ascii="Arial" w:eastAsia="Calibri" w:hAnsi="Arial" w:cs="Arial"/>
                <w:bCs/>
              </w:rPr>
              <w:t xml:space="preserve"> and 2 weekend calls for landline</w:t>
            </w:r>
            <w:r w:rsidR="00E44284" w:rsidRPr="004F16A9">
              <w:rPr>
                <w:rFonts w:ascii="Arial" w:eastAsia="Calibri" w:hAnsi="Arial" w:cs="Arial"/>
                <w:bCs/>
              </w:rPr>
              <w:t xml:space="preserve"> telephones</w:t>
            </w:r>
            <w:r w:rsidRPr="004F16A9">
              <w:rPr>
                <w:rFonts w:ascii="Arial" w:eastAsia="Calibri" w:hAnsi="Arial" w:cs="Arial"/>
                <w:bCs/>
              </w:rPr>
              <w:t xml:space="preserve">.  </w:t>
            </w:r>
            <w:r w:rsidR="00CA7C61">
              <w:rPr>
                <w:rFonts w:ascii="Arial" w:eastAsia="Calibri" w:hAnsi="Arial" w:cs="Arial"/>
                <w:bCs/>
              </w:rPr>
              <w:t xml:space="preserve">Cell </w:t>
            </w:r>
            <w:r w:rsidRPr="004F16A9">
              <w:rPr>
                <w:rFonts w:ascii="Arial" w:eastAsia="Calibri" w:hAnsi="Arial" w:cs="Arial"/>
                <w:bCs/>
              </w:rPr>
              <w:t>phone respondents may be called up to 6 times, with at least 2 weekday, 2 weeknight and 2 weekend attempts. Assign after maximum number of attempts with at least one interim disposition of 5150 (telecommunication barrier) and all others noncontact.</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3200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Household, not known if respondent eligible</w:t>
            </w:r>
          </w:p>
        </w:tc>
        <w:tc>
          <w:tcPr>
            <w:tcW w:w="4119" w:type="dxa"/>
            <w:vAlign w:val="center"/>
          </w:tcPr>
          <w:p w:rsidR="004B370D" w:rsidRDefault="004B370D" w:rsidP="00CA7C61">
            <w:pPr>
              <w:rPr>
                <w:rFonts w:ascii="Arial" w:eastAsia="Calibri" w:hAnsi="Arial" w:cs="Arial"/>
                <w:bCs/>
              </w:rPr>
            </w:pPr>
            <w:r w:rsidRPr="004F16A9">
              <w:rPr>
                <w:rFonts w:ascii="Arial" w:eastAsia="Calibri" w:hAnsi="Arial" w:cs="Arial"/>
                <w:bCs/>
              </w:rPr>
              <w:t xml:space="preserve">Assign for landline </w:t>
            </w:r>
            <w:r w:rsidR="00E44284" w:rsidRPr="004F16A9">
              <w:rPr>
                <w:rFonts w:ascii="Arial" w:eastAsia="Calibri" w:hAnsi="Arial" w:cs="Arial"/>
                <w:bCs/>
              </w:rPr>
              <w:t xml:space="preserve">telephone </w:t>
            </w:r>
            <w:r w:rsidRPr="004F16A9">
              <w:rPr>
                <w:rFonts w:ascii="Arial" w:eastAsia="Calibri" w:hAnsi="Arial" w:cs="Arial"/>
                <w:bCs/>
              </w:rPr>
              <w:t xml:space="preserve">sample if private residence confirmed without selecting respondent. (NOTE: If contact is made and </w:t>
            </w:r>
            <w:r w:rsidRPr="004F16A9">
              <w:rPr>
                <w:rFonts w:ascii="Arial" w:eastAsia="Calibri" w:hAnsi="Arial" w:cs="Arial"/>
                <w:bCs/>
                <w:u w:val="single"/>
              </w:rPr>
              <w:t>household eligibility is unknown,</w:t>
            </w:r>
            <w:r w:rsidRPr="004F16A9">
              <w:rPr>
                <w:rFonts w:ascii="Arial" w:eastAsia="Calibri" w:hAnsi="Arial" w:cs="Arial"/>
                <w:bCs/>
              </w:rPr>
              <w:t xml:space="preserve"> use code 3100). Contact with vacation home may apply. Contact with household where residents are away for interview period may apply.</w:t>
            </w:r>
          </w:p>
          <w:p w:rsidR="00CA7C61" w:rsidRDefault="00CA7C61" w:rsidP="00CA7C61">
            <w:pPr>
              <w:rPr>
                <w:rFonts w:ascii="Arial" w:eastAsia="Calibri" w:hAnsi="Arial" w:cs="Arial"/>
                <w:bCs/>
              </w:rPr>
            </w:pPr>
          </w:p>
          <w:p w:rsidR="00CA7C61" w:rsidRPr="004F16A9" w:rsidRDefault="00CA7C61" w:rsidP="00CA7C61">
            <w:pPr>
              <w:rPr>
                <w:rFonts w:ascii="Arial" w:eastAsia="Calibri" w:hAnsi="Arial" w:cs="Arial"/>
                <w:bCs/>
              </w:rPr>
            </w:pPr>
            <w:r w:rsidRPr="004F16A9">
              <w:rPr>
                <w:rFonts w:ascii="Arial" w:eastAsia="Calibri" w:hAnsi="Arial" w:cs="Arial"/>
                <w:bCs/>
              </w:rPr>
              <w:t xml:space="preserve">Assign for </w:t>
            </w:r>
            <w:r>
              <w:rPr>
                <w:rFonts w:ascii="Arial" w:eastAsia="Calibri" w:hAnsi="Arial" w:cs="Arial"/>
                <w:bCs/>
              </w:rPr>
              <w:t>cell</w:t>
            </w:r>
            <w:r w:rsidRPr="004F16A9">
              <w:rPr>
                <w:rFonts w:ascii="Arial" w:eastAsia="Calibri" w:hAnsi="Arial" w:cs="Arial"/>
                <w:bCs/>
              </w:rPr>
              <w:t xml:space="preserve"> phone if contact is made with household resident without determining whether </w:t>
            </w:r>
            <w:r>
              <w:rPr>
                <w:rFonts w:ascii="Arial" w:eastAsia="Calibri" w:hAnsi="Arial" w:cs="Arial"/>
                <w:bCs/>
              </w:rPr>
              <w:t>cell</w:t>
            </w:r>
            <w:r w:rsidRPr="004F16A9">
              <w:rPr>
                <w:rFonts w:ascii="Arial" w:eastAsia="Calibri" w:hAnsi="Arial" w:cs="Arial"/>
                <w:bCs/>
              </w:rPr>
              <w:t xml:space="preserve"> phone number and respondent are eligible.</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 xml:space="preserve">Give final disposition after second hang-up/ termination or when a first time hang up will not be called back because of hard refusal or special circumstances and </w:t>
            </w:r>
            <w:r w:rsidRPr="004F16A9">
              <w:rPr>
                <w:rFonts w:ascii="Arial" w:eastAsia="Calibri" w:hAnsi="Arial" w:cs="Arial"/>
                <w:b/>
                <w:bCs/>
              </w:rPr>
              <w:t>when respondent eligibility is NOT established</w:t>
            </w:r>
            <w:r w:rsidRPr="004F16A9">
              <w:rPr>
                <w:rFonts w:ascii="Arial" w:eastAsia="Calibri" w:hAnsi="Arial" w:cs="Arial"/>
                <w:bCs/>
              </w:rPr>
              <w:t>. If the first occurrence is on 15</w:t>
            </w:r>
            <w:r w:rsidRPr="004F16A9">
              <w:rPr>
                <w:rFonts w:ascii="Arial" w:eastAsia="Calibri" w:hAnsi="Arial" w:cs="Arial"/>
                <w:bCs/>
                <w:vertAlign w:val="superscript"/>
              </w:rPr>
              <w:t>th</w:t>
            </w:r>
            <w:r w:rsidRPr="004F16A9">
              <w:rPr>
                <w:rFonts w:ascii="Arial" w:eastAsia="Calibri" w:hAnsi="Arial" w:cs="Arial"/>
                <w:bCs/>
              </w:rPr>
              <w:t xml:space="preserve"> attempt, give final disposition.</w:t>
            </w:r>
          </w:p>
          <w:p w:rsidR="004B370D" w:rsidRPr="004F16A9" w:rsidRDefault="004B370D" w:rsidP="00D551B0">
            <w:pPr>
              <w:rPr>
                <w:rFonts w:ascii="Arial" w:eastAsia="Calibri" w:hAnsi="Arial" w:cs="Arial"/>
                <w:bCs/>
              </w:rPr>
            </w:pPr>
            <w:r w:rsidRPr="004F16A9">
              <w:rPr>
                <w:rFonts w:ascii="Arial" w:eastAsia="Calibri" w:hAnsi="Arial" w:cs="Arial"/>
                <w:bCs/>
              </w:rPr>
              <w:t>Assign after maximum number of attempts with at least one interim disposition of 5050 (hang up, unknown if respondent eligible).</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3322</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 xml:space="preserve">Physical or mental impairment </w:t>
            </w:r>
            <w:r w:rsidR="00D85F43" w:rsidRPr="004F16A9">
              <w:rPr>
                <w:rFonts w:ascii="Arial" w:eastAsia="Calibri" w:hAnsi="Arial" w:cs="Arial"/>
                <w:bCs/>
              </w:rPr>
              <w:br/>
            </w:r>
            <w:r w:rsidRPr="004F16A9">
              <w:rPr>
                <w:rFonts w:ascii="Arial" w:eastAsia="Calibri" w:hAnsi="Arial" w:cs="Arial"/>
                <w:bCs/>
              </w:rPr>
              <w:t>(household level)</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physical or mental impairment prevents determination of private residence or prevents determination of eligibility of household or resident. This is a household level assignment.  If selected respondent is physically or mentally impaired</w:t>
            </w:r>
            <w:r w:rsidR="00D85F43" w:rsidRPr="004F16A9">
              <w:rPr>
                <w:rFonts w:ascii="Arial" w:eastAsia="Calibri" w:hAnsi="Arial" w:cs="Arial"/>
                <w:bCs/>
              </w:rPr>
              <w:t>,</w:t>
            </w:r>
            <w:r w:rsidRPr="004F16A9">
              <w:rPr>
                <w:rFonts w:ascii="Arial" w:eastAsia="Calibri" w:hAnsi="Arial" w:cs="Arial"/>
                <w:bCs/>
              </w:rPr>
              <w:t xml:space="preserve"> assign 2320 after first attempt.</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1-6 attempts</w:t>
            </w:r>
          </w:p>
        </w:tc>
        <w:tc>
          <w:tcPr>
            <w:tcW w:w="3358" w:type="dxa"/>
            <w:vAlign w:val="center"/>
          </w:tcPr>
          <w:p w:rsidR="004B370D" w:rsidRPr="004F16A9" w:rsidRDefault="004B370D" w:rsidP="00C14793">
            <w:pPr>
              <w:rPr>
                <w:rFonts w:ascii="Arial" w:eastAsia="Calibri" w:hAnsi="Arial" w:cs="Arial"/>
                <w:bCs/>
              </w:rPr>
            </w:pPr>
            <w:r w:rsidRPr="004F16A9">
              <w:rPr>
                <w:rFonts w:ascii="Arial" w:eastAsia="Calibri" w:hAnsi="Arial" w:cs="Arial"/>
                <w:bCs/>
              </w:rPr>
              <w:t>Assign after maximum number of attempts with at least one interim disposition of 5320 (physical or mental impairment).</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3330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Language barrier, (household level)</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language barrier prevents determination of private residence or prevents determination of eligibility of household or resident. This is a household level assignment. If selected respondent has language barrier assign 2330 when informed.</w:t>
            </w:r>
            <w:r w:rsidR="00CA162A">
              <w:rPr>
                <w:rFonts w:ascii="Arial" w:eastAsia="Calibri" w:hAnsi="Arial" w:cs="Arial"/>
                <w:bCs/>
              </w:rPr>
              <w:t xml:space="preserve"> Information may come from respondent or other household member. </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1-6 attempts</w:t>
            </w: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Assign after maximum number of attempts with at least one interim disposition of 5330 (household language barrier). Do not assign if there are interviewers within the calling center who could complete the interview in language spoken by household (i.e. Spanish).</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3700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On never call list</w:t>
            </w:r>
          </w:p>
        </w:tc>
        <w:tc>
          <w:tcPr>
            <w:tcW w:w="4119" w:type="dxa"/>
            <w:vAlign w:val="center"/>
          </w:tcPr>
          <w:p w:rsidR="004B370D" w:rsidRPr="004F16A9" w:rsidRDefault="004B370D" w:rsidP="00F2539D">
            <w:pPr>
              <w:rPr>
                <w:rFonts w:ascii="Arial" w:eastAsia="Calibri" w:hAnsi="Arial" w:cs="Arial"/>
                <w:bCs/>
              </w:rPr>
            </w:pPr>
            <w:r w:rsidRPr="004F16A9">
              <w:rPr>
                <w:rFonts w:ascii="Arial" w:eastAsia="Calibri" w:hAnsi="Arial" w:cs="Arial"/>
                <w:bCs/>
              </w:rPr>
              <w:t>Assign only if supervisor can determine that respondent/ household is on never call list.  Interviewer should not assign based on respondent information. (NOTE: If respondent insists that he/she is on never call list assign household level refusal (2111) or respondent refusal (2112).</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No attempt</w:t>
            </w:r>
          </w:p>
        </w:tc>
        <w:tc>
          <w:tcPr>
            <w:tcW w:w="3358" w:type="dxa"/>
            <w:vAlign w:val="center"/>
          </w:tcPr>
          <w:p w:rsidR="004B370D" w:rsidRPr="004F16A9" w:rsidRDefault="004B370D" w:rsidP="00C14793">
            <w:pPr>
              <w:rPr>
                <w:rFonts w:ascii="Arial" w:eastAsia="Calibri" w:hAnsi="Arial" w:cs="Arial"/>
                <w:bCs/>
              </w:rPr>
            </w:pPr>
            <w:r w:rsidRPr="004F16A9">
              <w:rPr>
                <w:rFonts w:ascii="Arial" w:eastAsia="Calibri" w:hAnsi="Arial" w:cs="Arial"/>
                <w:bCs/>
              </w:rPr>
              <w:t>Assign with confirmation by supervisor.  Interviewer should not assign based on respondent information.</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4100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Out of sample</w:t>
            </w:r>
          </w:p>
        </w:tc>
        <w:tc>
          <w:tcPr>
            <w:tcW w:w="4119" w:type="dxa"/>
            <w:vAlign w:val="center"/>
          </w:tcPr>
          <w:p w:rsidR="004B370D" w:rsidRPr="004F16A9" w:rsidRDefault="004B370D" w:rsidP="00CA7C61">
            <w:pPr>
              <w:rPr>
                <w:rFonts w:ascii="Arial" w:eastAsia="Calibri" w:hAnsi="Arial" w:cs="Arial"/>
                <w:bCs/>
              </w:rPr>
            </w:pPr>
            <w:r w:rsidRPr="004F16A9">
              <w:rPr>
                <w:rFonts w:ascii="Arial" w:eastAsia="Calibri" w:hAnsi="Arial" w:cs="Arial"/>
                <w:bCs/>
              </w:rPr>
              <w:t>Assign if out of state for landline</w:t>
            </w:r>
            <w:r w:rsidR="000B4790" w:rsidRPr="004F16A9">
              <w:rPr>
                <w:rFonts w:ascii="Arial" w:eastAsia="Calibri" w:hAnsi="Arial" w:cs="Arial"/>
                <w:bCs/>
              </w:rPr>
              <w:t xml:space="preserve"> telephone </w:t>
            </w:r>
            <w:r w:rsidRPr="004F16A9">
              <w:rPr>
                <w:rFonts w:ascii="Arial" w:eastAsia="Calibri" w:hAnsi="Arial" w:cs="Arial"/>
                <w:bCs/>
              </w:rPr>
              <w:t xml:space="preserve">or out of country for </w:t>
            </w:r>
            <w:r w:rsidR="00E741F3">
              <w:rPr>
                <w:rFonts w:ascii="Arial" w:eastAsia="Calibri" w:hAnsi="Arial" w:cs="Arial"/>
                <w:bCs/>
              </w:rPr>
              <w:t>cell</w:t>
            </w:r>
            <w:r w:rsidR="000B4790" w:rsidRPr="004F16A9">
              <w:rPr>
                <w:rFonts w:ascii="Arial" w:eastAsia="Calibri" w:hAnsi="Arial" w:cs="Arial"/>
                <w:bCs/>
              </w:rPr>
              <w:t xml:space="preserve"> </w:t>
            </w:r>
            <w:r w:rsidRPr="004F16A9">
              <w:rPr>
                <w:rFonts w:ascii="Arial" w:eastAsia="Calibri" w:hAnsi="Arial" w:cs="Arial"/>
                <w:bCs/>
              </w:rPr>
              <w:t xml:space="preserve">phone.  Assign if indication that </w:t>
            </w:r>
            <w:r w:rsidRPr="004F16A9">
              <w:rPr>
                <w:rFonts w:ascii="Arial" w:eastAsia="Calibri" w:hAnsi="Arial" w:cs="Arial"/>
                <w:bCs/>
              </w:rPr>
              <w:lastRenderedPageBreak/>
              <w:t xml:space="preserve">number reaches vacation home or household members are not living in home during interview period. (NOTE: If contact is made with respondent who indicates that they have been reached at their vacation home where they live for at least 30 </w:t>
            </w:r>
            <w:r w:rsidR="006D44F1">
              <w:rPr>
                <w:rFonts w:ascii="Arial" w:eastAsia="Calibri" w:hAnsi="Arial" w:cs="Arial"/>
                <w:bCs/>
              </w:rPr>
              <w:t xml:space="preserve">consecutive </w:t>
            </w:r>
            <w:r w:rsidRPr="004F16A9">
              <w:rPr>
                <w:rFonts w:ascii="Arial" w:eastAsia="Calibri" w:hAnsi="Arial" w:cs="Arial"/>
                <w:bCs/>
              </w:rPr>
              <w:t>days per year, interview can continue).</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lastRenderedPageBreak/>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lastRenderedPageBreak/>
              <w:t>1-8 attempts (cell phone)</w:t>
            </w:r>
          </w:p>
        </w:tc>
        <w:tc>
          <w:tcPr>
            <w:tcW w:w="3358" w:type="dxa"/>
            <w:vAlign w:val="center"/>
          </w:tcPr>
          <w:p w:rsidR="004B370D" w:rsidRPr="004F16A9" w:rsidRDefault="004B370D" w:rsidP="00C14793">
            <w:pPr>
              <w:rPr>
                <w:rFonts w:ascii="Arial" w:eastAsia="Calibri" w:hAnsi="Arial" w:cs="Arial"/>
                <w:bCs/>
              </w:rPr>
            </w:pPr>
            <w:r w:rsidRPr="004F16A9">
              <w:rPr>
                <w:rFonts w:ascii="Arial" w:eastAsia="Calibri" w:hAnsi="Arial" w:cs="Arial"/>
                <w:bCs/>
              </w:rPr>
              <w:lastRenderedPageBreak/>
              <w:t xml:space="preserve">Assigned as soon as sample ineligibility determined. This should </w:t>
            </w:r>
            <w:r w:rsidRPr="004F16A9">
              <w:rPr>
                <w:rFonts w:ascii="Arial" w:eastAsia="Calibri" w:hAnsi="Arial" w:cs="Arial"/>
                <w:bCs/>
              </w:rPr>
              <w:lastRenderedPageBreak/>
              <w:t>take priority over other final dispositions.</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4200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Fax/data/modem</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call reaches fax or data line without human contact.</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1-6 attempts</w:t>
            </w:r>
          </w:p>
        </w:tc>
        <w:tc>
          <w:tcPr>
            <w:tcW w:w="3358" w:type="dxa"/>
          </w:tcPr>
          <w:p w:rsidR="004B370D" w:rsidRPr="004F16A9" w:rsidRDefault="00F41F37" w:rsidP="00CA7C61">
            <w:pPr>
              <w:rPr>
                <w:rFonts w:ascii="Arial" w:eastAsia="Calibri" w:hAnsi="Arial" w:cs="Arial"/>
                <w:bCs/>
              </w:rPr>
            </w:pPr>
            <w:r w:rsidRPr="006344FB">
              <w:rPr>
                <w:rFonts w:ascii="Arial" w:eastAsia="Calibri" w:hAnsi="Arial" w:cs="Arial"/>
                <w:bCs/>
              </w:rPr>
              <w:t xml:space="preserve">May be assigned to landline </w:t>
            </w:r>
            <w:r w:rsidR="006344FB" w:rsidRPr="006344FB">
              <w:rPr>
                <w:rFonts w:ascii="Arial" w:eastAsia="Calibri" w:hAnsi="Arial" w:cs="Arial"/>
                <w:bCs/>
              </w:rPr>
              <w:t>un</w:t>
            </w:r>
            <w:r w:rsidRPr="006344FB">
              <w:rPr>
                <w:rFonts w:ascii="Arial" w:eastAsia="Calibri" w:hAnsi="Arial" w:cs="Arial"/>
                <w:bCs/>
              </w:rPr>
              <w:t xml:space="preserve">listed </w:t>
            </w:r>
            <w:r w:rsidR="006344FB" w:rsidRPr="006344FB">
              <w:rPr>
                <w:rFonts w:ascii="Arial" w:eastAsia="Calibri" w:hAnsi="Arial" w:cs="Arial"/>
                <w:bCs/>
              </w:rPr>
              <w:t xml:space="preserve">sample </w:t>
            </w:r>
            <w:r w:rsidRPr="006344FB">
              <w:rPr>
                <w:rFonts w:ascii="Arial" w:eastAsia="Calibri" w:hAnsi="Arial" w:cs="Arial"/>
                <w:bCs/>
              </w:rPr>
              <w:t xml:space="preserve">with </w:t>
            </w:r>
            <w:r w:rsidR="006344FB" w:rsidRPr="006344FB">
              <w:rPr>
                <w:rFonts w:ascii="Arial" w:eastAsia="Calibri" w:hAnsi="Arial" w:cs="Arial"/>
                <w:bCs/>
              </w:rPr>
              <w:t xml:space="preserve">secondary </w:t>
            </w:r>
            <w:r w:rsidRPr="006344FB">
              <w:rPr>
                <w:rFonts w:ascii="Arial" w:eastAsia="Calibri" w:hAnsi="Arial" w:cs="Arial"/>
                <w:bCs/>
              </w:rPr>
              <w:t xml:space="preserve">precall status of fax. </w:t>
            </w:r>
            <w:r w:rsidR="004B370D" w:rsidRPr="006344FB">
              <w:rPr>
                <w:rFonts w:ascii="Arial" w:eastAsia="Calibri" w:hAnsi="Arial" w:cs="Arial"/>
                <w:bCs/>
              </w:rPr>
              <w:t>May be assigned after one attempt.</w:t>
            </w:r>
            <w:r w:rsidR="004B370D" w:rsidRPr="004F16A9">
              <w:rPr>
                <w:rFonts w:ascii="Arial" w:eastAsia="Calibri" w:hAnsi="Arial" w:cs="Arial"/>
                <w:bCs/>
              </w:rPr>
              <w:t xml:space="preserve"> If states choose to use </w:t>
            </w:r>
            <w:r w:rsidR="00F2539D">
              <w:rPr>
                <w:rFonts w:ascii="Arial" w:eastAsia="Calibri" w:hAnsi="Arial" w:cs="Arial"/>
                <w:bCs/>
              </w:rPr>
              <w:t>6</w:t>
            </w:r>
            <w:r w:rsidR="004B370D" w:rsidRPr="004F16A9">
              <w:rPr>
                <w:rFonts w:ascii="Arial" w:eastAsia="Calibri" w:hAnsi="Arial" w:cs="Arial"/>
                <w:bCs/>
              </w:rPr>
              <w:t xml:space="preserve"> attempts, give final disposition after recommendation for 3 calling occasions with 2 weekday, 2 weeknight and 2 weekend calls for landline</w:t>
            </w:r>
            <w:r w:rsidR="000B2CB8" w:rsidRPr="004F16A9">
              <w:rPr>
                <w:rFonts w:ascii="Arial" w:eastAsia="Calibri" w:hAnsi="Arial" w:cs="Arial"/>
                <w:bCs/>
              </w:rPr>
              <w:t xml:space="preserve"> telephones</w:t>
            </w:r>
            <w:r w:rsidR="004B370D" w:rsidRPr="004F16A9">
              <w:rPr>
                <w:rFonts w:ascii="Arial" w:eastAsia="Calibri" w:hAnsi="Arial" w:cs="Arial"/>
                <w:bCs/>
              </w:rPr>
              <w:t xml:space="preserve">.  If states choose to use </w:t>
            </w:r>
            <w:r w:rsidR="00F2539D">
              <w:rPr>
                <w:rFonts w:ascii="Arial" w:eastAsia="Calibri" w:hAnsi="Arial" w:cs="Arial"/>
                <w:bCs/>
              </w:rPr>
              <w:t>6</w:t>
            </w:r>
            <w:r w:rsidR="004B370D" w:rsidRPr="004F16A9">
              <w:rPr>
                <w:rFonts w:ascii="Arial" w:eastAsia="Calibri" w:hAnsi="Arial" w:cs="Arial"/>
                <w:bCs/>
              </w:rPr>
              <w:t xml:space="preserve"> attempts, </w:t>
            </w:r>
            <w:r w:rsidR="00E741F3">
              <w:rPr>
                <w:rFonts w:ascii="Arial" w:eastAsia="Calibri" w:hAnsi="Arial" w:cs="Arial"/>
                <w:bCs/>
              </w:rPr>
              <w:t>cell</w:t>
            </w:r>
            <w:r w:rsidR="000B2CB8" w:rsidRPr="004F16A9">
              <w:rPr>
                <w:rFonts w:ascii="Arial" w:eastAsia="Calibri" w:hAnsi="Arial" w:cs="Arial"/>
                <w:bCs/>
              </w:rPr>
              <w:t xml:space="preserve"> </w:t>
            </w:r>
            <w:r w:rsidR="004B370D" w:rsidRPr="004F16A9">
              <w:rPr>
                <w:rFonts w:ascii="Arial" w:eastAsia="Calibri" w:hAnsi="Arial" w:cs="Arial"/>
                <w:bCs/>
              </w:rPr>
              <w:t>phone respondents may be called up to 6 times, with recommendations for 2 weekday, 2 weeknight</w:t>
            </w:r>
            <w:r w:rsidR="000B2CB8" w:rsidRPr="004F16A9">
              <w:rPr>
                <w:rFonts w:ascii="Arial" w:eastAsia="Calibri" w:hAnsi="Arial" w:cs="Arial"/>
                <w:bCs/>
              </w:rPr>
              <w:t>,</w:t>
            </w:r>
            <w:r w:rsidR="004B370D" w:rsidRPr="004F16A9">
              <w:rPr>
                <w:rFonts w:ascii="Arial" w:eastAsia="Calibri" w:hAnsi="Arial" w:cs="Arial"/>
                <w:bCs/>
              </w:rPr>
              <w:t xml:space="preserve"> and 2 weekend attempts. If </w:t>
            </w:r>
            <w:r w:rsidR="00F2539D">
              <w:rPr>
                <w:rFonts w:ascii="Arial" w:eastAsia="Calibri" w:hAnsi="Arial" w:cs="Arial"/>
                <w:bCs/>
              </w:rPr>
              <w:t>6</w:t>
            </w:r>
            <w:r w:rsidR="004B370D" w:rsidRPr="004F16A9">
              <w:rPr>
                <w:rFonts w:ascii="Arial" w:eastAsia="Calibri" w:hAnsi="Arial" w:cs="Arial"/>
                <w:bCs/>
              </w:rPr>
              <w:t xml:space="preserve"> attempts are used, assign after maximum number of attempts with at least one interim disposition of 5200 (fax/data/modem) and all </w:t>
            </w:r>
            <w:r w:rsidR="004B370D" w:rsidRPr="004F16A9">
              <w:rPr>
                <w:rFonts w:ascii="Arial" w:eastAsia="Calibri" w:hAnsi="Arial" w:cs="Arial"/>
                <w:bCs/>
              </w:rPr>
              <w:lastRenderedPageBreak/>
              <w:t>others noncontact with any person.</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4300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Nonworking number/ disconnected</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tritone.  Assign if operator message of nonworking number. States may choose to assign for temporary nonworking number message on first attempt or after repeated temporary nonworking number messages. Assign if “number changed” message. Assign if correctly dialed number rings to incorrect number.  Assign if respondent reports that connection has been made to wrong number.</w:t>
            </w:r>
          </w:p>
          <w:p w:rsidR="004B370D" w:rsidRPr="004F16A9" w:rsidRDefault="004B370D" w:rsidP="001577A0">
            <w:pPr>
              <w:rPr>
                <w:rFonts w:ascii="Arial" w:eastAsia="Calibri" w:hAnsi="Arial" w:cs="Arial"/>
                <w:bCs/>
              </w:rPr>
            </w:pPr>
            <w:r w:rsidRPr="004F16A9">
              <w:rPr>
                <w:rFonts w:ascii="Arial" w:eastAsia="Calibri" w:hAnsi="Arial" w:cs="Arial"/>
                <w:bCs/>
              </w:rPr>
              <w:t>A number that does not accept incoming calls (such as a hospital line only used for outgoing calls)</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1-6 attempts.</w:t>
            </w:r>
          </w:p>
          <w:p w:rsidR="004B370D" w:rsidRPr="004F16A9" w:rsidRDefault="004B370D" w:rsidP="000A1EF6">
            <w:pPr>
              <w:jc w:val="center"/>
              <w:rPr>
                <w:rFonts w:ascii="Arial" w:eastAsia="Calibri" w:hAnsi="Arial" w:cs="Arial"/>
                <w:bCs/>
              </w:rPr>
            </w:pPr>
            <w:r w:rsidRPr="004F16A9">
              <w:rPr>
                <w:rFonts w:ascii="Arial" w:eastAsia="Calibri" w:hAnsi="Arial" w:cs="Arial"/>
                <w:bCs/>
              </w:rPr>
              <w:t>Do not call more than 6 attempts.</w:t>
            </w:r>
          </w:p>
        </w:tc>
        <w:tc>
          <w:tcPr>
            <w:tcW w:w="3358" w:type="dxa"/>
          </w:tcPr>
          <w:p w:rsidR="004B370D" w:rsidRPr="004F16A9" w:rsidRDefault="006344FB" w:rsidP="00CA7C61">
            <w:pPr>
              <w:rPr>
                <w:rFonts w:ascii="Arial" w:eastAsia="Calibri" w:hAnsi="Arial" w:cs="Arial"/>
                <w:bCs/>
              </w:rPr>
            </w:pPr>
            <w:r>
              <w:rPr>
                <w:rFonts w:ascii="Arial" w:eastAsia="Calibri" w:hAnsi="Arial" w:cs="Arial"/>
                <w:bCs/>
              </w:rPr>
              <w:t>May be precall assigned</w:t>
            </w:r>
            <w:r w:rsidR="00A35BE8">
              <w:rPr>
                <w:rFonts w:ascii="Arial" w:eastAsia="Calibri" w:hAnsi="Arial" w:cs="Arial"/>
                <w:bCs/>
              </w:rPr>
              <w:t xml:space="preserve"> (for both landline and cell phone)</w:t>
            </w:r>
            <w:r>
              <w:rPr>
                <w:rFonts w:ascii="Arial" w:eastAsia="Calibri" w:hAnsi="Arial" w:cs="Arial"/>
                <w:bCs/>
              </w:rPr>
              <w:t xml:space="preserve">. </w:t>
            </w:r>
            <w:r w:rsidR="004B370D" w:rsidRPr="004F16A9">
              <w:rPr>
                <w:rFonts w:ascii="Arial" w:eastAsia="Calibri" w:hAnsi="Arial" w:cs="Arial"/>
                <w:bCs/>
              </w:rPr>
              <w:t xml:space="preserve">May be assigned after one attempt. If states use </w:t>
            </w:r>
            <w:r w:rsidR="00F2539D">
              <w:rPr>
                <w:rFonts w:ascii="Arial" w:eastAsia="Calibri" w:hAnsi="Arial" w:cs="Arial"/>
                <w:bCs/>
              </w:rPr>
              <w:t>6</w:t>
            </w:r>
            <w:r w:rsidR="004B370D" w:rsidRPr="004F16A9">
              <w:rPr>
                <w:rFonts w:ascii="Arial" w:eastAsia="Calibri" w:hAnsi="Arial" w:cs="Arial"/>
                <w:bCs/>
              </w:rPr>
              <w:t xml:space="preserve"> attempts, give final disposition after recommendation for 3 calling occasions with 2 weekday, 2 weeknight</w:t>
            </w:r>
            <w:r w:rsidR="000B2CB8" w:rsidRPr="004F16A9">
              <w:rPr>
                <w:rFonts w:ascii="Arial" w:eastAsia="Calibri" w:hAnsi="Arial" w:cs="Arial"/>
                <w:bCs/>
              </w:rPr>
              <w:t>,</w:t>
            </w:r>
            <w:r w:rsidR="004B370D" w:rsidRPr="004F16A9">
              <w:rPr>
                <w:rFonts w:ascii="Arial" w:eastAsia="Calibri" w:hAnsi="Arial" w:cs="Arial"/>
                <w:bCs/>
              </w:rPr>
              <w:t xml:space="preserve"> and 2 weekend calls for landline</w:t>
            </w:r>
            <w:r w:rsidR="000B2CB8" w:rsidRPr="004F16A9">
              <w:rPr>
                <w:rFonts w:ascii="Arial" w:eastAsia="Calibri" w:hAnsi="Arial" w:cs="Arial"/>
                <w:bCs/>
              </w:rPr>
              <w:t xml:space="preserve"> telephones</w:t>
            </w:r>
            <w:r w:rsidR="004B370D" w:rsidRPr="004F16A9">
              <w:rPr>
                <w:rFonts w:ascii="Arial" w:eastAsia="Calibri" w:hAnsi="Arial" w:cs="Arial"/>
                <w:bCs/>
              </w:rPr>
              <w:t xml:space="preserve">.  </w:t>
            </w:r>
            <w:r w:rsidR="00E741F3">
              <w:rPr>
                <w:rFonts w:ascii="Arial" w:eastAsia="Calibri" w:hAnsi="Arial" w:cs="Arial"/>
                <w:bCs/>
              </w:rPr>
              <w:t>Cell</w:t>
            </w:r>
            <w:r w:rsidR="000B2CB8" w:rsidRPr="004F16A9">
              <w:rPr>
                <w:rFonts w:ascii="Arial" w:eastAsia="Calibri" w:hAnsi="Arial" w:cs="Arial"/>
                <w:bCs/>
              </w:rPr>
              <w:t xml:space="preserve"> </w:t>
            </w:r>
            <w:r w:rsidR="004B370D" w:rsidRPr="004F16A9">
              <w:rPr>
                <w:rFonts w:ascii="Arial" w:eastAsia="Calibri" w:hAnsi="Arial" w:cs="Arial"/>
                <w:bCs/>
              </w:rPr>
              <w:t>phone respondents may be called up to 6 times, with recommendations for 2 weekday, 2 weeknight</w:t>
            </w:r>
            <w:r w:rsidR="000B2CB8" w:rsidRPr="004F16A9">
              <w:rPr>
                <w:rFonts w:ascii="Arial" w:eastAsia="Calibri" w:hAnsi="Arial" w:cs="Arial"/>
                <w:bCs/>
              </w:rPr>
              <w:t>,</w:t>
            </w:r>
            <w:r w:rsidR="004B370D" w:rsidRPr="004F16A9">
              <w:rPr>
                <w:rFonts w:ascii="Arial" w:eastAsia="Calibri" w:hAnsi="Arial" w:cs="Arial"/>
                <w:bCs/>
              </w:rPr>
              <w:t xml:space="preserve"> and 2 weekend attempts. Assign after maximum number of attempts with at least one interim disposition of 5400 (technological barrier), 5300 (possible nonworking) or 5550 (busy) and all others noncontact.</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4400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Technological Barrier</w:t>
            </w:r>
          </w:p>
        </w:tc>
        <w:tc>
          <w:tcPr>
            <w:tcW w:w="4119" w:type="dxa"/>
            <w:vAlign w:val="center"/>
          </w:tcPr>
          <w:p w:rsidR="004B370D" w:rsidRDefault="004B370D" w:rsidP="0052248B">
            <w:pPr>
              <w:rPr>
                <w:rFonts w:ascii="Arial" w:eastAsia="Calibri" w:hAnsi="Arial" w:cs="Arial"/>
                <w:bCs/>
              </w:rPr>
            </w:pPr>
            <w:r w:rsidRPr="004F16A9">
              <w:rPr>
                <w:rFonts w:ascii="Arial" w:eastAsia="Calibri" w:hAnsi="Arial" w:cs="Arial"/>
                <w:bCs/>
              </w:rPr>
              <w:t>Assign if repeated busy, fast busy or circuit busy messages. Assign if repeated ambiguous operator messages. Assign if repeated poor audio quality. Assign if number repeatedly does not connect.</w:t>
            </w:r>
          </w:p>
          <w:p w:rsidR="00541491" w:rsidRDefault="00541491" w:rsidP="00541491">
            <w:pPr>
              <w:rPr>
                <w:rFonts w:ascii="Arial" w:eastAsia="Calibri" w:hAnsi="Arial" w:cs="Arial"/>
                <w:bCs/>
              </w:rPr>
            </w:pPr>
          </w:p>
          <w:p w:rsidR="00541491" w:rsidRDefault="00541491" w:rsidP="00541491">
            <w:pPr>
              <w:rPr>
                <w:rFonts w:ascii="Arial" w:eastAsia="Calibri" w:hAnsi="Arial" w:cs="Arial"/>
                <w:bCs/>
              </w:rPr>
            </w:pPr>
            <w:r>
              <w:rPr>
                <w:rFonts w:ascii="Arial" w:eastAsia="Calibri" w:hAnsi="Arial" w:cs="Arial"/>
                <w:bCs/>
              </w:rPr>
              <w:lastRenderedPageBreak/>
              <w:t>Assign if number reaches a retrieval or connectiv</w:t>
            </w:r>
            <w:r w:rsidR="00804DEC">
              <w:rPr>
                <w:rFonts w:ascii="Arial" w:eastAsia="Calibri" w:hAnsi="Arial" w:cs="Arial"/>
                <w:bCs/>
              </w:rPr>
              <w:t>ity system (such as Skype or OnS</w:t>
            </w:r>
            <w:r>
              <w:rPr>
                <w:rFonts w:ascii="Arial" w:eastAsia="Calibri" w:hAnsi="Arial" w:cs="Arial"/>
                <w:bCs/>
              </w:rPr>
              <w:t xml:space="preserve">tar). </w:t>
            </w:r>
          </w:p>
          <w:p w:rsidR="00541491" w:rsidRDefault="00541491" w:rsidP="0052248B">
            <w:pPr>
              <w:rPr>
                <w:rFonts w:ascii="Arial" w:eastAsia="Calibri" w:hAnsi="Arial" w:cs="Arial"/>
                <w:bCs/>
              </w:rPr>
            </w:pPr>
          </w:p>
          <w:p w:rsidR="00541491" w:rsidRPr="004F16A9" w:rsidRDefault="00541491" w:rsidP="0052248B">
            <w:pPr>
              <w:rPr>
                <w:rFonts w:ascii="Arial" w:eastAsia="Calibri" w:hAnsi="Arial" w:cs="Arial"/>
                <w:bCs/>
              </w:rPr>
            </w:pPr>
          </w:p>
          <w:p w:rsidR="004B370D" w:rsidRPr="004F16A9" w:rsidRDefault="004B370D" w:rsidP="00CA7C61">
            <w:pPr>
              <w:rPr>
                <w:rFonts w:ascii="Arial" w:eastAsia="Calibri" w:hAnsi="Arial" w:cs="Arial"/>
                <w:bCs/>
              </w:rPr>
            </w:pPr>
            <w:r w:rsidRPr="004F16A9">
              <w:rPr>
                <w:rFonts w:ascii="Arial" w:eastAsia="Calibri" w:hAnsi="Arial" w:cs="Arial"/>
                <w:bCs/>
              </w:rPr>
              <w:t xml:space="preserve">Assign if </w:t>
            </w:r>
            <w:r w:rsidR="00E741F3">
              <w:rPr>
                <w:rFonts w:ascii="Arial" w:eastAsia="Calibri" w:hAnsi="Arial" w:cs="Arial"/>
                <w:bCs/>
              </w:rPr>
              <w:t>cell</w:t>
            </w:r>
            <w:r w:rsidR="00D737D5" w:rsidRPr="004F16A9">
              <w:rPr>
                <w:rFonts w:ascii="Arial" w:eastAsia="Calibri" w:hAnsi="Arial" w:cs="Arial"/>
                <w:bCs/>
              </w:rPr>
              <w:t xml:space="preserve"> </w:t>
            </w:r>
            <w:r w:rsidRPr="004F16A9">
              <w:rPr>
                <w:rFonts w:ascii="Arial" w:eastAsia="Calibri" w:hAnsi="Arial" w:cs="Arial"/>
                <w:bCs/>
              </w:rPr>
              <w:t>phone respondent is outside calling area. Assign if respondent is unable to receive calls.  DO NOT assign if answering device (which permits leaving messages) is reached.</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1-6 attempts.</w:t>
            </w:r>
          </w:p>
          <w:p w:rsidR="004B370D" w:rsidRPr="004F16A9" w:rsidRDefault="004B370D" w:rsidP="000A1EF6">
            <w:pPr>
              <w:jc w:val="center"/>
              <w:rPr>
                <w:rFonts w:ascii="Arial" w:eastAsia="Calibri" w:hAnsi="Arial" w:cs="Arial"/>
                <w:bCs/>
              </w:rPr>
            </w:pPr>
            <w:r w:rsidRPr="004F16A9">
              <w:rPr>
                <w:rFonts w:ascii="Arial" w:eastAsia="Calibri" w:hAnsi="Arial" w:cs="Arial"/>
                <w:bCs/>
              </w:rPr>
              <w:t>Do not call more than 6 attempts.</w:t>
            </w:r>
          </w:p>
        </w:tc>
        <w:tc>
          <w:tcPr>
            <w:tcW w:w="3358" w:type="dxa"/>
          </w:tcPr>
          <w:p w:rsidR="004B370D" w:rsidRPr="004F16A9" w:rsidRDefault="006344FB" w:rsidP="00CA7C61">
            <w:pPr>
              <w:rPr>
                <w:rFonts w:ascii="Arial" w:eastAsia="Calibri" w:hAnsi="Arial" w:cs="Arial"/>
                <w:bCs/>
              </w:rPr>
            </w:pPr>
            <w:r>
              <w:rPr>
                <w:rFonts w:ascii="Arial" w:eastAsia="Calibri" w:hAnsi="Arial" w:cs="Arial"/>
                <w:bCs/>
              </w:rPr>
              <w:t xml:space="preserve">May be assigned to landline unlisted sample with secondary precall status of busy. </w:t>
            </w:r>
            <w:r w:rsidR="004B370D" w:rsidRPr="004F16A9">
              <w:rPr>
                <w:rFonts w:ascii="Arial" w:eastAsia="Calibri" w:hAnsi="Arial" w:cs="Arial"/>
                <w:bCs/>
              </w:rPr>
              <w:t xml:space="preserve">May be assigned </w:t>
            </w:r>
            <w:r>
              <w:rPr>
                <w:rFonts w:ascii="Arial" w:eastAsia="Calibri" w:hAnsi="Arial" w:cs="Arial"/>
                <w:bCs/>
              </w:rPr>
              <w:t xml:space="preserve">after one attempt. </w:t>
            </w:r>
            <w:r w:rsidR="004B370D" w:rsidRPr="004F16A9">
              <w:rPr>
                <w:rFonts w:ascii="Arial" w:eastAsia="Calibri" w:hAnsi="Arial" w:cs="Arial"/>
                <w:bCs/>
              </w:rPr>
              <w:t xml:space="preserve">Assign as soon as interviewer reaches number resulting in tritone. </w:t>
            </w:r>
            <w:r w:rsidR="004B370D" w:rsidRPr="004F16A9">
              <w:rPr>
                <w:rFonts w:ascii="Arial" w:eastAsia="Calibri" w:hAnsi="Arial" w:cs="Arial"/>
                <w:bCs/>
              </w:rPr>
              <w:lastRenderedPageBreak/>
              <w:t xml:space="preserve">If states use </w:t>
            </w:r>
            <w:r w:rsidR="00F2539D">
              <w:rPr>
                <w:rFonts w:ascii="Arial" w:eastAsia="Calibri" w:hAnsi="Arial" w:cs="Arial"/>
                <w:bCs/>
              </w:rPr>
              <w:t>6</w:t>
            </w:r>
            <w:r w:rsidR="004B370D" w:rsidRPr="004F16A9">
              <w:rPr>
                <w:rFonts w:ascii="Arial" w:eastAsia="Calibri" w:hAnsi="Arial" w:cs="Arial"/>
                <w:bCs/>
              </w:rPr>
              <w:t xml:space="preserve"> attempts, give final disposition after recommendation for 3 calling occasions with 2 weekday, 2 weeknight</w:t>
            </w:r>
            <w:r w:rsidR="00DA1787" w:rsidRPr="004F16A9">
              <w:rPr>
                <w:rFonts w:ascii="Arial" w:eastAsia="Calibri" w:hAnsi="Arial" w:cs="Arial"/>
                <w:bCs/>
              </w:rPr>
              <w:t>,</w:t>
            </w:r>
            <w:r w:rsidR="004B370D" w:rsidRPr="004F16A9">
              <w:rPr>
                <w:rFonts w:ascii="Arial" w:eastAsia="Calibri" w:hAnsi="Arial" w:cs="Arial"/>
                <w:bCs/>
              </w:rPr>
              <w:t xml:space="preserve"> and 2 weekend calls for landline</w:t>
            </w:r>
            <w:r w:rsidR="00DA1787" w:rsidRPr="004F16A9">
              <w:rPr>
                <w:rFonts w:ascii="Arial" w:eastAsia="Calibri" w:hAnsi="Arial" w:cs="Arial"/>
                <w:bCs/>
              </w:rPr>
              <w:t xml:space="preserve"> telephones</w:t>
            </w:r>
            <w:r w:rsidR="004B370D" w:rsidRPr="004F16A9">
              <w:rPr>
                <w:rFonts w:ascii="Arial" w:eastAsia="Calibri" w:hAnsi="Arial" w:cs="Arial"/>
                <w:bCs/>
              </w:rPr>
              <w:t xml:space="preserve">.  </w:t>
            </w:r>
            <w:r w:rsidR="00E741F3">
              <w:rPr>
                <w:rFonts w:ascii="Arial" w:eastAsia="Calibri" w:hAnsi="Arial" w:cs="Arial"/>
                <w:bCs/>
              </w:rPr>
              <w:t>Cell</w:t>
            </w:r>
            <w:r w:rsidR="00DA1787" w:rsidRPr="004F16A9">
              <w:rPr>
                <w:rFonts w:ascii="Arial" w:eastAsia="Calibri" w:hAnsi="Arial" w:cs="Arial"/>
                <w:bCs/>
              </w:rPr>
              <w:t xml:space="preserve"> </w:t>
            </w:r>
            <w:r w:rsidR="004B370D" w:rsidRPr="004F16A9">
              <w:rPr>
                <w:rFonts w:ascii="Arial" w:eastAsia="Calibri" w:hAnsi="Arial" w:cs="Arial"/>
                <w:bCs/>
              </w:rPr>
              <w:t>phone respondents may be called up to 6 times, with recommendations for 2 weekday, 2 weeknight</w:t>
            </w:r>
            <w:r w:rsidR="00DA1787" w:rsidRPr="004F16A9">
              <w:rPr>
                <w:rFonts w:ascii="Arial" w:eastAsia="Calibri" w:hAnsi="Arial" w:cs="Arial"/>
                <w:bCs/>
              </w:rPr>
              <w:t>,</w:t>
            </w:r>
            <w:r w:rsidR="004B370D" w:rsidRPr="004F16A9">
              <w:rPr>
                <w:rFonts w:ascii="Arial" w:eastAsia="Calibri" w:hAnsi="Arial" w:cs="Arial"/>
                <w:bCs/>
              </w:rPr>
              <w:t xml:space="preserve"> and 2 weekend attempts. Assign after maximum number of attempts with interim dispositions of 5200 (fax/data/modem), 5400 (technological barrier), 5300 (possible nonworking) and/or 5550 (busy) and all others noncontact.</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4430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Call forwarding</w:t>
            </w:r>
            <w:r w:rsidR="00DA1787" w:rsidRPr="004F16A9">
              <w:rPr>
                <w:rFonts w:ascii="Arial" w:eastAsia="Calibri" w:hAnsi="Arial" w:cs="Arial"/>
                <w:bCs/>
              </w:rPr>
              <w:t xml:space="preserve"> </w:t>
            </w:r>
            <w:r w:rsidRPr="004F16A9">
              <w:rPr>
                <w:rFonts w:ascii="Arial" w:eastAsia="Calibri" w:hAnsi="Arial" w:cs="Arial"/>
                <w:bCs/>
              </w:rPr>
              <w:t>/ pager</w:t>
            </w:r>
          </w:p>
        </w:tc>
        <w:tc>
          <w:tcPr>
            <w:tcW w:w="4119" w:type="dxa"/>
            <w:vAlign w:val="center"/>
          </w:tcPr>
          <w:p w:rsidR="0049546E" w:rsidRDefault="004B370D" w:rsidP="0049546E">
            <w:pPr>
              <w:rPr>
                <w:rFonts w:ascii="Arial" w:eastAsia="Calibri" w:hAnsi="Arial" w:cs="Arial"/>
                <w:bCs/>
              </w:rPr>
            </w:pPr>
            <w:r w:rsidRPr="004F16A9">
              <w:rPr>
                <w:rFonts w:ascii="Arial" w:eastAsia="Calibri" w:hAnsi="Arial" w:cs="Arial"/>
                <w:bCs/>
              </w:rPr>
              <w:t xml:space="preserve">Assign if </w:t>
            </w:r>
            <w:r w:rsidRPr="00F41F37">
              <w:rPr>
                <w:rFonts w:ascii="Arial" w:eastAsia="Calibri" w:hAnsi="Arial" w:cs="Arial"/>
                <w:bCs/>
                <w:u w:val="single"/>
              </w:rPr>
              <w:t>message</w:t>
            </w:r>
            <w:r w:rsidRPr="004F16A9">
              <w:rPr>
                <w:rFonts w:ascii="Arial" w:eastAsia="Calibri" w:hAnsi="Arial" w:cs="Arial"/>
                <w:bCs/>
              </w:rPr>
              <w:t xml:space="preserve"> indicates number has been forwarded. Assign if number reaches a pager. Assign if connection produces series of beeps. NOTE: Do not select respondents from </w:t>
            </w:r>
            <w:r w:rsidR="0049546E">
              <w:rPr>
                <w:rFonts w:ascii="Arial" w:eastAsia="Calibri" w:hAnsi="Arial" w:cs="Arial"/>
                <w:bCs/>
              </w:rPr>
              <w:t xml:space="preserve">landline </w:t>
            </w:r>
            <w:r w:rsidRPr="004F16A9">
              <w:rPr>
                <w:rFonts w:ascii="Arial" w:eastAsia="Calibri" w:hAnsi="Arial" w:cs="Arial"/>
                <w:bCs/>
              </w:rPr>
              <w:t xml:space="preserve">household or location </w:t>
            </w:r>
            <w:r w:rsidR="00DA1787" w:rsidRPr="004F16A9">
              <w:rPr>
                <w:rFonts w:ascii="Arial" w:eastAsia="Calibri" w:hAnsi="Arial" w:cs="Arial"/>
                <w:bCs/>
              </w:rPr>
              <w:t xml:space="preserve">that </w:t>
            </w:r>
            <w:r w:rsidRPr="004F16A9">
              <w:rPr>
                <w:rFonts w:ascii="Arial" w:eastAsia="Calibri" w:hAnsi="Arial" w:cs="Arial"/>
                <w:bCs/>
              </w:rPr>
              <w:t>is different from the original number. Do not enumerate the number of adults at location which is different from original number.</w:t>
            </w:r>
            <w:r w:rsidR="00F41F37">
              <w:rPr>
                <w:rFonts w:ascii="Arial" w:eastAsia="Calibri" w:hAnsi="Arial" w:cs="Arial"/>
                <w:bCs/>
              </w:rPr>
              <w:t xml:space="preserve"> </w:t>
            </w:r>
          </w:p>
          <w:p w:rsidR="0049546E" w:rsidRDefault="0049546E" w:rsidP="0049546E">
            <w:pPr>
              <w:rPr>
                <w:rFonts w:ascii="Arial" w:eastAsia="Calibri" w:hAnsi="Arial" w:cs="Arial"/>
                <w:bCs/>
              </w:rPr>
            </w:pPr>
          </w:p>
          <w:p w:rsidR="004B370D" w:rsidRPr="004F16A9" w:rsidRDefault="00F41F37" w:rsidP="0049546E">
            <w:pPr>
              <w:rPr>
                <w:rFonts w:ascii="Arial" w:eastAsia="Calibri" w:hAnsi="Arial" w:cs="Arial"/>
                <w:bCs/>
              </w:rPr>
            </w:pPr>
            <w:r w:rsidRPr="00F41F37">
              <w:rPr>
                <w:rFonts w:ascii="Arial" w:eastAsia="Calibri" w:hAnsi="Arial" w:cs="Arial"/>
                <w:bCs/>
                <w:u w:val="single"/>
              </w:rPr>
              <w:lastRenderedPageBreak/>
              <w:t xml:space="preserve">However, </w:t>
            </w:r>
            <w:r w:rsidR="0049546E">
              <w:rPr>
                <w:rFonts w:ascii="Arial" w:eastAsia="Calibri" w:hAnsi="Arial" w:cs="Arial"/>
                <w:bCs/>
                <w:u w:val="single"/>
              </w:rPr>
              <w:t xml:space="preserve">landline </w:t>
            </w:r>
            <w:r w:rsidRPr="00F41F37">
              <w:rPr>
                <w:rFonts w:ascii="Arial" w:eastAsia="Calibri" w:hAnsi="Arial" w:cs="Arial"/>
                <w:bCs/>
                <w:u w:val="single"/>
              </w:rPr>
              <w:t xml:space="preserve">respondent may be interviewed if number has been </w:t>
            </w:r>
            <w:r>
              <w:rPr>
                <w:rFonts w:ascii="Arial" w:eastAsia="Calibri" w:hAnsi="Arial" w:cs="Arial"/>
                <w:bCs/>
                <w:u w:val="single"/>
              </w:rPr>
              <w:t xml:space="preserve">temporarily </w:t>
            </w:r>
            <w:r w:rsidRPr="00F41F37">
              <w:rPr>
                <w:rFonts w:ascii="Arial" w:eastAsia="Calibri" w:hAnsi="Arial" w:cs="Arial"/>
                <w:bCs/>
                <w:u w:val="single"/>
              </w:rPr>
              <w:t>forwarded and the respondent is still living at location of original number</w:t>
            </w:r>
            <w:r>
              <w:rPr>
                <w:rFonts w:ascii="Arial" w:eastAsia="Calibri" w:hAnsi="Arial" w:cs="Arial"/>
                <w:bCs/>
              </w:rPr>
              <w:t>.</w:t>
            </w:r>
            <w:r w:rsidR="0049546E">
              <w:rPr>
                <w:rFonts w:ascii="Arial" w:eastAsia="Calibri" w:hAnsi="Arial" w:cs="Arial"/>
                <w:bCs/>
              </w:rPr>
              <w:t xml:space="preserve"> Cell phone respondents who have forwarded their numbers may also be interviewed. </w:t>
            </w:r>
          </w:p>
        </w:tc>
        <w:tc>
          <w:tcPr>
            <w:tcW w:w="1551"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1-6 attempts.</w:t>
            </w:r>
          </w:p>
          <w:p w:rsidR="004B370D" w:rsidRPr="004F16A9" w:rsidRDefault="004B370D" w:rsidP="000A1EF6">
            <w:pPr>
              <w:jc w:val="center"/>
              <w:rPr>
                <w:rFonts w:ascii="Arial" w:eastAsia="Calibri" w:hAnsi="Arial" w:cs="Arial"/>
                <w:bCs/>
              </w:rPr>
            </w:pPr>
            <w:r w:rsidRPr="004F16A9">
              <w:rPr>
                <w:rFonts w:ascii="Arial" w:eastAsia="Calibri" w:hAnsi="Arial" w:cs="Arial"/>
                <w:bCs/>
              </w:rPr>
              <w:t>Do not call more than 6 attempts.</w:t>
            </w:r>
          </w:p>
        </w:tc>
        <w:tc>
          <w:tcPr>
            <w:tcW w:w="3358" w:type="dxa"/>
          </w:tcPr>
          <w:p w:rsidR="004B370D" w:rsidRPr="004F16A9" w:rsidRDefault="004B370D" w:rsidP="00DA1787">
            <w:pPr>
              <w:rPr>
                <w:rFonts w:ascii="Arial" w:eastAsia="Calibri" w:hAnsi="Arial" w:cs="Arial"/>
                <w:bCs/>
              </w:rPr>
            </w:pPr>
            <w:r w:rsidRPr="004F16A9">
              <w:rPr>
                <w:rFonts w:ascii="Arial" w:eastAsia="Calibri" w:hAnsi="Arial" w:cs="Arial"/>
                <w:bCs/>
              </w:rPr>
              <w:t xml:space="preserve">May be assigned after one attempt. May give final disposition after respondent or automated message informs that the number has been forwarded after multiple attempts. May give final disposition after series of beeps indicates a pager has been reached. If states use </w:t>
            </w:r>
            <w:r w:rsidR="00F2539D">
              <w:rPr>
                <w:rFonts w:ascii="Arial" w:eastAsia="Calibri" w:hAnsi="Arial" w:cs="Arial"/>
                <w:bCs/>
              </w:rPr>
              <w:t>6</w:t>
            </w:r>
            <w:r w:rsidRPr="004F16A9">
              <w:rPr>
                <w:rFonts w:ascii="Arial" w:eastAsia="Calibri" w:hAnsi="Arial" w:cs="Arial"/>
                <w:bCs/>
              </w:rPr>
              <w:t xml:space="preserve"> attempts, give final disposition after </w:t>
            </w:r>
            <w:r w:rsidRPr="004F16A9">
              <w:rPr>
                <w:rFonts w:ascii="Arial" w:eastAsia="Calibri" w:hAnsi="Arial" w:cs="Arial"/>
                <w:bCs/>
              </w:rPr>
              <w:lastRenderedPageBreak/>
              <w:t>recommendation for 3 calling occasions with 2 weekday, 2 weeknight</w:t>
            </w:r>
            <w:r w:rsidR="00DA1787" w:rsidRPr="004F16A9">
              <w:rPr>
                <w:rFonts w:ascii="Arial" w:eastAsia="Calibri" w:hAnsi="Arial" w:cs="Arial"/>
                <w:bCs/>
              </w:rPr>
              <w:t>,</w:t>
            </w:r>
            <w:r w:rsidRPr="004F16A9">
              <w:rPr>
                <w:rFonts w:ascii="Arial" w:eastAsia="Calibri" w:hAnsi="Arial" w:cs="Arial"/>
                <w:bCs/>
              </w:rPr>
              <w:t xml:space="preserve"> and 2 weekend calls for landline</w:t>
            </w:r>
            <w:r w:rsidR="000B4790" w:rsidRPr="004F16A9">
              <w:rPr>
                <w:rFonts w:ascii="Arial" w:eastAsia="Calibri" w:hAnsi="Arial" w:cs="Arial"/>
                <w:bCs/>
              </w:rPr>
              <w:t xml:space="preserve"> telephone</w:t>
            </w:r>
            <w:r w:rsidRPr="004F16A9">
              <w:rPr>
                <w:rFonts w:ascii="Arial" w:eastAsia="Calibri" w:hAnsi="Arial" w:cs="Arial"/>
                <w:bCs/>
              </w:rPr>
              <w:t xml:space="preserve">.  </w:t>
            </w:r>
            <w:r w:rsidR="00CA7C61">
              <w:rPr>
                <w:rFonts w:ascii="Arial" w:eastAsia="Calibri" w:hAnsi="Arial" w:cs="Arial"/>
                <w:bCs/>
              </w:rPr>
              <w:t xml:space="preserve">Cell </w:t>
            </w:r>
            <w:r w:rsidRPr="004F16A9">
              <w:rPr>
                <w:rFonts w:ascii="Arial" w:eastAsia="Calibri" w:hAnsi="Arial" w:cs="Arial"/>
                <w:bCs/>
              </w:rPr>
              <w:t>phone respondents may be called up to 6 times, with recommendations for 2 weekday, 2 weeknight</w:t>
            </w:r>
            <w:r w:rsidR="00DA1787" w:rsidRPr="004F16A9">
              <w:rPr>
                <w:rFonts w:ascii="Arial" w:eastAsia="Calibri" w:hAnsi="Arial" w:cs="Arial"/>
                <w:bCs/>
              </w:rPr>
              <w:t>,</w:t>
            </w:r>
            <w:r w:rsidRPr="004F16A9">
              <w:rPr>
                <w:rFonts w:ascii="Arial" w:eastAsia="Calibri" w:hAnsi="Arial" w:cs="Arial"/>
                <w:bCs/>
              </w:rPr>
              <w:t xml:space="preserve"> and 2 weekend attempts.</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4450</w:t>
            </w:r>
          </w:p>
        </w:tc>
        <w:tc>
          <w:tcPr>
            <w:tcW w:w="2875" w:type="dxa"/>
            <w:vAlign w:val="center"/>
          </w:tcPr>
          <w:p w:rsidR="004B370D" w:rsidRPr="004F16A9" w:rsidRDefault="00CA7C61" w:rsidP="000A1EF6">
            <w:pPr>
              <w:jc w:val="center"/>
              <w:rPr>
                <w:rFonts w:ascii="Arial" w:eastAsia="Calibri" w:hAnsi="Arial" w:cs="Arial"/>
                <w:bCs/>
              </w:rPr>
            </w:pPr>
            <w:r>
              <w:rPr>
                <w:rFonts w:ascii="Arial" w:eastAsia="Calibri" w:hAnsi="Arial" w:cs="Arial"/>
                <w:bCs/>
              </w:rPr>
              <w:t xml:space="preserve">Cell </w:t>
            </w:r>
            <w:r w:rsidR="004B370D" w:rsidRPr="004F16A9">
              <w:rPr>
                <w:rFonts w:ascii="Arial" w:eastAsia="Calibri" w:hAnsi="Arial" w:cs="Arial"/>
                <w:bCs/>
              </w:rPr>
              <w:t>phone</w:t>
            </w:r>
          </w:p>
          <w:p w:rsidR="004B370D" w:rsidRPr="004F16A9" w:rsidRDefault="004B370D" w:rsidP="000A1EF6">
            <w:pPr>
              <w:jc w:val="center"/>
              <w:rPr>
                <w:rFonts w:ascii="Arial" w:eastAsia="Calibri" w:hAnsi="Arial" w:cs="Arial"/>
                <w:bCs/>
              </w:rPr>
            </w:pPr>
            <w:r w:rsidRPr="004F16A9">
              <w:rPr>
                <w:rFonts w:ascii="Arial" w:eastAsia="Calibri" w:hAnsi="Arial" w:cs="Arial"/>
                <w:bCs/>
              </w:rPr>
              <w:t>(landline</w:t>
            </w:r>
            <w:r w:rsidR="00DA1787" w:rsidRPr="004F16A9">
              <w:rPr>
                <w:rFonts w:ascii="Arial" w:eastAsia="Calibri" w:hAnsi="Arial" w:cs="Arial"/>
                <w:bCs/>
              </w:rPr>
              <w:t xml:space="preserve"> telephone</w:t>
            </w:r>
            <w:r w:rsidRPr="004F16A9">
              <w:rPr>
                <w:rFonts w:ascii="Arial" w:eastAsia="Calibri" w:hAnsi="Arial" w:cs="Arial"/>
                <w:bCs/>
              </w:rPr>
              <w:t xml:space="preserve"> only)</w:t>
            </w:r>
          </w:p>
        </w:tc>
        <w:tc>
          <w:tcPr>
            <w:tcW w:w="4119" w:type="dxa"/>
            <w:vAlign w:val="center"/>
          </w:tcPr>
          <w:p w:rsidR="004B370D" w:rsidRPr="004F16A9" w:rsidRDefault="004B370D" w:rsidP="00F41F37">
            <w:pPr>
              <w:rPr>
                <w:rFonts w:ascii="Arial" w:eastAsia="Calibri" w:hAnsi="Arial" w:cs="Arial"/>
                <w:bCs/>
              </w:rPr>
            </w:pPr>
            <w:r w:rsidRPr="004F16A9">
              <w:rPr>
                <w:rFonts w:ascii="Arial" w:eastAsia="Calibri" w:hAnsi="Arial" w:cs="Arial"/>
                <w:bCs/>
              </w:rPr>
              <w:t>Assign if landline</w:t>
            </w:r>
            <w:r w:rsidR="00DA1787" w:rsidRPr="004F16A9">
              <w:rPr>
                <w:rFonts w:ascii="Arial" w:eastAsia="Calibri" w:hAnsi="Arial" w:cs="Arial"/>
                <w:bCs/>
              </w:rPr>
              <w:t xml:space="preserve"> telephone</w:t>
            </w:r>
            <w:r w:rsidRPr="004F16A9">
              <w:rPr>
                <w:rFonts w:ascii="Arial" w:eastAsia="Calibri" w:hAnsi="Arial" w:cs="Arial"/>
                <w:bCs/>
              </w:rPr>
              <w:t xml:space="preserve"> sample number connects to </w:t>
            </w:r>
            <w:r w:rsidR="00E741F3">
              <w:rPr>
                <w:rFonts w:ascii="Arial" w:eastAsia="Calibri" w:hAnsi="Arial" w:cs="Arial"/>
                <w:bCs/>
              </w:rPr>
              <w:t>cell</w:t>
            </w:r>
            <w:r w:rsidR="00DA1787" w:rsidRPr="004F16A9">
              <w:rPr>
                <w:rFonts w:ascii="Arial" w:eastAsia="Calibri" w:hAnsi="Arial" w:cs="Arial"/>
                <w:bCs/>
              </w:rPr>
              <w:t xml:space="preserve"> </w:t>
            </w:r>
            <w:r w:rsidRPr="004F16A9">
              <w:rPr>
                <w:rFonts w:ascii="Arial" w:eastAsia="Calibri" w:hAnsi="Arial" w:cs="Arial"/>
                <w:bCs/>
              </w:rPr>
              <w:t>phone or if sample indicates that a number in the landline</w:t>
            </w:r>
            <w:r w:rsidR="00DA1787" w:rsidRPr="004F16A9">
              <w:rPr>
                <w:rFonts w:ascii="Arial" w:eastAsia="Calibri" w:hAnsi="Arial" w:cs="Arial"/>
                <w:bCs/>
              </w:rPr>
              <w:t xml:space="preserve"> telephone</w:t>
            </w:r>
            <w:r w:rsidRPr="004F16A9">
              <w:rPr>
                <w:rFonts w:ascii="Arial" w:eastAsia="Calibri" w:hAnsi="Arial" w:cs="Arial"/>
                <w:bCs/>
              </w:rPr>
              <w:t xml:space="preserve"> sample has been ported to a </w:t>
            </w:r>
            <w:r w:rsidR="00CA7C61">
              <w:rPr>
                <w:rFonts w:ascii="Arial" w:eastAsia="Calibri" w:hAnsi="Arial" w:cs="Arial"/>
                <w:bCs/>
              </w:rPr>
              <w:t xml:space="preserve">cell </w:t>
            </w:r>
            <w:r w:rsidRPr="004F16A9">
              <w:rPr>
                <w:rFonts w:ascii="Arial" w:eastAsia="Calibri" w:hAnsi="Arial" w:cs="Arial"/>
                <w:bCs/>
              </w:rPr>
              <w:t>phone.</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r w:rsidR="004B370D" w:rsidRPr="004F16A9">
              <w:rPr>
                <w:rFonts w:ascii="Arial" w:eastAsia="Calibri" w:hAnsi="Arial" w:cs="Arial"/>
                <w:bCs/>
              </w:rPr>
              <w:t>.</w:t>
            </w:r>
          </w:p>
          <w:p w:rsidR="004B370D" w:rsidRPr="004F16A9" w:rsidRDefault="004B370D" w:rsidP="000A1EF6">
            <w:pPr>
              <w:jc w:val="center"/>
              <w:rPr>
                <w:rFonts w:ascii="Arial" w:eastAsia="Calibri" w:hAnsi="Arial" w:cs="Arial"/>
                <w:bCs/>
              </w:rPr>
            </w:pPr>
          </w:p>
        </w:tc>
        <w:tc>
          <w:tcPr>
            <w:tcW w:w="3358" w:type="dxa"/>
          </w:tcPr>
          <w:p w:rsidR="004B370D" w:rsidRPr="004F16A9" w:rsidRDefault="005B43E1" w:rsidP="001577A0">
            <w:pPr>
              <w:rPr>
                <w:rFonts w:ascii="Arial" w:eastAsia="Calibri" w:hAnsi="Arial" w:cs="Arial"/>
                <w:bCs/>
              </w:rPr>
            </w:pPr>
            <w:r>
              <w:rPr>
                <w:rFonts w:ascii="Arial" w:eastAsia="Calibri" w:hAnsi="Arial" w:cs="Arial"/>
                <w:bCs/>
              </w:rPr>
              <w:t xml:space="preserve">Can be precall assigned. </w:t>
            </w:r>
            <w:r w:rsidR="004B370D" w:rsidRPr="004F16A9">
              <w:rPr>
                <w:rFonts w:ascii="Arial" w:eastAsia="Calibri" w:hAnsi="Arial" w:cs="Arial"/>
                <w:bCs/>
              </w:rPr>
              <w:t xml:space="preserve">Given final disposition when informed.  This disposition should take priority over other possible final dispositions for the landline </w:t>
            </w:r>
            <w:r w:rsidR="00100FED" w:rsidRPr="004F16A9">
              <w:rPr>
                <w:rFonts w:ascii="Arial" w:eastAsia="Calibri" w:hAnsi="Arial" w:cs="Arial"/>
                <w:bCs/>
              </w:rPr>
              <w:t xml:space="preserve">telephone </w:t>
            </w:r>
            <w:r w:rsidR="004B370D" w:rsidRPr="004F16A9">
              <w:rPr>
                <w:rFonts w:ascii="Arial" w:eastAsia="Calibri" w:hAnsi="Arial" w:cs="Arial"/>
                <w:bCs/>
              </w:rPr>
              <w:t xml:space="preserve">sample.  This disposition code should be pre-assigned to precall status code which indicates </w:t>
            </w:r>
            <w:r w:rsidR="00CA7C61">
              <w:rPr>
                <w:rFonts w:ascii="Arial" w:eastAsia="Calibri" w:hAnsi="Arial" w:cs="Arial"/>
                <w:bCs/>
              </w:rPr>
              <w:t xml:space="preserve">cell </w:t>
            </w:r>
            <w:r w:rsidR="004B370D" w:rsidRPr="004F16A9">
              <w:rPr>
                <w:rFonts w:ascii="Arial" w:eastAsia="Calibri" w:hAnsi="Arial" w:cs="Arial"/>
                <w:bCs/>
              </w:rPr>
              <w:t xml:space="preserve">phone in the landline </w:t>
            </w:r>
            <w:r w:rsidR="000B4790" w:rsidRPr="004F16A9">
              <w:rPr>
                <w:rFonts w:ascii="Arial" w:eastAsia="Calibri" w:hAnsi="Arial" w:cs="Arial"/>
                <w:bCs/>
              </w:rPr>
              <w:t xml:space="preserve">telephone </w:t>
            </w:r>
            <w:r w:rsidR="004B370D" w:rsidRPr="004F16A9">
              <w:rPr>
                <w:rFonts w:ascii="Arial" w:eastAsia="Calibri" w:hAnsi="Arial" w:cs="Arial"/>
                <w:bCs/>
              </w:rPr>
              <w:t>sample.</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4460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Landline</w:t>
            </w:r>
            <w:r w:rsidR="00100FED" w:rsidRPr="004F16A9">
              <w:rPr>
                <w:rFonts w:ascii="Arial" w:eastAsia="Calibri" w:hAnsi="Arial" w:cs="Arial"/>
                <w:bCs/>
              </w:rPr>
              <w:t xml:space="preserve"> telephone</w:t>
            </w:r>
          </w:p>
          <w:p w:rsidR="004B370D" w:rsidRPr="004F16A9" w:rsidRDefault="004B370D" w:rsidP="000A1EF6">
            <w:pPr>
              <w:jc w:val="center"/>
              <w:rPr>
                <w:rFonts w:ascii="Arial" w:eastAsia="Calibri" w:hAnsi="Arial" w:cs="Arial"/>
                <w:bCs/>
              </w:rPr>
            </w:pPr>
            <w:r w:rsidRPr="004F16A9">
              <w:rPr>
                <w:rFonts w:ascii="Arial" w:eastAsia="Calibri" w:hAnsi="Arial" w:cs="Arial"/>
                <w:bCs/>
              </w:rPr>
              <w:t>(</w:t>
            </w:r>
            <w:r w:rsidR="00CA7C61">
              <w:rPr>
                <w:rFonts w:ascii="Arial" w:eastAsia="Calibri" w:hAnsi="Arial" w:cs="Arial"/>
                <w:bCs/>
              </w:rPr>
              <w:t xml:space="preserve">cell </w:t>
            </w:r>
            <w:r w:rsidRPr="004F16A9">
              <w:rPr>
                <w:rFonts w:ascii="Arial" w:eastAsia="Calibri" w:hAnsi="Arial" w:cs="Arial"/>
                <w:bCs/>
              </w:rPr>
              <w:t>phone only)</w:t>
            </w:r>
          </w:p>
        </w:tc>
        <w:tc>
          <w:tcPr>
            <w:tcW w:w="4119" w:type="dxa"/>
            <w:vAlign w:val="center"/>
          </w:tcPr>
          <w:p w:rsidR="004B370D" w:rsidRPr="004F16A9" w:rsidRDefault="004B370D" w:rsidP="00067F4A">
            <w:pPr>
              <w:rPr>
                <w:rFonts w:ascii="Arial" w:eastAsia="Calibri" w:hAnsi="Arial" w:cs="Arial"/>
                <w:bCs/>
              </w:rPr>
            </w:pPr>
            <w:r w:rsidRPr="004F16A9">
              <w:rPr>
                <w:rFonts w:ascii="Arial" w:eastAsia="Calibri" w:hAnsi="Arial" w:cs="Arial"/>
                <w:bCs/>
              </w:rPr>
              <w:t xml:space="preserve">Assign if </w:t>
            </w:r>
            <w:r w:rsidR="00CA7C61">
              <w:rPr>
                <w:rFonts w:ascii="Arial" w:eastAsia="Calibri" w:hAnsi="Arial" w:cs="Arial"/>
                <w:bCs/>
              </w:rPr>
              <w:t xml:space="preserve">cell </w:t>
            </w:r>
            <w:r w:rsidRPr="004F16A9">
              <w:rPr>
                <w:rFonts w:ascii="Arial" w:eastAsia="Calibri" w:hAnsi="Arial" w:cs="Arial"/>
                <w:bCs/>
              </w:rPr>
              <w:t xml:space="preserve">phone sample number connects to </w:t>
            </w:r>
            <w:r w:rsidR="00067F4A" w:rsidRPr="004F16A9">
              <w:rPr>
                <w:rFonts w:ascii="Arial" w:eastAsia="Calibri" w:hAnsi="Arial" w:cs="Arial"/>
                <w:bCs/>
              </w:rPr>
              <w:t xml:space="preserve">a </w:t>
            </w:r>
            <w:r w:rsidRPr="004F16A9">
              <w:rPr>
                <w:rFonts w:ascii="Arial" w:eastAsia="Calibri" w:hAnsi="Arial" w:cs="Arial"/>
                <w:bCs/>
              </w:rPr>
              <w:t>landline</w:t>
            </w:r>
            <w:r w:rsidR="00067F4A" w:rsidRPr="004F16A9">
              <w:rPr>
                <w:rFonts w:ascii="Arial" w:eastAsia="Calibri" w:hAnsi="Arial" w:cs="Arial"/>
                <w:bCs/>
              </w:rPr>
              <w:t xml:space="preserve"> telephone</w:t>
            </w:r>
            <w:r w:rsidRPr="004F16A9">
              <w:rPr>
                <w:rFonts w:ascii="Arial" w:eastAsia="Calibri" w:hAnsi="Arial" w:cs="Arial"/>
                <w:bCs/>
              </w:rPr>
              <w:t>.</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r w:rsidR="004B370D" w:rsidRPr="004F16A9">
              <w:rPr>
                <w:rFonts w:ascii="Arial" w:eastAsia="Calibri" w:hAnsi="Arial" w:cs="Arial"/>
                <w:bCs/>
              </w:rPr>
              <w:t>.</w:t>
            </w:r>
          </w:p>
        </w:tc>
        <w:tc>
          <w:tcPr>
            <w:tcW w:w="3358" w:type="dxa"/>
          </w:tcPr>
          <w:p w:rsidR="004B370D" w:rsidRPr="004F16A9" w:rsidRDefault="005B43E1" w:rsidP="00067F4A">
            <w:pPr>
              <w:rPr>
                <w:rFonts w:ascii="Arial" w:eastAsia="Calibri" w:hAnsi="Arial" w:cs="Arial"/>
                <w:bCs/>
              </w:rPr>
            </w:pPr>
            <w:r>
              <w:rPr>
                <w:rFonts w:ascii="Arial" w:eastAsia="Calibri" w:hAnsi="Arial" w:cs="Arial"/>
                <w:bCs/>
              </w:rPr>
              <w:t xml:space="preserve">Can be precall assigned. </w:t>
            </w:r>
            <w:r w:rsidR="004B370D" w:rsidRPr="004F16A9">
              <w:rPr>
                <w:rFonts w:ascii="Arial" w:eastAsia="Calibri" w:hAnsi="Arial" w:cs="Arial"/>
                <w:bCs/>
              </w:rPr>
              <w:t xml:space="preserve">Given final disposition when informed.  This disposition should take priority over other possible final dispositions for the </w:t>
            </w:r>
            <w:r w:rsidR="00CA7C61">
              <w:rPr>
                <w:rFonts w:ascii="Arial" w:eastAsia="Calibri" w:hAnsi="Arial" w:cs="Arial"/>
                <w:bCs/>
              </w:rPr>
              <w:t xml:space="preserve">cell </w:t>
            </w:r>
            <w:r w:rsidR="004B370D" w:rsidRPr="004F16A9">
              <w:rPr>
                <w:rFonts w:ascii="Arial" w:eastAsia="Calibri" w:hAnsi="Arial" w:cs="Arial"/>
                <w:bCs/>
              </w:rPr>
              <w:t>phone sample.</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4500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Non-residence</w:t>
            </w:r>
          </w:p>
        </w:tc>
        <w:tc>
          <w:tcPr>
            <w:tcW w:w="4119" w:type="dxa"/>
            <w:vAlign w:val="center"/>
          </w:tcPr>
          <w:p w:rsidR="004B370D" w:rsidRPr="004F16A9" w:rsidRDefault="004B370D" w:rsidP="00CA7C61">
            <w:pPr>
              <w:rPr>
                <w:rFonts w:ascii="Arial" w:eastAsia="Calibri" w:hAnsi="Arial" w:cs="Arial"/>
                <w:bCs/>
              </w:rPr>
            </w:pPr>
            <w:r w:rsidRPr="004F16A9">
              <w:rPr>
                <w:rFonts w:ascii="Arial" w:eastAsia="Calibri" w:hAnsi="Arial" w:cs="Arial"/>
                <w:bCs/>
              </w:rPr>
              <w:t>Assign if business, government</w:t>
            </w:r>
            <w:r w:rsidR="00067F4A" w:rsidRPr="004F16A9">
              <w:rPr>
                <w:rFonts w:ascii="Arial" w:eastAsia="Calibri" w:hAnsi="Arial" w:cs="Arial"/>
                <w:bCs/>
              </w:rPr>
              <w:t>,</w:t>
            </w:r>
            <w:r w:rsidRPr="004F16A9">
              <w:rPr>
                <w:rFonts w:ascii="Arial" w:eastAsia="Calibri" w:hAnsi="Arial" w:cs="Arial"/>
                <w:bCs/>
              </w:rPr>
              <w:t xml:space="preserve"> or other organization. For </w:t>
            </w:r>
            <w:r w:rsidR="00E741F3">
              <w:rPr>
                <w:rFonts w:ascii="Arial" w:eastAsia="Calibri" w:hAnsi="Arial" w:cs="Arial"/>
                <w:bCs/>
              </w:rPr>
              <w:t>cell</w:t>
            </w:r>
            <w:r w:rsidR="00067F4A" w:rsidRPr="004F16A9">
              <w:rPr>
                <w:rFonts w:ascii="Arial" w:eastAsia="Calibri" w:hAnsi="Arial" w:cs="Arial"/>
                <w:bCs/>
              </w:rPr>
              <w:t xml:space="preserve"> </w:t>
            </w:r>
            <w:r w:rsidRPr="004F16A9">
              <w:rPr>
                <w:rFonts w:ascii="Arial" w:eastAsia="Calibri" w:hAnsi="Arial" w:cs="Arial"/>
                <w:bCs/>
              </w:rPr>
              <w:t>phone</w:t>
            </w:r>
            <w:r w:rsidR="00067F4A" w:rsidRPr="004F16A9">
              <w:rPr>
                <w:rFonts w:ascii="Arial" w:eastAsia="Calibri" w:hAnsi="Arial" w:cs="Arial"/>
                <w:bCs/>
              </w:rPr>
              <w:t>,</w:t>
            </w:r>
            <w:r w:rsidRPr="004F16A9">
              <w:rPr>
                <w:rFonts w:ascii="Arial" w:eastAsia="Calibri" w:hAnsi="Arial" w:cs="Arial"/>
                <w:bCs/>
              </w:rPr>
              <w:t xml:space="preserve"> </w:t>
            </w:r>
            <w:r w:rsidRPr="004F16A9">
              <w:rPr>
                <w:rFonts w:ascii="Arial" w:eastAsia="Calibri" w:hAnsi="Arial" w:cs="Arial"/>
                <w:bCs/>
              </w:rPr>
              <w:lastRenderedPageBreak/>
              <w:t xml:space="preserve">assign if </w:t>
            </w:r>
            <w:r w:rsidR="00067F4A" w:rsidRPr="004F16A9">
              <w:rPr>
                <w:rFonts w:ascii="Arial" w:eastAsia="Calibri" w:hAnsi="Arial" w:cs="Arial"/>
                <w:bCs/>
              </w:rPr>
              <w:t>tele</w:t>
            </w:r>
            <w:r w:rsidRPr="004F16A9">
              <w:rPr>
                <w:rFonts w:ascii="Arial" w:eastAsia="Calibri" w:hAnsi="Arial" w:cs="Arial"/>
                <w:bCs/>
              </w:rPr>
              <w:t>phone is used exclusively for business purposes.</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lastRenderedPageBreak/>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lastRenderedPageBreak/>
              <w:t>1-8 attempts (cell phone)</w:t>
            </w:r>
          </w:p>
        </w:tc>
        <w:tc>
          <w:tcPr>
            <w:tcW w:w="3358" w:type="dxa"/>
          </w:tcPr>
          <w:p w:rsidR="004B370D" w:rsidRPr="004F16A9" w:rsidRDefault="004B370D" w:rsidP="006344FB">
            <w:pPr>
              <w:rPr>
                <w:rFonts w:ascii="Arial" w:eastAsia="Calibri" w:hAnsi="Arial" w:cs="Arial"/>
                <w:bCs/>
              </w:rPr>
            </w:pPr>
            <w:r w:rsidRPr="004F16A9">
              <w:rPr>
                <w:rFonts w:ascii="Arial" w:eastAsia="Calibri" w:hAnsi="Arial" w:cs="Arial"/>
                <w:bCs/>
              </w:rPr>
              <w:lastRenderedPageBreak/>
              <w:t xml:space="preserve">Given final disposition when informed.  This disposition should take priority over </w:t>
            </w:r>
            <w:r w:rsidRPr="004F16A9">
              <w:rPr>
                <w:rFonts w:ascii="Arial" w:eastAsia="Calibri" w:hAnsi="Arial" w:cs="Arial"/>
                <w:bCs/>
              </w:rPr>
              <w:lastRenderedPageBreak/>
              <w:t>other possible final dispositions.  This disposition should be assigned to numbers with a precall status of 5.</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4510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Group home</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respondent identifies number as reaching a group home, prison, halfway house, nursing home or hospital.  College dormitories, graduate student housing, sorority/fraternity housing, or other college provided housing is not defined as group home.  Persons living in college housing are eligible for interview.</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Given final disposition when informed.  This disposition should take priority over other possible final dispositions.</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4700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Household, no eligible respondent</w:t>
            </w:r>
          </w:p>
        </w:tc>
        <w:tc>
          <w:tcPr>
            <w:tcW w:w="4119" w:type="dxa"/>
            <w:vAlign w:val="center"/>
          </w:tcPr>
          <w:p w:rsidR="004B370D" w:rsidRPr="004F16A9" w:rsidRDefault="004B370D" w:rsidP="000E2E96">
            <w:pPr>
              <w:rPr>
                <w:rFonts w:ascii="Arial" w:eastAsia="Calibri" w:hAnsi="Arial" w:cs="Arial"/>
                <w:bCs/>
              </w:rPr>
            </w:pPr>
            <w:r w:rsidRPr="004F16A9">
              <w:rPr>
                <w:rFonts w:ascii="Arial" w:eastAsia="Calibri" w:hAnsi="Arial" w:cs="Arial"/>
                <w:bCs/>
              </w:rPr>
              <w:t xml:space="preserve">Assign if child </w:t>
            </w:r>
            <w:r w:rsidR="007202AD" w:rsidRPr="004F16A9">
              <w:rPr>
                <w:rFonts w:ascii="Arial" w:eastAsia="Calibri" w:hAnsi="Arial" w:cs="Arial"/>
                <w:bCs/>
              </w:rPr>
              <w:t>tele</w:t>
            </w:r>
            <w:r w:rsidRPr="004F16A9">
              <w:rPr>
                <w:rFonts w:ascii="Arial" w:eastAsia="Calibri" w:hAnsi="Arial" w:cs="Arial"/>
                <w:bCs/>
              </w:rPr>
              <w:t xml:space="preserve">phone (landline </w:t>
            </w:r>
            <w:r w:rsidR="007202AD" w:rsidRPr="004F16A9">
              <w:rPr>
                <w:rFonts w:ascii="Arial" w:eastAsia="Calibri" w:hAnsi="Arial" w:cs="Arial"/>
                <w:bCs/>
              </w:rPr>
              <w:t xml:space="preserve">telephone </w:t>
            </w:r>
            <w:r w:rsidRPr="004F16A9">
              <w:rPr>
                <w:rFonts w:ascii="Arial" w:eastAsia="Calibri" w:hAnsi="Arial" w:cs="Arial"/>
                <w:bCs/>
              </w:rPr>
              <w:t xml:space="preserve">or </w:t>
            </w:r>
            <w:r w:rsidR="00CA7C61">
              <w:rPr>
                <w:rFonts w:ascii="Arial" w:eastAsia="Calibri" w:hAnsi="Arial" w:cs="Arial"/>
                <w:bCs/>
              </w:rPr>
              <w:t xml:space="preserve">cell </w:t>
            </w:r>
            <w:r w:rsidRPr="004F16A9">
              <w:rPr>
                <w:rFonts w:ascii="Arial" w:eastAsia="Calibri" w:hAnsi="Arial" w:cs="Arial"/>
                <w:bCs/>
              </w:rPr>
              <w:t>phone).  Assign if landline</w:t>
            </w:r>
            <w:r w:rsidR="000E2E96" w:rsidRPr="004F16A9">
              <w:rPr>
                <w:rFonts w:ascii="Arial" w:eastAsia="Calibri" w:hAnsi="Arial" w:cs="Arial"/>
                <w:bCs/>
              </w:rPr>
              <w:t xml:space="preserve"> telephone </w:t>
            </w:r>
            <w:r w:rsidRPr="004F16A9">
              <w:rPr>
                <w:rFonts w:ascii="Arial" w:eastAsia="Calibri" w:hAnsi="Arial" w:cs="Arial"/>
                <w:bCs/>
              </w:rPr>
              <w:t>household without eligible respondent.</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tcPr>
          <w:p w:rsidR="004B370D" w:rsidRPr="004F16A9" w:rsidRDefault="004B370D" w:rsidP="006344FB">
            <w:pPr>
              <w:rPr>
                <w:rFonts w:ascii="Arial" w:eastAsia="Calibri" w:hAnsi="Arial" w:cs="Arial"/>
                <w:bCs/>
              </w:rPr>
            </w:pPr>
            <w:r w:rsidRPr="004F16A9">
              <w:rPr>
                <w:rFonts w:ascii="Arial" w:eastAsia="Calibri" w:hAnsi="Arial" w:cs="Arial"/>
                <w:bCs/>
              </w:rPr>
              <w:t>Given final disposition when informed.  This disposition should take priority over other possible final dispositions.</w:t>
            </w:r>
          </w:p>
        </w:tc>
      </w:tr>
      <w:tr w:rsidR="004F16A9" w:rsidRPr="004F16A9" w:rsidTr="000A1EF6">
        <w:trPr>
          <w:trHeight w:val="753"/>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4900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 xml:space="preserve">Miscellaneous, </w:t>
            </w:r>
            <w:r w:rsidR="000E2E96" w:rsidRPr="004F16A9">
              <w:rPr>
                <w:rFonts w:ascii="Arial" w:eastAsia="Calibri" w:hAnsi="Arial" w:cs="Arial"/>
                <w:bCs/>
              </w:rPr>
              <w:br/>
            </w:r>
            <w:r w:rsidRPr="004F16A9">
              <w:rPr>
                <w:rFonts w:ascii="Arial" w:eastAsia="Calibri" w:hAnsi="Arial" w:cs="Arial"/>
                <w:bCs/>
              </w:rPr>
              <w:t>non-eligible</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for null numbers, special data circumstances only. May be assigned if data are believed by state coordinator or data collection supervisor to be falsified or in error. Notify CDC when this code is used.</w:t>
            </w:r>
          </w:p>
        </w:tc>
        <w:tc>
          <w:tcPr>
            <w:tcW w:w="1551" w:type="dxa"/>
            <w:vAlign w:val="center"/>
          </w:tcPr>
          <w:p w:rsidR="009B0375" w:rsidRPr="004F16A9" w:rsidRDefault="009B0375" w:rsidP="000A1EF6">
            <w:pPr>
              <w:jc w:val="center"/>
              <w:rPr>
                <w:rFonts w:ascii="Arial" w:eastAsia="Calibri" w:hAnsi="Arial" w:cs="Arial"/>
                <w:bCs/>
              </w:rPr>
            </w:pPr>
            <w:r w:rsidRPr="004F16A9">
              <w:rPr>
                <w:rFonts w:ascii="Arial" w:eastAsia="Calibri" w:hAnsi="Arial" w:cs="Arial"/>
                <w:bCs/>
              </w:rPr>
              <w:t xml:space="preserve">1-15 attempts (landline) </w:t>
            </w:r>
          </w:p>
          <w:p w:rsidR="004B370D" w:rsidRPr="004F16A9" w:rsidRDefault="009B0375" w:rsidP="000A1EF6">
            <w:pPr>
              <w:jc w:val="center"/>
              <w:rPr>
                <w:rFonts w:ascii="Arial" w:eastAsia="Calibri" w:hAnsi="Arial" w:cs="Arial"/>
                <w:bCs/>
              </w:rPr>
            </w:pPr>
            <w:r w:rsidRPr="004F16A9">
              <w:rPr>
                <w:rFonts w:ascii="Arial" w:eastAsia="Calibri" w:hAnsi="Arial" w:cs="Arial"/>
                <w:bCs/>
              </w:rPr>
              <w:t>1-8 attempts (cell phone)</w:t>
            </w: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May be assigned after one attempt. Assign only with supervisor approval.</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5050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Unknown whether eligible</w:t>
            </w:r>
          </w:p>
        </w:tc>
        <w:tc>
          <w:tcPr>
            <w:tcW w:w="4119" w:type="dxa"/>
            <w:vAlign w:val="center"/>
          </w:tcPr>
          <w:p w:rsidR="004B370D" w:rsidRPr="004F16A9" w:rsidRDefault="004B370D" w:rsidP="0028659A">
            <w:pPr>
              <w:rPr>
                <w:rFonts w:ascii="Arial" w:eastAsia="Calibri" w:hAnsi="Arial" w:cs="Arial"/>
                <w:bCs/>
              </w:rPr>
            </w:pPr>
            <w:r w:rsidRPr="004F16A9">
              <w:rPr>
                <w:rFonts w:ascii="Arial" w:eastAsia="Calibri" w:hAnsi="Arial" w:cs="Arial"/>
                <w:bCs/>
              </w:rPr>
              <w:t xml:space="preserve">Respondent hangs up or refuses before establishing eligibility. </w:t>
            </w:r>
            <w:r w:rsidRPr="00F41F37">
              <w:rPr>
                <w:rFonts w:ascii="Arial" w:eastAsia="Calibri" w:hAnsi="Arial" w:cs="Arial"/>
                <w:bCs/>
                <w:u w:val="single"/>
              </w:rPr>
              <w:t xml:space="preserve">The state location question is not needed to establish eligibility for </w:t>
            </w:r>
            <w:r w:rsidR="00E741F3" w:rsidRPr="00F41F37">
              <w:rPr>
                <w:rFonts w:ascii="Arial" w:eastAsia="Calibri" w:hAnsi="Arial" w:cs="Arial"/>
                <w:bCs/>
                <w:u w:val="single"/>
              </w:rPr>
              <w:t>cell</w:t>
            </w:r>
            <w:r w:rsidR="007F0E35" w:rsidRPr="00F41F37">
              <w:rPr>
                <w:rFonts w:ascii="Arial" w:eastAsia="Calibri" w:hAnsi="Arial" w:cs="Arial"/>
                <w:bCs/>
                <w:u w:val="single"/>
              </w:rPr>
              <w:t xml:space="preserve"> </w:t>
            </w:r>
            <w:r w:rsidRPr="00F41F37">
              <w:rPr>
                <w:rFonts w:ascii="Arial" w:eastAsia="Calibri" w:hAnsi="Arial" w:cs="Arial"/>
                <w:bCs/>
                <w:u w:val="single"/>
              </w:rPr>
              <w:t>phone respondents</w:t>
            </w:r>
            <w:r w:rsidR="006344FB">
              <w:rPr>
                <w:rFonts w:ascii="Arial" w:eastAsia="Calibri" w:hAnsi="Arial" w:cs="Arial"/>
                <w:bCs/>
                <w:u w:val="single"/>
              </w:rPr>
              <w:t xml:space="preserve">. </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when this occurs.  Call back after an interval of at least one day until maximum call attempts are reached.</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5100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Appointment</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Respondent asks for an appointment or asked to be called at some other time. Assign if child answers the phone and does not get an adult to come to the phone.  Appointments may be formal or informal statements that the respondent is temporarily not able to complete the interview from household members or selected respondent.</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Schedule a callback for appropriate time.</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5111</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Household level refusal</w:t>
            </w:r>
          </w:p>
          <w:p w:rsidR="004B370D" w:rsidRPr="004F16A9" w:rsidRDefault="004B370D" w:rsidP="000A1EF6">
            <w:pPr>
              <w:jc w:val="center"/>
              <w:rPr>
                <w:rFonts w:ascii="Arial" w:eastAsia="Calibri" w:hAnsi="Arial" w:cs="Arial"/>
                <w:bCs/>
              </w:rPr>
            </w:pPr>
            <w:r w:rsidRPr="004F16A9">
              <w:rPr>
                <w:rFonts w:ascii="Arial" w:eastAsia="Calibri" w:hAnsi="Arial" w:cs="Arial"/>
                <w:bCs/>
              </w:rPr>
              <w:t xml:space="preserve">(landline </w:t>
            </w:r>
            <w:r w:rsidR="007F0E35" w:rsidRPr="004F16A9">
              <w:rPr>
                <w:rFonts w:ascii="Arial" w:eastAsia="Calibri" w:hAnsi="Arial" w:cs="Arial"/>
                <w:bCs/>
              </w:rPr>
              <w:t xml:space="preserve">telephone </w:t>
            </w:r>
            <w:r w:rsidRPr="004F16A9">
              <w:rPr>
                <w:rFonts w:ascii="Arial" w:eastAsia="Calibri" w:hAnsi="Arial" w:cs="Arial"/>
                <w:bCs/>
              </w:rPr>
              <w:t>only)</w:t>
            </w:r>
          </w:p>
        </w:tc>
        <w:tc>
          <w:tcPr>
            <w:tcW w:w="4119" w:type="dxa"/>
            <w:vAlign w:val="center"/>
          </w:tcPr>
          <w:p w:rsidR="004B370D" w:rsidRPr="004F16A9" w:rsidRDefault="004B370D" w:rsidP="007F0E35">
            <w:pPr>
              <w:rPr>
                <w:rFonts w:ascii="Arial" w:eastAsia="Calibri" w:hAnsi="Arial" w:cs="Arial"/>
                <w:bCs/>
              </w:rPr>
            </w:pPr>
            <w:r w:rsidRPr="004F16A9">
              <w:rPr>
                <w:rFonts w:ascii="Arial" w:eastAsia="Calibri" w:hAnsi="Arial" w:cs="Arial"/>
                <w:bCs/>
              </w:rPr>
              <w:t>Assign for landline</w:t>
            </w:r>
            <w:r w:rsidR="007F0E35" w:rsidRPr="004F16A9">
              <w:rPr>
                <w:rFonts w:ascii="Arial" w:eastAsia="Calibri" w:hAnsi="Arial" w:cs="Arial"/>
                <w:bCs/>
              </w:rPr>
              <w:t xml:space="preserve"> telephone</w:t>
            </w:r>
            <w:r w:rsidRPr="004F16A9">
              <w:rPr>
                <w:rFonts w:ascii="Arial" w:eastAsia="Calibri" w:hAnsi="Arial" w:cs="Arial"/>
                <w:bCs/>
              </w:rPr>
              <w:t xml:space="preserve"> only if refusal after confirmation of reaching household phone line used by adults in correct state but before core BRFSS Q1 in landline</w:t>
            </w:r>
            <w:r w:rsidR="007F0E35" w:rsidRPr="004F16A9">
              <w:rPr>
                <w:rFonts w:ascii="Arial" w:eastAsia="Calibri" w:hAnsi="Arial" w:cs="Arial"/>
                <w:bCs/>
              </w:rPr>
              <w:t xml:space="preserve"> telephone</w:t>
            </w:r>
            <w:r w:rsidRPr="004F16A9">
              <w:rPr>
                <w:rFonts w:ascii="Arial" w:eastAsia="Calibri" w:hAnsi="Arial" w:cs="Arial"/>
                <w:bCs/>
              </w:rPr>
              <w:t>. Refusal can be from any member of the household (note: if refusal by selected respondent</w:t>
            </w:r>
            <w:r w:rsidR="007F0E35" w:rsidRPr="004F16A9">
              <w:rPr>
                <w:rFonts w:ascii="Arial" w:eastAsia="Calibri" w:hAnsi="Arial" w:cs="Arial"/>
                <w:bCs/>
              </w:rPr>
              <w:t>,</w:t>
            </w:r>
            <w:r w:rsidRPr="004F16A9">
              <w:rPr>
                <w:rFonts w:ascii="Arial" w:eastAsia="Calibri" w:hAnsi="Arial" w:cs="Arial"/>
                <w:bCs/>
              </w:rPr>
              <w:t xml:space="preserve"> use code 2112). Automated messages should not count as refusals.</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Give interim disposition when this situation occurs.  Call back after an interval of at least one day. May assign final disposition of 2111 if hard refusal.</w:t>
            </w:r>
          </w:p>
        </w:tc>
      </w:tr>
      <w:tr w:rsidR="004F16A9" w:rsidRPr="004F16A9" w:rsidTr="000A1EF6">
        <w:trPr>
          <w:trHeight w:val="323"/>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5112</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Selected Respondent refusal: hang up or termination</w:t>
            </w:r>
          </w:p>
        </w:tc>
        <w:tc>
          <w:tcPr>
            <w:tcW w:w="4119" w:type="dxa"/>
            <w:vAlign w:val="center"/>
          </w:tcPr>
          <w:p w:rsidR="004B370D" w:rsidRPr="004F16A9" w:rsidRDefault="004B370D" w:rsidP="003E055B">
            <w:pPr>
              <w:rPr>
                <w:rFonts w:ascii="Arial" w:eastAsia="Calibri" w:hAnsi="Arial" w:cs="Arial"/>
                <w:bCs/>
              </w:rPr>
            </w:pPr>
            <w:r w:rsidRPr="004F16A9">
              <w:rPr>
                <w:rFonts w:ascii="Arial" w:eastAsia="Calibri" w:hAnsi="Arial" w:cs="Arial"/>
                <w:bCs/>
              </w:rPr>
              <w:t>Assign if refusal by selected respondent before Core BRFSS Q1 in landline</w:t>
            </w:r>
            <w:r w:rsidR="003E055B" w:rsidRPr="004F16A9">
              <w:rPr>
                <w:rFonts w:ascii="Arial" w:eastAsia="Calibri" w:hAnsi="Arial" w:cs="Arial"/>
                <w:bCs/>
              </w:rPr>
              <w:t xml:space="preserve"> telephone</w:t>
            </w:r>
            <w:r w:rsidRPr="004F16A9">
              <w:rPr>
                <w:rFonts w:ascii="Arial" w:eastAsia="Calibri" w:hAnsi="Arial" w:cs="Arial"/>
                <w:bCs/>
              </w:rPr>
              <w:t xml:space="preserve">. Automated messages should not count as refusals. Assign if </w:t>
            </w:r>
            <w:r w:rsidR="00CA7C61">
              <w:rPr>
                <w:rFonts w:ascii="Arial" w:eastAsia="Calibri" w:hAnsi="Arial" w:cs="Arial"/>
                <w:bCs/>
              </w:rPr>
              <w:t xml:space="preserve">cell </w:t>
            </w:r>
            <w:r w:rsidRPr="004F16A9">
              <w:rPr>
                <w:rFonts w:ascii="Arial" w:eastAsia="Calibri" w:hAnsi="Arial" w:cs="Arial"/>
                <w:bCs/>
              </w:rPr>
              <w:t xml:space="preserve">phone respondent refuses after number determined to be personal (nonbusiness) phone and respondent confirms living in </w:t>
            </w:r>
            <w:r w:rsidRPr="004F16A9">
              <w:rPr>
                <w:rFonts w:ascii="Arial" w:eastAsia="Calibri" w:hAnsi="Arial" w:cs="Arial"/>
                <w:bCs/>
              </w:rPr>
              <w:lastRenderedPageBreak/>
              <w:t>private residence or college housing.</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Schedule callback for as long as practical for up to two weeks after initial refusal.</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5120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Break off</w:t>
            </w:r>
            <w:r w:rsidR="003E055B" w:rsidRPr="004F16A9">
              <w:rPr>
                <w:rFonts w:ascii="Arial" w:eastAsia="Calibri" w:hAnsi="Arial" w:cs="Arial"/>
                <w:bCs/>
              </w:rPr>
              <w:t xml:space="preserve"> </w:t>
            </w:r>
            <w:r w:rsidRPr="004F16A9">
              <w:rPr>
                <w:rFonts w:ascii="Arial" w:eastAsia="Calibri" w:hAnsi="Arial" w:cs="Arial"/>
                <w:bCs/>
              </w:rPr>
              <w:t>/ termination in questionnaire</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after respondent completes through Core BRFSS Q1 with an answer other than “don’t know/not sure” or “refused” but breaks off prior to end of demographic section.</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when this situation occurs.  Call back after an interval of at least one day.</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5121</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Call dropped</w:t>
            </w:r>
          </w:p>
        </w:tc>
        <w:tc>
          <w:tcPr>
            <w:tcW w:w="4119" w:type="dxa"/>
            <w:vAlign w:val="center"/>
          </w:tcPr>
          <w:p w:rsidR="004B370D" w:rsidRPr="004F16A9" w:rsidRDefault="004B370D" w:rsidP="003E055B">
            <w:pPr>
              <w:rPr>
                <w:rFonts w:ascii="Arial" w:eastAsia="Calibri" w:hAnsi="Arial" w:cs="Arial"/>
                <w:bCs/>
              </w:rPr>
            </w:pPr>
            <w:r w:rsidRPr="004F16A9">
              <w:rPr>
                <w:rFonts w:ascii="Arial" w:eastAsia="Calibri" w:hAnsi="Arial" w:cs="Arial"/>
                <w:bCs/>
              </w:rPr>
              <w:t xml:space="preserve">Assign for </w:t>
            </w:r>
            <w:r w:rsidR="00CA7C61">
              <w:rPr>
                <w:rFonts w:ascii="Arial" w:eastAsia="Calibri" w:hAnsi="Arial" w:cs="Arial"/>
                <w:bCs/>
              </w:rPr>
              <w:t xml:space="preserve">cell </w:t>
            </w:r>
            <w:r w:rsidRPr="004F16A9">
              <w:rPr>
                <w:rFonts w:ascii="Arial" w:eastAsia="Calibri" w:hAnsi="Arial" w:cs="Arial"/>
                <w:bCs/>
              </w:rPr>
              <w:t>phone respondent if call is dropped.</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Give interim disposition when this situation occurs.  Call back may occur immediately or rescheduled after an interval of one hour.</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5130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No answer</w:t>
            </w:r>
          </w:p>
        </w:tc>
        <w:tc>
          <w:tcPr>
            <w:tcW w:w="4119" w:type="dxa"/>
            <w:vAlign w:val="center"/>
          </w:tcPr>
          <w:p w:rsidR="004B370D" w:rsidRPr="004F16A9" w:rsidRDefault="004B370D" w:rsidP="009A6B5F">
            <w:pPr>
              <w:rPr>
                <w:rFonts w:ascii="Arial" w:eastAsia="Calibri" w:hAnsi="Arial" w:cs="Arial"/>
                <w:bCs/>
              </w:rPr>
            </w:pPr>
            <w:r w:rsidRPr="004F16A9">
              <w:rPr>
                <w:rFonts w:ascii="Arial" w:eastAsia="Calibri" w:hAnsi="Arial" w:cs="Arial"/>
                <w:bCs/>
              </w:rPr>
              <w:t xml:space="preserve">Assign if number rings normally without answer. </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1577A0">
            <w:pPr>
              <w:rPr>
                <w:rFonts w:ascii="Arial" w:eastAsia="Calibri" w:hAnsi="Arial" w:cs="Arial"/>
                <w:bCs/>
              </w:rPr>
            </w:pPr>
            <w:r w:rsidRPr="004F16A9">
              <w:rPr>
                <w:rFonts w:ascii="Arial" w:eastAsia="Calibri" w:hAnsi="Arial" w:cs="Arial"/>
                <w:bCs/>
              </w:rPr>
              <w:t>Give interim disposition when this occurs.  Call back after an interval of at least one hour until maximum call attempts are reached.</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5140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Answering device, unknown whether eligible</w:t>
            </w:r>
          </w:p>
        </w:tc>
        <w:tc>
          <w:tcPr>
            <w:tcW w:w="4119" w:type="dxa"/>
            <w:vAlign w:val="center"/>
          </w:tcPr>
          <w:p w:rsidR="009A6B5F" w:rsidRDefault="009A6B5F" w:rsidP="009A6B5F">
            <w:pPr>
              <w:rPr>
                <w:rFonts w:ascii="Arial" w:eastAsia="Calibri" w:hAnsi="Arial" w:cs="Arial"/>
                <w:bCs/>
              </w:rPr>
            </w:pPr>
            <w:r>
              <w:rPr>
                <w:rFonts w:ascii="Arial" w:eastAsia="Calibri" w:hAnsi="Arial" w:cs="Arial"/>
                <w:bCs/>
              </w:rPr>
              <w:t>Assign</w:t>
            </w:r>
            <w:r w:rsidR="004B370D" w:rsidRPr="004F16A9">
              <w:rPr>
                <w:rFonts w:ascii="Arial" w:eastAsia="Calibri" w:hAnsi="Arial" w:cs="Arial"/>
                <w:bCs/>
              </w:rPr>
              <w:t xml:space="preserve"> if a mailbox is full or not yet established. </w:t>
            </w:r>
          </w:p>
          <w:p w:rsidR="004B370D" w:rsidRPr="004F16A9" w:rsidRDefault="004B370D" w:rsidP="009A6B5F">
            <w:pPr>
              <w:rPr>
                <w:rFonts w:ascii="Arial" w:eastAsia="Calibri" w:hAnsi="Arial" w:cs="Arial"/>
                <w:bCs/>
              </w:rPr>
            </w:pPr>
            <w:r w:rsidRPr="004F16A9">
              <w:rPr>
                <w:rFonts w:ascii="Arial" w:eastAsia="Calibri" w:hAnsi="Arial" w:cs="Arial"/>
                <w:bCs/>
              </w:rPr>
              <w:t>Assign if answering device leaves open the possibility that the telephone number is not a residence or that the respondent is not eligible due to age</w:t>
            </w:r>
            <w:r w:rsidR="009A6B5F">
              <w:rPr>
                <w:rFonts w:ascii="Arial" w:eastAsia="Calibri" w:hAnsi="Arial" w:cs="Arial"/>
                <w:bCs/>
              </w:rPr>
              <w:t>.</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when this occurs.  Call back after an interval of at least one hour until maximum call attempts are reached.</w:t>
            </w:r>
          </w:p>
          <w:p w:rsidR="004B370D" w:rsidRPr="004F16A9" w:rsidRDefault="004B370D" w:rsidP="006344FB">
            <w:pPr>
              <w:rPr>
                <w:rFonts w:ascii="Arial" w:eastAsia="Calibri" w:hAnsi="Arial" w:cs="Arial"/>
                <w:bCs/>
              </w:rPr>
            </w:pP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5150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Telecommunication barrier</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 xml:space="preserve">Assign if call blocking, call ID requirements or other respondent initiated block device leaves open the possibility of the number reaching an eligible household </w:t>
            </w:r>
            <w:r w:rsidRPr="004F16A9">
              <w:rPr>
                <w:rFonts w:ascii="Arial" w:eastAsia="Calibri" w:hAnsi="Arial" w:cs="Arial"/>
                <w:bCs/>
              </w:rPr>
              <w:lastRenderedPageBreak/>
              <w:t>and/or respondent. Assign if call forwarded to other number and there is some potential for reaching household or actual respondent at later time.</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when this occurs.  Call back after an interval of at least one hour until maximum call attempts are reached.</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5200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Fax/data/modem</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number connects to data or fax line without human contact.</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6344FB">
            <w:pPr>
              <w:rPr>
                <w:rFonts w:ascii="Arial" w:eastAsia="Calibri" w:hAnsi="Arial" w:cs="Arial"/>
                <w:bCs/>
              </w:rPr>
            </w:pPr>
            <w:r w:rsidRPr="004F16A9">
              <w:rPr>
                <w:rFonts w:ascii="Arial" w:eastAsia="Calibri" w:hAnsi="Arial" w:cs="Arial"/>
                <w:bCs/>
              </w:rPr>
              <w:t>States may assign final disposition of 4200 at any attempt</w:t>
            </w:r>
            <w:r w:rsidR="008A2E0C" w:rsidRPr="004F16A9">
              <w:rPr>
                <w:rFonts w:ascii="Arial" w:eastAsia="Calibri" w:hAnsi="Arial" w:cs="Arial"/>
                <w:bCs/>
              </w:rPr>
              <w:t>,</w:t>
            </w:r>
            <w:r w:rsidRPr="004F16A9">
              <w:rPr>
                <w:rFonts w:ascii="Arial" w:eastAsia="Calibri" w:hAnsi="Arial" w:cs="Arial"/>
                <w:bCs/>
              </w:rPr>
              <w:t xml:space="preserve"> including the first attempt. If states choose to call up to </w:t>
            </w:r>
            <w:r w:rsidR="00F2539D">
              <w:rPr>
                <w:rFonts w:ascii="Arial" w:eastAsia="Calibri" w:hAnsi="Arial" w:cs="Arial"/>
                <w:bCs/>
              </w:rPr>
              <w:t>6</w:t>
            </w:r>
            <w:r w:rsidRPr="004F16A9">
              <w:rPr>
                <w:rFonts w:ascii="Arial" w:eastAsia="Calibri" w:hAnsi="Arial" w:cs="Arial"/>
                <w:bCs/>
              </w:rPr>
              <w:t xml:space="preserve"> attempts, give interim disposition and schedule callback after an interval of at least one day.</w:t>
            </w:r>
          </w:p>
        </w:tc>
      </w:tr>
      <w:tr w:rsidR="004F16A9" w:rsidRPr="004F16A9" w:rsidTr="00FF3CAA">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5220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Answering device, confirms residence</w:t>
            </w:r>
          </w:p>
          <w:p w:rsidR="004B370D" w:rsidRPr="004F16A9" w:rsidRDefault="004B370D" w:rsidP="000A1EF6">
            <w:pPr>
              <w:jc w:val="center"/>
              <w:rPr>
                <w:rFonts w:ascii="Arial" w:eastAsia="Calibri" w:hAnsi="Arial" w:cs="Arial"/>
                <w:bCs/>
              </w:rPr>
            </w:pPr>
            <w:r w:rsidRPr="004F16A9">
              <w:rPr>
                <w:rFonts w:ascii="Arial" w:eastAsia="Calibri" w:hAnsi="Arial" w:cs="Arial"/>
                <w:bCs/>
              </w:rPr>
              <w:t xml:space="preserve">(landline </w:t>
            </w:r>
            <w:r w:rsidR="008A2E0C" w:rsidRPr="004F16A9">
              <w:rPr>
                <w:rFonts w:ascii="Arial" w:eastAsia="Calibri" w:hAnsi="Arial" w:cs="Arial"/>
                <w:bCs/>
              </w:rPr>
              <w:t xml:space="preserve">telephone </w:t>
            </w:r>
            <w:r w:rsidRPr="004F16A9">
              <w:rPr>
                <w:rFonts w:ascii="Arial" w:eastAsia="Calibri" w:hAnsi="Arial" w:cs="Arial"/>
                <w:bCs/>
              </w:rPr>
              <w:t>only)</w:t>
            </w:r>
          </w:p>
        </w:tc>
        <w:tc>
          <w:tcPr>
            <w:tcW w:w="4119"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 xml:space="preserve">The answering device gives a message confirming private residence by using the words “home,” “family,” “residence,” or “house” (landline </w:t>
            </w:r>
            <w:r w:rsidR="008A2E0C" w:rsidRPr="004F16A9">
              <w:rPr>
                <w:rFonts w:ascii="Arial" w:eastAsia="Calibri" w:hAnsi="Arial" w:cs="Arial"/>
                <w:bCs/>
              </w:rPr>
              <w:t xml:space="preserve">telephone </w:t>
            </w:r>
            <w:r w:rsidRPr="004F16A9">
              <w:rPr>
                <w:rFonts w:ascii="Arial" w:eastAsia="Calibri" w:hAnsi="Arial" w:cs="Arial"/>
                <w:bCs/>
              </w:rPr>
              <w:t xml:space="preserve">only).  Due to potential for </w:t>
            </w:r>
            <w:r w:rsidR="00E741F3">
              <w:rPr>
                <w:rFonts w:ascii="Arial" w:eastAsia="Calibri" w:hAnsi="Arial" w:cs="Arial"/>
                <w:bCs/>
              </w:rPr>
              <w:t>cell</w:t>
            </w:r>
            <w:r w:rsidR="008A2E0C" w:rsidRPr="004F16A9">
              <w:rPr>
                <w:rFonts w:ascii="Arial" w:eastAsia="Calibri" w:hAnsi="Arial" w:cs="Arial"/>
                <w:bCs/>
              </w:rPr>
              <w:t xml:space="preserve"> </w:t>
            </w:r>
            <w:r w:rsidRPr="004F16A9">
              <w:rPr>
                <w:rFonts w:ascii="Arial" w:eastAsia="Calibri" w:hAnsi="Arial" w:cs="Arial"/>
                <w:bCs/>
              </w:rPr>
              <w:t>phone answering devices to be out-of-sample and/or not be connected to eligible respondents, do not assign this code to cell phone sample numbers.</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when this occurs.  Call back after an interval of at least one hour until maximum call attempts are reached.</w:t>
            </w:r>
          </w:p>
          <w:p w:rsidR="004B370D" w:rsidRPr="004F16A9" w:rsidRDefault="004B370D" w:rsidP="006344FB">
            <w:pPr>
              <w:rPr>
                <w:rFonts w:ascii="Arial" w:eastAsia="Calibri" w:hAnsi="Arial" w:cs="Arial"/>
                <w:bCs/>
              </w:rPr>
            </w:pP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5300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Possible nonworking</w:t>
            </w:r>
          </w:p>
        </w:tc>
        <w:tc>
          <w:tcPr>
            <w:tcW w:w="4119" w:type="dxa"/>
            <w:vAlign w:val="center"/>
          </w:tcPr>
          <w:p w:rsidR="004B370D" w:rsidRPr="004F16A9" w:rsidRDefault="004B370D" w:rsidP="008626BC">
            <w:pPr>
              <w:rPr>
                <w:rFonts w:ascii="Arial" w:eastAsia="Calibri" w:hAnsi="Arial" w:cs="Arial"/>
                <w:bCs/>
              </w:rPr>
            </w:pPr>
            <w:r w:rsidRPr="004F16A9">
              <w:rPr>
                <w:rFonts w:ascii="Arial" w:eastAsia="Calibri" w:hAnsi="Arial" w:cs="Arial"/>
                <w:bCs/>
              </w:rPr>
              <w:t xml:space="preserve">Assign if </w:t>
            </w:r>
            <w:r w:rsidR="008626BC" w:rsidRPr="004F16A9">
              <w:rPr>
                <w:rFonts w:ascii="Arial" w:eastAsia="Calibri" w:hAnsi="Arial" w:cs="Arial"/>
                <w:bCs/>
              </w:rPr>
              <w:t>message</w:t>
            </w:r>
            <w:r w:rsidRPr="004F16A9">
              <w:rPr>
                <w:rFonts w:ascii="Arial" w:eastAsia="Calibri" w:hAnsi="Arial" w:cs="Arial"/>
                <w:bCs/>
              </w:rPr>
              <w:t xml:space="preserve"> indicates number might be nonworking. Assign if recorded message indicates number is temporarily out of service.  Assign if message indicates </w:t>
            </w:r>
            <w:r w:rsidR="008A2E0C" w:rsidRPr="004F16A9">
              <w:rPr>
                <w:rFonts w:ascii="Arial" w:eastAsia="Calibri" w:hAnsi="Arial" w:cs="Arial"/>
                <w:bCs/>
              </w:rPr>
              <w:t>tele</w:t>
            </w:r>
            <w:r w:rsidRPr="004F16A9">
              <w:rPr>
                <w:rFonts w:ascii="Arial" w:eastAsia="Calibri" w:hAnsi="Arial" w:cs="Arial"/>
                <w:bCs/>
              </w:rPr>
              <w:t xml:space="preserve">phone number cannot be reached at this time. Assign if recording indicates that the </w:t>
            </w:r>
            <w:r w:rsidRPr="004F16A9">
              <w:rPr>
                <w:rFonts w:ascii="Arial" w:eastAsia="Calibri" w:hAnsi="Arial" w:cs="Arial"/>
                <w:bCs/>
              </w:rPr>
              <w:lastRenderedPageBreak/>
              <w:t>number is for outgoing calls only (such as a hospital line for outgoing calls only).</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 xml:space="preserve">States may assign final disposition of 4300 at any attempt including the first attempt. If states choose to call up to </w:t>
            </w:r>
            <w:r w:rsidR="00F2539D">
              <w:rPr>
                <w:rFonts w:ascii="Arial" w:eastAsia="Calibri" w:hAnsi="Arial" w:cs="Arial"/>
                <w:bCs/>
              </w:rPr>
              <w:t>6</w:t>
            </w:r>
            <w:r w:rsidRPr="004F16A9">
              <w:rPr>
                <w:rFonts w:ascii="Arial" w:eastAsia="Calibri" w:hAnsi="Arial" w:cs="Arial"/>
                <w:bCs/>
              </w:rPr>
              <w:t xml:space="preserve"> attempts, give interim disposition and schedule callback after an interval of at least one hour.</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5320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Physical or mental impairment</w:t>
            </w:r>
          </w:p>
        </w:tc>
        <w:tc>
          <w:tcPr>
            <w:tcW w:w="4119" w:type="dxa"/>
            <w:vAlign w:val="center"/>
          </w:tcPr>
          <w:p w:rsidR="004B370D" w:rsidRPr="004F16A9" w:rsidRDefault="004B370D" w:rsidP="008A2E0C">
            <w:pPr>
              <w:rPr>
                <w:rFonts w:ascii="Arial" w:eastAsia="Calibri" w:hAnsi="Arial" w:cs="Arial"/>
                <w:bCs/>
              </w:rPr>
            </w:pPr>
            <w:r w:rsidRPr="004F16A9">
              <w:rPr>
                <w:rFonts w:ascii="Arial" w:eastAsia="Calibri" w:hAnsi="Arial" w:cs="Arial"/>
                <w:bCs/>
              </w:rPr>
              <w:t xml:space="preserve">A household respondent or selected respondent is temporarily unable to be interviewed due to physical or mental impairment. NOTE: If </w:t>
            </w:r>
            <w:r w:rsidRPr="004F16A9">
              <w:rPr>
                <w:rFonts w:ascii="Arial" w:eastAsia="Calibri" w:hAnsi="Arial" w:cs="Arial"/>
                <w:bCs/>
                <w:u w:val="single"/>
              </w:rPr>
              <w:t>selected respondent</w:t>
            </w:r>
            <w:r w:rsidRPr="004F16A9">
              <w:rPr>
                <w:rFonts w:ascii="Arial" w:eastAsia="Calibri" w:hAnsi="Arial" w:cs="Arial"/>
                <w:bCs/>
              </w:rPr>
              <w:t xml:space="preserve"> has permanent physical or mental impairment </w:t>
            </w:r>
            <w:r w:rsidR="008A2E0C" w:rsidRPr="004F16A9">
              <w:rPr>
                <w:rFonts w:ascii="Arial" w:eastAsia="Calibri" w:hAnsi="Arial" w:cs="Arial"/>
                <w:bCs/>
              </w:rPr>
              <w:t xml:space="preserve">that </w:t>
            </w:r>
            <w:r w:rsidRPr="004F16A9">
              <w:rPr>
                <w:rFonts w:ascii="Arial" w:eastAsia="Calibri" w:hAnsi="Arial" w:cs="Arial"/>
                <w:bCs/>
              </w:rPr>
              <w:t>renders him/her unable to complete the interview</w:t>
            </w:r>
            <w:r w:rsidR="008A2E0C" w:rsidRPr="004F16A9">
              <w:rPr>
                <w:rFonts w:ascii="Arial" w:eastAsia="Calibri" w:hAnsi="Arial" w:cs="Arial"/>
                <w:bCs/>
              </w:rPr>
              <w:t>,</w:t>
            </w:r>
            <w:r w:rsidRPr="004F16A9">
              <w:rPr>
                <w:rFonts w:ascii="Arial" w:eastAsia="Calibri" w:hAnsi="Arial" w:cs="Arial"/>
                <w:bCs/>
              </w:rPr>
              <w:t xml:space="preserve"> assign final disposition of 2320 (physical or mental impairment) as soon as informed.</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when this occurs.  Call back after an interval of at least one day until maximum call attempts are reached.</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5330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Language barrier</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a respondent who is not the selected respondent does not speak English or other language for which an interviewer is available.</w:t>
            </w:r>
          </w:p>
          <w:p w:rsidR="004B370D" w:rsidRPr="004F16A9" w:rsidRDefault="004B370D" w:rsidP="00D551B0">
            <w:pPr>
              <w:rPr>
                <w:rFonts w:ascii="Arial" w:eastAsia="Calibri" w:hAnsi="Arial" w:cs="Arial"/>
                <w:bCs/>
              </w:rPr>
            </w:pPr>
            <w:r w:rsidRPr="004F16A9">
              <w:rPr>
                <w:rFonts w:ascii="Arial" w:eastAsia="Calibri" w:hAnsi="Arial" w:cs="Arial"/>
                <w:bCs/>
              </w:rPr>
              <w:t xml:space="preserve">(NOTE: If </w:t>
            </w:r>
            <w:r w:rsidRPr="004F16A9">
              <w:rPr>
                <w:rFonts w:ascii="Arial" w:eastAsia="Calibri" w:hAnsi="Arial" w:cs="Arial"/>
                <w:bCs/>
                <w:u w:val="single"/>
              </w:rPr>
              <w:t>selected respondent</w:t>
            </w:r>
            <w:r w:rsidRPr="004F16A9">
              <w:rPr>
                <w:rFonts w:ascii="Arial" w:eastAsia="Calibri" w:hAnsi="Arial" w:cs="Arial"/>
                <w:bCs/>
              </w:rPr>
              <w:t xml:space="preserve"> does not speak English or language for which there is an interviewer available, give final disposition of 2330 as soon as informed.)</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6344FB">
            <w:pPr>
              <w:rPr>
                <w:rFonts w:ascii="Arial" w:eastAsia="Calibri" w:hAnsi="Arial" w:cs="Arial"/>
                <w:bCs/>
              </w:rPr>
            </w:pPr>
            <w:r w:rsidRPr="004F16A9">
              <w:rPr>
                <w:rFonts w:ascii="Arial" w:eastAsia="Calibri" w:hAnsi="Arial" w:cs="Arial"/>
                <w:bCs/>
              </w:rPr>
              <w:t>Give interim disposition when this occurs.  Call back after an interval of at least one day until maximum call attempts are reached.</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5400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Technological barrier</w:t>
            </w:r>
          </w:p>
        </w:tc>
        <w:tc>
          <w:tcPr>
            <w:tcW w:w="4119" w:type="dxa"/>
            <w:vAlign w:val="center"/>
          </w:tcPr>
          <w:p w:rsidR="00CD2E73" w:rsidRDefault="004B370D" w:rsidP="00D551B0">
            <w:pPr>
              <w:rPr>
                <w:rFonts w:ascii="Arial" w:eastAsia="Calibri" w:hAnsi="Arial" w:cs="Arial"/>
                <w:bCs/>
              </w:rPr>
            </w:pPr>
            <w:r w:rsidRPr="004F16A9">
              <w:rPr>
                <w:rFonts w:ascii="Arial" w:eastAsia="Calibri" w:hAnsi="Arial" w:cs="Arial"/>
                <w:bCs/>
              </w:rPr>
              <w:t xml:space="preserve">Assign if fast busy or circuit busy messages. Assign if ambiguous operator messages. </w:t>
            </w:r>
          </w:p>
          <w:p w:rsidR="00CD2E73" w:rsidRDefault="00CD2E73" w:rsidP="00D551B0">
            <w:pPr>
              <w:rPr>
                <w:rFonts w:ascii="Arial" w:eastAsia="Calibri" w:hAnsi="Arial" w:cs="Arial"/>
                <w:bCs/>
              </w:rPr>
            </w:pPr>
          </w:p>
          <w:p w:rsidR="00CD2E73" w:rsidRDefault="00CD2E73" w:rsidP="00D551B0">
            <w:pPr>
              <w:rPr>
                <w:rFonts w:ascii="Arial" w:eastAsia="Calibri" w:hAnsi="Arial" w:cs="Arial"/>
                <w:bCs/>
              </w:rPr>
            </w:pPr>
            <w:r>
              <w:rPr>
                <w:rFonts w:ascii="Arial" w:eastAsia="Calibri" w:hAnsi="Arial" w:cs="Arial"/>
                <w:bCs/>
              </w:rPr>
              <w:t xml:space="preserve">Assign if number reaches a retrieval or connectivity system (such as Skype or Onstar). </w:t>
            </w:r>
          </w:p>
          <w:p w:rsidR="00CD2E73" w:rsidRDefault="00CD2E73" w:rsidP="00D551B0">
            <w:pPr>
              <w:rPr>
                <w:rFonts w:ascii="Arial" w:eastAsia="Calibri" w:hAnsi="Arial" w:cs="Arial"/>
                <w:bCs/>
              </w:rPr>
            </w:pPr>
          </w:p>
          <w:p w:rsidR="004B370D" w:rsidRPr="004F16A9" w:rsidRDefault="004B370D" w:rsidP="00D551B0">
            <w:pPr>
              <w:rPr>
                <w:rFonts w:ascii="Arial" w:eastAsia="Calibri" w:hAnsi="Arial" w:cs="Arial"/>
                <w:bCs/>
              </w:rPr>
            </w:pPr>
            <w:r w:rsidRPr="004F16A9">
              <w:rPr>
                <w:rFonts w:ascii="Arial" w:eastAsia="Calibri" w:hAnsi="Arial" w:cs="Arial"/>
                <w:bCs/>
              </w:rPr>
              <w:t>Assign if poor audio quality. Assign if number does not connect.</w:t>
            </w:r>
            <w:r w:rsidR="00882874" w:rsidRPr="004F16A9">
              <w:rPr>
                <w:rFonts w:ascii="Arial" w:eastAsia="Calibri" w:hAnsi="Arial" w:cs="Arial"/>
                <w:bCs/>
              </w:rPr>
              <w:t xml:space="preserve"> </w:t>
            </w:r>
            <w:r w:rsidRPr="004F16A9">
              <w:rPr>
                <w:rFonts w:ascii="Arial" w:eastAsia="Calibri" w:hAnsi="Arial" w:cs="Arial"/>
                <w:bCs/>
              </w:rPr>
              <w:t>Assign if cell phone respondent is outside calling area. Assign if respondent is unable to receive calls.  DO NOT assign if answering device (which permits leaving messages) is reached.</w:t>
            </w:r>
          </w:p>
        </w:tc>
        <w:tc>
          <w:tcPr>
            <w:tcW w:w="1551" w:type="dxa"/>
            <w:vAlign w:val="center"/>
          </w:tcPr>
          <w:p w:rsidR="004B370D" w:rsidRPr="004F16A9" w:rsidRDefault="004B370D" w:rsidP="000A1EF6">
            <w:pPr>
              <w:jc w:val="center"/>
              <w:rPr>
                <w:rFonts w:ascii="Arial" w:eastAsia="Calibri" w:hAnsi="Arial" w:cs="Arial"/>
                <w:bCs/>
              </w:rPr>
            </w:pPr>
          </w:p>
        </w:tc>
        <w:tc>
          <w:tcPr>
            <w:tcW w:w="3358"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 xml:space="preserve">States may assign final disposition of 4400 at any attempt.  If states choose to call up to </w:t>
            </w:r>
            <w:r w:rsidR="00F2539D">
              <w:rPr>
                <w:rFonts w:ascii="Arial" w:eastAsia="Calibri" w:hAnsi="Arial" w:cs="Arial"/>
                <w:bCs/>
              </w:rPr>
              <w:t>6</w:t>
            </w:r>
            <w:r w:rsidRPr="004F16A9">
              <w:rPr>
                <w:rFonts w:ascii="Arial" w:eastAsia="Calibri" w:hAnsi="Arial" w:cs="Arial"/>
                <w:bCs/>
              </w:rPr>
              <w:t xml:space="preserve"> attempts, give interim disposition and schedule callback after an interval of at least one day.</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lastRenderedPageBreak/>
              <w:t>5550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Busy</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number produces normal busy (not fast busy) signal.</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6344FB">
            <w:pPr>
              <w:rPr>
                <w:rFonts w:ascii="Arial" w:eastAsia="Calibri" w:hAnsi="Arial" w:cs="Arial"/>
                <w:bCs/>
              </w:rPr>
            </w:pPr>
            <w:r w:rsidRPr="004F16A9">
              <w:rPr>
                <w:rFonts w:ascii="Arial" w:eastAsia="Calibri" w:hAnsi="Arial" w:cs="Arial"/>
                <w:bCs/>
              </w:rPr>
              <w:t xml:space="preserve">States may assign final disposition of 4400 at any attempt. If states choose to call up to </w:t>
            </w:r>
            <w:r w:rsidR="00F2539D">
              <w:rPr>
                <w:rFonts w:ascii="Arial" w:eastAsia="Calibri" w:hAnsi="Arial" w:cs="Arial"/>
                <w:bCs/>
              </w:rPr>
              <w:t>6</w:t>
            </w:r>
            <w:r w:rsidRPr="004F16A9">
              <w:rPr>
                <w:rFonts w:ascii="Arial" w:eastAsia="Calibri" w:hAnsi="Arial" w:cs="Arial"/>
                <w:bCs/>
              </w:rPr>
              <w:t xml:space="preserve"> attempts, give interim disposition and schedule callback after an interval of at least one hour.</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5560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Unsafe location/ activity for interview</w:t>
            </w:r>
          </w:p>
        </w:tc>
        <w:tc>
          <w:tcPr>
            <w:tcW w:w="4119" w:type="dxa"/>
            <w:vAlign w:val="center"/>
          </w:tcPr>
          <w:p w:rsidR="004B370D" w:rsidRPr="004F16A9" w:rsidRDefault="004B370D" w:rsidP="006344FB">
            <w:pPr>
              <w:rPr>
                <w:rFonts w:ascii="Arial" w:eastAsia="Calibri" w:hAnsi="Arial" w:cs="Arial"/>
                <w:bCs/>
              </w:rPr>
            </w:pPr>
            <w:r w:rsidRPr="004F16A9">
              <w:rPr>
                <w:rFonts w:ascii="Arial" w:eastAsia="Calibri" w:hAnsi="Arial" w:cs="Arial"/>
                <w:bCs/>
              </w:rPr>
              <w:t xml:space="preserve">Assign if respondent indicates he/she unable to continue due to safety concerns. May be assigned to numbers in </w:t>
            </w:r>
            <w:r w:rsidR="00E741F3">
              <w:rPr>
                <w:rFonts w:ascii="Arial" w:eastAsia="Calibri" w:hAnsi="Arial" w:cs="Arial"/>
                <w:bCs/>
              </w:rPr>
              <w:t>cell</w:t>
            </w:r>
            <w:r w:rsidR="00BB500D" w:rsidRPr="004F16A9">
              <w:rPr>
                <w:rFonts w:ascii="Arial" w:eastAsia="Calibri" w:hAnsi="Arial" w:cs="Arial"/>
                <w:bCs/>
              </w:rPr>
              <w:t xml:space="preserve"> phone </w:t>
            </w:r>
            <w:r w:rsidRPr="004F16A9">
              <w:rPr>
                <w:rFonts w:ascii="Arial" w:eastAsia="Calibri" w:hAnsi="Arial" w:cs="Arial"/>
                <w:bCs/>
              </w:rPr>
              <w:t xml:space="preserve">or landline </w:t>
            </w:r>
            <w:r w:rsidR="00BB500D" w:rsidRPr="004F16A9">
              <w:rPr>
                <w:rFonts w:ascii="Arial" w:eastAsia="Calibri" w:hAnsi="Arial" w:cs="Arial"/>
                <w:bCs/>
              </w:rPr>
              <w:t xml:space="preserve">phone </w:t>
            </w:r>
            <w:r w:rsidRPr="004F16A9">
              <w:rPr>
                <w:rFonts w:ascii="Arial" w:eastAsia="Calibri" w:hAnsi="Arial" w:cs="Arial"/>
                <w:bCs/>
              </w:rPr>
              <w:t>sample.</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D551B0">
            <w:pPr>
              <w:rPr>
                <w:rFonts w:ascii="Arial" w:eastAsia="Calibri" w:hAnsi="Arial" w:cs="Arial"/>
                <w:bCs/>
              </w:rPr>
            </w:pPr>
            <w:r w:rsidRPr="004F16A9">
              <w:rPr>
                <w:rFonts w:ascii="Arial" w:eastAsia="Calibri" w:hAnsi="Arial" w:cs="Arial"/>
                <w:bCs/>
              </w:rPr>
              <w:t>Give interim disposition when this occurs.  Schedule a callback time or call back after an interval of at least one hour until maximum call attempts are reached.</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5700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Supervisor attention</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if special circumstances require supervisor attention</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D551B0">
            <w:pPr>
              <w:rPr>
                <w:rFonts w:ascii="Arial" w:eastAsia="Calibri" w:hAnsi="Arial" w:cs="Arial"/>
                <w:bCs/>
              </w:rPr>
            </w:pPr>
            <w:r w:rsidRPr="004F16A9">
              <w:rPr>
                <w:rFonts w:ascii="Arial" w:eastAsia="Calibri" w:hAnsi="Arial" w:cs="Arial"/>
                <w:bCs/>
              </w:rPr>
              <w:t>Assign only for special circumstances.</w:t>
            </w:r>
          </w:p>
        </w:tc>
      </w:tr>
      <w:tr w:rsidR="004F16A9" w:rsidRPr="004F16A9" w:rsidTr="000A1EF6">
        <w:trPr>
          <w:trHeight w:val="75"/>
        </w:trPr>
        <w:tc>
          <w:tcPr>
            <w:tcW w:w="1534"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5900</w:t>
            </w:r>
          </w:p>
        </w:tc>
        <w:tc>
          <w:tcPr>
            <w:tcW w:w="2875" w:type="dxa"/>
            <w:vAlign w:val="center"/>
          </w:tcPr>
          <w:p w:rsidR="004B370D" w:rsidRPr="004F16A9" w:rsidRDefault="004B370D" w:rsidP="000A1EF6">
            <w:pPr>
              <w:jc w:val="center"/>
              <w:rPr>
                <w:rFonts w:ascii="Arial" w:eastAsia="Calibri" w:hAnsi="Arial" w:cs="Arial"/>
                <w:bCs/>
              </w:rPr>
            </w:pPr>
            <w:r w:rsidRPr="004F16A9">
              <w:rPr>
                <w:rFonts w:ascii="Arial" w:eastAsia="Calibri" w:hAnsi="Arial" w:cs="Arial"/>
                <w:bCs/>
              </w:rPr>
              <w:t>Null attempt</w:t>
            </w:r>
          </w:p>
        </w:tc>
        <w:tc>
          <w:tcPr>
            <w:tcW w:w="4119" w:type="dxa"/>
            <w:vAlign w:val="center"/>
          </w:tcPr>
          <w:p w:rsidR="004B370D" w:rsidRPr="004F16A9" w:rsidRDefault="004B370D" w:rsidP="0052248B">
            <w:pPr>
              <w:rPr>
                <w:rFonts w:ascii="Arial" w:eastAsia="Calibri" w:hAnsi="Arial" w:cs="Arial"/>
                <w:bCs/>
              </w:rPr>
            </w:pPr>
            <w:r w:rsidRPr="004F16A9">
              <w:rPr>
                <w:rFonts w:ascii="Arial" w:eastAsia="Calibri" w:hAnsi="Arial" w:cs="Arial"/>
                <w:bCs/>
              </w:rPr>
              <w:t>Assign only with supervisor approval for special data circumstances.</w:t>
            </w:r>
          </w:p>
        </w:tc>
        <w:tc>
          <w:tcPr>
            <w:tcW w:w="1551" w:type="dxa"/>
            <w:vAlign w:val="center"/>
          </w:tcPr>
          <w:p w:rsidR="004B370D" w:rsidRPr="004F16A9" w:rsidRDefault="004B370D" w:rsidP="000A1EF6">
            <w:pPr>
              <w:jc w:val="center"/>
              <w:rPr>
                <w:rFonts w:ascii="Arial" w:eastAsia="Calibri" w:hAnsi="Arial" w:cs="Arial"/>
                <w:bCs/>
              </w:rPr>
            </w:pPr>
          </w:p>
        </w:tc>
        <w:tc>
          <w:tcPr>
            <w:tcW w:w="3358" w:type="dxa"/>
          </w:tcPr>
          <w:p w:rsidR="004B370D" w:rsidRPr="004F16A9" w:rsidRDefault="004B370D" w:rsidP="00D551B0">
            <w:pPr>
              <w:rPr>
                <w:rFonts w:ascii="Arial" w:eastAsia="Calibri" w:hAnsi="Arial" w:cs="Arial"/>
                <w:bCs/>
              </w:rPr>
            </w:pPr>
            <w:r w:rsidRPr="004F16A9">
              <w:rPr>
                <w:rFonts w:ascii="Arial" w:eastAsia="Calibri" w:hAnsi="Arial" w:cs="Arial"/>
                <w:bCs/>
              </w:rPr>
              <w:t>Assign only with supervisor approval for special data circumstances.</w:t>
            </w:r>
          </w:p>
        </w:tc>
      </w:tr>
    </w:tbl>
    <w:p w:rsidR="004B370D" w:rsidRPr="004F16A9" w:rsidRDefault="004B370D" w:rsidP="004B370D">
      <w:pPr>
        <w:rPr>
          <w:rFonts w:ascii="Arial" w:eastAsia="Calibri" w:hAnsi="Arial" w:cs="Arial"/>
          <w:bCs/>
        </w:rPr>
      </w:pPr>
    </w:p>
    <w:p w:rsidR="007C630A" w:rsidRPr="004F16A9" w:rsidRDefault="007C630A" w:rsidP="004B370D">
      <w:pPr>
        <w:rPr>
          <w:rFonts w:eastAsia="Arial Unicode MS"/>
        </w:rPr>
        <w:sectPr w:rsidR="007C630A" w:rsidRPr="004F16A9" w:rsidSect="006D44F1">
          <w:pgSz w:w="15840" w:h="12240" w:orient="landscape"/>
          <w:pgMar w:top="1440" w:right="1440" w:bottom="1440" w:left="1440" w:header="720" w:footer="720" w:gutter="0"/>
          <w:cols w:space="720"/>
          <w:docGrid w:linePitch="360"/>
        </w:sectPr>
      </w:pPr>
    </w:p>
    <w:p w:rsidR="004B370D" w:rsidRPr="004F16A9" w:rsidRDefault="007C630A" w:rsidP="007C630A">
      <w:pPr>
        <w:pStyle w:val="Heading1"/>
        <w:rPr>
          <w:rFonts w:eastAsia="Arial Unicode MS"/>
          <w:color w:val="auto"/>
        </w:rPr>
      </w:pPr>
      <w:bookmarkStart w:id="24" w:name="_Toc430253045"/>
      <w:r w:rsidRPr="004F16A9">
        <w:rPr>
          <w:rFonts w:eastAsia="Arial Unicode MS"/>
          <w:color w:val="auto"/>
        </w:rPr>
        <w:lastRenderedPageBreak/>
        <w:t xml:space="preserve">Appendix C: </w:t>
      </w:r>
      <w:r w:rsidR="002165F0" w:rsidRPr="004F16A9">
        <w:rPr>
          <w:rFonts w:eastAsia="Arial Unicode MS"/>
          <w:color w:val="auto"/>
        </w:rPr>
        <w:br/>
      </w:r>
      <w:r w:rsidRPr="004F16A9">
        <w:rPr>
          <w:rFonts w:eastAsia="Arial Unicode MS"/>
          <w:color w:val="auto"/>
        </w:rPr>
        <w:t>Understanding Coding for Technological</w:t>
      </w:r>
      <w:r w:rsidR="002165F0" w:rsidRPr="004F16A9">
        <w:rPr>
          <w:rFonts w:eastAsia="Arial Unicode MS"/>
          <w:color w:val="auto"/>
        </w:rPr>
        <w:t xml:space="preserve"> </w:t>
      </w:r>
      <w:r w:rsidR="003F235B" w:rsidRPr="004F16A9">
        <w:rPr>
          <w:rFonts w:eastAsia="Arial Unicode MS"/>
          <w:color w:val="auto"/>
        </w:rPr>
        <w:t>/</w:t>
      </w:r>
      <w:r w:rsidRPr="004F16A9">
        <w:rPr>
          <w:rFonts w:eastAsia="Arial Unicode MS"/>
          <w:color w:val="auto"/>
        </w:rPr>
        <w:t xml:space="preserve"> Telecommunication Barriers</w:t>
      </w:r>
      <w:bookmarkEnd w:id="24"/>
    </w:p>
    <w:p w:rsidR="003F235B" w:rsidRPr="004F16A9" w:rsidRDefault="003F235B" w:rsidP="003F235B"/>
    <w:p w:rsidR="003F235B" w:rsidRPr="004F16A9" w:rsidRDefault="003F235B" w:rsidP="000A1EF6">
      <w:pPr>
        <w:rPr>
          <w:b/>
        </w:rPr>
      </w:pPr>
      <w:r w:rsidRPr="004F16A9">
        <w:rPr>
          <w:b/>
        </w:rPr>
        <w:t>Introduction</w:t>
      </w:r>
      <w:r w:rsidR="00C96150" w:rsidRPr="004F16A9">
        <w:rPr>
          <w:b/>
        </w:rPr>
        <w:br/>
      </w:r>
    </w:p>
    <w:p w:rsidR="003F235B" w:rsidRPr="004F16A9" w:rsidRDefault="003F235B" w:rsidP="003F235B">
      <w:pPr>
        <w:spacing w:after="200" w:line="276" w:lineRule="auto"/>
        <w:rPr>
          <w:rFonts w:asciiTheme="majorHAnsi" w:hAnsiTheme="majorHAnsi" w:cstheme="majorHAnsi"/>
        </w:rPr>
      </w:pPr>
      <w:r w:rsidRPr="004F16A9">
        <w:rPr>
          <w:rFonts w:asciiTheme="majorHAnsi" w:hAnsiTheme="majorHAnsi" w:cstheme="majorHAnsi"/>
        </w:rPr>
        <w:t>The Ci3 201</w:t>
      </w:r>
      <w:r w:rsidR="00E741F3">
        <w:rPr>
          <w:rFonts w:asciiTheme="majorHAnsi" w:hAnsiTheme="majorHAnsi" w:cstheme="majorHAnsi"/>
        </w:rPr>
        <w:t>5</w:t>
      </w:r>
      <w:r w:rsidRPr="004F16A9">
        <w:rPr>
          <w:rFonts w:asciiTheme="majorHAnsi" w:hAnsiTheme="majorHAnsi" w:cstheme="majorHAnsi"/>
        </w:rPr>
        <w:t xml:space="preserve"> BRFSS survey programming includes</w:t>
      </w:r>
      <w:r w:rsidR="00E741F3">
        <w:rPr>
          <w:rFonts w:asciiTheme="majorHAnsi" w:hAnsiTheme="majorHAnsi" w:cstheme="majorHAnsi"/>
        </w:rPr>
        <w:t xml:space="preserve"> </w:t>
      </w:r>
      <w:r w:rsidRPr="004F16A9">
        <w:rPr>
          <w:rFonts w:asciiTheme="majorHAnsi" w:hAnsiTheme="majorHAnsi" w:cstheme="majorHAnsi"/>
        </w:rPr>
        <w:t>four</w:t>
      </w:r>
      <w:r w:rsidR="00C96150" w:rsidRPr="004F16A9">
        <w:rPr>
          <w:rFonts w:asciiTheme="majorHAnsi" w:hAnsiTheme="majorHAnsi" w:cstheme="majorHAnsi"/>
        </w:rPr>
        <w:t>-</w:t>
      </w:r>
      <w:r w:rsidRPr="004F16A9">
        <w:rPr>
          <w:rFonts w:asciiTheme="majorHAnsi" w:hAnsiTheme="majorHAnsi" w:cstheme="majorHAnsi"/>
        </w:rPr>
        <w:t xml:space="preserve">digit disposition codes. Disposition code changes resulted from the move toward </w:t>
      </w:r>
      <w:r w:rsidR="00C96150" w:rsidRPr="004F16A9">
        <w:rPr>
          <w:rFonts w:asciiTheme="majorHAnsi" w:hAnsiTheme="majorHAnsi" w:cstheme="majorHAnsi"/>
        </w:rPr>
        <w:t xml:space="preserve">the standards of the </w:t>
      </w:r>
      <w:r w:rsidR="00C96150" w:rsidRPr="004F16A9">
        <w:t>American Association of Public Opinion Research (</w:t>
      </w:r>
      <w:r w:rsidRPr="004F16A9">
        <w:rPr>
          <w:rFonts w:asciiTheme="majorHAnsi" w:hAnsiTheme="majorHAnsi" w:cstheme="majorHAnsi"/>
        </w:rPr>
        <w:t>AAPOR</w:t>
      </w:r>
      <w:r w:rsidR="00C96150" w:rsidRPr="004F16A9">
        <w:rPr>
          <w:rFonts w:asciiTheme="majorHAnsi" w:hAnsiTheme="majorHAnsi" w:cstheme="majorHAnsi"/>
        </w:rPr>
        <w:t>)</w:t>
      </w:r>
      <w:r w:rsidRPr="004F16A9">
        <w:rPr>
          <w:rFonts w:asciiTheme="majorHAnsi" w:hAnsiTheme="majorHAnsi" w:cstheme="majorHAnsi"/>
        </w:rPr>
        <w:t xml:space="preserve">, the increased diversity of types of </w:t>
      </w:r>
      <w:r w:rsidR="00A35850" w:rsidRPr="004F16A9">
        <w:rPr>
          <w:rFonts w:asciiTheme="majorHAnsi" w:hAnsiTheme="majorHAnsi" w:cstheme="majorHAnsi"/>
        </w:rPr>
        <w:t>tele</w:t>
      </w:r>
      <w:r w:rsidRPr="004F16A9">
        <w:rPr>
          <w:rFonts w:asciiTheme="majorHAnsi" w:hAnsiTheme="majorHAnsi" w:cstheme="majorHAnsi"/>
        </w:rPr>
        <w:t>phones in the sample</w:t>
      </w:r>
      <w:r w:rsidR="00A35850" w:rsidRPr="004F16A9">
        <w:rPr>
          <w:rFonts w:asciiTheme="majorHAnsi" w:hAnsiTheme="majorHAnsi" w:cstheme="majorHAnsi"/>
        </w:rPr>
        <w:t>,</w:t>
      </w:r>
      <w:r w:rsidRPr="004F16A9">
        <w:rPr>
          <w:rFonts w:asciiTheme="majorHAnsi" w:hAnsiTheme="majorHAnsi" w:cstheme="majorHAnsi"/>
        </w:rPr>
        <w:t xml:space="preserve"> and the rapid changes in </w:t>
      </w:r>
      <w:r w:rsidR="00A35850" w:rsidRPr="004F16A9">
        <w:rPr>
          <w:rFonts w:asciiTheme="majorHAnsi" w:hAnsiTheme="majorHAnsi" w:cstheme="majorHAnsi"/>
        </w:rPr>
        <w:t>tele</w:t>
      </w:r>
      <w:r w:rsidRPr="004F16A9">
        <w:rPr>
          <w:rFonts w:asciiTheme="majorHAnsi" w:hAnsiTheme="majorHAnsi" w:cstheme="majorHAnsi"/>
        </w:rPr>
        <w:t xml:space="preserve">phone usage. </w:t>
      </w:r>
    </w:p>
    <w:p w:rsidR="003F235B" w:rsidRPr="004F16A9" w:rsidRDefault="003F235B" w:rsidP="003F235B">
      <w:pPr>
        <w:spacing w:after="200" w:line="276" w:lineRule="auto"/>
        <w:rPr>
          <w:rFonts w:asciiTheme="majorHAnsi" w:hAnsiTheme="majorHAnsi" w:cstheme="majorHAnsi"/>
        </w:rPr>
      </w:pPr>
      <w:r w:rsidRPr="004F16A9">
        <w:rPr>
          <w:rFonts w:asciiTheme="majorHAnsi" w:hAnsiTheme="majorHAnsi" w:cstheme="majorHAnsi"/>
        </w:rPr>
        <w:t xml:space="preserve">This document provides a quick overview of the differences between Technological Barriers and Telecommunication Barriers, and Phone Circuit Messages and Answering Device Messages.  It also provides examples of Phone Circuit messages and Answering Device messages with comments on their proper coding.  </w:t>
      </w:r>
      <w:r w:rsidR="00A35850" w:rsidRPr="004F16A9">
        <w:rPr>
          <w:rFonts w:asciiTheme="majorHAnsi" w:hAnsiTheme="majorHAnsi" w:cstheme="majorHAnsi"/>
        </w:rPr>
        <w:t>T</w:t>
      </w:r>
      <w:r w:rsidRPr="004F16A9">
        <w:rPr>
          <w:rFonts w:asciiTheme="majorHAnsi" w:hAnsiTheme="majorHAnsi" w:cstheme="majorHAnsi"/>
        </w:rPr>
        <w:t>he number and variety of messages that phone companies us</w:t>
      </w:r>
      <w:r w:rsidR="00A35850" w:rsidRPr="004F16A9">
        <w:rPr>
          <w:rFonts w:asciiTheme="majorHAnsi" w:hAnsiTheme="majorHAnsi" w:cstheme="majorHAnsi"/>
        </w:rPr>
        <w:t>e are changing rapidly</w:t>
      </w:r>
      <w:r w:rsidR="005C0E65" w:rsidRPr="004F16A9">
        <w:rPr>
          <w:rFonts w:asciiTheme="majorHAnsi" w:hAnsiTheme="majorHAnsi" w:cstheme="majorHAnsi"/>
        </w:rPr>
        <w:t>. T</w:t>
      </w:r>
      <w:r w:rsidRPr="004F16A9">
        <w:rPr>
          <w:rFonts w:asciiTheme="majorHAnsi" w:hAnsiTheme="majorHAnsi" w:cstheme="majorHAnsi"/>
        </w:rPr>
        <w:t>he lists provided here are not comprehensive, but they are intended to give an overview of coding for commonly hear</w:t>
      </w:r>
      <w:r w:rsidR="005C0E65" w:rsidRPr="004F16A9">
        <w:rPr>
          <w:rFonts w:asciiTheme="majorHAnsi" w:hAnsiTheme="majorHAnsi" w:cstheme="majorHAnsi"/>
        </w:rPr>
        <w:t>d</w:t>
      </w:r>
      <w:r w:rsidRPr="004F16A9">
        <w:rPr>
          <w:rFonts w:asciiTheme="majorHAnsi" w:hAnsiTheme="majorHAnsi" w:cstheme="majorHAnsi"/>
        </w:rPr>
        <w:t xml:space="preserve"> messages.  This list was developed following discussions with data collectors at the 2013 BRFSS conference</w:t>
      </w:r>
      <w:r w:rsidR="008444B1">
        <w:rPr>
          <w:rFonts w:asciiTheme="majorHAnsi" w:hAnsiTheme="majorHAnsi" w:cstheme="majorHAnsi"/>
        </w:rPr>
        <w:t>, and amended after discussions in 2015</w:t>
      </w:r>
      <w:r w:rsidRPr="004F16A9">
        <w:rPr>
          <w:rFonts w:asciiTheme="majorHAnsi" w:hAnsiTheme="majorHAnsi" w:cstheme="majorHAnsi"/>
        </w:rPr>
        <w:t xml:space="preserve">. </w:t>
      </w:r>
    </w:p>
    <w:p w:rsidR="005C0E65" w:rsidRPr="004F16A9" w:rsidRDefault="005C0E65" w:rsidP="003F235B">
      <w:pPr>
        <w:spacing w:after="200" w:line="276" w:lineRule="auto"/>
        <w:rPr>
          <w:rFonts w:asciiTheme="majorHAnsi" w:hAnsiTheme="majorHAnsi" w:cstheme="majorHAnsi"/>
        </w:rPr>
      </w:pPr>
    </w:p>
    <w:p w:rsidR="003F235B" w:rsidRPr="004F16A9" w:rsidRDefault="003F235B" w:rsidP="003F235B">
      <w:pPr>
        <w:spacing w:after="200" w:line="276" w:lineRule="auto"/>
        <w:rPr>
          <w:rFonts w:asciiTheme="majorHAnsi" w:hAnsiTheme="majorHAnsi" w:cstheme="majorHAnsi"/>
          <w:b/>
        </w:rPr>
      </w:pPr>
      <w:r w:rsidRPr="004F16A9">
        <w:rPr>
          <w:rFonts w:asciiTheme="majorHAnsi" w:hAnsiTheme="majorHAnsi" w:cstheme="majorHAnsi"/>
          <w:b/>
        </w:rPr>
        <w:t xml:space="preserve">Definitions of Technological Barriers, Telecommunication Barriers, </w:t>
      </w:r>
      <w:r w:rsidR="005C0E65" w:rsidRPr="004F16A9">
        <w:rPr>
          <w:rFonts w:asciiTheme="majorHAnsi" w:hAnsiTheme="majorHAnsi" w:cstheme="majorHAnsi"/>
          <w:b/>
        </w:rPr>
        <w:br/>
      </w:r>
      <w:r w:rsidRPr="004F16A9">
        <w:rPr>
          <w:rFonts w:asciiTheme="majorHAnsi" w:hAnsiTheme="majorHAnsi" w:cstheme="majorHAnsi"/>
          <w:b/>
        </w:rPr>
        <w:t>Phone Circuit Messages and Answering Devices</w:t>
      </w:r>
    </w:p>
    <w:p w:rsidR="003F235B" w:rsidRPr="004F16A9" w:rsidRDefault="003F235B" w:rsidP="003F235B">
      <w:pPr>
        <w:spacing w:after="200" w:line="276" w:lineRule="auto"/>
        <w:rPr>
          <w:rFonts w:asciiTheme="majorHAnsi" w:hAnsiTheme="majorHAnsi" w:cstheme="majorHAnsi"/>
        </w:rPr>
      </w:pPr>
      <w:r w:rsidRPr="004F16A9">
        <w:rPr>
          <w:rFonts w:asciiTheme="majorHAnsi" w:hAnsiTheme="majorHAnsi" w:cstheme="majorHAnsi"/>
        </w:rPr>
        <w:t xml:space="preserve">One challenge with </w:t>
      </w:r>
      <w:r w:rsidR="006563CC" w:rsidRPr="004F16A9">
        <w:rPr>
          <w:rFonts w:asciiTheme="majorHAnsi" w:hAnsiTheme="majorHAnsi" w:cstheme="majorHAnsi"/>
        </w:rPr>
        <w:t>BRFSS disposition</w:t>
      </w:r>
      <w:r w:rsidRPr="004F16A9">
        <w:rPr>
          <w:rFonts w:asciiTheme="majorHAnsi" w:hAnsiTheme="majorHAnsi" w:cstheme="majorHAnsi"/>
        </w:rPr>
        <w:t xml:space="preserve"> codes is the differentiation between a Telecommunication Barrier [5150] and a Technological Barrier. [5400]. The differences between these codes are based on whether the respondent initiates the barrier (Telecommunication Barrier) or the barrier is due to something outside of the control of the respondent (Technological Barrier). Technological Barriers may be due to the carrier</w:t>
      </w:r>
      <w:r w:rsidR="008856DC" w:rsidRPr="004F16A9">
        <w:rPr>
          <w:rFonts w:asciiTheme="majorHAnsi" w:hAnsiTheme="majorHAnsi" w:cstheme="majorHAnsi"/>
        </w:rPr>
        <w:t xml:space="preserve"> or </w:t>
      </w:r>
      <w:r w:rsidRPr="004F16A9">
        <w:rPr>
          <w:rFonts w:asciiTheme="majorHAnsi" w:hAnsiTheme="majorHAnsi" w:cstheme="majorHAnsi"/>
        </w:rPr>
        <w:t>problems in the circuits or</w:t>
      </w:r>
      <w:r w:rsidR="008856DC" w:rsidRPr="004F16A9">
        <w:rPr>
          <w:rFonts w:asciiTheme="majorHAnsi" w:hAnsiTheme="majorHAnsi" w:cstheme="majorHAnsi"/>
        </w:rPr>
        <w:t xml:space="preserve"> with</w:t>
      </w:r>
      <w:r w:rsidR="006563CC" w:rsidRPr="004F16A9">
        <w:rPr>
          <w:rFonts w:asciiTheme="majorHAnsi" w:hAnsiTheme="majorHAnsi" w:cstheme="majorHAnsi"/>
        </w:rPr>
        <w:t xml:space="preserve"> </w:t>
      </w:r>
      <w:r w:rsidRPr="004F16A9">
        <w:rPr>
          <w:rFonts w:asciiTheme="majorHAnsi" w:hAnsiTheme="majorHAnsi" w:cstheme="majorHAnsi"/>
        </w:rPr>
        <w:t xml:space="preserve">the type of </w:t>
      </w:r>
      <w:r w:rsidR="008856DC" w:rsidRPr="004F16A9">
        <w:rPr>
          <w:rFonts w:asciiTheme="majorHAnsi" w:hAnsiTheme="majorHAnsi" w:cstheme="majorHAnsi"/>
        </w:rPr>
        <w:t>tele</w:t>
      </w:r>
      <w:r w:rsidRPr="004F16A9">
        <w:rPr>
          <w:rFonts w:asciiTheme="majorHAnsi" w:hAnsiTheme="majorHAnsi" w:cstheme="majorHAnsi"/>
        </w:rPr>
        <w:t xml:space="preserve">phone.  </w:t>
      </w:r>
      <w:r w:rsidR="00541491">
        <w:rPr>
          <w:rFonts w:asciiTheme="majorHAnsi" w:hAnsiTheme="majorHAnsi" w:cstheme="majorHAnsi"/>
        </w:rPr>
        <w:t xml:space="preserve">Technological barriers may also be due to a connection to a system that is not used as a phone, but a connectivity system itself, such as Skpe. </w:t>
      </w:r>
    </w:p>
    <w:p w:rsidR="003F235B" w:rsidRPr="004F16A9" w:rsidRDefault="003F235B" w:rsidP="003F235B">
      <w:pPr>
        <w:spacing w:after="200" w:line="276" w:lineRule="auto"/>
        <w:rPr>
          <w:rFonts w:asciiTheme="majorHAnsi" w:hAnsiTheme="majorHAnsi" w:cstheme="majorHAnsi"/>
        </w:rPr>
      </w:pPr>
      <w:r w:rsidRPr="004F16A9">
        <w:rPr>
          <w:rFonts w:asciiTheme="majorHAnsi" w:hAnsiTheme="majorHAnsi" w:cstheme="majorHAnsi"/>
        </w:rPr>
        <w:t xml:space="preserve">Keep in mind that a Technological Barrier will be coded as ineligible while a Telecommunication Barrier is coded as unknown eligibility. Also remember that clear messages for non-working numbers should be coded as final disposition nonworking number (4300) or possible nonworking number (interim code 5300).  Personal answering devices should not be coded as </w:t>
      </w:r>
      <w:r w:rsidR="008856DC" w:rsidRPr="004F16A9">
        <w:rPr>
          <w:rFonts w:asciiTheme="majorHAnsi" w:hAnsiTheme="majorHAnsi" w:cstheme="majorHAnsi"/>
        </w:rPr>
        <w:t xml:space="preserve">a </w:t>
      </w:r>
      <w:r w:rsidRPr="004F16A9">
        <w:rPr>
          <w:rFonts w:asciiTheme="majorHAnsi" w:hAnsiTheme="majorHAnsi" w:cstheme="majorHAnsi"/>
        </w:rPr>
        <w:t xml:space="preserve">Technological Barrier.        </w:t>
      </w:r>
    </w:p>
    <w:p w:rsidR="003F235B" w:rsidRPr="004F16A9" w:rsidRDefault="003F235B" w:rsidP="003F235B">
      <w:pPr>
        <w:spacing w:after="200" w:line="276" w:lineRule="auto"/>
        <w:rPr>
          <w:sz w:val="28"/>
          <w:szCs w:val="28"/>
        </w:rPr>
      </w:pPr>
    </w:p>
    <w:p w:rsidR="003F235B" w:rsidRPr="004F16A9" w:rsidRDefault="003F235B" w:rsidP="003F235B">
      <w:pPr>
        <w:spacing w:after="200" w:line="276" w:lineRule="auto"/>
        <w:rPr>
          <w:sz w:val="28"/>
          <w:szCs w:val="28"/>
        </w:rPr>
      </w:pPr>
      <w:r w:rsidRPr="004F16A9">
        <w:rPr>
          <w:noProof/>
          <w:sz w:val="28"/>
          <w:szCs w:val="28"/>
        </w:rPr>
        <w:lastRenderedPageBreak/>
        <mc:AlternateContent>
          <mc:Choice Requires="wps">
            <w:drawing>
              <wp:inline distT="0" distB="0" distL="0" distR="0" wp14:anchorId="6B4BED7A" wp14:editId="5AE25DED">
                <wp:extent cx="5431790" cy="4879340"/>
                <wp:effectExtent l="19050" t="15875" r="16510" b="1968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4879340"/>
                        </a:xfrm>
                        <a:prstGeom prst="rect">
                          <a:avLst/>
                        </a:prstGeom>
                        <a:solidFill>
                          <a:srgbClr val="D8D8D8"/>
                        </a:solidFill>
                        <a:ln w="25400">
                          <a:solidFill>
                            <a:srgbClr val="C00000"/>
                          </a:solidFill>
                          <a:miter lim="800000"/>
                          <a:headEnd/>
                          <a:tailEnd/>
                        </a:ln>
                      </wps:spPr>
                      <wps:txbx>
                        <w:txbxContent>
                          <w:p w:rsidR="004E1595" w:rsidRDefault="004E1595" w:rsidP="00676AC1">
                            <w:pPr>
                              <w:jc w:val="center"/>
                              <w:rPr>
                                <w:b/>
                                <w:sz w:val="28"/>
                                <w:szCs w:val="28"/>
                              </w:rPr>
                            </w:pPr>
                            <w:r w:rsidRPr="00174E6C">
                              <w:rPr>
                                <w:b/>
                                <w:sz w:val="28"/>
                                <w:szCs w:val="28"/>
                              </w:rPr>
                              <w:t xml:space="preserve">Telecommunication Barriers </w:t>
                            </w:r>
                            <w:r>
                              <w:rPr>
                                <w:b/>
                                <w:sz w:val="28"/>
                                <w:szCs w:val="28"/>
                              </w:rPr>
                              <w:t>vs.</w:t>
                            </w:r>
                            <w:r w:rsidRPr="00174E6C">
                              <w:rPr>
                                <w:b/>
                                <w:sz w:val="28"/>
                                <w:szCs w:val="28"/>
                              </w:rPr>
                              <w:t xml:space="preserve"> Technological Barriers</w:t>
                            </w:r>
                          </w:p>
                          <w:p w:rsidR="004E1595" w:rsidRPr="00174E6C" w:rsidRDefault="004E1595" w:rsidP="003F235B">
                            <w:pPr>
                              <w:rPr>
                                <w:b/>
                                <w:sz w:val="28"/>
                                <w:szCs w:val="28"/>
                              </w:rPr>
                            </w:pPr>
                          </w:p>
                          <w:p w:rsidR="004E1595" w:rsidRDefault="004E1595" w:rsidP="003F235B">
                            <w:pPr>
                              <w:rPr>
                                <w:sz w:val="28"/>
                                <w:szCs w:val="28"/>
                              </w:rPr>
                            </w:pPr>
                            <w:r w:rsidRPr="00275C94">
                              <w:rPr>
                                <w:b/>
                                <w:i/>
                                <w:sz w:val="28"/>
                                <w:szCs w:val="28"/>
                                <w:u w:val="single"/>
                              </w:rPr>
                              <w:t xml:space="preserve">Technological </w:t>
                            </w:r>
                            <w:r>
                              <w:rPr>
                                <w:b/>
                                <w:i/>
                                <w:sz w:val="28"/>
                                <w:szCs w:val="28"/>
                                <w:u w:val="single"/>
                              </w:rPr>
                              <w:t>B</w:t>
                            </w:r>
                            <w:r w:rsidRPr="00275C94">
                              <w:rPr>
                                <w:b/>
                                <w:i/>
                                <w:sz w:val="28"/>
                                <w:szCs w:val="28"/>
                                <w:u w:val="single"/>
                              </w:rPr>
                              <w:t>arrier</w:t>
                            </w:r>
                            <w:r>
                              <w:rPr>
                                <w:b/>
                                <w:i/>
                                <w:sz w:val="28"/>
                                <w:szCs w:val="28"/>
                                <w:u w:val="single"/>
                              </w:rPr>
                              <w:t xml:space="preserve"> (5400 or 4400)</w:t>
                            </w:r>
                            <w:r w:rsidRPr="00275C94">
                              <w:rPr>
                                <w:sz w:val="28"/>
                                <w:szCs w:val="28"/>
                              </w:rPr>
                              <w:t xml:space="preserve">:   </w:t>
                            </w:r>
                            <w:r>
                              <w:rPr>
                                <w:sz w:val="28"/>
                                <w:szCs w:val="28"/>
                              </w:rPr>
                              <w:t>A Technological Barrier i</w:t>
                            </w:r>
                            <w:r w:rsidRPr="00275C94">
                              <w:rPr>
                                <w:sz w:val="28"/>
                                <w:szCs w:val="28"/>
                              </w:rPr>
                              <w:t xml:space="preserve">s either: </w:t>
                            </w:r>
                            <w:r>
                              <w:rPr>
                                <w:sz w:val="28"/>
                                <w:szCs w:val="28"/>
                              </w:rPr>
                              <w:br/>
                            </w:r>
                            <w:r w:rsidRPr="00275C94">
                              <w:rPr>
                                <w:sz w:val="28"/>
                                <w:szCs w:val="28"/>
                              </w:rPr>
                              <w:t xml:space="preserve">a) </w:t>
                            </w:r>
                            <w:r>
                              <w:rPr>
                                <w:sz w:val="28"/>
                                <w:szCs w:val="28"/>
                              </w:rPr>
                              <w:t>a</w:t>
                            </w:r>
                            <w:r w:rsidRPr="00275C94">
                              <w:rPr>
                                <w:sz w:val="28"/>
                                <w:szCs w:val="28"/>
                              </w:rPr>
                              <w:t xml:space="preserve"> </w:t>
                            </w:r>
                            <w:r>
                              <w:rPr>
                                <w:sz w:val="28"/>
                                <w:szCs w:val="28"/>
                              </w:rPr>
                              <w:t>tele</w:t>
                            </w:r>
                            <w:r w:rsidRPr="00275C94">
                              <w:rPr>
                                <w:sz w:val="28"/>
                                <w:szCs w:val="28"/>
                              </w:rPr>
                              <w:t xml:space="preserve">phone # that does not behave like a </w:t>
                            </w:r>
                            <w:r>
                              <w:rPr>
                                <w:sz w:val="28"/>
                                <w:szCs w:val="28"/>
                              </w:rPr>
                              <w:t>tele</w:t>
                            </w:r>
                            <w:r w:rsidRPr="00275C94">
                              <w:rPr>
                                <w:sz w:val="28"/>
                                <w:szCs w:val="28"/>
                              </w:rPr>
                              <w:t>phone line but instead acts like some other device (pager, alarm system, etc.)</w:t>
                            </w:r>
                            <w:r>
                              <w:rPr>
                                <w:sz w:val="28"/>
                                <w:szCs w:val="28"/>
                              </w:rPr>
                              <w:t>;</w:t>
                            </w:r>
                            <w:r w:rsidRPr="00275C94">
                              <w:rPr>
                                <w:sz w:val="28"/>
                                <w:szCs w:val="28"/>
                              </w:rPr>
                              <w:t xml:space="preserve"> or</w:t>
                            </w:r>
                            <w:r>
                              <w:rPr>
                                <w:sz w:val="28"/>
                                <w:szCs w:val="28"/>
                              </w:rPr>
                              <w:br/>
                            </w:r>
                            <w:r w:rsidRPr="00275C94">
                              <w:rPr>
                                <w:sz w:val="28"/>
                                <w:szCs w:val="28"/>
                              </w:rPr>
                              <w:t xml:space="preserve">b)  </w:t>
                            </w:r>
                            <w:r>
                              <w:rPr>
                                <w:sz w:val="28"/>
                                <w:szCs w:val="28"/>
                              </w:rPr>
                              <w:t>a</w:t>
                            </w:r>
                            <w:r w:rsidRPr="00275C94">
                              <w:rPr>
                                <w:sz w:val="28"/>
                                <w:szCs w:val="28"/>
                              </w:rPr>
                              <w:t xml:space="preserve"> NON-</w:t>
                            </w:r>
                            <w:r>
                              <w:rPr>
                                <w:sz w:val="28"/>
                                <w:szCs w:val="28"/>
                              </w:rPr>
                              <w:t>connecting</w:t>
                            </w:r>
                            <w:r w:rsidRPr="00275C94">
                              <w:rPr>
                                <w:sz w:val="28"/>
                                <w:szCs w:val="28"/>
                              </w:rPr>
                              <w:t xml:space="preserve"> </w:t>
                            </w:r>
                            <w:r>
                              <w:rPr>
                                <w:sz w:val="28"/>
                                <w:szCs w:val="28"/>
                              </w:rPr>
                              <w:t>tele</w:t>
                            </w:r>
                            <w:r w:rsidRPr="00275C94">
                              <w:rPr>
                                <w:sz w:val="28"/>
                                <w:szCs w:val="28"/>
                              </w:rPr>
                              <w:t xml:space="preserve">phone line that a </w:t>
                            </w:r>
                            <w:r>
                              <w:rPr>
                                <w:sz w:val="28"/>
                                <w:szCs w:val="28"/>
                              </w:rPr>
                              <w:t>tele</w:t>
                            </w:r>
                            <w:r w:rsidRPr="00275C94">
                              <w:rPr>
                                <w:sz w:val="28"/>
                                <w:szCs w:val="28"/>
                              </w:rPr>
                              <w:t xml:space="preserve">phone owner cannot answer (fast busy, circuit busy, etc.); </w:t>
                            </w:r>
                          </w:p>
                          <w:p w:rsidR="004E1595" w:rsidRDefault="004E1595" w:rsidP="003F235B">
                            <w:pPr>
                              <w:rPr>
                                <w:sz w:val="28"/>
                                <w:szCs w:val="28"/>
                              </w:rPr>
                            </w:pPr>
                            <w:r>
                              <w:rPr>
                                <w:sz w:val="28"/>
                                <w:szCs w:val="28"/>
                              </w:rPr>
                              <w:t xml:space="preserve">c) </w:t>
                            </w:r>
                            <w:r w:rsidRPr="00541491">
                              <w:rPr>
                                <w:sz w:val="28"/>
                                <w:szCs w:val="28"/>
                              </w:rPr>
                              <w:t>a retrieval or connectivity system (such as Skype or Onstar).</w:t>
                            </w:r>
                          </w:p>
                          <w:p w:rsidR="004E1595" w:rsidRDefault="004E1595" w:rsidP="003F235B">
                            <w:pPr>
                              <w:rPr>
                                <w:sz w:val="28"/>
                                <w:szCs w:val="28"/>
                              </w:rPr>
                            </w:pPr>
                            <w:r w:rsidRPr="00275C94">
                              <w:rPr>
                                <w:sz w:val="28"/>
                                <w:szCs w:val="28"/>
                              </w:rPr>
                              <w:t>or</w:t>
                            </w:r>
                            <w:r>
                              <w:rPr>
                                <w:sz w:val="28"/>
                                <w:szCs w:val="28"/>
                              </w:rPr>
                              <w:br/>
                            </w:r>
                            <w:r w:rsidRPr="00275C94">
                              <w:rPr>
                                <w:sz w:val="28"/>
                                <w:szCs w:val="28"/>
                              </w:rPr>
                              <w:t xml:space="preserve">c)  </w:t>
                            </w:r>
                            <w:r>
                              <w:rPr>
                                <w:sz w:val="28"/>
                                <w:szCs w:val="28"/>
                              </w:rPr>
                              <w:t>a</w:t>
                            </w:r>
                            <w:r w:rsidRPr="00275C94">
                              <w:rPr>
                                <w:sz w:val="28"/>
                                <w:szCs w:val="28"/>
                              </w:rPr>
                              <w:t xml:space="preserve"> line with an ambiguous </w:t>
                            </w:r>
                            <w:r>
                              <w:rPr>
                                <w:sz w:val="28"/>
                                <w:szCs w:val="28"/>
                              </w:rPr>
                              <w:t xml:space="preserve">phone circuit </w:t>
                            </w:r>
                            <w:r w:rsidRPr="00275C94">
                              <w:rPr>
                                <w:sz w:val="28"/>
                                <w:szCs w:val="28"/>
                              </w:rPr>
                              <w:t xml:space="preserve">message.  </w:t>
                            </w:r>
                            <w:r>
                              <w:rPr>
                                <w:sz w:val="28"/>
                                <w:szCs w:val="28"/>
                              </w:rPr>
                              <w:br/>
                            </w:r>
                          </w:p>
                          <w:p w:rsidR="004E1595" w:rsidRPr="00275C94" w:rsidRDefault="004E1595" w:rsidP="003F235B">
                            <w:pPr>
                              <w:rPr>
                                <w:sz w:val="28"/>
                                <w:szCs w:val="28"/>
                              </w:rPr>
                            </w:pPr>
                            <w:r w:rsidRPr="00275C94">
                              <w:rPr>
                                <w:b/>
                                <w:i/>
                                <w:sz w:val="28"/>
                                <w:szCs w:val="28"/>
                                <w:u w:val="single"/>
                              </w:rPr>
                              <w:t xml:space="preserve">Telecommunication </w:t>
                            </w:r>
                            <w:r>
                              <w:rPr>
                                <w:b/>
                                <w:i/>
                                <w:sz w:val="28"/>
                                <w:szCs w:val="28"/>
                                <w:u w:val="single"/>
                              </w:rPr>
                              <w:t>B</w:t>
                            </w:r>
                            <w:r w:rsidRPr="00275C94">
                              <w:rPr>
                                <w:b/>
                                <w:i/>
                                <w:sz w:val="28"/>
                                <w:szCs w:val="28"/>
                                <w:u w:val="single"/>
                              </w:rPr>
                              <w:t>arrier</w:t>
                            </w:r>
                            <w:r>
                              <w:rPr>
                                <w:b/>
                                <w:i/>
                                <w:sz w:val="28"/>
                                <w:szCs w:val="28"/>
                                <w:u w:val="single"/>
                              </w:rPr>
                              <w:t xml:space="preserve"> (5150 or 3150)</w:t>
                            </w:r>
                            <w:r w:rsidRPr="00275C94">
                              <w:rPr>
                                <w:sz w:val="28"/>
                                <w:szCs w:val="28"/>
                              </w:rPr>
                              <w:t xml:space="preserve">:  </w:t>
                            </w:r>
                            <w:r>
                              <w:rPr>
                                <w:sz w:val="28"/>
                                <w:szCs w:val="28"/>
                              </w:rPr>
                              <w:t xml:space="preserve">A Telecommunication Barrier </w:t>
                            </w:r>
                            <w:r w:rsidRPr="00275C94">
                              <w:rPr>
                                <w:sz w:val="28"/>
                                <w:szCs w:val="28"/>
                              </w:rPr>
                              <w:t xml:space="preserve">is a device or service on the end of </w:t>
                            </w:r>
                            <w:r>
                              <w:rPr>
                                <w:sz w:val="28"/>
                                <w:szCs w:val="28"/>
                              </w:rPr>
                              <w:t>a tele</w:t>
                            </w:r>
                            <w:r w:rsidRPr="00275C94">
                              <w:rPr>
                                <w:sz w:val="28"/>
                                <w:szCs w:val="28"/>
                              </w:rPr>
                              <w:t xml:space="preserve">phone line put by </w:t>
                            </w:r>
                            <w:r>
                              <w:rPr>
                                <w:sz w:val="28"/>
                                <w:szCs w:val="28"/>
                              </w:rPr>
                              <w:t>the tele</w:t>
                            </w:r>
                            <w:r w:rsidRPr="00275C94">
                              <w:rPr>
                                <w:sz w:val="28"/>
                                <w:szCs w:val="28"/>
                              </w:rPr>
                              <w:t>phone line owner to</w:t>
                            </w:r>
                            <w:r>
                              <w:rPr>
                                <w:sz w:val="28"/>
                                <w:szCs w:val="28"/>
                              </w:rPr>
                              <w:t xml:space="preserve"> block incoming calls</w:t>
                            </w:r>
                            <w:r w:rsidRPr="00275C94">
                              <w:rPr>
                                <w:sz w:val="28"/>
                                <w:szCs w:val="28"/>
                              </w:rPr>
                              <w:t xml:space="preserve">. This </w:t>
                            </w:r>
                            <w:r>
                              <w:rPr>
                                <w:sz w:val="28"/>
                                <w:szCs w:val="28"/>
                              </w:rPr>
                              <w:t xml:space="preserve">type of barrier </w:t>
                            </w:r>
                            <w:r w:rsidRPr="00275C94">
                              <w:rPr>
                                <w:sz w:val="28"/>
                                <w:szCs w:val="28"/>
                              </w:rPr>
                              <w:t>includes call blocking devices</w:t>
                            </w:r>
                            <w:r>
                              <w:rPr>
                                <w:sz w:val="28"/>
                                <w:szCs w:val="28"/>
                              </w:rPr>
                              <w:t xml:space="preserve"> or requirements for codes prior to connection</w:t>
                            </w:r>
                            <w:r w:rsidRPr="00275C94">
                              <w:rPr>
                                <w:sz w:val="28"/>
                                <w:szCs w:val="28"/>
                              </w:rPr>
                              <w:t xml:space="preserve"> but does not include </w:t>
                            </w:r>
                            <w:r>
                              <w:rPr>
                                <w:sz w:val="28"/>
                                <w:szCs w:val="28"/>
                              </w:rPr>
                              <w:t xml:space="preserve">personal </w:t>
                            </w:r>
                            <w:r w:rsidRPr="00275C94">
                              <w:rPr>
                                <w:sz w:val="28"/>
                                <w:szCs w:val="28"/>
                              </w:rPr>
                              <w:t xml:space="preserve">answering </w:t>
                            </w:r>
                            <w:r>
                              <w:rPr>
                                <w:sz w:val="28"/>
                                <w:szCs w:val="28"/>
                              </w:rPr>
                              <w:t>devices (such as voice mail)</w:t>
                            </w:r>
                            <w:r w:rsidRPr="00275C94">
                              <w:rPr>
                                <w:sz w:val="28"/>
                                <w:szCs w:val="28"/>
                              </w:rPr>
                              <w:t>. Telecommunication Barriers result from scre</w:t>
                            </w:r>
                            <w:r>
                              <w:rPr>
                                <w:sz w:val="28"/>
                                <w:szCs w:val="28"/>
                              </w:rPr>
                              <w:t xml:space="preserve">ening by potential respondents NOT by telephone companies. </w:t>
                            </w:r>
                            <w:r>
                              <w:rPr>
                                <w:sz w:val="28"/>
                                <w:szCs w:val="28"/>
                              </w:rPr>
                              <w:br/>
                            </w:r>
                          </w:p>
                          <w:p w:rsidR="004E1595" w:rsidRPr="00174E6C" w:rsidRDefault="004E1595"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 </w:t>
                            </w:r>
                            <w:r w:rsidRPr="00174E6C">
                              <w:rPr>
                                <w:b/>
                                <w:color w:val="C00000"/>
                                <w:sz w:val="28"/>
                                <w:szCs w:val="28"/>
                              </w:rPr>
                              <w:t xml:space="preserve">telecommunication barrier </w:t>
                            </w:r>
                            <w:r>
                              <w:rPr>
                                <w:b/>
                                <w:color w:val="C00000"/>
                                <w:sz w:val="28"/>
                                <w:szCs w:val="28"/>
                              </w:rPr>
                              <w:t xml:space="preserve">only </w:t>
                            </w:r>
                            <w:r w:rsidRPr="00174E6C">
                              <w:rPr>
                                <w:b/>
                                <w:color w:val="C00000"/>
                                <w:sz w:val="28"/>
                                <w:szCs w:val="28"/>
                              </w:rPr>
                              <w:t>when there is assurance that the respondent put the block on the phone line.  Otherwise</w:t>
                            </w:r>
                            <w:r>
                              <w:rPr>
                                <w:b/>
                                <w:color w:val="C00000"/>
                                <w:sz w:val="28"/>
                                <w:szCs w:val="28"/>
                              </w:rPr>
                              <w:t>,</w:t>
                            </w:r>
                            <w:r w:rsidRPr="00174E6C">
                              <w:rPr>
                                <w:b/>
                                <w:color w:val="C00000"/>
                                <w:sz w:val="28"/>
                                <w:szCs w:val="28"/>
                              </w:rPr>
                              <w:t xml:space="preserve"> code the call as a technological barrier.</w:t>
                            </w:r>
                          </w:p>
                        </w:txbxContent>
                      </wps:txbx>
                      <wps:bodyPr rot="0" vert="horz" wrap="square" lIns="91440" tIns="45720" rIns="91440" bIns="45720" anchor="t" anchorCtr="0" upright="1">
                        <a:noAutofit/>
                      </wps:bodyPr>
                    </wps:wsp>
                  </a:graphicData>
                </a:graphic>
              </wp:inline>
            </w:drawing>
          </mc:Choice>
          <mc:Fallback>
            <w:pict>
              <v:shapetype w14:anchorId="6B4BED7A" id="_x0000_t202" coordsize="21600,21600" o:spt="202" path="m,l,21600r21600,l21600,xe">
                <v:stroke joinstyle="miter"/>
                <v:path gradientshapeok="t" o:connecttype="rect"/>
              </v:shapetype>
              <v:shape id="Text Box 3" o:spid="_x0000_s1026" type="#_x0000_t202" style="width:427.7pt;height:3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" fillcolor="#d8d8d8" strokecolor="#c00000" strokeweight="2pt">
                <v:textbox>
                  <w:txbxContent>
                    <w:p w:rsidR="004E1595" w:rsidRDefault="004E1595" w:rsidP="00676AC1">
                      <w:pPr>
                        <w:jc w:val="center"/>
                        <w:rPr>
                          <w:b/>
                          <w:sz w:val="28"/>
                          <w:szCs w:val="28"/>
                        </w:rPr>
                      </w:pPr>
                      <w:r w:rsidRPr="00174E6C">
                        <w:rPr>
                          <w:b/>
                          <w:sz w:val="28"/>
                          <w:szCs w:val="28"/>
                        </w:rPr>
                        <w:t xml:space="preserve">Telecommunication Barriers </w:t>
                      </w:r>
                      <w:r>
                        <w:rPr>
                          <w:b/>
                          <w:sz w:val="28"/>
                          <w:szCs w:val="28"/>
                        </w:rPr>
                        <w:t>vs.</w:t>
                      </w:r>
                      <w:r w:rsidRPr="00174E6C">
                        <w:rPr>
                          <w:b/>
                          <w:sz w:val="28"/>
                          <w:szCs w:val="28"/>
                        </w:rPr>
                        <w:t xml:space="preserve"> Technological Barriers</w:t>
                      </w:r>
                    </w:p>
                    <w:p w:rsidR="004E1595" w:rsidRPr="00174E6C" w:rsidRDefault="004E1595" w:rsidP="003F235B">
                      <w:pPr>
                        <w:rPr>
                          <w:b/>
                          <w:sz w:val="28"/>
                          <w:szCs w:val="28"/>
                        </w:rPr>
                      </w:pPr>
                    </w:p>
                    <w:p w:rsidR="004E1595" w:rsidRDefault="004E1595" w:rsidP="003F235B">
                      <w:pPr>
                        <w:rPr>
                          <w:sz w:val="28"/>
                          <w:szCs w:val="28"/>
                        </w:rPr>
                      </w:pPr>
                      <w:r w:rsidRPr="00275C94">
                        <w:rPr>
                          <w:b/>
                          <w:i/>
                          <w:sz w:val="28"/>
                          <w:szCs w:val="28"/>
                          <w:u w:val="single"/>
                        </w:rPr>
                        <w:t xml:space="preserve">Technological </w:t>
                      </w:r>
                      <w:r>
                        <w:rPr>
                          <w:b/>
                          <w:i/>
                          <w:sz w:val="28"/>
                          <w:szCs w:val="28"/>
                          <w:u w:val="single"/>
                        </w:rPr>
                        <w:t>B</w:t>
                      </w:r>
                      <w:r w:rsidRPr="00275C94">
                        <w:rPr>
                          <w:b/>
                          <w:i/>
                          <w:sz w:val="28"/>
                          <w:szCs w:val="28"/>
                          <w:u w:val="single"/>
                        </w:rPr>
                        <w:t>arrier</w:t>
                      </w:r>
                      <w:r>
                        <w:rPr>
                          <w:b/>
                          <w:i/>
                          <w:sz w:val="28"/>
                          <w:szCs w:val="28"/>
                          <w:u w:val="single"/>
                        </w:rPr>
                        <w:t xml:space="preserve"> (5400 or 4400)</w:t>
                      </w:r>
                      <w:r w:rsidRPr="00275C94">
                        <w:rPr>
                          <w:sz w:val="28"/>
                          <w:szCs w:val="28"/>
                        </w:rPr>
                        <w:t xml:space="preserve">:   </w:t>
                      </w:r>
                      <w:r>
                        <w:rPr>
                          <w:sz w:val="28"/>
                          <w:szCs w:val="28"/>
                        </w:rPr>
                        <w:t>A Technological Barrier i</w:t>
                      </w:r>
                      <w:r w:rsidRPr="00275C94">
                        <w:rPr>
                          <w:sz w:val="28"/>
                          <w:szCs w:val="28"/>
                        </w:rPr>
                        <w:t xml:space="preserve">s either: </w:t>
                      </w:r>
                      <w:r>
                        <w:rPr>
                          <w:sz w:val="28"/>
                          <w:szCs w:val="28"/>
                        </w:rPr>
                        <w:br/>
                      </w:r>
                      <w:r w:rsidRPr="00275C94">
                        <w:rPr>
                          <w:sz w:val="28"/>
                          <w:szCs w:val="28"/>
                        </w:rPr>
                        <w:t xml:space="preserve">a) </w:t>
                      </w:r>
                      <w:r>
                        <w:rPr>
                          <w:sz w:val="28"/>
                          <w:szCs w:val="28"/>
                        </w:rPr>
                        <w:t>a</w:t>
                      </w:r>
                      <w:r w:rsidRPr="00275C94">
                        <w:rPr>
                          <w:sz w:val="28"/>
                          <w:szCs w:val="28"/>
                        </w:rPr>
                        <w:t xml:space="preserve"> </w:t>
                      </w:r>
                      <w:r>
                        <w:rPr>
                          <w:sz w:val="28"/>
                          <w:szCs w:val="28"/>
                        </w:rPr>
                        <w:t>tele</w:t>
                      </w:r>
                      <w:r w:rsidRPr="00275C94">
                        <w:rPr>
                          <w:sz w:val="28"/>
                          <w:szCs w:val="28"/>
                        </w:rPr>
                        <w:t xml:space="preserve">phone # that does not behave like a </w:t>
                      </w:r>
                      <w:r>
                        <w:rPr>
                          <w:sz w:val="28"/>
                          <w:szCs w:val="28"/>
                        </w:rPr>
                        <w:t>tele</w:t>
                      </w:r>
                      <w:r w:rsidRPr="00275C94">
                        <w:rPr>
                          <w:sz w:val="28"/>
                          <w:szCs w:val="28"/>
                        </w:rPr>
                        <w:t>phone line but instead acts like some other device (pager, alarm system, etc.)</w:t>
                      </w:r>
                      <w:r>
                        <w:rPr>
                          <w:sz w:val="28"/>
                          <w:szCs w:val="28"/>
                        </w:rPr>
                        <w:t>;</w:t>
                      </w:r>
                      <w:r w:rsidRPr="00275C94">
                        <w:rPr>
                          <w:sz w:val="28"/>
                          <w:szCs w:val="28"/>
                        </w:rPr>
                        <w:t xml:space="preserve"> or</w:t>
                      </w:r>
                      <w:r>
                        <w:rPr>
                          <w:sz w:val="28"/>
                          <w:szCs w:val="28"/>
                        </w:rPr>
                        <w:br/>
                      </w:r>
                      <w:r w:rsidRPr="00275C94">
                        <w:rPr>
                          <w:sz w:val="28"/>
                          <w:szCs w:val="28"/>
                        </w:rPr>
                        <w:t xml:space="preserve">b)  </w:t>
                      </w:r>
                      <w:r>
                        <w:rPr>
                          <w:sz w:val="28"/>
                          <w:szCs w:val="28"/>
                        </w:rPr>
                        <w:t>a</w:t>
                      </w:r>
                      <w:r w:rsidRPr="00275C94">
                        <w:rPr>
                          <w:sz w:val="28"/>
                          <w:szCs w:val="28"/>
                        </w:rPr>
                        <w:t xml:space="preserve"> NON-</w:t>
                      </w:r>
                      <w:r>
                        <w:rPr>
                          <w:sz w:val="28"/>
                          <w:szCs w:val="28"/>
                        </w:rPr>
                        <w:t>connecting</w:t>
                      </w:r>
                      <w:r w:rsidRPr="00275C94">
                        <w:rPr>
                          <w:sz w:val="28"/>
                          <w:szCs w:val="28"/>
                        </w:rPr>
                        <w:t xml:space="preserve"> </w:t>
                      </w:r>
                      <w:r>
                        <w:rPr>
                          <w:sz w:val="28"/>
                          <w:szCs w:val="28"/>
                        </w:rPr>
                        <w:t>tele</w:t>
                      </w:r>
                      <w:r w:rsidRPr="00275C94">
                        <w:rPr>
                          <w:sz w:val="28"/>
                          <w:szCs w:val="28"/>
                        </w:rPr>
                        <w:t xml:space="preserve">phone line that a </w:t>
                      </w:r>
                      <w:r>
                        <w:rPr>
                          <w:sz w:val="28"/>
                          <w:szCs w:val="28"/>
                        </w:rPr>
                        <w:t>tele</w:t>
                      </w:r>
                      <w:r w:rsidRPr="00275C94">
                        <w:rPr>
                          <w:sz w:val="28"/>
                          <w:szCs w:val="28"/>
                        </w:rPr>
                        <w:t xml:space="preserve">phone owner cannot answer (fast busy, circuit busy, etc.); </w:t>
                      </w:r>
                    </w:p>
                    <w:p w:rsidR="004E1595" w:rsidRDefault="004E1595" w:rsidP="003F235B">
                      <w:pPr>
                        <w:rPr>
                          <w:sz w:val="28"/>
                          <w:szCs w:val="28"/>
                        </w:rPr>
                      </w:pPr>
                      <w:r>
                        <w:rPr>
                          <w:sz w:val="28"/>
                          <w:szCs w:val="28"/>
                        </w:rPr>
                        <w:t xml:space="preserve">c) </w:t>
                      </w:r>
                      <w:r w:rsidRPr="00541491">
                        <w:rPr>
                          <w:sz w:val="28"/>
                          <w:szCs w:val="28"/>
                        </w:rPr>
                        <w:t>a retrieval or connectivity system (such as Skype or Onstar).</w:t>
                      </w:r>
                    </w:p>
                    <w:p w:rsidR="004E1595" w:rsidRDefault="004E1595" w:rsidP="003F235B">
                      <w:pPr>
                        <w:rPr>
                          <w:sz w:val="28"/>
                          <w:szCs w:val="28"/>
                        </w:rPr>
                      </w:pPr>
                      <w:r w:rsidRPr="00275C94">
                        <w:rPr>
                          <w:sz w:val="28"/>
                          <w:szCs w:val="28"/>
                        </w:rPr>
                        <w:t>or</w:t>
                      </w:r>
                      <w:r>
                        <w:rPr>
                          <w:sz w:val="28"/>
                          <w:szCs w:val="28"/>
                        </w:rPr>
                        <w:br/>
                      </w:r>
                      <w:r w:rsidRPr="00275C94">
                        <w:rPr>
                          <w:sz w:val="28"/>
                          <w:szCs w:val="28"/>
                        </w:rPr>
                        <w:t xml:space="preserve">c)  </w:t>
                      </w:r>
                      <w:r>
                        <w:rPr>
                          <w:sz w:val="28"/>
                          <w:szCs w:val="28"/>
                        </w:rPr>
                        <w:t>a</w:t>
                      </w:r>
                      <w:r w:rsidRPr="00275C94">
                        <w:rPr>
                          <w:sz w:val="28"/>
                          <w:szCs w:val="28"/>
                        </w:rPr>
                        <w:t xml:space="preserve"> line with an ambiguous </w:t>
                      </w:r>
                      <w:r>
                        <w:rPr>
                          <w:sz w:val="28"/>
                          <w:szCs w:val="28"/>
                        </w:rPr>
                        <w:t xml:space="preserve">phone circuit </w:t>
                      </w:r>
                      <w:r w:rsidRPr="00275C94">
                        <w:rPr>
                          <w:sz w:val="28"/>
                          <w:szCs w:val="28"/>
                        </w:rPr>
                        <w:t xml:space="preserve">message.  </w:t>
                      </w:r>
                      <w:r>
                        <w:rPr>
                          <w:sz w:val="28"/>
                          <w:szCs w:val="28"/>
                        </w:rPr>
                        <w:br/>
                      </w:r>
                    </w:p>
                    <w:p w:rsidR="004E1595" w:rsidRPr="00275C94" w:rsidRDefault="004E1595" w:rsidP="003F235B">
                      <w:pPr>
                        <w:rPr>
                          <w:sz w:val="28"/>
                          <w:szCs w:val="28"/>
                        </w:rPr>
                      </w:pPr>
                      <w:r w:rsidRPr="00275C94">
                        <w:rPr>
                          <w:b/>
                          <w:i/>
                          <w:sz w:val="28"/>
                          <w:szCs w:val="28"/>
                          <w:u w:val="single"/>
                        </w:rPr>
                        <w:t xml:space="preserve">Telecommunication </w:t>
                      </w:r>
                      <w:r>
                        <w:rPr>
                          <w:b/>
                          <w:i/>
                          <w:sz w:val="28"/>
                          <w:szCs w:val="28"/>
                          <w:u w:val="single"/>
                        </w:rPr>
                        <w:t>B</w:t>
                      </w:r>
                      <w:r w:rsidRPr="00275C94">
                        <w:rPr>
                          <w:b/>
                          <w:i/>
                          <w:sz w:val="28"/>
                          <w:szCs w:val="28"/>
                          <w:u w:val="single"/>
                        </w:rPr>
                        <w:t>arrier</w:t>
                      </w:r>
                      <w:r>
                        <w:rPr>
                          <w:b/>
                          <w:i/>
                          <w:sz w:val="28"/>
                          <w:szCs w:val="28"/>
                          <w:u w:val="single"/>
                        </w:rPr>
                        <w:t xml:space="preserve"> (5150 or 3150)</w:t>
                      </w:r>
                      <w:r w:rsidRPr="00275C94">
                        <w:rPr>
                          <w:sz w:val="28"/>
                          <w:szCs w:val="28"/>
                        </w:rPr>
                        <w:t xml:space="preserve">:  </w:t>
                      </w:r>
                      <w:r>
                        <w:rPr>
                          <w:sz w:val="28"/>
                          <w:szCs w:val="28"/>
                        </w:rPr>
                        <w:t xml:space="preserve">A Telecommunication Barrier </w:t>
                      </w:r>
                      <w:r w:rsidRPr="00275C94">
                        <w:rPr>
                          <w:sz w:val="28"/>
                          <w:szCs w:val="28"/>
                        </w:rPr>
                        <w:t xml:space="preserve">is a device or service on the end of </w:t>
                      </w:r>
                      <w:r>
                        <w:rPr>
                          <w:sz w:val="28"/>
                          <w:szCs w:val="28"/>
                        </w:rPr>
                        <w:t>a tele</w:t>
                      </w:r>
                      <w:r w:rsidRPr="00275C94">
                        <w:rPr>
                          <w:sz w:val="28"/>
                          <w:szCs w:val="28"/>
                        </w:rPr>
                        <w:t xml:space="preserve">phone line put by </w:t>
                      </w:r>
                      <w:r>
                        <w:rPr>
                          <w:sz w:val="28"/>
                          <w:szCs w:val="28"/>
                        </w:rPr>
                        <w:t>the tele</w:t>
                      </w:r>
                      <w:r w:rsidRPr="00275C94">
                        <w:rPr>
                          <w:sz w:val="28"/>
                          <w:szCs w:val="28"/>
                        </w:rPr>
                        <w:t>phone line owner to</w:t>
                      </w:r>
                      <w:r>
                        <w:rPr>
                          <w:sz w:val="28"/>
                          <w:szCs w:val="28"/>
                        </w:rPr>
                        <w:t xml:space="preserve"> block incoming calls</w:t>
                      </w:r>
                      <w:r w:rsidRPr="00275C94">
                        <w:rPr>
                          <w:sz w:val="28"/>
                          <w:szCs w:val="28"/>
                        </w:rPr>
                        <w:t xml:space="preserve">. This </w:t>
                      </w:r>
                      <w:r>
                        <w:rPr>
                          <w:sz w:val="28"/>
                          <w:szCs w:val="28"/>
                        </w:rPr>
                        <w:t xml:space="preserve">type of barrier </w:t>
                      </w:r>
                      <w:r w:rsidRPr="00275C94">
                        <w:rPr>
                          <w:sz w:val="28"/>
                          <w:szCs w:val="28"/>
                        </w:rPr>
                        <w:t>includes call blocking devices</w:t>
                      </w:r>
                      <w:r>
                        <w:rPr>
                          <w:sz w:val="28"/>
                          <w:szCs w:val="28"/>
                        </w:rPr>
                        <w:t xml:space="preserve"> or requirements for codes prior to connection</w:t>
                      </w:r>
                      <w:r w:rsidRPr="00275C94">
                        <w:rPr>
                          <w:sz w:val="28"/>
                          <w:szCs w:val="28"/>
                        </w:rPr>
                        <w:t xml:space="preserve"> but does not include </w:t>
                      </w:r>
                      <w:r>
                        <w:rPr>
                          <w:sz w:val="28"/>
                          <w:szCs w:val="28"/>
                        </w:rPr>
                        <w:t xml:space="preserve">personal </w:t>
                      </w:r>
                      <w:r w:rsidRPr="00275C94">
                        <w:rPr>
                          <w:sz w:val="28"/>
                          <w:szCs w:val="28"/>
                        </w:rPr>
                        <w:t xml:space="preserve">answering </w:t>
                      </w:r>
                      <w:r>
                        <w:rPr>
                          <w:sz w:val="28"/>
                          <w:szCs w:val="28"/>
                        </w:rPr>
                        <w:t>devices (such as voice mail)</w:t>
                      </w:r>
                      <w:r w:rsidRPr="00275C94">
                        <w:rPr>
                          <w:sz w:val="28"/>
                          <w:szCs w:val="28"/>
                        </w:rPr>
                        <w:t>. Telecommunication Barriers result from scre</w:t>
                      </w:r>
                      <w:r>
                        <w:rPr>
                          <w:sz w:val="28"/>
                          <w:szCs w:val="28"/>
                        </w:rPr>
                        <w:t xml:space="preserve">ening by potential respondents NOT by telephone companies. </w:t>
                      </w:r>
                      <w:r>
                        <w:rPr>
                          <w:sz w:val="28"/>
                          <w:szCs w:val="28"/>
                        </w:rPr>
                        <w:br/>
                      </w:r>
                    </w:p>
                    <w:p w:rsidR="004E1595" w:rsidRPr="00174E6C" w:rsidRDefault="004E1595"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 </w:t>
                      </w:r>
                      <w:r w:rsidRPr="00174E6C">
                        <w:rPr>
                          <w:b/>
                          <w:color w:val="C00000"/>
                          <w:sz w:val="28"/>
                          <w:szCs w:val="28"/>
                        </w:rPr>
                        <w:t xml:space="preserve">telecommunication barrier </w:t>
                      </w:r>
                      <w:r>
                        <w:rPr>
                          <w:b/>
                          <w:color w:val="C00000"/>
                          <w:sz w:val="28"/>
                          <w:szCs w:val="28"/>
                        </w:rPr>
                        <w:t xml:space="preserve">only </w:t>
                      </w:r>
                      <w:r w:rsidRPr="00174E6C">
                        <w:rPr>
                          <w:b/>
                          <w:color w:val="C00000"/>
                          <w:sz w:val="28"/>
                          <w:szCs w:val="28"/>
                        </w:rPr>
                        <w:t>when there is assurance that the respondent put the block on the phone line.  Otherwise</w:t>
                      </w:r>
                      <w:r>
                        <w:rPr>
                          <w:b/>
                          <w:color w:val="C00000"/>
                          <w:sz w:val="28"/>
                          <w:szCs w:val="28"/>
                        </w:rPr>
                        <w:t>,</w:t>
                      </w:r>
                      <w:r w:rsidRPr="00174E6C">
                        <w:rPr>
                          <w:b/>
                          <w:color w:val="C00000"/>
                          <w:sz w:val="28"/>
                          <w:szCs w:val="28"/>
                        </w:rPr>
                        <w:t xml:space="preserve"> code the call as a technological barrier.</w:t>
                      </w:r>
                    </w:p>
                  </w:txbxContent>
                </v:textbox>
                <w10:anchorlock/>
              </v:shape>
            </w:pict>
          </mc:Fallback>
        </mc:AlternateContent>
      </w:r>
    </w:p>
    <w:p w:rsidR="003F235B" w:rsidRPr="004F16A9" w:rsidRDefault="003F235B" w:rsidP="003F235B">
      <w:pPr>
        <w:spacing w:after="200" w:line="276" w:lineRule="auto"/>
      </w:pPr>
      <w:r w:rsidRPr="004F16A9">
        <w:t xml:space="preserve">Interviewers often encounter messages from a phone company, or a </w:t>
      </w:r>
      <w:r w:rsidR="00C04230" w:rsidRPr="004F16A9">
        <w:t xml:space="preserve">phone circuit </w:t>
      </w:r>
      <w:r w:rsidRPr="004F16A9">
        <w:t xml:space="preserve">message.  Phone </w:t>
      </w:r>
      <w:r w:rsidR="00C04230" w:rsidRPr="004F16A9">
        <w:t xml:space="preserve">circuit </w:t>
      </w:r>
      <w:r w:rsidRPr="004F16A9">
        <w:t xml:space="preserve">messages are not specific to a potential respondent and DO NOT ALLOW INTERVIEWERS TO LEAVE MESSAGES.  Answering </w:t>
      </w:r>
      <w:r w:rsidR="00C04230" w:rsidRPr="004F16A9">
        <w:t>devices</w:t>
      </w:r>
      <w:r w:rsidRPr="004F16A9">
        <w:t>, on the other hand, do allow for interviewers to leave messages</w:t>
      </w:r>
      <w:r w:rsidR="00C04230" w:rsidRPr="004F16A9">
        <w:t>,</w:t>
      </w:r>
      <w:r w:rsidRPr="004F16A9">
        <w:t xml:space="preserve"> unless the mailbox is full.  Answering </w:t>
      </w:r>
      <w:r w:rsidR="00C04230" w:rsidRPr="004F16A9">
        <w:t xml:space="preserve">devices </w:t>
      </w:r>
      <w:r w:rsidRPr="004F16A9">
        <w:t xml:space="preserve">are set up by respondents or are specific to their </w:t>
      </w:r>
      <w:r w:rsidR="00C04230" w:rsidRPr="004F16A9">
        <w:t>tele</w:t>
      </w:r>
      <w:r w:rsidRPr="004F16A9">
        <w:t>phone number</w:t>
      </w:r>
      <w:r w:rsidR="00C04230" w:rsidRPr="004F16A9">
        <w:t>s</w:t>
      </w:r>
      <w:r w:rsidRPr="004F16A9">
        <w:t xml:space="preserve">. Even if a recorded message is heard on the answering device, it is still specific to that number and should be coded appropriately. </w:t>
      </w:r>
    </w:p>
    <w:p w:rsidR="003F235B" w:rsidRPr="004F16A9" w:rsidRDefault="003F235B" w:rsidP="003F235B">
      <w:pPr>
        <w:spacing w:after="200" w:line="276" w:lineRule="auto"/>
        <w:rPr>
          <w:sz w:val="28"/>
          <w:szCs w:val="28"/>
        </w:rPr>
      </w:pPr>
    </w:p>
    <w:p w:rsidR="003F235B" w:rsidRPr="004F16A9" w:rsidRDefault="003F235B" w:rsidP="003F235B">
      <w:pPr>
        <w:spacing w:after="200" w:line="276" w:lineRule="auto"/>
        <w:rPr>
          <w:sz w:val="28"/>
          <w:szCs w:val="28"/>
        </w:rPr>
      </w:pPr>
      <w:r w:rsidRPr="004F16A9">
        <w:rPr>
          <w:noProof/>
          <w:sz w:val="28"/>
          <w:szCs w:val="28"/>
        </w:rPr>
        <w:lastRenderedPageBreak/>
        <mc:AlternateContent>
          <mc:Choice Requires="wps">
            <w:drawing>
              <wp:inline distT="0" distB="0" distL="0" distR="0" wp14:anchorId="393A29A3" wp14:editId="075C1235">
                <wp:extent cx="5431790" cy="4916170"/>
                <wp:effectExtent l="19050" t="19050" r="16510" b="1778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4916170"/>
                        </a:xfrm>
                        <a:prstGeom prst="rect">
                          <a:avLst/>
                        </a:prstGeom>
                        <a:solidFill>
                          <a:srgbClr val="D8D8D8"/>
                        </a:solidFill>
                        <a:ln w="25400">
                          <a:solidFill>
                            <a:srgbClr val="C00000"/>
                          </a:solidFill>
                          <a:miter lim="800000"/>
                          <a:headEnd/>
                          <a:tailEnd/>
                        </a:ln>
                      </wps:spPr>
                      <wps:txbx>
                        <w:txbxContent>
                          <w:p w:rsidR="004E1595" w:rsidRPr="00174E6C" w:rsidRDefault="004E1595" w:rsidP="003F235B">
                            <w:pPr>
                              <w:rPr>
                                <w:b/>
                                <w:sz w:val="32"/>
                                <w:szCs w:val="32"/>
                              </w:rPr>
                            </w:pPr>
                            <w:r w:rsidRPr="000D325B">
                              <w:rPr>
                                <w:rFonts w:ascii="Berlin Sans FB Demi" w:hAnsi="Berlin Sans FB Demi"/>
                                <w:b/>
                                <w:sz w:val="32"/>
                                <w:szCs w:val="32"/>
                              </w:rPr>
                              <w:t xml:space="preserve"> </w:t>
                            </w:r>
                            <w:r w:rsidRPr="00174E6C">
                              <w:rPr>
                                <w:b/>
                                <w:sz w:val="32"/>
                                <w:szCs w:val="32"/>
                              </w:rPr>
                              <w:t xml:space="preserve">Phone Circuit Messages </w:t>
                            </w:r>
                            <w:r>
                              <w:rPr>
                                <w:b/>
                                <w:sz w:val="32"/>
                                <w:szCs w:val="32"/>
                              </w:rPr>
                              <w:t>vs.</w:t>
                            </w:r>
                            <w:r w:rsidRPr="00174E6C">
                              <w:rPr>
                                <w:b/>
                                <w:sz w:val="32"/>
                                <w:szCs w:val="32"/>
                              </w:rPr>
                              <w:t xml:space="preserve"> Answering Devices</w:t>
                            </w:r>
                          </w:p>
                          <w:p w:rsidR="004E1595" w:rsidRPr="00E44FF2" w:rsidRDefault="004E1595" w:rsidP="003F235B">
                            <w:pPr>
                              <w:rPr>
                                <w:sz w:val="28"/>
                                <w:szCs w:val="28"/>
                              </w:rPr>
                            </w:pPr>
                            <w:r w:rsidRPr="00E44FF2">
                              <w:rPr>
                                <w:b/>
                                <w:i/>
                                <w:sz w:val="28"/>
                                <w:szCs w:val="28"/>
                                <w:u w:val="single"/>
                              </w:rPr>
                              <w:t>Phone Circuit Messages</w:t>
                            </w:r>
                            <w:r w:rsidRPr="00E44FF2">
                              <w:rPr>
                                <w:sz w:val="28"/>
                                <w:szCs w:val="28"/>
                              </w:rPr>
                              <w:t>:</w:t>
                            </w:r>
                            <w:r w:rsidRPr="008F5DC3">
                              <w:t xml:space="preserve">   </w:t>
                            </w:r>
                            <w:r w:rsidRPr="00E44FF2">
                              <w:rPr>
                                <w:sz w:val="28"/>
                                <w:szCs w:val="28"/>
                              </w:rPr>
                              <w:t xml:space="preserve">A </w:t>
                            </w:r>
                            <w:r>
                              <w:rPr>
                                <w:sz w:val="28"/>
                                <w:szCs w:val="28"/>
                              </w:rPr>
                              <w:t>p</w:t>
                            </w:r>
                            <w:r w:rsidRPr="00E44FF2">
                              <w:rPr>
                                <w:sz w:val="28"/>
                                <w:szCs w:val="28"/>
                              </w:rPr>
                              <w:t xml:space="preserve">hone </w:t>
                            </w:r>
                            <w:r>
                              <w:rPr>
                                <w:sz w:val="28"/>
                                <w:szCs w:val="28"/>
                              </w:rPr>
                              <w:t>c</w:t>
                            </w:r>
                            <w:r w:rsidRPr="00E44FF2">
                              <w:rPr>
                                <w:sz w:val="28"/>
                                <w:szCs w:val="28"/>
                              </w:rPr>
                              <w:t xml:space="preserve">ircuit </w:t>
                            </w:r>
                            <w:r>
                              <w:rPr>
                                <w:sz w:val="28"/>
                                <w:szCs w:val="28"/>
                              </w:rPr>
                              <w:t>m</w:t>
                            </w:r>
                            <w:r w:rsidRPr="00E44FF2">
                              <w:rPr>
                                <w:sz w:val="28"/>
                                <w:szCs w:val="28"/>
                              </w:rPr>
                              <w:t xml:space="preserve">essage is produced by a </w:t>
                            </w:r>
                            <w:r>
                              <w:rPr>
                                <w:sz w:val="28"/>
                                <w:szCs w:val="28"/>
                              </w:rPr>
                              <w:t>tele</w:t>
                            </w:r>
                            <w:r w:rsidRPr="00E44FF2">
                              <w:rPr>
                                <w:sz w:val="28"/>
                                <w:szCs w:val="28"/>
                              </w:rPr>
                              <w:t xml:space="preserve">phone company.  It is not specific to a potential respondent.  Phone circuit messages do not permit interviewers to leave messages for potential respondents. </w:t>
                            </w:r>
                            <w:r>
                              <w:rPr>
                                <w:sz w:val="28"/>
                                <w:szCs w:val="28"/>
                              </w:rPr>
                              <w:t xml:space="preserve">Phone circuit messages may result in technological barrier dispositions (5400 or 4400), nonworking number dispositions (5300 or4300) or other ineligible dispositions. </w:t>
                            </w:r>
                            <w:r>
                              <w:rPr>
                                <w:sz w:val="28"/>
                                <w:szCs w:val="28"/>
                              </w:rPr>
                              <w:br/>
                            </w:r>
                          </w:p>
                          <w:p w:rsidR="004E1595" w:rsidRPr="00E44FF2" w:rsidRDefault="004E1595" w:rsidP="003F235B">
                            <w:pPr>
                              <w:rPr>
                                <w:sz w:val="28"/>
                                <w:szCs w:val="28"/>
                              </w:rPr>
                            </w:pPr>
                            <w:r w:rsidRPr="00E44FF2">
                              <w:rPr>
                                <w:b/>
                                <w:i/>
                                <w:sz w:val="28"/>
                                <w:szCs w:val="28"/>
                                <w:u w:val="single"/>
                              </w:rPr>
                              <w:t>Answering Device</w:t>
                            </w:r>
                            <w:r>
                              <w:rPr>
                                <w:b/>
                                <w:i/>
                                <w:sz w:val="28"/>
                                <w:szCs w:val="28"/>
                                <w:u w:val="single"/>
                              </w:rPr>
                              <w:t>s</w:t>
                            </w:r>
                            <w:r w:rsidRPr="00E44FF2">
                              <w:rPr>
                                <w:b/>
                                <w:i/>
                                <w:sz w:val="28"/>
                                <w:szCs w:val="28"/>
                                <w:u w:val="single"/>
                              </w:rPr>
                              <w:t xml:space="preserve">: </w:t>
                            </w:r>
                            <w:r w:rsidRPr="00E44FF2">
                              <w:rPr>
                                <w:sz w:val="28"/>
                                <w:szCs w:val="28"/>
                              </w:rPr>
                              <w:t xml:space="preserve">Answering devices must allow interviewers to leave messages or indicate that a specific mailbox is full. An </w:t>
                            </w:r>
                            <w:r>
                              <w:rPr>
                                <w:sz w:val="28"/>
                                <w:szCs w:val="28"/>
                              </w:rPr>
                              <w:t>a</w:t>
                            </w:r>
                            <w:r w:rsidRPr="00E44FF2">
                              <w:rPr>
                                <w:sz w:val="28"/>
                                <w:szCs w:val="28"/>
                              </w:rPr>
                              <w:t xml:space="preserve">nswering </w:t>
                            </w:r>
                            <w:r>
                              <w:rPr>
                                <w:sz w:val="28"/>
                                <w:szCs w:val="28"/>
                              </w:rPr>
                              <w:t>d</w:t>
                            </w:r>
                            <w:r w:rsidRPr="00E44FF2">
                              <w:rPr>
                                <w:sz w:val="28"/>
                                <w:szCs w:val="28"/>
                              </w:rPr>
                              <w:t xml:space="preserve">evice is specific to a potential respondent, even if it is a recorded message. For example, a recording which indicates that the interviewer has reached a specific number and allows the interviewer to leave a message is an answering device, not a phone circuit message. Answering </w:t>
                            </w:r>
                            <w:r>
                              <w:rPr>
                                <w:sz w:val="28"/>
                                <w:szCs w:val="28"/>
                              </w:rPr>
                              <w:t>d</w:t>
                            </w:r>
                            <w:r w:rsidRPr="00E44FF2">
                              <w:rPr>
                                <w:sz w:val="28"/>
                                <w:szCs w:val="28"/>
                              </w:rPr>
                              <w:t xml:space="preserve">evices may indicate that the number dialed is a household in the landline </w:t>
                            </w:r>
                            <w:r>
                              <w:rPr>
                                <w:sz w:val="28"/>
                                <w:szCs w:val="28"/>
                              </w:rPr>
                              <w:t xml:space="preserve">telephone </w:t>
                            </w:r>
                            <w:r w:rsidRPr="00E44FF2">
                              <w:rPr>
                                <w:sz w:val="28"/>
                                <w:szCs w:val="28"/>
                              </w:rPr>
                              <w:t xml:space="preserve">sample. </w:t>
                            </w:r>
                            <w:r>
                              <w:rPr>
                                <w:sz w:val="28"/>
                                <w:szCs w:val="28"/>
                              </w:rPr>
                              <w:t xml:space="preserve">Codes for answering devices are 5220/2220 for landline answering devices which are known to be households and 5140 and 3140 when the answering device is in the cell phone sample or when it is not known that the answering device is connected to an eligible household. </w:t>
                            </w:r>
                            <w:r>
                              <w:rPr>
                                <w:sz w:val="28"/>
                                <w:szCs w:val="28"/>
                              </w:rPr>
                              <w:br/>
                            </w:r>
                          </w:p>
                          <w:p w:rsidR="004E1595" w:rsidRPr="00174E6C" w:rsidRDefault="004E1595"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w:t>
                            </w:r>
                            <w:r w:rsidRPr="00174E6C">
                              <w:rPr>
                                <w:b/>
                                <w:color w:val="C00000"/>
                                <w:sz w:val="28"/>
                                <w:szCs w:val="28"/>
                              </w:rPr>
                              <w:t xml:space="preserve">n answering device </w:t>
                            </w:r>
                            <w:r>
                              <w:rPr>
                                <w:b/>
                                <w:color w:val="C00000"/>
                                <w:sz w:val="28"/>
                                <w:szCs w:val="28"/>
                              </w:rPr>
                              <w:t xml:space="preserve">only </w:t>
                            </w:r>
                            <w:r w:rsidRPr="00174E6C">
                              <w:rPr>
                                <w:b/>
                                <w:color w:val="C00000"/>
                                <w:sz w:val="28"/>
                                <w:szCs w:val="28"/>
                              </w:rPr>
                              <w:t xml:space="preserve">if the interviewer has the potential to leave a message (or </w:t>
                            </w:r>
                            <w:r>
                              <w:rPr>
                                <w:b/>
                                <w:color w:val="C00000"/>
                                <w:sz w:val="28"/>
                                <w:szCs w:val="28"/>
                              </w:rPr>
                              <w:t xml:space="preserve">if </w:t>
                            </w:r>
                            <w:r w:rsidRPr="00174E6C">
                              <w:rPr>
                                <w:b/>
                                <w:color w:val="C00000"/>
                                <w:sz w:val="28"/>
                                <w:szCs w:val="28"/>
                              </w:rPr>
                              <w:t>the mailbox is full). Do not code a household answering device for a number in the cell</w:t>
                            </w:r>
                            <w:r>
                              <w:rPr>
                                <w:b/>
                                <w:color w:val="C00000"/>
                                <w:sz w:val="28"/>
                                <w:szCs w:val="28"/>
                              </w:rPr>
                              <w:t>ular tele</w:t>
                            </w:r>
                            <w:r w:rsidRPr="00174E6C">
                              <w:rPr>
                                <w:b/>
                                <w:color w:val="C00000"/>
                                <w:sz w:val="28"/>
                                <w:szCs w:val="28"/>
                              </w:rPr>
                              <w:t>phone sample.</w:t>
                            </w:r>
                          </w:p>
                          <w:p w:rsidR="004E1595" w:rsidRPr="008F5DC3" w:rsidRDefault="004E1595" w:rsidP="003F235B"/>
                        </w:txbxContent>
                      </wps:txbx>
                      <wps:bodyPr rot="0" vert="horz" wrap="square" lIns="91440" tIns="45720" rIns="91440" bIns="45720" anchor="t" anchorCtr="0" upright="1">
                        <a:noAutofit/>
                      </wps:bodyPr>
                    </wps:wsp>
                  </a:graphicData>
                </a:graphic>
              </wp:inline>
            </w:drawing>
          </mc:Choice>
          <mc:Fallback>
            <w:pict>
              <v:shape w14:anchorId="393A29A3" id="Text Box 1" o:spid="_x0000_s1027" type="#_x0000_t202" style="width:427.7pt;height:38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" fillcolor="#d8d8d8" strokecolor="#c00000" strokeweight="2pt">
                <v:textbox>
                  <w:txbxContent>
                    <w:p w:rsidR="004E1595" w:rsidRPr="00174E6C" w:rsidRDefault="004E1595" w:rsidP="003F235B">
                      <w:pPr>
                        <w:rPr>
                          <w:b/>
                          <w:sz w:val="32"/>
                          <w:szCs w:val="32"/>
                        </w:rPr>
                      </w:pPr>
                      <w:r w:rsidRPr="000D325B">
                        <w:rPr>
                          <w:rFonts w:ascii="Berlin Sans FB Demi" w:hAnsi="Berlin Sans FB Demi"/>
                          <w:b/>
                          <w:sz w:val="32"/>
                          <w:szCs w:val="32"/>
                        </w:rPr>
                        <w:t xml:space="preserve"> </w:t>
                      </w:r>
                      <w:r w:rsidRPr="00174E6C">
                        <w:rPr>
                          <w:b/>
                          <w:sz w:val="32"/>
                          <w:szCs w:val="32"/>
                        </w:rPr>
                        <w:t xml:space="preserve">Phone Circuit Messages </w:t>
                      </w:r>
                      <w:r>
                        <w:rPr>
                          <w:b/>
                          <w:sz w:val="32"/>
                          <w:szCs w:val="32"/>
                        </w:rPr>
                        <w:t>vs.</w:t>
                      </w:r>
                      <w:r w:rsidRPr="00174E6C">
                        <w:rPr>
                          <w:b/>
                          <w:sz w:val="32"/>
                          <w:szCs w:val="32"/>
                        </w:rPr>
                        <w:t xml:space="preserve"> Answering Devices</w:t>
                      </w:r>
                    </w:p>
                    <w:p w:rsidR="004E1595" w:rsidRPr="00E44FF2" w:rsidRDefault="004E1595" w:rsidP="003F235B">
                      <w:pPr>
                        <w:rPr>
                          <w:sz w:val="28"/>
                          <w:szCs w:val="28"/>
                        </w:rPr>
                      </w:pPr>
                      <w:r w:rsidRPr="00E44FF2">
                        <w:rPr>
                          <w:b/>
                          <w:i/>
                          <w:sz w:val="28"/>
                          <w:szCs w:val="28"/>
                          <w:u w:val="single"/>
                        </w:rPr>
                        <w:t>Phone Circuit Messages</w:t>
                      </w:r>
                      <w:r w:rsidRPr="00E44FF2">
                        <w:rPr>
                          <w:sz w:val="28"/>
                          <w:szCs w:val="28"/>
                        </w:rPr>
                        <w:t>:</w:t>
                      </w:r>
                      <w:r w:rsidRPr="008F5DC3">
                        <w:t xml:space="preserve">   </w:t>
                      </w:r>
                      <w:r w:rsidRPr="00E44FF2">
                        <w:rPr>
                          <w:sz w:val="28"/>
                          <w:szCs w:val="28"/>
                        </w:rPr>
                        <w:t xml:space="preserve">A </w:t>
                      </w:r>
                      <w:r>
                        <w:rPr>
                          <w:sz w:val="28"/>
                          <w:szCs w:val="28"/>
                        </w:rPr>
                        <w:t>p</w:t>
                      </w:r>
                      <w:r w:rsidRPr="00E44FF2">
                        <w:rPr>
                          <w:sz w:val="28"/>
                          <w:szCs w:val="28"/>
                        </w:rPr>
                        <w:t xml:space="preserve">hone </w:t>
                      </w:r>
                      <w:r>
                        <w:rPr>
                          <w:sz w:val="28"/>
                          <w:szCs w:val="28"/>
                        </w:rPr>
                        <w:t>c</w:t>
                      </w:r>
                      <w:r w:rsidRPr="00E44FF2">
                        <w:rPr>
                          <w:sz w:val="28"/>
                          <w:szCs w:val="28"/>
                        </w:rPr>
                        <w:t xml:space="preserve">ircuit </w:t>
                      </w:r>
                      <w:r>
                        <w:rPr>
                          <w:sz w:val="28"/>
                          <w:szCs w:val="28"/>
                        </w:rPr>
                        <w:t>m</w:t>
                      </w:r>
                      <w:r w:rsidRPr="00E44FF2">
                        <w:rPr>
                          <w:sz w:val="28"/>
                          <w:szCs w:val="28"/>
                        </w:rPr>
                        <w:t xml:space="preserve">essage is produced by a </w:t>
                      </w:r>
                      <w:r>
                        <w:rPr>
                          <w:sz w:val="28"/>
                          <w:szCs w:val="28"/>
                        </w:rPr>
                        <w:t>tele</w:t>
                      </w:r>
                      <w:r w:rsidRPr="00E44FF2">
                        <w:rPr>
                          <w:sz w:val="28"/>
                          <w:szCs w:val="28"/>
                        </w:rPr>
                        <w:t xml:space="preserve">phone company.  It is not specific to a potential respondent.  Phone circuit messages do not permit interviewers to leave messages for potential respondents. </w:t>
                      </w:r>
                      <w:r>
                        <w:rPr>
                          <w:sz w:val="28"/>
                          <w:szCs w:val="28"/>
                        </w:rPr>
                        <w:t xml:space="preserve">Phone circuit messages may result in technological barrier dispositions (5400 or 4400), nonworking number dispositions (5300 or4300) or other ineligible dispositions. </w:t>
                      </w:r>
                      <w:r>
                        <w:rPr>
                          <w:sz w:val="28"/>
                          <w:szCs w:val="28"/>
                        </w:rPr>
                        <w:br/>
                      </w:r>
                    </w:p>
                    <w:p w:rsidR="004E1595" w:rsidRPr="00E44FF2" w:rsidRDefault="004E1595" w:rsidP="003F235B">
                      <w:pPr>
                        <w:rPr>
                          <w:sz w:val="28"/>
                          <w:szCs w:val="28"/>
                        </w:rPr>
                      </w:pPr>
                      <w:r w:rsidRPr="00E44FF2">
                        <w:rPr>
                          <w:b/>
                          <w:i/>
                          <w:sz w:val="28"/>
                          <w:szCs w:val="28"/>
                          <w:u w:val="single"/>
                        </w:rPr>
                        <w:t>Answering Device</w:t>
                      </w:r>
                      <w:r>
                        <w:rPr>
                          <w:b/>
                          <w:i/>
                          <w:sz w:val="28"/>
                          <w:szCs w:val="28"/>
                          <w:u w:val="single"/>
                        </w:rPr>
                        <w:t>s</w:t>
                      </w:r>
                      <w:r w:rsidRPr="00E44FF2">
                        <w:rPr>
                          <w:b/>
                          <w:i/>
                          <w:sz w:val="28"/>
                          <w:szCs w:val="28"/>
                          <w:u w:val="single"/>
                        </w:rPr>
                        <w:t xml:space="preserve">: </w:t>
                      </w:r>
                      <w:r w:rsidRPr="00E44FF2">
                        <w:rPr>
                          <w:sz w:val="28"/>
                          <w:szCs w:val="28"/>
                        </w:rPr>
                        <w:t xml:space="preserve">Answering devices must allow interviewers to leave messages or indicate that a specific mailbox is full. An </w:t>
                      </w:r>
                      <w:r>
                        <w:rPr>
                          <w:sz w:val="28"/>
                          <w:szCs w:val="28"/>
                        </w:rPr>
                        <w:t>a</w:t>
                      </w:r>
                      <w:r w:rsidRPr="00E44FF2">
                        <w:rPr>
                          <w:sz w:val="28"/>
                          <w:szCs w:val="28"/>
                        </w:rPr>
                        <w:t xml:space="preserve">nswering </w:t>
                      </w:r>
                      <w:r>
                        <w:rPr>
                          <w:sz w:val="28"/>
                          <w:szCs w:val="28"/>
                        </w:rPr>
                        <w:t>d</w:t>
                      </w:r>
                      <w:r w:rsidRPr="00E44FF2">
                        <w:rPr>
                          <w:sz w:val="28"/>
                          <w:szCs w:val="28"/>
                        </w:rPr>
                        <w:t xml:space="preserve">evice is specific to a potential respondent, even if it is a recorded message. For example, a recording which indicates that the interviewer has reached a specific number and allows the interviewer to leave a message is an answering device, not a phone circuit message. Answering </w:t>
                      </w:r>
                      <w:r>
                        <w:rPr>
                          <w:sz w:val="28"/>
                          <w:szCs w:val="28"/>
                        </w:rPr>
                        <w:t>d</w:t>
                      </w:r>
                      <w:r w:rsidRPr="00E44FF2">
                        <w:rPr>
                          <w:sz w:val="28"/>
                          <w:szCs w:val="28"/>
                        </w:rPr>
                        <w:t xml:space="preserve">evices may indicate that the number dialed is a household in the landline </w:t>
                      </w:r>
                      <w:r>
                        <w:rPr>
                          <w:sz w:val="28"/>
                          <w:szCs w:val="28"/>
                        </w:rPr>
                        <w:t xml:space="preserve">telephone </w:t>
                      </w:r>
                      <w:r w:rsidRPr="00E44FF2">
                        <w:rPr>
                          <w:sz w:val="28"/>
                          <w:szCs w:val="28"/>
                        </w:rPr>
                        <w:t xml:space="preserve">sample. </w:t>
                      </w:r>
                      <w:r>
                        <w:rPr>
                          <w:sz w:val="28"/>
                          <w:szCs w:val="28"/>
                        </w:rPr>
                        <w:t xml:space="preserve">Codes for answering devices are 5220/2220 for landline answering devices which are known to be households and 5140 and 3140 when the answering device is in the cell phone sample or when it is not known that the answering device is connected to an eligible household. </w:t>
                      </w:r>
                      <w:r>
                        <w:rPr>
                          <w:sz w:val="28"/>
                          <w:szCs w:val="28"/>
                        </w:rPr>
                        <w:br/>
                      </w:r>
                    </w:p>
                    <w:p w:rsidR="004E1595" w:rsidRPr="00174E6C" w:rsidRDefault="004E1595" w:rsidP="00676AC1">
                      <w:pPr>
                        <w:jc w:val="center"/>
                        <w:rPr>
                          <w:sz w:val="28"/>
                          <w:szCs w:val="28"/>
                        </w:rPr>
                      </w:pPr>
                      <w:r>
                        <w:rPr>
                          <w:b/>
                          <w:color w:val="C00000"/>
                          <w:sz w:val="28"/>
                          <w:szCs w:val="28"/>
                        </w:rPr>
                        <w:t>C</w:t>
                      </w:r>
                      <w:r w:rsidRPr="00174E6C">
                        <w:rPr>
                          <w:b/>
                          <w:color w:val="C00000"/>
                          <w:sz w:val="28"/>
                          <w:szCs w:val="28"/>
                        </w:rPr>
                        <w:t>ode a</w:t>
                      </w:r>
                      <w:r>
                        <w:rPr>
                          <w:b/>
                          <w:color w:val="C00000"/>
                          <w:sz w:val="28"/>
                          <w:szCs w:val="28"/>
                        </w:rPr>
                        <w:t xml:space="preserve"> result as a</w:t>
                      </w:r>
                      <w:r w:rsidRPr="00174E6C">
                        <w:rPr>
                          <w:b/>
                          <w:color w:val="C00000"/>
                          <w:sz w:val="28"/>
                          <w:szCs w:val="28"/>
                        </w:rPr>
                        <w:t xml:space="preserve">n answering device </w:t>
                      </w:r>
                      <w:r>
                        <w:rPr>
                          <w:b/>
                          <w:color w:val="C00000"/>
                          <w:sz w:val="28"/>
                          <w:szCs w:val="28"/>
                        </w:rPr>
                        <w:t xml:space="preserve">only </w:t>
                      </w:r>
                      <w:r w:rsidRPr="00174E6C">
                        <w:rPr>
                          <w:b/>
                          <w:color w:val="C00000"/>
                          <w:sz w:val="28"/>
                          <w:szCs w:val="28"/>
                        </w:rPr>
                        <w:t xml:space="preserve">if the interviewer has the potential to leave a message (or </w:t>
                      </w:r>
                      <w:r>
                        <w:rPr>
                          <w:b/>
                          <w:color w:val="C00000"/>
                          <w:sz w:val="28"/>
                          <w:szCs w:val="28"/>
                        </w:rPr>
                        <w:t xml:space="preserve">if </w:t>
                      </w:r>
                      <w:r w:rsidRPr="00174E6C">
                        <w:rPr>
                          <w:b/>
                          <w:color w:val="C00000"/>
                          <w:sz w:val="28"/>
                          <w:szCs w:val="28"/>
                        </w:rPr>
                        <w:t>the mailbox is full). Do not code a household answering device for a number in the cell</w:t>
                      </w:r>
                      <w:r>
                        <w:rPr>
                          <w:b/>
                          <w:color w:val="C00000"/>
                          <w:sz w:val="28"/>
                          <w:szCs w:val="28"/>
                        </w:rPr>
                        <w:t>ular tele</w:t>
                      </w:r>
                      <w:r w:rsidRPr="00174E6C">
                        <w:rPr>
                          <w:b/>
                          <w:color w:val="C00000"/>
                          <w:sz w:val="28"/>
                          <w:szCs w:val="28"/>
                        </w:rPr>
                        <w:t>phone sample.</w:t>
                      </w:r>
                    </w:p>
                    <w:p w:rsidR="004E1595" w:rsidRPr="008F5DC3" w:rsidRDefault="004E1595" w:rsidP="003F235B"/>
                  </w:txbxContent>
                </v:textbox>
                <w10:anchorlock/>
              </v:shape>
            </w:pict>
          </mc:Fallback>
        </mc:AlternateContent>
      </w:r>
    </w:p>
    <w:p w:rsidR="003F235B" w:rsidRPr="004F16A9" w:rsidRDefault="003F235B" w:rsidP="003F235B">
      <w:pPr>
        <w:spacing w:after="200" w:line="276" w:lineRule="auto"/>
        <w:rPr>
          <w:sz w:val="28"/>
          <w:szCs w:val="28"/>
        </w:rPr>
      </w:pPr>
    </w:p>
    <w:p w:rsidR="003F235B" w:rsidRPr="004F16A9" w:rsidRDefault="003F235B" w:rsidP="003F235B">
      <w:pPr>
        <w:spacing w:after="200" w:line="276" w:lineRule="auto"/>
        <w:rPr>
          <w:rFonts w:asciiTheme="majorHAnsi" w:hAnsiTheme="majorHAnsi" w:cstheme="majorHAnsi"/>
          <w:b/>
        </w:rPr>
      </w:pPr>
      <w:r w:rsidRPr="004F16A9">
        <w:rPr>
          <w:rFonts w:ascii="Calibri" w:hAnsi="Calibri"/>
          <w:b/>
          <w:sz w:val="32"/>
          <w:szCs w:val="32"/>
        </w:rPr>
        <w:br w:type="page"/>
      </w:r>
      <w:r w:rsidRPr="004F16A9">
        <w:rPr>
          <w:rFonts w:asciiTheme="majorHAnsi" w:hAnsiTheme="majorHAnsi" w:cstheme="majorHAnsi"/>
          <w:b/>
        </w:rPr>
        <w:lastRenderedPageBreak/>
        <w:t>Examples of Messages and Coding Suggestions</w:t>
      </w:r>
    </w:p>
    <w:p w:rsidR="003F235B" w:rsidRPr="004F16A9" w:rsidRDefault="003F235B" w:rsidP="003F235B">
      <w:pPr>
        <w:spacing w:after="200" w:line="276" w:lineRule="auto"/>
        <w:rPr>
          <w:sz w:val="28"/>
          <w:szCs w:val="28"/>
        </w:rPr>
      </w:pPr>
      <w:r w:rsidRPr="004F16A9">
        <w:rPr>
          <w:rFonts w:asciiTheme="majorHAnsi" w:hAnsiTheme="majorHAnsi" w:cstheme="majorHAnsi"/>
        </w:rPr>
        <w:t xml:space="preserve">Sometimes it is difficult to tell if a number is non-working or if there is a </w:t>
      </w:r>
      <w:r w:rsidR="00333520" w:rsidRPr="004F16A9">
        <w:rPr>
          <w:rFonts w:asciiTheme="majorHAnsi" w:hAnsiTheme="majorHAnsi" w:cstheme="majorHAnsi"/>
        </w:rPr>
        <w:t>technological barrier</w:t>
      </w:r>
      <w:r w:rsidRPr="004F16A9">
        <w:rPr>
          <w:rFonts w:asciiTheme="majorHAnsi" w:hAnsiTheme="majorHAnsi" w:cstheme="majorHAnsi"/>
        </w:rPr>
        <w:t>. If the number is identified as purely non-working (you get an operator message that says it’s non-working) then use a non-working disp</w:t>
      </w:r>
      <w:r w:rsidR="00333520" w:rsidRPr="004F16A9">
        <w:rPr>
          <w:rFonts w:asciiTheme="majorHAnsi" w:hAnsiTheme="majorHAnsi" w:cstheme="majorHAnsi"/>
        </w:rPr>
        <w:t>osition</w:t>
      </w:r>
      <w:r w:rsidRPr="004F16A9">
        <w:rPr>
          <w:rFonts w:asciiTheme="majorHAnsi" w:hAnsiTheme="majorHAnsi" w:cstheme="majorHAnsi"/>
        </w:rPr>
        <w:t xml:space="preserve"> code (either final non-working [4300] or possible non-working [5300]).  CATI centers should define how strong the message needs to be to decide between final [4300] and possible [5300] non-working.    The table below illustrates some common </w:t>
      </w:r>
      <w:r w:rsidR="00333520" w:rsidRPr="004F16A9">
        <w:rPr>
          <w:rFonts w:asciiTheme="majorHAnsi" w:hAnsiTheme="majorHAnsi" w:cstheme="majorHAnsi"/>
        </w:rPr>
        <w:t xml:space="preserve">phone circuit messages that </w:t>
      </w:r>
      <w:r w:rsidRPr="004F16A9">
        <w:rPr>
          <w:rFonts w:asciiTheme="majorHAnsi" w:hAnsiTheme="majorHAnsi" w:cstheme="majorHAnsi"/>
        </w:rPr>
        <w:t xml:space="preserve">have been reported by states in the recent months.  We have provided suggested coding for each message. This list is not exhaustive and it is likely that data collectors will continue to hear ambiguous messages in the future.  Keep in mind the general rule that </w:t>
      </w:r>
      <w:r w:rsidR="00EB6C27" w:rsidRPr="004F16A9">
        <w:rPr>
          <w:rFonts w:asciiTheme="majorHAnsi" w:hAnsiTheme="majorHAnsi" w:cstheme="majorHAnsi"/>
        </w:rPr>
        <w:t xml:space="preserve">technological barriers </w:t>
      </w:r>
      <w:r w:rsidRPr="004F16A9">
        <w:rPr>
          <w:rFonts w:asciiTheme="majorHAnsi" w:hAnsiTheme="majorHAnsi" w:cstheme="majorHAnsi"/>
        </w:rPr>
        <w:t>are outside the control of the respondents</w:t>
      </w:r>
      <w:r w:rsidR="00EB6C27" w:rsidRPr="004F16A9">
        <w:rPr>
          <w:rFonts w:asciiTheme="majorHAnsi" w:hAnsiTheme="majorHAnsi" w:cstheme="majorHAnsi"/>
        </w:rPr>
        <w:t>,</w:t>
      </w:r>
      <w:r w:rsidRPr="004F16A9">
        <w:rPr>
          <w:rFonts w:asciiTheme="majorHAnsi" w:hAnsiTheme="majorHAnsi" w:cstheme="majorHAnsi"/>
        </w:rPr>
        <w:t xml:space="preserve"> while </w:t>
      </w:r>
      <w:r w:rsidR="00EB6C27" w:rsidRPr="004F16A9">
        <w:rPr>
          <w:rFonts w:asciiTheme="majorHAnsi" w:hAnsiTheme="majorHAnsi" w:cstheme="majorHAnsi"/>
        </w:rPr>
        <w:t xml:space="preserve">telecommunication barriers </w:t>
      </w:r>
      <w:r w:rsidRPr="004F16A9">
        <w:rPr>
          <w:rFonts w:asciiTheme="majorHAnsi" w:hAnsiTheme="majorHAnsi" w:cstheme="majorHAnsi"/>
        </w:rPr>
        <w:t>are specifically placed</w:t>
      </w:r>
      <w:r w:rsidR="00EB6C27" w:rsidRPr="004F16A9">
        <w:rPr>
          <w:rFonts w:asciiTheme="majorHAnsi" w:hAnsiTheme="majorHAnsi" w:cstheme="majorHAnsi"/>
        </w:rPr>
        <w:t xml:space="preserve"> by the respondents</w:t>
      </w:r>
      <w:r w:rsidRPr="004F16A9">
        <w:rPr>
          <w:rFonts w:asciiTheme="majorHAnsi" w:hAnsiTheme="majorHAnsi" w:cstheme="majorHAnsi"/>
        </w:rPr>
        <w:t xml:space="preserve"> to block calls</w:t>
      </w:r>
      <w:r w:rsidR="00EB6C27" w:rsidRPr="004F16A9">
        <w:rPr>
          <w:rFonts w:asciiTheme="majorHAnsi" w:hAnsiTheme="majorHAnsi" w:cstheme="majorHAnsi"/>
        </w:rPr>
        <w:t>.</w:t>
      </w:r>
      <w:r w:rsidRPr="004F16A9">
        <w:rPr>
          <w:rFonts w:asciiTheme="majorHAnsi" w:hAnsiTheme="majorHAnsi" w:cstheme="majorHAnsi"/>
        </w:rPr>
        <w:t xml:space="preserve">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8"/>
        <w:gridCol w:w="3372"/>
        <w:gridCol w:w="3150"/>
      </w:tblGrid>
      <w:tr w:rsidR="004F16A9" w:rsidRPr="004F16A9" w:rsidTr="00061CC8">
        <w:tc>
          <w:tcPr>
            <w:tcW w:w="10080" w:type="dxa"/>
            <w:gridSpan w:val="3"/>
            <w:shd w:val="clear" w:color="auto" w:fill="auto"/>
          </w:tcPr>
          <w:p w:rsidR="003F235B" w:rsidRPr="004F16A9" w:rsidRDefault="003F235B" w:rsidP="003F235B">
            <w:pPr>
              <w:jc w:val="center"/>
            </w:pPr>
            <w:r w:rsidRPr="004F16A9">
              <w:t>Table 1</w:t>
            </w:r>
          </w:p>
          <w:p w:rsidR="003F235B" w:rsidRPr="004F16A9" w:rsidRDefault="003F235B" w:rsidP="003F235B">
            <w:pPr>
              <w:jc w:val="center"/>
            </w:pPr>
            <w:r w:rsidRPr="004F16A9">
              <w:t>Common Phone Circuit Messages</w:t>
            </w:r>
          </w:p>
        </w:tc>
      </w:tr>
      <w:tr w:rsidR="004F16A9" w:rsidRPr="004F16A9" w:rsidTr="00676AC1">
        <w:tc>
          <w:tcPr>
            <w:tcW w:w="3558" w:type="dxa"/>
            <w:shd w:val="clear" w:color="auto" w:fill="auto"/>
            <w:vAlign w:val="center"/>
          </w:tcPr>
          <w:p w:rsidR="003F235B" w:rsidRPr="004F16A9" w:rsidRDefault="003F235B" w:rsidP="00676AC1">
            <w:pPr>
              <w:jc w:val="center"/>
            </w:pPr>
            <w:r w:rsidRPr="004F16A9">
              <w:t>Phone Circuit Message</w:t>
            </w:r>
          </w:p>
        </w:tc>
        <w:tc>
          <w:tcPr>
            <w:tcW w:w="3372" w:type="dxa"/>
            <w:shd w:val="clear" w:color="auto" w:fill="auto"/>
            <w:vAlign w:val="center"/>
          </w:tcPr>
          <w:p w:rsidR="003F235B" w:rsidRPr="004F16A9" w:rsidRDefault="003F235B" w:rsidP="00676AC1">
            <w:pPr>
              <w:jc w:val="center"/>
              <w:rPr>
                <w:rFonts w:ascii="Arial" w:hAnsi="Arial"/>
              </w:rPr>
            </w:pPr>
            <w:r w:rsidRPr="004F16A9">
              <w:t>Comment</w:t>
            </w:r>
          </w:p>
        </w:tc>
        <w:tc>
          <w:tcPr>
            <w:tcW w:w="3150" w:type="dxa"/>
            <w:shd w:val="clear" w:color="auto" w:fill="auto"/>
            <w:vAlign w:val="center"/>
          </w:tcPr>
          <w:p w:rsidR="003F235B" w:rsidRPr="004F16A9" w:rsidRDefault="003F235B" w:rsidP="00676AC1">
            <w:pPr>
              <w:jc w:val="center"/>
            </w:pPr>
            <w:r w:rsidRPr="004F16A9">
              <w:t>Suggested Coding</w:t>
            </w:r>
          </w:p>
        </w:tc>
      </w:tr>
      <w:tr w:rsidR="004F16A9" w:rsidRPr="004F16A9" w:rsidTr="00676AC1">
        <w:tc>
          <w:tcPr>
            <w:tcW w:w="3558" w:type="dxa"/>
            <w:shd w:val="clear" w:color="auto" w:fill="auto"/>
          </w:tcPr>
          <w:p w:rsidR="003F235B" w:rsidRPr="004F16A9" w:rsidRDefault="003F235B" w:rsidP="00D63372">
            <w:r w:rsidRPr="004F16A9">
              <w:t>You have reached the (XXX) Telecom voice messaging service. If you have a mailbox on this system and would like to access it now, enter you</w:t>
            </w:r>
            <w:r w:rsidR="00AD58E6" w:rsidRPr="004F16A9">
              <w:t>r</w:t>
            </w:r>
            <w:r w:rsidRPr="004F16A9">
              <w:t xml:space="preserve"> </w:t>
            </w:r>
            <w:r w:rsidR="00AD58E6" w:rsidRPr="004F16A9">
              <w:t>10-</w:t>
            </w:r>
            <w:r w:rsidRPr="004F16A9">
              <w:t>digit phone number</w:t>
            </w:r>
            <w:r w:rsidR="00AD58E6" w:rsidRPr="004F16A9">
              <w:t>,</w:t>
            </w:r>
            <w:r w:rsidRPr="004F16A9">
              <w:t xml:space="preserve"> then press pound</w:t>
            </w:r>
            <w:r w:rsidR="004D5398" w:rsidRPr="004F16A9">
              <w:t>.</w:t>
            </w:r>
          </w:p>
        </w:tc>
        <w:tc>
          <w:tcPr>
            <w:tcW w:w="3372" w:type="dxa"/>
            <w:shd w:val="clear" w:color="auto" w:fill="auto"/>
            <w:vAlign w:val="center"/>
          </w:tcPr>
          <w:p w:rsidR="003F235B" w:rsidRPr="004F16A9" w:rsidRDefault="003F235B" w:rsidP="00D63372">
            <w:pPr>
              <w:rPr>
                <w:rFonts w:ascii="Arial" w:hAnsi="Arial"/>
              </w:rPr>
            </w:pPr>
            <w:r w:rsidRPr="004F16A9">
              <w:t>This is a number to a voicemail service, not a household.</w:t>
            </w:r>
          </w:p>
        </w:tc>
        <w:tc>
          <w:tcPr>
            <w:tcW w:w="3150" w:type="dxa"/>
            <w:shd w:val="clear" w:color="auto" w:fill="auto"/>
            <w:vAlign w:val="center"/>
          </w:tcPr>
          <w:p w:rsidR="003F235B" w:rsidRPr="004F16A9" w:rsidRDefault="003F235B" w:rsidP="00D63372">
            <w:pPr>
              <w:rPr>
                <w:rFonts w:ascii="Arial" w:hAnsi="Arial"/>
              </w:rPr>
            </w:pPr>
            <w:r w:rsidRPr="004F16A9">
              <w:t>4500-</w:t>
            </w:r>
            <w:r w:rsidR="00AD58E6" w:rsidRPr="004F16A9">
              <w:t>-</w:t>
            </w:r>
            <w:r w:rsidRPr="004F16A9">
              <w:t>Non-residence</w:t>
            </w:r>
          </w:p>
        </w:tc>
      </w:tr>
      <w:tr w:rsidR="004F16A9" w:rsidRPr="004F16A9" w:rsidTr="00676AC1">
        <w:tc>
          <w:tcPr>
            <w:tcW w:w="3558" w:type="dxa"/>
            <w:shd w:val="clear" w:color="auto" w:fill="auto"/>
            <w:vAlign w:val="center"/>
          </w:tcPr>
          <w:p w:rsidR="003F235B" w:rsidRPr="004F16A9" w:rsidRDefault="003F235B" w:rsidP="00D63372">
            <w:r w:rsidRPr="004F16A9">
              <w:t>Tritone with and/or without a message</w:t>
            </w:r>
          </w:p>
        </w:tc>
        <w:tc>
          <w:tcPr>
            <w:tcW w:w="3372" w:type="dxa"/>
            <w:shd w:val="clear" w:color="auto" w:fill="auto"/>
            <w:vAlign w:val="center"/>
          </w:tcPr>
          <w:p w:rsidR="003F235B" w:rsidRPr="004F16A9" w:rsidRDefault="003F235B" w:rsidP="00D63372">
            <w:pPr>
              <w:spacing w:after="200"/>
              <w:rPr>
                <w:rFonts w:ascii="Arial" w:hAnsi="Arial"/>
              </w:rPr>
            </w:pPr>
            <w:r w:rsidRPr="004F16A9">
              <w:t>This message indicates that the number may not be a working number</w:t>
            </w:r>
            <w:r w:rsidR="004D5398" w:rsidRPr="004F16A9">
              <w:t>.</w:t>
            </w:r>
          </w:p>
        </w:tc>
        <w:tc>
          <w:tcPr>
            <w:tcW w:w="3150" w:type="dxa"/>
            <w:shd w:val="clear" w:color="auto" w:fill="auto"/>
            <w:vAlign w:val="center"/>
          </w:tcPr>
          <w:p w:rsidR="003F235B" w:rsidRPr="004F16A9" w:rsidRDefault="003F235B" w:rsidP="00D63372">
            <w:pPr>
              <w:rPr>
                <w:rFonts w:ascii="Arial" w:hAnsi="Arial"/>
              </w:rPr>
            </w:pPr>
            <w:r w:rsidRPr="004F16A9">
              <w:t>5300-</w:t>
            </w:r>
            <w:r w:rsidR="00AD58E6" w:rsidRPr="004F16A9">
              <w:t>-</w:t>
            </w:r>
            <w:r w:rsidRPr="004F16A9">
              <w:t>Possible Non-working</w:t>
            </w:r>
          </w:p>
          <w:p w:rsidR="003F235B" w:rsidRPr="004F16A9" w:rsidRDefault="003F235B" w:rsidP="00D63372">
            <w:pPr>
              <w:rPr>
                <w:rFonts w:ascii="Arial" w:hAnsi="Arial"/>
              </w:rPr>
            </w:pPr>
            <w:r w:rsidRPr="004F16A9">
              <w:t>4300-</w:t>
            </w:r>
            <w:r w:rsidR="00AD58E6" w:rsidRPr="004F16A9">
              <w:t>-</w:t>
            </w:r>
            <w:r w:rsidRPr="004F16A9">
              <w:t>Nonworking</w:t>
            </w:r>
          </w:p>
        </w:tc>
      </w:tr>
      <w:tr w:rsidR="004F16A9" w:rsidRPr="004F16A9" w:rsidTr="00676AC1">
        <w:tc>
          <w:tcPr>
            <w:tcW w:w="3558" w:type="dxa"/>
            <w:shd w:val="clear" w:color="auto" w:fill="auto"/>
            <w:vAlign w:val="center"/>
          </w:tcPr>
          <w:p w:rsidR="003F235B" w:rsidRPr="004F16A9" w:rsidRDefault="003F235B" w:rsidP="00D63372">
            <w:r w:rsidRPr="004F16A9">
              <w:t>The number you have reached is not in service at this time</w:t>
            </w:r>
            <w:r w:rsidR="004D5398" w:rsidRPr="004F16A9">
              <w:t>.</w:t>
            </w:r>
          </w:p>
        </w:tc>
        <w:tc>
          <w:tcPr>
            <w:tcW w:w="3372" w:type="dxa"/>
            <w:shd w:val="clear" w:color="auto" w:fill="auto"/>
            <w:vAlign w:val="center"/>
          </w:tcPr>
          <w:p w:rsidR="003F235B" w:rsidRPr="004F16A9" w:rsidRDefault="003F235B" w:rsidP="00D63372">
            <w:pPr>
              <w:spacing w:after="200"/>
              <w:rPr>
                <w:rFonts w:ascii="Arial" w:hAnsi="Arial"/>
              </w:rPr>
            </w:pPr>
            <w:r w:rsidRPr="004F16A9">
              <w:t>This message indicates that the number may not be a working number</w:t>
            </w:r>
            <w:r w:rsidR="004D5398" w:rsidRPr="004F16A9">
              <w:t>.</w:t>
            </w:r>
          </w:p>
        </w:tc>
        <w:tc>
          <w:tcPr>
            <w:tcW w:w="3150" w:type="dxa"/>
            <w:shd w:val="clear" w:color="auto" w:fill="auto"/>
            <w:vAlign w:val="center"/>
          </w:tcPr>
          <w:p w:rsidR="003F235B" w:rsidRPr="004F16A9" w:rsidRDefault="003F235B" w:rsidP="00D63372">
            <w:pPr>
              <w:rPr>
                <w:rFonts w:ascii="Arial" w:hAnsi="Arial"/>
              </w:rPr>
            </w:pPr>
            <w:r w:rsidRPr="004F16A9">
              <w:t>5300-</w:t>
            </w:r>
            <w:r w:rsidR="00E30E94" w:rsidRPr="004F16A9">
              <w:t>-</w:t>
            </w:r>
            <w:r w:rsidRPr="004F16A9">
              <w:t>Possible Non-working</w:t>
            </w:r>
          </w:p>
          <w:p w:rsidR="003F235B" w:rsidRPr="004F16A9" w:rsidRDefault="003F235B" w:rsidP="00D63372">
            <w:pPr>
              <w:rPr>
                <w:rFonts w:ascii="Arial" w:hAnsi="Arial"/>
              </w:rPr>
            </w:pPr>
            <w:r w:rsidRPr="004F16A9">
              <w:t>4300</w:t>
            </w:r>
            <w:r w:rsidR="00E30E94" w:rsidRPr="004F16A9">
              <w:t>--</w:t>
            </w:r>
            <w:r w:rsidRPr="004F16A9">
              <w:t>Nonworking</w:t>
            </w:r>
          </w:p>
        </w:tc>
      </w:tr>
      <w:tr w:rsidR="004F16A9" w:rsidRPr="004F16A9" w:rsidTr="00676AC1">
        <w:tc>
          <w:tcPr>
            <w:tcW w:w="3558" w:type="dxa"/>
            <w:shd w:val="clear" w:color="auto" w:fill="auto"/>
            <w:vAlign w:val="center"/>
          </w:tcPr>
          <w:p w:rsidR="003F235B" w:rsidRPr="004F16A9" w:rsidRDefault="003F235B" w:rsidP="00D63372">
            <w:r w:rsidRPr="004F16A9">
              <w:t>At the subscriber’s request, this phone does not accept incoming calls.</w:t>
            </w:r>
          </w:p>
        </w:tc>
        <w:tc>
          <w:tcPr>
            <w:tcW w:w="3372" w:type="dxa"/>
            <w:shd w:val="clear" w:color="auto" w:fill="auto"/>
          </w:tcPr>
          <w:p w:rsidR="003F235B" w:rsidRPr="004F16A9" w:rsidRDefault="003F235B" w:rsidP="00D63372">
            <w:r w:rsidRPr="004F16A9">
              <w:t xml:space="preserve">Although this may appear to be a block, our experience with this message is that it is a hospital or group home where the phone </w:t>
            </w:r>
            <w:r w:rsidR="00E30E94" w:rsidRPr="004F16A9">
              <w:t>places</w:t>
            </w:r>
            <w:r w:rsidR="00676AC1" w:rsidRPr="004F16A9">
              <w:t xml:space="preserve"> </w:t>
            </w:r>
            <w:r w:rsidRPr="004F16A9">
              <w:t xml:space="preserve">outgoing calls </w:t>
            </w:r>
            <w:r w:rsidR="009B0FCB" w:rsidRPr="004F16A9">
              <w:t>only.</w:t>
            </w:r>
          </w:p>
        </w:tc>
        <w:tc>
          <w:tcPr>
            <w:tcW w:w="3150" w:type="dxa"/>
            <w:shd w:val="clear" w:color="auto" w:fill="auto"/>
            <w:vAlign w:val="center"/>
          </w:tcPr>
          <w:p w:rsidR="003F235B" w:rsidRPr="004F16A9" w:rsidRDefault="003F235B" w:rsidP="00D63372">
            <w:pPr>
              <w:rPr>
                <w:rFonts w:ascii="Arial" w:hAnsi="Arial"/>
              </w:rPr>
            </w:pPr>
            <w:r w:rsidRPr="004F16A9">
              <w:t>5300</w:t>
            </w:r>
            <w:r w:rsidR="009B0FCB" w:rsidRPr="004F16A9">
              <w:t>-</w:t>
            </w:r>
            <w:r w:rsidRPr="004F16A9">
              <w:t>-Possible Non-working</w:t>
            </w:r>
          </w:p>
          <w:p w:rsidR="003F235B" w:rsidRPr="004F16A9" w:rsidRDefault="003F235B" w:rsidP="00D63372">
            <w:pPr>
              <w:rPr>
                <w:rFonts w:ascii="Arial" w:hAnsi="Arial"/>
              </w:rPr>
            </w:pPr>
            <w:r w:rsidRPr="004F16A9">
              <w:t>4300</w:t>
            </w:r>
            <w:r w:rsidR="009B0FCB" w:rsidRPr="004F16A9">
              <w:t>--</w:t>
            </w:r>
            <w:r w:rsidRPr="004F16A9">
              <w:t>Nonworking</w:t>
            </w:r>
          </w:p>
        </w:tc>
      </w:tr>
      <w:tr w:rsidR="004F16A9" w:rsidRPr="004F16A9" w:rsidTr="00676AC1">
        <w:tc>
          <w:tcPr>
            <w:tcW w:w="3558" w:type="dxa"/>
            <w:shd w:val="clear" w:color="auto" w:fill="auto"/>
            <w:vAlign w:val="center"/>
          </w:tcPr>
          <w:p w:rsidR="003F235B" w:rsidRPr="004F16A9" w:rsidRDefault="003F235B" w:rsidP="00D63372">
            <w:r w:rsidRPr="004F16A9">
              <w:t xml:space="preserve">Welcome to </w:t>
            </w:r>
            <w:r w:rsidR="00CD2E73">
              <w:t>[</w:t>
            </w:r>
            <w:r w:rsidRPr="004F16A9">
              <w:t>cell phone carrier</w:t>
            </w:r>
            <w:r w:rsidR="00CD2E73">
              <w:t>]</w:t>
            </w:r>
            <w:r w:rsidRPr="004F16A9">
              <w:t>. The number you have dialed is unassigned</w:t>
            </w:r>
            <w:r w:rsidR="004D5398" w:rsidRPr="004F16A9">
              <w:t>.</w:t>
            </w:r>
          </w:p>
        </w:tc>
        <w:tc>
          <w:tcPr>
            <w:tcW w:w="3372" w:type="dxa"/>
            <w:shd w:val="clear" w:color="auto" w:fill="auto"/>
            <w:vAlign w:val="center"/>
          </w:tcPr>
          <w:p w:rsidR="003F235B" w:rsidRPr="004F16A9" w:rsidRDefault="003F235B" w:rsidP="00D63372">
            <w:pPr>
              <w:rPr>
                <w:rFonts w:ascii="Arial" w:hAnsi="Arial"/>
              </w:rPr>
            </w:pPr>
            <w:r w:rsidRPr="004F16A9">
              <w:t>This message indicates that the number may not be a working number</w:t>
            </w:r>
            <w:r w:rsidR="009B0FCB" w:rsidRPr="004F16A9">
              <w:t>.</w:t>
            </w:r>
          </w:p>
        </w:tc>
        <w:tc>
          <w:tcPr>
            <w:tcW w:w="3150" w:type="dxa"/>
            <w:shd w:val="clear" w:color="auto" w:fill="auto"/>
          </w:tcPr>
          <w:p w:rsidR="003F235B" w:rsidRPr="004F16A9" w:rsidRDefault="003F235B" w:rsidP="00D63372">
            <w:r w:rsidRPr="004F16A9">
              <w:t>5300-</w:t>
            </w:r>
            <w:r w:rsidR="009B0FCB" w:rsidRPr="004F16A9">
              <w:t>-</w:t>
            </w:r>
            <w:r w:rsidRPr="004F16A9">
              <w:t>Possible Non-working</w:t>
            </w:r>
          </w:p>
          <w:p w:rsidR="003F235B" w:rsidRPr="004F16A9" w:rsidRDefault="003F235B" w:rsidP="00D63372">
            <w:r w:rsidRPr="004F16A9">
              <w:t>4300</w:t>
            </w:r>
            <w:r w:rsidR="009B0FCB" w:rsidRPr="004F16A9">
              <w:t>--</w:t>
            </w:r>
            <w:r w:rsidRPr="004F16A9">
              <w:t>Nonworking</w:t>
            </w:r>
          </w:p>
        </w:tc>
      </w:tr>
      <w:tr w:rsidR="004F16A9" w:rsidRPr="004F16A9" w:rsidTr="00676AC1">
        <w:tc>
          <w:tcPr>
            <w:tcW w:w="3558" w:type="dxa"/>
            <w:shd w:val="clear" w:color="auto" w:fill="auto"/>
          </w:tcPr>
          <w:p w:rsidR="003F235B" w:rsidRPr="004F16A9" w:rsidRDefault="003F235B" w:rsidP="00D63372">
            <w:r w:rsidRPr="004F16A9">
              <w:t>We’re sorry; your call cannot be completed as dialed. If you feel you have reached this recording in error, please check the area code and the number and try your call again</w:t>
            </w:r>
            <w:r w:rsidR="009B0FCB" w:rsidRPr="004F16A9">
              <w:t>.</w:t>
            </w:r>
          </w:p>
        </w:tc>
        <w:tc>
          <w:tcPr>
            <w:tcW w:w="3372" w:type="dxa"/>
            <w:shd w:val="clear" w:color="auto" w:fill="auto"/>
            <w:vAlign w:val="center"/>
          </w:tcPr>
          <w:p w:rsidR="003F235B" w:rsidRPr="004F16A9" w:rsidRDefault="003F235B" w:rsidP="00D63372">
            <w:pPr>
              <w:rPr>
                <w:rFonts w:ascii="Arial" w:hAnsi="Arial"/>
              </w:rPr>
            </w:pPr>
            <w:r w:rsidRPr="004F16A9">
              <w:t>This message indicates that the number may not be a working number</w:t>
            </w:r>
            <w:r w:rsidR="004D5398" w:rsidRPr="004F16A9">
              <w:t>.</w:t>
            </w:r>
          </w:p>
        </w:tc>
        <w:tc>
          <w:tcPr>
            <w:tcW w:w="3150" w:type="dxa"/>
            <w:shd w:val="clear" w:color="auto" w:fill="auto"/>
          </w:tcPr>
          <w:p w:rsidR="003F235B" w:rsidRPr="004F16A9" w:rsidRDefault="003F235B" w:rsidP="00D63372">
            <w:r w:rsidRPr="004F16A9">
              <w:t>5300</w:t>
            </w:r>
            <w:r w:rsidR="009B0FCB" w:rsidRPr="004F16A9">
              <w:t>--</w:t>
            </w:r>
            <w:r w:rsidRPr="004F16A9">
              <w:t>Possible Non-working</w:t>
            </w:r>
          </w:p>
          <w:p w:rsidR="003F235B" w:rsidRPr="004F16A9" w:rsidRDefault="003F235B" w:rsidP="00D63372">
            <w:r w:rsidRPr="004F16A9">
              <w:t>4300-</w:t>
            </w:r>
            <w:r w:rsidR="009B0FCB" w:rsidRPr="004F16A9">
              <w:t>-</w:t>
            </w:r>
            <w:r w:rsidRPr="004F16A9">
              <w:t>Nonworking</w:t>
            </w:r>
          </w:p>
        </w:tc>
      </w:tr>
      <w:tr w:rsidR="004F16A9" w:rsidRPr="004F16A9" w:rsidTr="00676AC1">
        <w:tc>
          <w:tcPr>
            <w:tcW w:w="3558" w:type="dxa"/>
            <w:shd w:val="clear" w:color="auto" w:fill="auto"/>
          </w:tcPr>
          <w:p w:rsidR="003F235B" w:rsidRPr="004F16A9" w:rsidRDefault="003F235B" w:rsidP="00D63372">
            <w:r w:rsidRPr="004F16A9">
              <w:lastRenderedPageBreak/>
              <w:t>We’re sorry. Your call cannot be completed as dialed. Please check the number and dial again or call your operator to help you</w:t>
            </w:r>
            <w:r w:rsidR="009B0FCB" w:rsidRPr="004F16A9">
              <w:t>.</w:t>
            </w:r>
          </w:p>
        </w:tc>
        <w:tc>
          <w:tcPr>
            <w:tcW w:w="3372" w:type="dxa"/>
            <w:shd w:val="clear" w:color="auto" w:fill="auto"/>
            <w:vAlign w:val="center"/>
          </w:tcPr>
          <w:p w:rsidR="003F235B" w:rsidRPr="004F16A9" w:rsidRDefault="003F235B" w:rsidP="00D63372">
            <w:pPr>
              <w:rPr>
                <w:rFonts w:ascii="Arial" w:hAnsi="Arial"/>
              </w:rPr>
            </w:pPr>
            <w:r w:rsidRPr="004F16A9">
              <w:t>This message indicates that the number may not be a working number</w:t>
            </w:r>
            <w:r w:rsidR="004D5398" w:rsidRPr="004F16A9">
              <w:t>.</w:t>
            </w:r>
          </w:p>
        </w:tc>
        <w:tc>
          <w:tcPr>
            <w:tcW w:w="3150" w:type="dxa"/>
            <w:shd w:val="clear" w:color="auto" w:fill="auto"/>
          </w:tcPr>
          <w:p w:rsidR="003F235B" w:rsidRPr="004F16A9" w:rsidRDefault="003F235B" w:rsidP="00D63372">
            <w:r w:rsidRPr="004F16A9">
              <w:t>5300-</w:t>
            </w:r>
            <w:r w:rsidR="004D5398" w:rsidRPr="004F16A9">
              <w:t>-</w:t>
            </w:r>
            <w:r w:rsidRPr="004F16A9">
              <w:t>Possible Non-working</w:t>
            </w:r>
          </w:p>
          <w:p w:rsidR="003F235B" w:rsidRPr="004F16A9" w:rsidRDefault="003F235B" w:rsidP="00D63372">
            <w:r w:rsidRPr="004F16A9">
              <w:t>4300</w:t>
            </w:r>
            <w:r w:rsidR="004D5398" w:rsidRPr="004F16A9">
              <w:t>--</w:t>
            </w:r>
            <w:r w:rsidRPr="004F16A9">
              <w:t>Nonworking</w:t>
            </w:r>
          </w:p>
        </w:tc>
      </w:tr>
      <w:tr w:rsidR="004F16A9" w:rsidRPr="004F16A9" w:rsidTr="00676AC1">
        <w:tc>
          <w:tcPr>
            <w:tcW w:w="3558" w:type="dxa"/>
            <w:shd w:val="clear" w:color="auto" w:fill="auto"/>
            <w:vAlign w:val="center"/>
          </w:tcPr>
          <w:p w:rsidR="003F235B" w:rsidRPr="004F16A9" w:rsidRDefault="003F235B" w:rsidP="00D63372">
            <w:r w:rsidRPr="004F16A9">
              <w:t>The number you are trying to call is not reachable</w:t>
            </w:r>
            <w:r w:rsidR="004D5398" w:rsidRPr="004F16A9">
              <w:t>.</w:t>
            </w:r>
          </w:p>
        </w:tc>
        <w:tc>
          <w:tcPr>
            <w:tcW w:w="3372" w:type="dxa"/>
            <w:shd w:val="clear" w:color="auto" w:fill="auto"/>
            <w:vAlign w:val="center"/>
          </w:tcPr>
          <w:p w:rsidR="003F235B" w:rsidRPr="004F16A9" w:rsidRDefault="003F235B" w:rsidP="00D63372">
            <w:pPr>
              <w:rPr>
                <w:rFonts w:ascii="Arial" w:hAnsi="Arial"/>
              </w:rPr>
            </w:pPr>
            <w:r w:rsidRPr="004F16A9">
              <w:t>This message indicates that the number may not be a working number</w:t>
            </w:r>
            <w:r w:rsidR="004D5398" w:rsidRPr="004F16A9">
              <w:t>.</w:t>
            </w:r>
          </w:p>
        </w:tc>
        <w:tc>
          <w:tcPr>
            <w:tcW w:w="3150" w:type="dxa"/>
            <w:shd w:val="clear" w:color="auto" w:fill="auto"/>
          </w:tcPr>
          <w:p w:rsidR="003F235B" w:rsidRPr="004F16A9" w:rsidRDefault="003F235B" w:rsidP="00D63372">
            <w:r w:rsidRPr="004F16A9">
              <w:t>5300-</w:t>
            </w:r>
            <w:r w:rsidR="004D5398" w:rsidRPr="004F16A9">
              <w:t>-</w:t>
            </w:r>
            <w:r w:rsidRPr="004F16A9">
              <w:t>Possible Non-working</w:t>
            </w:r>
          </w:p>
          <w:p w:rsidR="003F235B" w:rsidRPr="004F16A9" w:rsidRDefault="003F235B" w:rsidP="00D63372">
            <w:r w:rsidRPr="004F16A9">
              <w:t>4300</w:t>
            </w:r>
            <w:r w:rsidR="004D5398" w:rsidRPr="004F16A9">
              <w:t>--</w:t>
            </w:r>
            <w:r w:rsidRPr="004F16A9">
              <w:t>Nonworking</w:t>
            </w:r>
          </w:p>
        </w:tc>
      </w:tr>
      <w:tr w:rsidR="004F16A9" w:rsidRPr="004F16A9" w:rsidTr="00676AC1">
        <w:tc>
          <w:tcPr>
            <w:tcW w:w="3558" w:type="dxa"/>
            <w:shd w:val="clear" w:color="auto" w:fill="auto"/>
            <w:vAlign w:val="center"/>
          </w:tcPr>
          <w:p w:rsidR="003F235B" w:rsidRPr="004F16A9" w:rsidRDefault="003F235B" w:rsidP="00D63372">
            <w:r w:rsidRPr="004F16A9">
              <w:t>Your call has been connected to a vacant number series. Please check the number and dial again or call an operator to assist you</w:t>
            </w:r>
            <w:r w:rsidR="004D5398" w:rsidRPr="004F16A9">
              <w:t>.</w:t>
            </w:r>
          </w:p>
        </w:tc>
        <w:tc>
          <w:tcPr>
            <w:tcW w:w="3372" w:type="dxa"/>
            <w:shd w:val="clear" w:color="auto" w:fill="auto"/>
            <w:vAlign w:val="center"/>
          </w:tcPr>
          <w:p w:rsidR="003F235B" w:rsidRPr="004F16A9" w:rsidRDefault="003F235B" w:rsidP="00D63372">
            <w:pPr>
              <w:rPr>
                <w:rFonts w:ascii="Arial" w:hAnsi="Arial"/>
              </w:rPr>
            </w:pPr>
            <w:r w:rsidRPr="004F16A9">
              <w:t>This message indicates that the number may not be a working number</w:t>
            </w:r>
            <w:r w:rsidR="004D5398" w:rsidRPr="004F16A9">
              <w:t>.</w:t>
            </w:r>
          </w:p>
        </w:tc>
        <w:tc>
          <w:tcPr>
            <w:tcW w:w="3150" w:type="dxa"/>
            <w:shd w:val="clear" w:color="auto" w:fill="auto"/>
          </w:tcPr>
          <w:p w:rsidR="003F235B" w:rsidRPr="004F16A9" w:rsidRDefault="003F235B" w:rsidP="00D63372">
            <w:r w:rsidRPr="004F16A9">
              <w:t>5300-</w:t>
            </w:r>
            <w:r w:rsidR="004D5398" w:rsidRPr="004F16A9">
              <w:t>-</w:t>
            </w:r>
            <w:r w:rsidRPr="004F16A9">
              <w:t>Possible Non-working</w:t>
            </w:r>
          </w:p>
          <w:p w:rsidR="003F235B" w:rsidRPr="004F16A9" w:rsidRDefault="003F235B" w:rsidP="00D63372">
            <w:r w:rsidRPr="004F16A9">
              <w:t>4300</w:t>
            </w:r>
            <w:r w:rsidR="004D5398" w:rsidRPr="004F16A9">
              <w:t>-</w:t>
            </w:r>
            <w:r w:rsidRPr="004F16A9">
              <w:t>Nonworking</w:t>
            </w:r>
          </w:p>
        </w:tc>
      </w:tr>
      <w:tr w:rsidR="004F16A9" w:rsidRPr="004F16A9" w:rsidTr="00676AC1">
        <w:tc>
          <w:tcPr>
            <w:tcW w:w="3558" w:type="dxa"/>
            <w:shd w:val="clear" w:color="auto" w:fill="auto"/>
            <w:vAlign w:val="center"/>
          </w:tcPr>
          <w:p w:rsidR="003F235B" w:rsidRPr="004F16A9" w:rsidRDefault="003F235B" w:rsidP="00D63372">
            <w:r w:rsidRPr="004F16A9">
              <w:t>The number you dialed is not a working number. Please check the number and dial again</w:t>
            </w:r>
            <w:r w:rsidR="004D5398" w:rsidRPr="004F16A9">
              <w:t>.</w:t>
            </w:r>
          </w:p>
        </w:tc>
        <w:tc>
          <w:tcPr>
            <w:tcW w:w="3372" w:type="dxa"/>
            <w:shd w:val="clear" w:color="auto" w:fill="auto"/>
            <w:vAlign w:val="center"/>
          </w:tcPr>
          <w:p w:rsidR="003F235B" w:rsidRPr="004F16A9" w:rsidRDefault="003F235B" w:rsidP="00D63372">
            <w:pPr>
              <w:rPr>
                <w:rFonts w:ascii="Arial" w:hAnsi="Arial"/>
              </w:rPr>
            </w:pPr>
            <w:r w:rsidRPr="004F16A9">
              <w:t>This message indicates that the number may not be a working number</w:t>
            </w:r>
            <w:r w:rsidR="004D5398" w:rsidRPr="004F16A9">
              <w:t>.</w:t>
            </w:r>
          </w:p>
        </w:tc>
        <w:tc>
          <w:tcPr>
            <w:tcW w:w="3150" w:type="dxa"/>
            <w:shd w:val="clear" w:color="auto" w:fill="auto"/>
            <w:vAlign w:val="center"/>
          </w:tcPr>
          <w:p w:rsidR="003F235B" w:rsidRPr="004F16A9" w:rsidRDefault="003F235B" w:rsidP="00D63372">
            <w:r w:rsidRPr="004F16A9">
              <w:t>5300</w:t>
            </w:r>
            <w:r w:rsidR="004D5398" w:rsidRPr="004F16A9">
              <w:t>-</w:t>
            </w:r>
            <w:r w:rsidRPr="004F16A9">
              <w:t>-Possible Non-working</w:t>
            </w:r>
          </w:p>
          <w:p w:rsidR="003F235B" w:rsidRPr="004F16A9" w:rsidRDefault="003F235B" w:rsidP="00D63372">
            <w:r w:rsidRPr="004F16A9">
              <w:t>4300-</w:t>
            </w:r>
            <w:r w:rsidR="004D5398" w:rsidRPr="004F16A9">
              <w:t>-</w:t>
            </w:r>
            <w:r w:rsidRPr="004F16A9">
              <w:t>Nonworking</w:t>
            </w:r>
          </w:p>
        </w:tc>
      </w:tr>
      <w:tr w:rsidR="004F16A9" w:rsidRPr="004F16A9" w:rsidTr="00676AC1">
        <w:tc>
          <w:tcPr>
            <w:tcW w:w="3558" w:type="dxa"/>
            <w:shd w:val="clear" w:color="auto" w:fill="auto"/>
          </w:tcPr>
          <w:p w:rsidR="003F235B" w:rsidRPr="004F16A9" w:rsidRDefault="003F235B" w:rsidP="00D63372">
            <w:r w:rsidRPr="004F16A9">
              <w:t>The number or code you have dialed is incorrect. Please check the number or code and try again</w:t>
            </w:r>
            <w:r w:rsidR="0084740B" w:rsidRPr="004F16A9">
              <w:t>.</w:t>
            </w:r>
          </w:p>
        </w:tc>
        <w:tc>
          <w:tcPr>
            <w:tcW w:w="3372" w:type="dxa"/>
            <w:shd w:val="clear" w:color="auto" w:fill="auto"/>
            <w:vAlign w:val="center"/>
          </w:tcPr>
          <w:p w:rsidR="003F235B" w:rsidRPr="004F16A9" w:rsidRDefault="003F235B" w:rsidP="00D63372">
            <w:pPr>
              <w:rPr>
                <w:rFonts w:ascii="Arial" w:hAnsi="Arial"/>
              </w:rPr>
            </w:pPr>
            <w:r w:rsidRPr="004F16A9">
              <w:t>This message indicates that the number may not be a working number</w:t>
            </w:r>
            <w:r w:rsidR="0084740B" w:rsidRPr="004F16A9">
              <w:t>.</w:t>
            </w:r>
          </w:p>
        </w:tc>
        <w:tc>
          <w:tcPr>
            <w:tcW w:w="3150" w:type="dxa"/>
            <w:shd w:val="clear" w:color="auto" w:fill="auto"/>
          </w:tcPr>
          <w:p w:rsidR="003F235B" w:rsidRPr="004F16A9" w:rsidRDefault="003F235B" w:rsidP="00D63372">
            <w:r w:rsidRPr="004F16A9">
              <w:t>5300-</w:t>
            </w:r>
            <w:r w:rsidR="0084740B" w:rsidRPr="004F16A9">
              <w:t>-</w:t>
            </w:r>
            <w:r w:rsidRPr="004F16A9">
              <w:t>Possible Non-working</w:t>
            </w:r>
          </w:p>
          <w:p w:rsidR="003F235B" w:rsidRPr="004F16A9" w:rsidRDefault="003F235B" w:rsidP="00D63372">
            <w:r w:rsidRPr="004F16A9">
              <w:t>4300-</w:t>
            </w:r>
            <w:r w:rsidR="0084740B" w:rsidRPr="004F16A9">
              <w:t>-</w:t>
            </w:r>
            <w:r w:rsidRPr="004F16A9">
              <w:t>Nonworking</w:t>
            </w:r>
          </w:p>
        </w:tc>
      </w:tr>
      <w:tr w:rsidR="004F16A9" w:rsidRPr="004F16A9" w:rsidTr="00676AC1">
        <w:tc>
          <w:tcPr>
            <w:tcW w:w="3558" w:type="dxa"/>
            <w:shd w:val="clear" w:color="auto" w:fill="auto"/>
            <w:vAlign w:val="center"/>
          </w:tcPr>
          <w:p w:rsidR="003F235B" w:rsidRPr="004F16A9" w:rsidRDefault="003F235B" w:rsidP="00D63372">
            <w:r w:rsidRPr="004F16A9">
              <w:t>The mobile customer you have dialed has turned the unit off or is outside its service area</w:t>
            </w:r>
            <w:r w:rsidR="0084740B" w:rsidRPr="004F16A9">
              <w:t>.</w:t>
            </w:r>
          </w:p>
        </w:tc>
        <w:tc>
          <w:tcPr>
            <w:tcW w:w="3372" w:type="dxa"/>
            <w:shd w:val="clear" w:color="auto" w:fill="auto"/>
          </w:tcPr>
          <w:p w:rsidR="003F235B" w:rsidRPr="004F16A9" w:rsidRDefault="003F235B" w:rsidP="00D63372">
            <w:r w:rsidRPr="004F16A9">
              <w:t>Note that this message indicates that the call may not be blocked by the respondent but by the lack of phone coverage</w:t>
            </w:r>
            <w:r w:rsidR="0084740B" w:rsidRPr="004F16A9">
              <w:t>;</w:t>
            </w:r>
            <w:r w:rsidRPr="004F16A9">
              <w:t xml:space="preserve">  </w:t>
            </w:r>
            <w:r w:rsidR="0084740B" w:rsidRPr="004F16A9">
              <w:t xml:space="preserve">therefore, </w:t>
            </w:r>
            <w:r w:rsidRPr="004F16A9">
              <w:t xml:space="preserve">this message still may be coded as a </w:t>
            </w:r>
            <w:r w:rsidR="0084740B" w:rsidRPr="004F16A9">
              <w:t>technological barrier</w:t>
            </w:r>
            <w:r w:rsidRPr="004F16A9">
              <w:t xml:space="preserve">. </w:t>
            </w:r>
          </w:p>
        </w:tc>
        <w:tc>
          <w:tcPr>
            <w:tcW w:w="3150" w:type="dxa"/>
            <w:shd w:val="clear" w:color="auto" w:fill="auto"/>
            <w:vAlign w:val="center"/>
          </w:tcPr>
          <w:p w:rsidR="003F235B" w:rsidRPr="004F16A9" w:rsidRDefault="003F235B" w:rsidP="00D63372">
            <w:pPr>
              <w:rPr>
                <w:rFonts w:ascii="Arial" w:hAnsi="Arial"/>
              </w:rPr>
            </w:pPr>
            <w:r w:rsidRPr="004F16A9">
              <w:t>5400-</w:t>
            </w:r>
            <w:r w:rsidR="0084740B" w:rsidRPr="004F16A9">
              <w:t>-</w:t>
            </w:r>
            <w:r w:rsidRPr="004F16A9">
              <w:t>Technological Barrier</w:t>
            </w:r>
          </w:p>
          <w:p w:rsidR="003F235B" w:rsidRPr="004F16A9" w:rsidRDefault="003F235B" w:rsidP="00D63372">
            <w:pPr>
              <w:rPr>
                <w:rFonts w:ascii="Arial" w:hAnsi="Arial"/>
              </w:rPr>
            </w:pPr>
            <w:r w:rsidRPr="004F16A9">
              <w:t>4400</w:t>
            </w:r>
            <w:r w:rsidR="0084740B" w:rsidRPr="004F16A9">
              <w:t>--</w:t>
            </w:r>
            <w:r w:rsidRPr="004F16A9">
              <w:t>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subscriber you have dialed is not available or has traveled outside the coverage area. Please try you call again later</w:t>
            </w:r>
            <w:r w:rsidR="0084740B" w:rsidRPr="004F16A9">
              <w:t>.</w:t>
            </w:r>
          </w:p>
        </w:tc>
        <w:tc>
          <w:tcPr>
            <w:tcW w:w="3372" w:type="dxa"/>
            <w:shd w:val="clear" w:color="auto" w:fill="auto"/>
            <w:vAlign w:val="center"/>
          </w:tcPr>
          <w:p w:rsidR="003F235B" w:rsidRPr="004F16A9" w:rsidRDefault="003F235B" w:rsidP="00D63372">
            <w:pPr>
              <w:rPr>
                <w:rFonts w:ascii="Arial" w:hAnsi="Arial"/>
              </w:rPr>
            </w:pPr>
            <w:r w:rsidRPr="004F16A9">
              <w:t xml:space="preserve">Note that this message indicates that the call may not be blocked by the respondent but by the lack of phone coverage.  Therefore this message still may be coded as a </w:t>
            </w:r>
            <w:r w:rsidR="0084740B" w:rsidRPr="004F16A9">
              <w:t>technological barrier</w:t>
            </w:r>
            <w:r w:rsidRPr="004F16A9">
              <w:t>.</w:t>
            </w:r>
          </w:p>
        </w:tc>
        <w:tc>
          <w:tcPr>
            <w:tcW w:w="3150" w:type="dxa"/>
            <w:shd w:val="clear" w:color="auto" w:fill="auto"/>
            <w:vAlign w:val="center"/>
          </w:tcPr>
          <w:p w:rsidR="003F235B" w:rsidRPr="004F16A9" w:rsidRDefault="003F235B" w:rsidP="00D63372">
            <w:pPr>
              <w:rPr>
                <w:rFonts w:ascii="Arial" w:hAnsi="Arial"/>
              </w:rPr>
            </w:pPr>
            <w:r w:rsidRPr="004F16A9">
              <w:t>5400</w:t>
            </w:r>
            <w:r w:rsidR="0084740B" w:rsidRPr="004F16A9">
              <w:t>-</w:t>
            </w:r>
            <w:r w:rsidRPr="004F16A9">
              <w:t>-Technological Barrier</w:t>
            </w:r>
          </w:p>
          <w:p w:rsidR="003F235B" w:rsidRPr="004F16A9" w:rsidRDefault="003F235B" w:rsidP="00D63372">
            <w:pPr>
              <w:rPr>
                <w:rFonts w:ascii="Arial" w:hAnsi="Arial"/>
              </w:rPr>
            </w:pPr>
            <w:r w:rsidRPr="004F16A9">
              <w:t>4400</w:t>
            </w:r>
            <w:r w:rsidR="0084740B" w:rsidRPr="004F16A9">
              <w:t>-</w:t>
            </w:r>
            <w:r w:rsidR="00676AC1" w:rsidRPr="004F16A9">
              <w:t>-</w:t>
            </w:r>
            <w:r w:rsidRPr="004F16A9">
              <w:t>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person you are calling cannot accept calls at this time. We’re sorry for any inconvenience this may cause</w:t>
            </w:r>
            <w:r w:rsidR="0084740B" w:rsidRPr="004F16A9">
              <w:t>.</w:t>
            </w:r>
          </w:p>
        </w:tc>
        <w:tc>
          <w:tcPr>
            <w:tcW w:w="3372" w:type="dxa"/>
            <w:shd w:val="clear" w:color="auto" w:fill="auto"/>
          </w:tcPr>
          <w:p w:rsidR="003F235B" w:rsidRPr="004F16A9" w:rsidRDefault="003F235B" w:rsidP="00D63372">
            <w:r w:rsidRPr="004F16A9">
              <w:t>The potential respondent could not answer this call, even if he/she wanted to</w:t>
            </w:r>
            <w:r w:rsidR="0084740B" w:rsidRPr="004F16A9">
              <w:t>;</w:t>
            </w:r>
            <w:r w:rsidRPr="004F16A9">
              <w:t xml:space="preserve"> therefore</w:t>
            </w:r>
            <w:r w:rsidR="0084740B" w:rsidRPr="004F16A9">
              <w:t>,</w:t>
            </w:r>
            <w:r w:rsidRPr="004F16A9">
              <w:t xml:space="preserve"> it is a </w:t>
            </w:r>
            <w:r w:rsidR="0084740B" w:rsidRPr="004F16A9">
              <w:t>technological barrier</w:t>
            </w:r>
            <w:r w:rsidRPr="004F16A9">
              <w:t>.</w:t>
            </w:r>
          </w:p>
        </w:tc>
        <w:tc>
          <w:tcPr>
            <w:tcW w:w="3150" w:type="dxa"/>
            <w:shd w:val="clear" w:color="auto" w:fill="auto"/>
            <w:vAlign w:val="center"/>
          </w:tcPr>
          <w:p w:rsidR="003F235B" w:rsidRPr="004F16A9" w:rsidRDefault="003F235B" w:rsidP="00D63372">
            <w:pPr>
              <w:rPr>
                <w:rFonts w:ascii="Arial" w:hAnsi="Arial"/>
              </w:rPr>
            </w:pPr>
            <w:r w:rsidRPr="004F16A9">
              <w:t>5400-</w:t>
            </w:r>
            <w:r w:rsidR="0084740B" w:rsidRPr="004F16A9">
              <w:t>-</w:t>
            </w:r>
            <w:r w:rsidRPr="004F16A9">
              <w:t>Technological Barrier</w:t>
            </w:r>
          </w:p>
          <w:p w:rsidR="003F235B" w:rsidRPr="004F16A9" w:rsidRDefault="003F235B" w:rsidP="00D63372">
            <w:pPr>
              <w:rPr>
                <w:rFonts w:ascii="Arial" w:hAnsi="Arial"/>
              </w:rPr>
            </w:pPr>
            <w:r w:rsidRPr="004F16A9">
              <w:t>4400-</w:t>
            </w:r>
            <w:r w:rsidR="0084740B" w:rsidRPr="004F16A9">
              <w:t>-</w:t>
            </w:r>
            <w:r w:rsidRPr="004F16A9">
              <w:t>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mobile number you dialed is unavailable. Please try your call again later</w:t>
            </w:r>
            <w:r w:rsidR="0084740B" w:rsidRPr="004F16A9">
              <w:t>.</w:t>
            </w:r>
          </w:p>
        </w:tc>
        <w:tc>
          <w:tcPr>
            <w:tcW w:w="3372" w:type="dxa"/>
            <w:shd w:val="clear" w:color="auto" w:fill="auto"/>
            <w:vAlign w:val="center"/>
          </w:tcPr>
          <w:p w:rsidR="003F235B" w:rsidRPr="004F16A9" w:rsidRDefault="003F235B" w:rsidP="00D63372">
            <w:pPr>
              <w:rPr>
                <w:rFonts w:ascii="Arial" w:hAnsi="Arial"/>
              </w:rPr>
            </w:pPr>
            <w:r w:rsidRPr="004F16A9">
              <w:t xml:space="preserve">The potential respondent could not answer this call, even if he/she wanted to therefore it is a </w:t>
            </w:r>
            <w:r w:rsidR="006F2B67" w:rsidRPr="004F16A9">
              <w:t>technological barrier</w:t>
            </w:r>
            <w:r w:rsidRPr="004F16A9">
              <w:t>.</w:t>
            </w:r>
          </w:p>
        </w:tc>
        <w:tc>
          <w:tcPr>
            <w:tcW w:w="3150" w:type="dxa"/>
            <w:shd w:val="clear" w:color="auto" w:fill="auto"/>
          </w:tcPr>
          <w:p w:rsidR="003F235B" w:rsidRPr="004F16A9" w:rsidRDefault="003F235B" w:rsidP="00D63372">
            <w:r w:rsidRPr="004F16A9">
              <w:t>5400-</w:t>
            </w:r>
            <w:r w:rsidR="006F2B67" w:rsidRPr="004F16A9">
              <w:t>-</w:t>
            </w:r>
            <w:r w:rsidRPr="004F16A9">
              <w:t>Technological Barrier</w:t>
            </w:r>
          </w:p>
          <w:p w:rsidR="003F235B" w:rsidRPr="004F16A9" w:rsidRDefault="003F235B" w:rsidP="00D63372">
            <w:r w:rsidRPr="004F16A9">
              <w:t>4400-</w:t>
            </w:r>
            <w:r w:rsidR="006F2B67" w:rsidRPr="004F16A9">
              <w:t>-</w:t>
            </w:r>
            <w:r w:rsidRPr="004F16A9">
              <w:t>Technological Barrier</w:t>
            </w:r>
          </w:p>
        </w:tc>
      </w:tr>
      <w:tr w:rsidR="004F16A9" w:rsidRPr="004F16A9" w:rsidTr="00676AC1">
        <w:tc>
          <w:tcPr>
            <w:tcW w:w="3558" w:type="dxa"/>
            <w:shd w:val="clear" w:color="auto" w:fill="auto"/>
            <w:vAlign w:val="center"/>
          </w:tcPr>
          <w:p w:rsidR="003F235B" w:rsidRPr="004F16A9" w:rsidRDefault="003F235B" w:rsidP="00D63372">
            <w:r w:rsidRPr="004F16A9">
              <w:t>Welcome to (</w:t>
            </w:r>
            <w:r w:rsidR="00CA7C61">
              <w:t xml:space="preserve">cell </w:t>
            </w:r>
            <w:r w:rsidR="006F2B67" w:rsidRPr="004F16A9">
              <w:t xml:space="preserve">phone </w:t>
            </w:r>
            <w:r w:rsidRPr="004F16A9">
              <w:t>carrier). The wireless customer you called is not available at this time. Please try your call again later</w:t>
            </w:r>
            <w:r w:rsidR="006F2B67" w:rsidRPr="004F16A9">
              <w:t>.</w:t>
            </w:r>
          </w:p>
        </w:tc>
        <w:tc>
          <w:tcPr>
            <w:tcW w:w="3372" w:type="dxa"/>
            <w:shd w:val="clear" w:color="auto" w:fill="auto"/>
            <w:vAlign w:val="center"/>
          </w:tcPr>
          <w:p w:rsidR="003F235B" w:rsidRPr="004F16A9" w:rsidRDefault="003F235B" w:rsidP="00D63372">
            <w:pPr>
              <w:rPr>
                <w:rFonts w:ascii="Arial" w:hAnsi="Arial"/>
              </w:rPr>
            </w:pPr>
            <w:r w:rsidRPr="004F16A9">
              <w:t>The potential respondent could not answer this call, even if he/she wanted to</w:t>
            </w:r>
            <w:r w:rsidR="006F2B67" w:rsidRPr="004F16A9">
              <w:t>;</w:t>
            </w:r>
            <w:r w:rsidRPr="004F16A9">
              <w:t xml:space="preserve"> therefore</w:t>
            </w:r>
            <w:r w:rsidR="006F2B67" w:rsidRPr="004F16A9">
              <w:t>,</w:t>
            </w:r>
            <w:r w:rsidRPr="004F16A9">
              <w:t xml:space="preserve"> it is a </w:t>
            </w:r>
            <w:r w:rsidR="006F2B67" w:rsidRPr="004F16A9">
              <w:t>technological barrier</w:t>
            </w:r>
            <w:r w:rsidRPr="004F16A9">
              <w:t>.</w:t>
            </w:r>
          </w:p>
        </w:tc>
        <w:tc>
          <w:tcPr>
            <w:tcW w:w="3150" w:type="dxa"/>
            <w:shd w:val="clear" w:color="auto" w:fill="auto"/>
          </w:tcPr>
          <w:p w:rsidR="003F235B" w:rsidRPr="004F16A9" w:rsidRDefault="003F235B" w:rsidP="00D63372">
            <w:r w:rsidRPr="004F16A9">
              <w:t>5400-</w:t>
            </w:r>
            <w:r w:rsidR="006F2B67" w:rsidRPr="004F16A9">
              <w:t>-</w:t>
            </w:r>
            <w:r w:rsidRPr="004F16A9">
              <w:t>Technological Barrier</w:t>
            </w:r>
          </w:p>
          <w:p w:rsidR="003F235B" w:rsidRPr="004F16A9" w:rsidRDefault="003F235B" w:rsidP="00D63372">
            <w:r w:rsidRPr="004F16A9">
              <w:t>4400-Technological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person you are trying to reach is not accepting calls at this time. Please try your call again later.</w:t>
            </w:r>
          </w:p>
        </w:tc>
        <w:tc>
          <w:tcPr>
            <w:tcW w:w="3372" w:type="dxa"/>
            <w:shd w:val="clear" w:color="auto" w:fill="auto"/>
            <w:vAlign w:val="center"/>
          </w:tcPr>
          <w:p w:rsidR="003F235B" w:rsidRPr="004F16A9" w:rsidRDefault="003F235B" w:rsidP="00D63372">
            <w:pPr>
              <w:rPr>
                <w:rFonts w:ascii="Arial" w:hAnsi="Arial"/>
              </w:rPr>
            </w:pPr>
            <w:r w:rsidRPr="004F16A9">
              <w:t xml:space="preserve">The potential respondent could not answer this call, even if </w:t>
            </w:r>
            <w:r w:rsidRPr="004F16A9">
              <w:lastRenderedPageBreak/>
              <w:t xml:space="preserve">he/she wanted to therefore it is a </w:t>
            </w:r>
            <w:r w:rsidR="00864B47" w:rsidRPr="004F16A9">
              <w:t>technological barrier</w:t>
            </w:r>
            <w:r w:rsidRPr="004F16A9">
              <w:t>.</w:t>
            </w:r>
          </w:p>
        </w:tc>
        <w:tc>
          <w:tcPr>
            <w:tcW w:w="3150" w:type="dxa"/>
            <w:shd w:val="clear" w:color="auto" w:fill="auto"/>
            <w:vAlign w:val="center"/>
          </w:tcPr>
          <w:p w:rsidR="003F235B" w:rsidRPr="004F16A9" w:rsidRDefault="003F235B" w:rsidP="00D63372">
            <w:pPr>
              <w:rPr>
                <w:rFonts w:ascii="Arial" w:hAnsi="Arial"/>
              </w:rPr>
            </w:pPr>
            <w:r w:rsidRPr="004F16A9">
              <w:lastRenderedPageBreak/>
              <w:t>5400-</w:t>
            </w:r>
            <w:r w:rsidR="00864B47" w:rsidRPr="004F16A9">
              <w:t>-</w:t>
            </w:r>
            <w:r w:rsidRPr="004F16A9">
              <w:t>Technological Barrier</w:t>
            </w:r>
          </w:p>
          <w:p w:rsidR="003F235B" w:rsidRPr="004F16A9" w:rsidRDefault="003F235B" w:rsidP="00D63372">
            <w:pPr>
              <w:rPr>
                <w:rFonts w:ascii="Arial" w:hAnsi="Arial"/>
              </w:rPr>
            </w:pPr>
            <w:r w:rsidRPr="004F16A9">
              <w:t>4400-</w:t>
            </w:r>
            <w:r w:rsidR="00864B47" w:rsidRPr="004F16A9">
              <w:t>-</w:t>
            </w:r>
            <w:r w:rsidRPr="004F16A9">
              <w:t>Technological Barrier</w:t>
            </w:r>
          </w:p>
        </w:tc>
      </w:tr>
      <w:tr w:rsidR="004F16A9" w:rsidRPr="004F16A9" w:rsidTr="00676AC1">
        <w:tc>
          <w:tcPr>
            <w:tcW w:w="3558" w:type="dxa"/>
            <w:shd w:val="clear" w:color="auto" w:fill="auto"/>
            <w:vAlign w:val="center"/>
          </w:tcPr>
          <w:p w:rsidR="003F235B" w:rsidRPr="004F16A9" w:rsidRDefault="003F235B" w:rsidP="00D63372">
            <w:r w:rsidRPr="004F16A9">
              <w:lastRenderedPageBreak/>
              <w:t>The subscriber is off line. Please call again later</w:t>
            </w:r>
            <w:r w:rsidR="00864B47" w:rsidRPr="004F16A9">
              <w:t>.</w:t>
            </w:r>
          </w:p>
        </w:tc>
        <w:tc>
          <w:tcPr>
            <w:tcW w:w="3372" w:type="dxa"/>
            <w:shd w:val="clear" w:color="auto" w:fill="auto"/>
            <w:vAlign w:val="center"/>
          </w:tcPr>
          <w:p w:rsidR="003F235B" w:rsidRPr="004F16A9" w:rsidRDefault="003F235B" w:rsidP="00D63372">
            <w:pPr>
              <w:rPr>
                <w:rFonts w:ascii="Arial" w:hAnsi="Arial"/>
              </w:rPr>
            </w:pPr>
            <w:r w:rsidRPr="004F16A9">
              <w:t>The potential respondent could not answer this call, even if he/she wanted to</w:t>
            </w:r>
            <w:r w:rsidR="00864B47" w:rsidRPr="004F16A9">
              <w:t>;</w:t>
            </w:r>
            <w:r w:rsidRPr="004F16A9">
              <w:t xml:space="preserve"> therefore</w:t>
            </w:r>
            <w:r w:rsidR="00864B47" w:rsidRPr="004F16A9">
              <w:t>,</w:t>
            </w:r>
            <w:r w:rsidRPr="004F16A9">
              <w:t xml:space="preserve"> it is a </w:t>
            </w:r>
            <w:r w:rsidR="00864B47" w:rsidRPr="004F16A9">
              <w:t>technological barrier</w:t>
            </w:r>
            <w:r w:rsidRPr="004F16A9">
              <w:t>.</w:t>
            </w:r>
          </w:p>
        </w:tc>
        <w:tc>
          <w:tcPr>
            <w:tcW w:w="3150" w:type="dxa"/>
            <w:shd w:val="clear" w:color="auto" w:fill="auto"/>
            <w:vAlign w:val="center"/>
          </w:tcPr>
          <w:p w:rsidR="003F235B" w:rsidRPr="004F16A9" w:rsidRDefault="003F235B" w:rsidP="00D63372">
            <w:pPr>
              <w:rPr>
                <w:rFonts w:ascii="Arial" w:hAnsi="Arial"/>
              </w:rPr>
            </w:pPr>
            <w:r w:rsidRPr="004F16A9">
              <w:t>5400</w:t>
            </w:r>
            <w:r w:rsidR="00864B47" w:rsidRPr="004F16A9">
              <w:t>--</w:t>
            </w:r>
            <w:r w:rsidRPr="004F16A9">
              <w:t>Technological Barrier</w:t>
            </w:r>
          </w:p>
          <w:p w:rsidR="003F235B" w:rsidRPr="004F16A9" w:rsidRDefault="003F235B" w:rsidP="00D63372">
            <w:pPr>
              <w:rPr>
                <w:rFonts w:ascii="Arial" w:hAnsi="Arial"/>
              </w:rPr>
            </w:pPr>
            <w:r w:rsidRPr="004F16A9">
              <w:t>4400</w:t>
            </w:r>
            <w:r w:rsidR="00864B47" w:rsidRPr="004F16A9">
              <w:t>--</w:t>
            </w:r>
            <w:r w:rsidRPr="004F16A9">
              <w:t>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person you have called is not available right now.  Please try again later</w:t>
            </w:r>
            <w:r w:rsidR="00864B47" w:rsidRPr="004F16A9">
              <w:t>.</w:t>
            </w:r>
          </w:p>
        </w:tc>
        <w:tc>
          <w:tcPr>
            <w:tcW w:w="3372" w:type="dxa"/>
            <w:shd w:val="clear" w:color="auto" w:fill="auto"/>
            <w:vAlign w:val="center"/>
          </w:tcPr>
          <w:p w:rsidR="003F235B" w:rsidRPr="004F16A9" w:rsidRDefault="003F235B" w:rsidP="00D63372">
            <w:pPr>
              <w:rPr>
                <w:rFonts w:ascii="Arial" w:hAnsi="Arial"/>
              </w:rPr>
            </w:pPr>
            <w:r w:rsidRPr="004F16A9">
              <w:t xml:space="preserve">The potential respondent could not answer this call, even if he/she wanted to therefore it is a </w:t>
            </w:r>
            <w:r w:rsidR="00864B47" w:rsidRPr="004F16A9">
              <w:t>technological barrier</w:t>
            </w:r>
            <w:r w:rsidRPr="004F16A9">
              <w:t>.</w:t>
            </w:r>
          </w:p>
        </w:tc>
        <w:tc>
          <w:tcPr>
            <w:tcW w:w="3150" w:type="dxa"/>
            <w:shd w:val="clear" w:color="auto" w:fill="auto"/>
            <w:vAlign w:val="center"/>
          </w:tcPr>
          <w:p w:rsidR="003F235B" w:rsidRPr="004F16A9" w:rsidRDefault="003F235B" w:rsidP="00D63372">
            <w:r w:rsidRPr="004F16A9">
              <w:t>5400-</w:t>
            </w:r>
            <w:r w:rsidR="00864B47" w:rsidRPr="004F16A9">
              <w:t>-</w:t>
            </w:r>
            <w:r w:rsidRPr="004F16A9">
              <w:t>Technological Barrier</w:t>
            </w:r>
          </w:p>
          <w:p w:rsidR="003F235B" w:rsidRPr="004F16A9" w:rsidRDefault="003F235B" w:rsidP="00D63372">
            <w:r w:rsidRPr="004F16A9">
              <w:t>4400</w:t>
            </w:r>
            <w:r w:rsidR="00864B47" w:rsidRPr="004F16A9">
              <w:t>-</w:t>
            </w:r>
            <w:r w:rsidRPr="004F16A9">
              <w:t xml:space="preserve"> 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party you are calling is currently unavailable</w:t>
            </w:r>
            <w:r w:rsidR="00864B47" w:rsidRPr="004F16A9">
              <w:t>.</w:t>
            </w:r>
          </w:p>
        </w:tc>
        <w:tc>
          <w:tcPr>
            <w:tcW w:w="3372" w:type="dxa"/>
            <w:shd w:val="clear" w:color="auto" w:fill="auto"/>
            <w:vAlign w:val="center"/>
          </w:tcPr>
          <w:p w:rsidR="003F235B" w:rsidRPr="004F16A9" w:rsidRDefault="003F235B" w:rsidP="00D63372">
            <w:pPr>
              <w:rPr>
                <w:rFonts w:ascii="Arial" w:hAnsi="Arial"/>
              </w:rPr>
            </w:pPr>
            <w:r w:rsidRPr="004F16A9">
              <w:t>The potential respondent could not answer this call, even if he/she wanted to</w:t>
            </w:r>
            <w:r w:rsidR="00864B47" w:rsidRPr="004F16A9">
              <w:t>;</w:t>
            </w:r>
            <w:r w:rsidRPr="004F16A9">
              <w:t xml:space="preserve"> therefore</w:t>
            </w:r>
            <w:r w:rsidR="00864B47" w:rsidRPr="004F16A9">
              <w:t>,</w:t>
            </w:r>
            <w:r w:rsidRPr="004F16A9">
              <w:t xml:space="preserve"> it is a </w:t>
            </w:r>
            <w:r w:rsidR="00864B47" w:rsidRPr="004F16A9">
              <w:t>technological barrier</w:t>
            </w:r>
            <w:r w:rsidRPr="004F16A9">
              <w:t>.</w:t>
            </w:r>
          </w:p>
        </w:tc>
        <w:tc>
          <w:tcPr>
            <w:tcW w:w="3150" w:type="dxa"/>
            <w:shd w:val="clear" w:color="auto" w:fill="auto"/>
            <w:vAlign w:val="center"/>
          </w:tcPr>
          <w:p w:rsidR="003F235B" w:rsidRPr="004F16A9" w:rsidRDefault="003F235B" w:rsidP="00D63372">
            <w:r w:rsidRPr="004F16A9">
              <w:t>5400</w:t>
            </w:r>
            <w:r w:rsidR="00864B47" w:rsidRPr="004F16A9">
              <w:t>-</w:t>
            </w:r>
            <w:r w:rsidRPr="004F16A9">
              <w:t>-Technological Barrier</w:t>
            </w:r>
          </w:p>
          <w:p w:rsidR="003F235B" w:rsidRPr="004F16A9" w:rsidRDefault="003F235B" w:rsidP="00D63372">
            <w:r w:rsidRPr="004F16A9">
              <w:t>4400</w:t>
            </w:r>
            <w:r w:rsidR="00864B47" w:rsidRPr="004F16A9">
              <w:t>--</w:t>
            </w:r>
            <w:r w:rsidRPr="004F16A9">
              <w:t>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person you have dialed is not able to receive calls at this time</w:t>
            </w:r>
            <w:r w:rsidR="00864B47" w:rsidRPr="004F16A9">
              <w:t>.</w:t>
            </w:r>
          </w:p>
        </w:tc>
        <w:tc>
          <w:tcPr>
            <w:tcW w:w="3372" w:type="dxa"/>
            <w:shd w:val="clear" w:color="auto" w:fill="auto"/>
            <w:vAlign w:val="center"/>
          </w:tcPr>
          <w:p w:rsidR="003F235B" w:rsidRPr="004F16A9" w:rsidRDefault="003F235B" w:rsidP="00D63372">
            <w:pPr>
              <w:rPr>
                <w:rFonts w:ascii="Arial" w:hAnsi="Arial"/>
              </w:rPr>
            </w:pPr>
            <w:r w:rsidRPr="004F16A9">
              <w:t>The potential respondent could not answer this call, even if he/she wanted to</w:t>
            </w:r>
            <w:r w:rsidR="00864B47" w:rsidRPr="004F16A9">
              <w:t>;</w:t>
            </w:r>
            <w:r w:rsidRPr="004F16A9">
              <w:t xml:space="preserve"> therefore</w:t>
            </w:r>
            <w:r w:rsidR="00864B47" w:rsidRPr="004F16A9">
              <w:t>,</w:t>
            </w:r>
            <w:r w:rsidRPr="004F16A9">
              <w:t xml:space="preserve"> it is a </w:t>
            </w:r>
            <w:r w:rsidR="00864B47" w:rsidRPr="004F16A9">
              <w:t>technological barrier</w:t>
            </w:r>
            <w:r w:rsidRPr="004F16A9">
              <w:t>.</w:t>
            </w:r>
          </w:p>
        </w:tc>
        <w:tc>
          <w:tcPr>
            <w:tcW w:w="3150" w:type="dxa"/>
            <w:shd w:val="clear" w:color="auto" w:fill="auto"/>
            <w:vAlign w:val="center"/>
          </w:tcPr>
          <w:p w:rsidR="003F235B" w:rsidRPr="004F16A9" w:rsidRDefault="003F235B" w:rsidP="00D63372">
            <w:r w:rsidRPr="004F16A9">
              <w:t>5400-</w:t>
            </w:r>
            <w:r w:rsidR="00864B47" w:rsidRPr="004F16A9">
              <w:t>-</w:t>
            </w:r>
            <w:r w:rsidRPr="004F16A9">
              <w:t>Technological Barrier</w:t>
            </w:r>
          </w:p>
          <w:p w:rsidR="003F235B" w:rsidRPr="004F16A9" w:rsidRDefault="003F235B" w:rsidP="00D63372">
            <w:r w:rsidRPr="004F16A9">
              <w:t>4400- Technological Barrier</w:t>
            </w:r>
          </w:p>
        </w:tc>
      </w:tr>
      <w:tr w:rsidR="004F16A9" w:rsidRPr="004F16A9" w:rsidTr="00676AC1">
        <w:tc>
          <w:tcPr>
            <w:tcW w:w="3558" w:type="dxa"/>
            <w:shd w:val="clear" w:color="auto" w:fill="auto"/>
            <w:vAlign w:val="center"/>
          </w:tcPr>
          <w:p w:rsidR="003F235B" w:rsidRPr="004F16A9" w:rsidRDefault="003F235B" w:rsidP="00D63372">
            <w:r w:rsidRPr="004F16A9">
              <w:t>The (</w:t>
            </w:r>
            <w:r w:rsidR="00CA7C61">
              <w:t xml:space="preserve">cell </w:t>
            </w:r>
            <w:r w:rsidRPr="004F16A9">
              <w:t>phone carrier)</w:t>
            </w:r>
            <w:r w:rsidR="00864B47" w:rsidRPr="004F16A9">
              <w:t xml:space="preserve"> </w:t>
            </w:r>
            <w:r w:rsidRPr="004F16A9">
              <w:t>number you dialed does not subscribe to voicemail services</w:t>
            </w:r>
            <w:r w:rsidR="00864B47" w:rsidRPr="004F16A9">
              <w:t>.</w:t>
            </w:r>
          </w:p>
        </w:tc>
        <w:tc>
          <w:tcPr>
            <w:tcW w:w="3372" w:type="dxa"/>
            <w:shd w:val="clear" w:color="auto" w:fill="auto"/>
            <w:vAlign w:val="center"/>
          </w:tcPr>
          <w:p w:rsidR="003F235B" w:rsidRPr="004F16A9" w:rsidRDefault="003F235B" w:rsidP="00D63372">
            <w:pPr>
              <w:rPr>
                <w:rFonts w:ascii="Arial" w:hAnsi="Arial"/>
              </w:rPr>
            </w:pPr>
            <w:r w:rsidRPr="004F16A9">
              <w:t>This appears to be a working number without voicemail set up.</w:t>
            </w:r>
          </w:p>
        </w:tc>
        <w:tc>
          <w:tcPr>
            <w:tcW w:w="3150" w:type="dxa"/>
            <w:shd w:val="clear" w:color="auto" w:fill="auto"/>
            <w:vAlign w:val="center"/>
          </w:tcPr>
          <w:p w:rsidR="003F235B" w:rsidRPr="004F16A9" w:rsidRDefault="003F235B" w:rsidP="00D63372">
            <w:r w:rsidRPr="004F16A9">
              <w:t>5130</w:t>
            </w:r>
            <w:r w:rsidR="0055738D" w:rsidRPr="004F16A9">
              <w:t>-</w:t>
            </w:r>
            <w:r w:rsidRPr="004F16A9">
              <w:t>-No Answer</w:t>
            </w:r>
          </w:p>
          <w:p w:rsidR="003F235B" w:rsidRPr="004F16A9" w:rsidRDefault="003F235B" w:rsidP="00D63372">
            <w:r w:rsidRPr="004F16A9">
              <w:t>3130-</w:t>
            </w:r>
            <w:r w:rsidR="0055738D" w:rsidRPr="004F16A9">
              <w:t>-</w:t>
            </w:r>
            <w:r w:rsidRPr="004F16A9">
              <w:t>No Answer</w:t>
            </w:r>
          </w:p>
        </w:tc>
      </w:tr>
      <w:tr w:rsidR="004F16A9" w:rsidRPr="004F16A9" w:rsidTr="00676AC1">
        <w:tc>
          <w:tcPr>
            <w:tcW w:w="3558" w:type="dxa"/>
            <w:shd w:val="clear" w:color="auto" w:fill="auto"/>
            <w:vAlign w:val="center"/>
          </w:tcPr>
          <w:p w:rsidR="003F235B" w:rsidRPr="004F16A9" w:rsidRDefault="003F235B" w:rsidP="00D63372">
            <w:r w:rsidRPr="004F16A9">
              <w:t>The number you have reached has not yet set up voicemail services</w:t>
            </w:r>
            <w:r w:rsidR="0055738D" w:rsidRPr="004F16A9">
              <w:t>.</w:t>
            </w:r>
          </w:p>
        </w:tc>
        <w:tc>
          <w:tcPr>
            <w:tcW w:w="3372" w:type="dxa"/>
            <w:shd w:val="clear" w:color="auto" w:fill="auto"/>
            <w:vAlign w:val="center"/>
          </w:tcPr>
          <w:p w:rsidR="003F235B" w:rsidRPr="004F16A9" w:rsidRDefault="003F235B" w:rsidP="00D63372">
            <w:pPr>
              <w:spacing w:after="200"/>
              <w:rPr>
                <w:rFonts w:ascii="Arial" w:hAnsi="Arial"/>
              </w:rPr>
            </w:pPr>
            <w:r w:rsidRPr="004F16A9">
              <w:t>This appears to be a working number without voicemail set up.</w:t>
            </w:r>
          </w:p>
        </w:tc>
        <w:tc>
          <w:tcPr>
            <w:tcW w:w="3150" w:type="dxa"/>
            <w:shd w:val="clear" w:color="auto" w:fill="auto"/>
            <w:vAlign w:val="center"/>
          </w:tcPr>
          <w:p w:rsidR="003F235B" w:rsidRPr="004F16A9" w:rsidRDefault="003F235B" w:rsidP="00D63372">
            <w:pPr>
              <w:spacing w:after="200" w:line="276" w:lineRule="auto"/>
            </w:pPr>
            <w:r w:rsidRPr="004F16A9">
              <w:t>5130-</w:t>
            </w:r>
            <w:r w:rsidR="0055738D" w:rsidRPr="004F16A9">
              <w:t>-</w:t>
            </w:r>
            <w:r w:rsidRPr="004F16A9">
              <w:t>No Answer</w:t>
            </w:r>
          </w:p>
        </w:tc>
      </w:tr>
      <w:tr w:rsidR="004F16A9" w:rsidRPr="004F16A9" w:rsidTr="00676AC1">
        <w:tc>
          <w:tcPr>
            <w:tcW w:w="3558" w:type="dxa"/>
            <w:shd w:val="clear" w:color="auto" w:fill="auto"/>
            <w:vAlign w:val="center"/>
          </w:tcPr>
          <w:p w:rsidR="003F235B" w:rsidRPr="004F16A9" w:rsidRDefault="003F235B" w:rsidP="00D63372">
            <w:r w:rsidRPr="004F16A9">
              <w:t>The mobile customer you have dialed has turned the unit off</w:t>
            </w:r>
            <w:r w:rsidR="0055738D" w:rsidRPr="004F16A9">
              <w:t>.</w:t>
            </w:r>
          </w:p>
        </w:tc>
        <w:tc>
          <w:tcPr>
            <w:tcW w:w="3372" w:type="dxa"/>
            <w:shd w:val="clear" w:color="auto" w:fill="auto"/>
            <w:vAlign w:val="center"/>
          </w:tcPr>
          <w:p w:rsidR="003F235B" w:rsidRPr="004F16A9" w:rsidRDefault="003F235B" w:rsidP="00D63372">
            <w:pPr>
              <w:rPr>
                <w:rFonts w:ascii="Arial" w:hAnsi="Arial"/>
              </w:rPr>
            </w:pPr>
            <w:r w:rsidRPr="004F16A9">
              <w:t xml:space="preserve">Because this is a clear message that the call has been blocked by an action of the respondent, it is a </w:t>
            </w:r>
            <w:r w:rsidR="0055738D" w:rsidRPr="004F16A9">
              <w:t>telecommunication barrier.</w:t>
            </w:r>
          </w:p>
        </w:tc>
        <w:tc>
          <w:tcPr>
            <w:tcW w:w="3150" w:type="dxa"/>
            <w:shd w:val="clear" w:color="auto" w:fill="auto"/>
            <w:vAlign w:val="center"/>
          </w:tcPr>
          <w:p w:rsidR="003F235B" w:rsidRPr="004F16A9" w:rsidRDefault="003F235B" w:rsidP="00D63372">
            <w:r w:rsidRPr="004F16A9">
              <w:t>5150-</w:t>
            </w:r>
            <w:r w:rsidR="0055738D" w:rsidRPr="004F16A9">
              <w:t>-</w:t>
            </w:r>
            <w:r w:rsidRPr="004F16A9">
              <w:t>Telecommunication Barrier</w:t>
            </w:r>
          </w:p>
          <w:p w:rsidR="003F235B" w:rsidRPr="004F16A9" w:rsidRDefault="003F235B" w:rsidP="00D63372">
            <w:r w:rsidRPr="004F16A9">
              <w:t>3150-</w:t>
            </w:r>
            <w:r w:rsidR="0055738D" w:rsidRPr="004F16A9">
              <w:t>-</w:t>
            </w:r>
            <w:r w:rsidR="00FB38D3" w:rsidRPr="004F16A9">
              <w:t>Telecommunication</w:t>
            </w:r>
            <w:r w:rsidRPr="004F16A9">
              <w:t xml:space="preserve"> Barrier</w:t>
            </w:r>
          </w:p>
        </w:tc>
      </w:tr>
      <w:tr w:rsidR="004F16A9" w:rsidRPr="004F16A9" w:rsidTr="00676AC1">
        <w:tc>
          <w:tcPr>
            <w:tcW w:w="3558" w:type="dxa"/>
            <w:shd w:val="clear" w:color="auto" w:fill="auto"/>
            <w:vAlign w:val="center"/>
          </w:tcPr>
          <w:p w:rsidR="003F235B" w:rsidRPr="004F16A9" w:rsidRDefault="003F235B" w:rsidP="00D63372">
            <w:r w:rsidRPr="004F16A9">
              <w:t>Please enter your PIN to be connected</w:t>
            </w:r>
            <w:r w:rsidR="0055738D" w:rsidRPr="004F16A9">
              <w:t>.</w:t>
            </w:r>
          </w:p>
        </w:tc>
        <w:tc>
          <w:tcPr>
            <w:tcW w:w="3372" w:type="dxa"/>
            <w:shd w:val="clear" w:color="auto" w:fill="auto"/>
            <w:vAlign w:val="center"/>
          </w:tcPr>
          <w:p w:rsidR="003F235B" w:rsidRPr="004F16A9" w:rsidRDefault="003F235B" w:rsidP="00D63372">
            <w:pPr>
              <w:rPr>
                <w:rFonts w:ascii="Arial" w:hAnsi="Arial"/>
              </w:rPr>
            </w:pPr>
            <w:r w:rsidRPr="004F16A9">
              <w:t xml:space="preserve">Because this is a clear message that the call has been blocked by an action of the respondent, it is a </w:t>
            </w:r>
            <w:r w:rsidR="0055738D" w:rsidRPr="004F16A9">
              <w:t>telecommunication barrier</w:t>
            </w:r>
          </w:p>
        </w:tc>
        <w:tc>
          <w:tcPr>
            <w:tcW w:w="3150" w:type="dxa"/>
            <w:shd w:val="clear" w:color="auto" w:fill="auto"/>
            <w:vAlign w:val="center"/>
          </w:tcPr>
          <w:p w:rsidR="003F235B" w:rsidRPr="004F16A9" w:rsidRDefault="003F235B" w:rsidP="00D63372">
            <w:r w:rsidRPr="004F16A9">
              <w:t>5150-</w:t>
            </w:r>
            <w:r w:rsidR="0055738D" w:rsidRPr="004F16A9">
              <w:t>-</w:t>
            </w:r>
            <w:r w:rsidRPr="004F16A9">
              <w:t>Telecommunication Barrier</w:t>
            </w:r>
          </w:p>
          <w:p w:rsidR="003F235B" w:rsidRPr="004F16A9" w:rsidRDefault="003F235B" w:rsidP="00D63372">
            <w:r w:rsidRPr="004F16A9">
              <w:t>3150-</w:t>
            </w:r>
            <w:r w:rsidR="0055738D" w:rsidRPr="004F16A9">
              <w:t>-</w:t>
            </w:r>
            <w:r w:rsidR="00FB38D3" w:rsidRPr="004F16A9">
              <w:t>Telecommunication</w:t>
            </w:r>
            <w:r w:rsidRPr="004F16A9">
              <w:t xml:space="preserve"> Barrier</w:t>
            </w:r>
          </w:p>
        </w:tc>
      </w:tr>
    </w:tbl>
    <w:p w:rsidR="003F235B" w:rsidRPr="004F16A9" w:rsidRDefault="003F235B" w:rsidP="003F235B">
      <w:pPr>
        <w:spacing w:after="200" w:line="276" w:lineRule="auto"/>
        <w:rPr>
          <w:sz w:val="28"/>
          <w:szCs w:val="28"/>
        </w:rPr>
      </w:pPr>
    </w:p>
    <w:p w:rsidR="003F235B" w:rsidRPr="004F16A9" w:rsidRDefault="003F235B" w:rsidP="003F235B">
      <w:pPr>
        <w:spacing w:after="200" w:line="276" w:lineRule="auto"/>
      </w:pPr>
      <w:r w:rsidRPr="004F16A9">
        <w:t xml:space="preserve">An </w:t>
      </w:r>
      <w:r w:rsidR="0055738D" w:rsidRPr="004F16A9">
        <w:t xml:space="preserve">answering device </w:t>
      </w:r>
      <w:r w:rsidRPr="004F16A9">
        <w:t xml:space="preserve">is differentiated from a </w:t>
      </w:r>
      <w:r w:rsidR="0055738D" w:rsidRPr="004F16A9">
        <w:t xml:space="preserve">phone circuit message </w:t>
      </w:r>
      <w:r w:rsidRPr="004F16A9">
        <w:t xml:space="preserve">in that it offers the interviewers the possibility to leave a message.  In some cases, the answering device indicates that the number dialed has reached a residence.  In other cases, messages from answering devices are less specific or seem to indicate that the answering device is attached to a business.  Care should be taken to ensure that coding from answering device messages is accurate.  Moreover, </w:t>
      </w:r>
      <w:r w:rsidR="00923649">
        <w:t xml:space="preserve">messages from cell </w:t>
      </w:r>
      <w:r w:rsidR="00923649" w:rsidRPr="004F16A9">
        <w:t xml:space="preserve">phone sample </w:t>
      </w:r>
      <w:r w:rsidR="00CB451D" w:rsidRPr="004F16A9">
        <w:t xml:space="preserve">answering devices </w:t>
      </w:r>
      <w:r w:rsidRPr="004F16A9">
        <w:t xml:space="preserve">are coded differently in some cases than are </w:t>
      </w:r>
      <w:r w:rsidR="00923649">
        <w:t xml:space="preserve">messages from landline sample </w:t>
      </w:r>
      <w:r w:rsidRPr="004F16A9">
        <w:t>answering devices. As in the past, assigning a disposition code for a</w:t>
      </w:r>
      <w:r w:rsidR="00923649">
        <w:t xml:space="preserve"> message from a</w:t>
      </w:r>
      <w:r w:rsidRPr="004F16A9">
        <w:t xml:space="preserve">n </w:t>
      </w:r>
      <w:r w:rsidR="00CB451D" w:rsidRPr="004F16A9">
        <w:t xml:space="preserve">answering device </w:t>
      </w:r>
      <w:r w:rsidRPr="004F16A9">
        <w:t xml:space="preserve">before the household selection is complete will cause a prompt to be displayed.  This prompt asks if the message includes “home,” “house,” “family,” “residence” or a family name. It is important to answer this question correctly.  </w:t>
      </w:r>
    </w:p>
    <w:p w:rsidR="003F235B" w:rsidRPr="004F16A9" w:rsidRDefault="003F235B" w:rsidP="003F235B">
      <w:pPr>
        <w:spacing w:after="200" w:line="276" w:lineRule="auto"/>
      </w:pPr>
      <w:r w:rsidRPr="004F16A9">
        <w:lastRenderedPageBreak/>
        <w:t xml:space="preserve">The table below explains the coding for the four answering device codes.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398"/>
        <w:gridCol w:w="2832"/>
      </w:tblGrid>
      <w:tr w:rsidR="004F16A9" w:rsidRPr="004F16A9" w:rsidTr="00061CC8">
        <w:tc>
          <w:tcPr>
            <w:tcW w:w="9576" w:type="dxa"/>
            <w:gridSpan w:val="3"/>
            <w:shd w:val="clear" w:color="auto" w:fill="auto"/>
          </w:tcPr>
          <w:p w:rsidR="003F235B" w:rsidRPr="004F16A9" w:rsidRDefault="003F235B" w:rsidP="003F235B">
            <w:pPr>
              <w:jc w:val="center"/>
            </w:pPr>
            <w:r w:rsidRPr="004F16A9">
              <w:t>Table 2</w:t>
            </w:r>
          </w:p>
          <w:p w:rsidR="003F235B" w:rsidRPr="004F16A9" w:rsidRDefault="003F235B" w:rsidP="003F235B">
            <w:pPr>
              <w:jc w:val="center"/>
            </w:pPr>
            <w:r w:rsidRPr="004F16A9">
              <w:t>Assigning Codes for Answering Devices</w:t>
            </w:r>
          </w:p>
        </w:tc>
      </w:tr>
      <w:tr w:rsidR="004F16A9" w:rsidRPr="004F16A9" w:rsidTr="00676AC1">
        <w:tc>
          <w:tcPr>
            <w:tcW w:w="3192" w:type="dxa"/>
            <w:shd w:val="clear" w:color="auto" w:fill="auto"/>
            <w:vAlign w:val="center"/>
          </w:tcPr>
          <w:p w:rsidR="003F235B" w:rsidRPr="004F16A9" w:rsidRDefault="003F235B" w:rsidP="00676AC1">
            <w:pPr>
              <w:jc w:val="center"/>
            </w:pPr>
            <w:r w:rsidRPr="004F16A9">
              <w:t>Message</w:t>
            </w:r>
          </w:p>
        </w:tc>
        <w:tc>
          <w:tcPr>
            <w:tcW w:w="3486" w:type="dxa"/>
            <w:shd w:val="clear" w:color="auto" w:fill="auto"/>
            <w:vAlign w:val="center"/>
          </w:tcPr>
          <w:p w:rsidR="003F235B" w:rsidRPr="004F16A9" w:rsidRDefault="003F235B" w:rsidP="00676AC1">
            <w:pPr>
              <w:jc w:val="center"/>
              <w:rPr>
                <w:rFonts w:ascii="Arial" w:hAnsi="Arial"/>
              </w:rPr>
            </w:pPr>
            <w:r w:rsidRPr="004F16A9">
              <w:t>Comment</w:t>
            </w:r>
          </w:p>
        </w:tc>
        <w:tc>
          <w:tcPr>
            <w:tcW w:w="2898" w:type="dxa"/>
            <w:shd w:val="clear" w:color="auto" w:fill="auto"/>
            <w:vAlign w:val="center"/>
          </w:tcPr>
          <w:p w:rsidR="003F235B" w:rsidRPr="004F16A9" w:rsidRDefault="003F235B" w:rsidP="00676AC1">
            <w:pPr>
              <w:jc w:val="center"/>
            </w:pPr>
            <w:r w:rsidRPr="004F16A9">
              <w:t>Code</w:t>
            </w:r>
          </w:p>
        </w:tc>
      </w:tr>
      <w:tr w:rsidR="004F16A9" w:rsidRPr="004F16A9" w:rsidTr="00676AC1">
        <w:tc>
          <w:tcPr>
            <w:tcW w:w="3192" w:type="dxa"/>
            <w:shd w:val="clear" w:color="auto" w:fill="auto"/>
            <w:vAlign w:val="center"/>
          </w:tcPr>
          <w:p w:rsidR="003F235B" w:rsidRPr="004F16A9" w:rsidRDefault="003F235B" w:rsidP="00D63372">
            <w:r w:rsidRPr="004F16A9">
              <w:t xml:space="preserve">The message indicates that the interviewer has reached a household number in the </w:t>
            </w:r>
            <w:r w:rsidR="0018109F" w:rsidRPr="004F16A9">
              <w:t>landline</w:t>
            </w:r>
            <w:r w:rsidRPr="004F16A9">
              <w:t xml:space="preserve"> </w:t>
            </w:r>
            <w:r w:rsidR="0018109F" w:rsidRPr="004F16A9">
              <w:t xml:space="preserve">telephone </w:t>
            </w:r>
            <w:r w:rsidRPr="004F16A9">
              <w:t>sample. The message may include the word “residence” “home” “family” “household” or list the parents’ and children’s names.</w:t>
            </w:r>
          </w:p>
        </w:tc>
        <w:tc>
          <w:tcPr>
            <w:tcW w:w="3486" w:type="dxa"/>
            <w:shd w:val="clear" w:color="auto" w:fill="auto"/>
          </w:tcPr>
          <w:p w:rsidR="003F235B" w:rsidRPr="004F16A9" w:rsidRDefault="005415B0" w:rsidP="00D63372">
            <w:pPr>
              <w:rPr>
                <w:rFonts w:ascii="Arial" w:hAnsi="Arial"/>
              </w:rPr>
            </w:pPr>
            <w:r w:rsidRPr="004F16A9">
              <w:t>U</w:t>
            </w:r>
            <w:r w:rsidR="003F235B" w:rsidRPr="004F16A9">
              <w:t xml:space="preserve">se this code </w:t>
            </w:r>
            <w:r w:rsidRPr="004F16A9">
              <w:t xml:space="preserve">only </w:t>
            </w:r>
            <w:r w:rsidR="003F235B" w:rsidRPr="004F16A9">
              <w:t xml:space="preserve">for the landline </w:t>
            </w:r>
            <w:r w:rsidRPr="004F16A9">
              <w:t xml:space="preserve">telephone </w:t>
            </w:r>
            <w:r w:rsidR="003F235B" w:rsidRPr="004F16A9">
              <w:t xml:space="preserve">sample.  Due to potential for </w:t>
            </w:r>
            <w:r w:rsidR="00CA7C61">
              <w:t xml:space="preserve">cell </w:t>
            </w:r>
            <w:r w:rsidR="003F235B" w:rsidRPr="004F16A9">
              <w:t xml:space="preserve">phone answering devices to be out-of-sample, do not use this disposition code for </w:t>
            </w:r>
            <w:r w:rsidR="00CA7C61">
              <w:t xml:space="preserve">cell </w:t>
            </w:r>
            <w:r w:rsidR="003F235B" w:rsidRPr="004F16A9">
              <w:t>phone sample numbers.</w:t>
            </w:r>
          </w:p>
        </w:tc>
        <w:tc>
          <w:tcPr>
            <w:tcW w:w="2898" w:type="dxa"/>
            <w:shd w:val="clear" w:color="auto" w:fill="auto"/>
          </w:tcPr>
          <w:p w:rsidR="003F235B" w:rsidRPr="004F16A9" w:rsidRDefault="003F235B" w:rsidP="003F235B">
            <w:r w:rsidRPr="004F16A9">
              <w:t>2220-</w:t>
            </w:r>
            <w:r w:rsidR="005415B0" w:rsidRPr="004F16A9">
              <w:t>-</w:t>
            </w:r>
            <w:r w:rsidRPr="004F16A9">
              <w:t>HH Answering device</w:t>
            </w:r>
          </w:p>
          <w:p w:rsidR="003F235B" w:rsidRPr="004F16A9" w:rsidRDefault="003F235B" w:rsidP="005415B0">
            <w:r w:rsidRPr="004F16A9">
              <w:t>5220</w:t>
            </w:r>
            <w:r w:rsidR="005415B0" w:rsidRPr="004F16A9">
              <w:t>--</w:t>
            </w:r>
            <w:r w:rsidRPr="004F16A9">
              <w:t>HH Answering device</w:t>
            </w:r>
          </w:p>
        </w:tc>
      </w:tr>
      <w:tr w:rsidR="004F16A9" w:rsidRPr="004F16A9" w:rsidTr="00676AC1">
        <w:tc>
          <w:tcPr>
            <w:tcW w:w="3192" w:type="dxa"/>
            <w:shd w:val="clear" w:color="auto" w:fill="auto"/>
            <w:vAlign w:val="center"/>
          </w:tcPr>
          <w:p w:rsidR="003F235B" w:rsidRPr="004F16A9" w:rsidRDefault="003F235B" w:rsidP="00D63372">
            <w:r w:rsidRPr="004F16A9">
              <w:t xml:space="preserve">The message does not indicate that the number is a household in the landline </w:t>
            </w:r>
            <w:r w:rsidR="000B4790" w:rsidRPr="004F16A9">
              <w:t xml:space="preserve">telephone </w:t>
            </w:r>
            <w:r w:rsidRPr="004F16A9">
              <w:t>sample.</w:t>
            </w:r>
            <w:r w:rsidR="003A3D46" w:rsidRPr="004F16A9">
              <w:t xml:space="preserve"> For cell phone sample numbers use this code on all answering devices where you can leave a message. </w:t>
            </w:r>
          </w:p>
        </w:tc>
        <w:tc>
          <w:tcPr>
            <w:tcW w:w="3486" w:type="dxa"/>
            <w:shd w:val="clear" w:color="auto" w:fill="auto"/>
          </w:tcPr>
          <w:p w:rsidR="003F235B" w:rsidRPr="004F16A9" w:rsidRDefault="003F235B" w:rsidP="00D63372">
            <w:r w:rsidRPr="004F16A9">
              <w:t xml:space="preserve">Assign if answering device permits the interviewer to leave a message, without indication of whether the number is connected to a household or business. Assign if answering device is reached on the </w:t>
            </w:r>
            <w:r w:rsidR="00CA7C61">
              <w:t xml:space="preserve">cell </w:t>
            </w:r>
            <w:r w:rsidRPr="004F16A9">
              <w:t>phone sample.</w:t>
            </w:r>
          </w:p>
        </w:tc>
        <w:tc>
          <w:tcPr>
            <w:tcW w:w="2898" w:type="dxa"/>
            <w:shd w:val="clear" w:color="auto" w:fill="auto"/>
          </w:tcPr>
          <w:p w:rsidR="003F235B" w:rsidRPr="004F16A9" w:rsidRDefault="003F235B" w:rsidP="003F235B">
            <w:r w:rsidRPr="004F16A9">
              <w:t>3140</w:t>
            </w:r>
            <w:r w:rsidR="005415B0" w:rsidRPr="004F16A9">
              <w:t>-</w:t>
            </w:r>
            <w:r w:rsidRPr="004F16A9">
              <w:t xml:space="preserve">-Answering device, </w:t>
            </w:r>
            <w:r w:rsidR="005415B0" w:rsidRPr="004F16A9">
              <w:t xml:space="preserve">unknown </w:t>
            </w:r>
            <w:r w:rsidRPr="004F16A9">
              <w:t>whether eligible</w:t>
            </w:r>
          </w:p>
          <w:p w:rsidR="003F235B" w:rsidRPr="004F16A9" w:rsidRDefault="003F235B" w:rsidP="005415B0">
            <w:r w:rsidRPr="004F16A9">
              <w:t>5140</w:t>
            </w:r>
            <w:r w:rsidR="005415B0" w:rsidRPr="004F16A9">
              <w:t>-</w:t>
            </w:r>
            <w:r w:rsidRPr="004F16A9">
              <w:t>-Answering device, unknown whether eligible</w:t>
            </w:r>
          </w:p>
        </w:tc>
      </w:tr>
      <w:tr w:rsidR="004F16A9" w:rsidRPr="004F16A9" w:rsidTr="00676AC1">
        <w:tc>
          <w:tcPr>
            <w:tcW w:w="3192" w:type="dxa"/>
            <w:shd w:val="clear" w:color="auto" w:fill="auto"/>
            <w:vAlign w:val="center"/>
          </w:tcPr>
          <w:p w:rsidR="003F235B" w:rsidRPr="004F16A9" w:rsidRDefault="003F235B" w:rsidP="00D63372">
            <w:r w:rsidRPr="004F16A9">
              <w:t xml:space="preserve">The answering device indicates that the mailbox is full without indication of household status in the landline </w:t>
            </w:r>
            <w:r w:rsidR="007F22FF" w:rsidRPr="004F16A9">
              <w:t xml:space="preserve">telephone </w:t>
            </w:r>
            <w:r w:rsidRPr="004F16A9">
              <w:t>sample number</w:t>
            </w:r>
            <w:r w:rsidR="007F22FF" w:rsidRPr="004F16A9">
              <w:t>.</w:t>
            </w:r>
            <w:r w:rsidR="003A3D46" w:rsidRPr="004F16A9">
              <w:t xml:space="preserve"> Use this code for all cell phone answering devices where the mailbox is full. </w:t>
            </w:r>
          </w:p>
        </w:tc>
        <w:tc>
          <w:tcPr>
            <w:tcW w:w="3486" w:type="dxa"/>
            <w:shd w:val="clear" w:color="auto" w:fill="auto"/>
            <w:vAlign w:val="center"/>
          </w:tcPr>
          <w:p w:rsidR="003F235B" w:rsidRPr="004F16A9" w:rsidRDefault="003F235B" w:rsidP="00D63372">
            <w:pPr>
              <w:rPr>
                <w:rFonts w:ascii="Arial" w:hAnsi="Arial"/>
              </w:rPr>
            </w:pPr>
            <w:r w:rsidRPr="004F16A9">
              <w:t>Even though the interviewer cannot leave a message on this call, there is still potential for leaving a message on this device.  Follow rules for household status on landline</w:t>
            </w:r>
            <w:r w:rsidR="00173BEA" w:rsidRPr="004F16A9">
              <w:t xml:space="preserve"> telephone</w:t>
            </w:r>
            <w:r w:rsidRPr="004F16A9">
              <w:t xml:space="preserve"> devices.</w:t>
            </w:r>
          </w:p>
        </w:tc>
        <w:tc>
          <w:tcPr>
            <w:tcW w:w="2898" w:type="dxa"/>
            <w:shd w:val="clear" w:color="auto" w:fill="auto"/>
          </w:tcPr>
          <w:p w:rsidR="003F235B" w:rsidRPr="004F16A9" w:rsidRDefault="003F235B" w:rsidP="003F235B">
            <w:r w:rsidRPr="004F16A9">
              <w:t>2220</w:t>
            </w:r>
            <w:r w:rsidR="00173BEA" w:rsidRPr="004F16A9">
              <w:t>-</w:t>
            </w:r>
            <w:r w:rsidRPr="004F16A9">
              <w:t>-HH Answering device</w:t>
            </w:r>
            <w:r w:rsidR="003A3D46" w:rsidRPr="004F16A9">
              <w:t xml:space="preserve"> (LL only)</w:t>
            </w:r>
          </w:p>
          <w:p w:rsidR="003F235B" w:rsidRPr="004F16A9" w:rsidRDefault="003F235B" w:rsidP="003F235B">
            <w:r w:rsidRPr="004F16A9">
              <w:t xml:space="preserve">5220-HH Answering device </w:t>
            </w:r>
            <w:r w:rsidR="003A3D46" w:rsidRPr="004F16A9">
              <w:t>(LL only)</w:t>
            </w:r>
          </w:p>
          <w:p w:rsidR="003F235B" w:rsidRPr="004F16A9" w:rsidRDefault="003F235B" w:rsidP="003F235B">
            <w:r w:rsidRPr="004F16A9">
              <w:t xml:space="preserve">3140-Answering device, </w:t>
            </w:r>
            <w:r w:rsidR="00173BEA" w:rsidRPr="004F16A9">
              <w:t xml:space="preserve">unknown </w:t>
            </w:r>
            <w:r w:rsidRPr="004F16A9">
              <w:t>whether eligible</w:t>
            </w:r>
          </w:p>
          <w:p w:rsidR="003F235B" w:rsidRPr="004F16A9" w:rsidRDefault="003F235B" w:rsidP="003F235B">
            <w:r w:rsidRPr="004F16A9">
              <w:t>5140- Answering device, unknown whether eligible</w:t>
            </w:r>
          </w:p>
        </w:tc>
      </w:tr>
    </w:tbl>
    <w:p w:rsidR="003F235B" w:rsidRPr="004F16A9" w:rsidRDefault="003F235B" w:rsidP="003F235B">
      <w:pPr>
        <w:spacing w:after="200" w:line="276" w:lineRule="auto"/>
        <w:rPr>
          <w:sz w:val="28"/>
          <w:szCs w:val="28"/>
        </w:rPr>
      </w:pPr>
    </w:p>
    <w:p w:rsidR="00460A53" w:rsidRPr="004F16A9" w:rsidRDefault="00460A53">
      <w:r w:rsidRPr="004F16A9">
        <w:br w:type="page"/>
      </w:r>
    </w:p>
    <w:p w:rsidR="00460A53" w:rsidRPr="004F16A9" w:rsidRDefault="00460A53" w:rsidP="00460A53">
      <w:pPr>
        <w:widowControl w:val="0"/>
        <w:rPr>
          <w:snapToGrid w:val="0"/>
          <w:szCs w:val="20"/>
        </w:rPr>
      </w:pPr>
    </w:p>
    <w:p w:rsidR="00460A53" w:rsidRPr="0049627C" w:rsidRDefault="00460A53" w:rsidP="0049627C">
      <w:pPr>
        <w:pStyle w:val="Heading1"/>
        <w:rPr>
          <w:sz w:val="40"/>
          <w:szCs w:val="40"/>
        </w:rPr>
      </w:pPr>
      <w:bookmarkStart w:id="25" w:name="_Toc430253046"/>
      <w:r w:rsidRPr="0049627C">
        <w:rPr>
          <w:sz w:val="40"/>
          <w:szCs w:val="40"/>
        </w:rPr>
        <w:t xml:space="preserve">Appendix D: </w:t>
      </w:r>
      <w:r w:rsidR="00295A68" w:rsidRPr="0049627C">
        <w:rPr>
          <w:sz w:val="40"/>
          <w:szCs w:val="40"/>
        </w:rPr>
        <w:t>Uploading BRFSS Data</w:t>
      </w:r>
      <w:r w:rsidR="0049627C">
        <w:rPr>
          <w:sz w:val="40"/>
          <w:szCs w:val="40"/>
        </w:rPr>
        <w:t xml:space="preserve"> Using OneEdits</w:t>
      </w:r>
      <w:bookmarkEnd w:id="25"/>
    </w:p>
    <w:p w:rsidR="002124EE" w:rsidRDefault="002124EE">
      <w:pPr>
        <w:rPr>
          <w:rFonts w:asciiTheme="majorHAnsi" w:eastAsiaTheme="majorEastAsia" w:hAnsiTheme="majorHAnsi" w:cstheme="majorBidi"/>
          <w:b/>
          <w:bCs/>
          <w:snapToGrid w:val="0"/>
          <w:sz w:val="28"/>
          <w:szCs w:val="28"/>
        </w:rPr>
      </w:pPr>
      <w:r>
        <w:rPr>
          <w:snapToGrid w:val="0"/>
        </w:rPr>
        <w:br w:type="page"/>
      </w:r>
    </w:p>
    <w:p w:rsidR="002124EE" w:rsidRDefault="002124EE" w:rsidP="002124EE">
      <w:pPr>
        <w:pStyle w:val="Default"/>
      </w:pPr>
    </w:p>
    <w:p w:rsidR="002124EE" w:rsidRPr="00B80D41" w:rsidRDefault="002124EE" w:rsidP="002124EE">
      <w:pPr>
        <w:pStyle w:val="Default"/>
        <w:rPr>
          <w:color w:val="000000" w:themeColor="text1"/>
          <w:sz w:val="64"/>
          <w:szCs w:val="64"/>
        </w:rPr>
      </w:pPr>
      <w:r w:rsidRPr="00B80D41">
        <w:rPr>
          <w:bCs/>
          <w:color w:val="000000" w:themeColor="text1"/>
          <w:sz w:val="64"/>
          <w:szCs w:val="64"/>
        </w:rPr>
        <w:t>Using</w:t>
      </w:r>
      <w:r w:rsidRPr="00B80D41">
        <w:rPr>
          <w:b/>
          <w:bCs/>
          <w:color w:val="000000" w:themeColor="text1"/>
          <w:sz w:val="64"/>
          <w:szCs w:val="64"/>
        </w:rPr>
        <w:t xml:space="preserve"> </w:t>
      </w:r>
      <w:r w:rsidRPr="00B80D41">
        <w:rPr>
          <w:color w:val="000000" w:themeColor="text1"/>
          <w:sz w:val="64"/>
          <w:szCs w:val="64"/>
        </w:rPr>
        <w:t xml:space="preserve">OneEdits 2015 </w:t>
      </w:r>
      <w:r w:rsidRPr="00B80D41">
        <w:rPr>
          <w:b/>
          <w:bCs/>
          <w:color w:val="000000" w:themeColor="text1"/>
          <w:sz w:val="64"/>
          <w:szCs w:val="64"/>
        </w:rPr>
        <w:t xml:space="preserve">  </w:t>
      </w:r>
    </w:p>
    <w:p w:rsidR="002124EE" w:rsidRDefault="002124EE" w:rsidP="002124EE">
      <w:pPr>
        <w:pStyle w:val="Default"/>
        <w:rPr>
          <w:color w:val="FFFFFF"/>
          <w:sz w:val="40"/>
          <w:szCs w:val="40"/>
        </w:rPr>
      </w:pPr>
      <w:r>
        <w:rPr>
          <w:color w:val="FFFFFF"/>
          <w:sz w:val="40"/>
          <w:szCs w:val="40"/>
        </w:rPr>
        <w:t>out update to the program</w:t>
      </w:r>
    </w:p>
    <w:p w:rsidR="002124EE" w:rsidRDefault="002124EE" w:rsidP="002124EE">
      <w:pPr>
        <w:pStyle w:val="Default"/>
        <w:rPr>
          <w:color w:val="FFFFFF"/>
          <w:sz w:val="40"/>
          <w:szCs w:val="40"/>
        </w:rPr>
      </w:pPr>
    </w:p>
    <w:p w:rsidR="002124EE" w:rsidRDefault="002124EE" w:rsidP="002124EE">
      <w:pPr>
        <w:pStyle w:val="Default"/>
        <w:rPr>
          <w:color w:val="auto"/>
        </w:rPr>
      </w:pPr>
    </w:p>
    <w:p w:rsidR="002124EE" w:rsidRDefault="002124EE" w:rsidP="002124EE">
      <w:pPr>
        <w:pStyle w:val="Default"/>
        <w:rPr>
          <w:color w:val="FFFFFF"/>
          <w:sz w:val="40"/>
          <w:szCs w:val="40"/>
        </w:rPr>
      </w:pPr>
      <w:r>
        <w:rPr>
          <w:color w:val="FFFFFF"/>
          <w:sz w:val="40"/>
          <w:szCs w:val="40"/>
        </w:rPr>
        <w:t>15 years helped in improving editing process</w:t>
      </w:r>
    </w:p>
    <w:p w:rsidR="002124EE" w:rsidRDefault="002124EE" w:rsidP="002124EE">
      <w:pPr>
        <w:pStyle w:val="Default"/>
        <w:rPr>
          <w:color w:val="FFFFFF"/>
          <w:sz w:val="40"/>
          <w:szCs w:val="40"/>
        </w:rPr>
      </w:pPr>
    </w:p>
    <w:p w:rsidR="002124EE" w:rsidRDefault="0049627C" w:rsidP="002124EE">
      <w:pPr>
        <w:pStyle w:val="Default"/>
        <w:rPr>
          <w:color w:val="auto"/>
        </w:rPr>
      </w:pPr>
      <w:r>
        <w:rPr>
          <w:noProof/>
          <w:color w:val="FFFFFF"/>
          <w:sz w:val="40"/>
          <w:szCs w:val="40"/>
        </w:rPr>
        <w:drawing>
          <wp:inline distT="0" distB="0" distL="0" distR="0" wp14:anchorId="3C37DD1A" wp14:editId="462A0A62">
            <wp:extent cx="990600" cy="762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 xml:space="preserve">New Features </w:t>
      </w:r>
      <w:r>
        <w:rPr>
          <w:b/>
          <w:bCs/>
          <w:color w:val="000000" w:themeColor="text1"/>
          <w:sz w:val="72"/>
          <w:szCs w:val="72"/>
        </w:rPr>
        <w:t xml:space="preserve">of </w:t>
      </w:r>
      <w:r w:rsidRPr="00B80D41">
        <w:rPr>
          <w:b/>
          <w:bCs/>
          <w:color w:val="000000" w:themeColor="text1"/>
          <w:sz w:val="72"/>
          <w:szCs w:val="72"/>
        </w:rPr>
        <w:t>OneEdits</w:t>
      </w:r>
      <w:r w:rsidRPr="00B80D41">
        <w:rPr>
          <w:color w:val="000000" w:themeColor="text1"/>
          <w:sz w:val="72"/>
          <w:szCs w:val="72"/>
        </w:rPr>
        <w:t>2015</w:t>
      </w:r>
    </w:p>
    <w:p w:rsidR="002124EE" w:rsidRPr="00EC0769" w:rsidRDefault="002124EE" w:rsidP="002124EE">
      <w:pPr>
        <w:pStyle w:val="Default"/>
        <w:widowControl w:val="0"/>
        <w:numPr>
          <w:ilvl w:val="0"/>
          <w:numId w:val="32"/>
        </w:numPr>
        <w:rPr>
          <w:color w:val="FFFFFF"/>
          <w:sz w:val="40"/>
          <w:szCs w:val="40"/>
        </w:rPr>
      </w:pPr>
      <w:r w:rsidRPr="00EC0769">
        <w:rPr>
          <w:sz w:val="40"/>
          <w:szCs w:val="40"/>
        </w:rPr>
        <w:t>Landline and Cell Phone survey in one software</w:t>
      </w:r>
      <w:r w:rsidRPr="00EC0769">
        <w:rPr>
          <w:color w:val="FFFFFF"/>
          <w:sz w:val="40"/>
          <w:szCs w:val="40"/>
        </w:rPr>
        <w:t xml:space="preserve"> survey in one </w:t>
      </w:r>
    </w:p>
    <w:p w:rsidR="002124EE" w:rsidRPr="00EC0769" w:rsidRDefault="002124EE" w:rsidP="002124EE">
      <w:pPr>
        <w:pStyle w:val="Default"/>
        <w:widowControl w:val="0"/>
        <w:numPr>
          <w:ilvl w:val="0"/>
          <w:numId w:val="32"/>
        </w:numPr>
        <w:rPr>
          <w:color w:val="FFFFFF"/>
          <w:sz w:val="40"/>
          <w:szCs w:val="40"/>
        </w:rPr>
      </w:pPr>
      <w:r>
        <w:rPr>
          <w:sz w:val="40"/>
          <w:szCs w:val="40"/>
        </w:rPr>
        <w:t>Includes a f</w:t>
      </w:r>
      <w:r w:rsidRPr="00EC0769">
        <w:rPr>
          <w:sz w:val="40"/>
          <w:szCs w:val="40"/>
        </w:rPr>
        <w:t xml:space="preserve">eature </w:t>
      </w:r>
      <w:r>
        <w:rPr>
          <w:sz w:val="40"/>
          <w:szCs w:val="40"/>
        </w:rPr>
        <w:t>that allows</w:t>
      </w:r>
      <w:r w:rsidRPr="00EC0769">
        <w:rPr>
          <w:sz w:val="40"/>
          <w:szCs w:val="40"/>
        </w:rPr>
        <w:t xml:space="preserve"> ‘Resume Editing’</w:t>
      </w:r>
      <w:r w:rsidRPr="00EC0769">
        <w:rPr>
          <w:color w:val="FFFFFF"/>
          <w:sz w:val="40"/>
          <w:szCs w:val="40"/>
        </w:rPr>
        <w:t xml:space="preserve"> ‘Resume Editing’</w:t>
      </w:r>
    </w:p>
    <w:p w:rsidR="002124EE" w:rsidRPr="00EC0769" w:rsidRDefault="002124EE" w:rsidP="002124EE">
      <w:pPr>
        <w:pStyle w:val="Default"/>
        <w:widowControl w:val="0"/>
        <w:numPr>
          <w:ilvl w:val="0"/>
          <w:numId w:val="32"/>
        </w:numPr>
        <w:rPr>
          <w:color w:val="FFFFFF"/>
          <w:sz w:val="40"/>
          <w:szCs w:val="40"/>
        </w:rPr>
      </w:pPr>
      <w:r>
        <w:rPr>
          <w:sz w:val="40"/>
          <w:szCs w:val="40"/>
        </w:rPr>
        <w:t>Allows Users to “</w:t>
      </w:r>
      <w:r w:rsidRPr="00EC0769">
        <w:rPr>
          <w:sz w:val="40"/>
          <w:szCs w:val="40"/>
        </w:rPr>
        <w:t>Hide Errors</w:t>
      </w:r>
      <w:r>
        <w:rPr>
          <w:sz w:val="40"/>
          <w:szCs w:val="40"/>
        </w:rPr>
        <w:t>”</w:t>
      </w:r>
      <w:r w:rsidRPr="00EC0769">
        <w:rPr>
          <w:sz w:val="40"/>
          <w:szCs w:val="40"/>
        </w:rPr>
        <w:t xml:space="preserve"> </w:t>
      </w:r>
      <w:r w:rsidRPr="00EC0769">
        <w:rPr>
          <w:color w:val="FFFFFF"/>
          <w:sz w:val="40"/>
          <w:szCs w:val="40"/>
        </w:rPr>
        <w:t xml:space="preserve">Hide Errors </w:t>
      </w:r>
    </w:p>
    <w:p w:rsidR="002124EE" w:rsidRPr="00EC0769" w:rsidRDefault="002124EE" w:rsidP="002124EE">
      <w:pPr>
        <w:pStyle w:val="Default"/>
        <w:widowControl w:val="0"/>
        <w:numPr>
          <w:ilvl w:val="2"/>
          <w:numId w:val="32"/>
        </w:numPr>
        <w:rPr>
          <w:color w:val="FFFFFF"/>
          <w:sz w:val="40"/>
          <w:szCs w:val="40"/>
        </w:rPr>
      </w:pPr>
      <w:r w:rsidRPr="00EC0769">
        <w:rPr>
          <w:sz w:val="40"/>
          <w:szCs w:val="40"/>
        </w:rPr>
        <w:t>–</w:t>
      </w:r>
      <w:r w:rsidRPr="00EC0769">
        <w:rPr>
          <w:color w:val="FFFFFF"/>
          <w:sz w:val="40"/>
          <w:szCs w:val="40"/>
        </w:rPr>
        <w:t>–</w:t>
      </w:r>
      <w:r w:rsidRPr="00EC0769">
        <w:rPr>
          <w:sz w:val="40"/>
          <w:szCs w:val="40"/>
        </w:rPr>
        <w:t xml:space="preserve">Help in temporarily suppressing errors (avoid crowding) to focus on other problems  </w:t>
      </w:r>
      <w:r w:rsidRPr="00EC0769">
        <w:rPr>
          <w:color w:val="FFFFFF"/>
          <w:sz w:val="40"/>
          <w:szCs w:val="40"/>
        </w:rPr>
        <w:t xml:space="preserve">on other problems  </w:t>
      </w:r>
    </w:p>
    <w:p w:rsidR="002124EE" w:rsidRPr="00EC0769" w:rsidRDefault="002124EE" w:rsidP="002124EE">
      <w:pPr>
        <w:pStyle w:val="Default"/>
        <w:widowControl w:val="0"/>
        <w:numPr>
          <w:ilvl w:val="2"/>
          <w:numId w:val="32"/>
        </w:numPr>
        <w:rPr>
          <w:color w:val="FFFFFF"/>
          <w:sz w:val="40"/>
          <w:szCs w:val="40"/>
        </w:rPr>
      </w:pPr>
      <w:r w:rsidRPr="00EC0769">
        <w:rPr>
          <w:sz w:val="40"/>
          <w:szCs w:val="40"/>
        </w:rPr>
        <w:t>–</w:t>
      </w:r>
      <w:r w:rsidRPr="00EC0769">
        <w:rPr>
          <w:color w:val="FFFFFF"/>
          <w:sz w:val="40"/>
          <w:szCs w:val="40"/>
        </w:rPr>
        <w:t>–</w:t>
      </w:r>
      <w:r w:rsidRPr="00EC0769">
        <w:rPr>
          <w:sz w:val="40"/>
          <w:szCs w:val="40"/>
        </w:rPr>
        <w:t>Can be reactivated</w:t>
      </w:r>
    </w:p>
    <w:p w:rsidR="002124EE" w:rsidRPr="00EC0769" w:rsidRDefault="002124EE" w:rsidP="002124EE">
      <w:pPr>
        <w:pStyle w:val="Default"/>
        <w:widowControl w:val="0"/>
        <w:numPr>
          <w:ilvl w:val="0"/>
          <w:numId w:val="32"/>
        </w:numPr>
        <w:rPr>
          <w:color w:val="FFFFFF"/>
          <w:sz w:val="40"/>
          <w:szCs w:val="40"/>
        </w:rPr>
      </w:pPr>
      <w:r w:rsidRPr="00EC0769">
        <w:rPr>
          <w:sz w:val="40"/>
          <w:szCs w:val="40"/>
        </w:rPr>
        <w:t>Global field value replacement</w:t>
      </w:r>
      <w:r w:rsidRPr="00EC0769">
        <w:rPr>
          <w:color w:val="FFFFFF"/>
          <w:sz w:val="40"/>
          <w:szCs w:val="40"/>
        </w:rPr>
        <w:t xml:space="preserve"> field value replacement</w:t>
      </w:r>
    </w:p>
    <w:p w:rsidR="002124EE" w:rsidRPr="00EC0769" w:rsidRDefault="002124EE" w:rsidP="002124EE">
      <w:pPr>
        <w:pStyle w:val="Default"/>
        <w:widowControl w:val="0"/>
        <w:numPr>
          <w:ilvl w:val="2"/>
          <w:numId w:val="32"/>
        </w:numPr>
        <w:rPr>
          <w:color w:val="FFFFFF"/>
          <w:sz w:val="40"/>
          <w:szCs w:val="40"/>
        </w:rPr>
      </w:pPr>
      <w:r w:rsidRPr="00EC0769">
        <w:rPr>
          <w:sz w:val="40"/>
          <w:szCs w:val="40"/>
        </w:rPr>
        <w:t>–</w:t>
      </w:r>
      <w:r w:rsidRPr="00EC0769">
        <w:rPr>
          <w:color w:val="FFFFFF"/>
          <w:sz w:val="40"/>
          <w:szCs w:val="40"/>
        </w:rPr>
        <w:t>–</w:t>
      </w:r>
      <w:r w:rsidRPr="00EC0769">
        <w:rPr>
          <w:sz w:val="40"/>
          <w:szCs w:val="40"/>
        </w:rPr>
        <w:t>Value of a particular field across the dataset can be replaced in one action</w:t>
      </w:r>
    </w:p>
    <w:p w:rsidR="002124EE" w:rsidRPr="00EC0769" w:rsidRDefault="002124EE" w:rsidP="002124EE">
      <w:pPr>
        <w:pStyle w:val="Default"/>
        <w:widowControl w:val="0"/>
        <w:numPr>
          <w:ilvl w:val="0"/>
          <w:numId w:val="32"/>
        </w:numPr>
        <w:rPr>
          <w:color w:val="FFFFFF"/>
          <w:sz w:val="40"/>
          <w:szCs w:val="40"/>
        </w:rPr>
      </w:pPr>
      <w:r w:rsidRPr="00EC0769">
        <w:rPr>
          <w:sz w:val="40"/>
          <w:szCs w:val="40"/>
        </w:rPr>
        <w:t>Appropriate error messages</w:t>
      </w:r>
      <w:r w:rsidRPr="00EC0769">
        <w:rPr>
          <w:color w:val="FFFFFF"/>
          <w:sz w:val="40"/>
          <w:szCs w:val="40"/>
        </w:rPr>
        <w:t xml:space="preserve"> error messages</w:t>
      </w:r>
    </w:p>
    <w:p w:rsidR="002124EE" w:rsidRPr="00EC0769" w:rsidRDefault="002124EE" w:rsidP="002124EE">
      <w:pPr>
        <w:pStyle w:val="Default"/>
        <w:widowControl w:val="0"/>
        <w:numPr>
          <w:ilvl w:val="2"/>
          <w:numId w:val="32"/>
        </w:numPr>
        <w:rPr>
          <w:color w:val="FFFFFF"/>
          <w:sz w:val="40"/>
          <w:szCs w:val="40"/>
        </w:rPr>
      </w:pPr>
      <w:r w:rsidRPr="00EC0769">
        <w:rPr>
          <w:sz w:val="40"/>
          <w:szCs w:val="40"/>
        </w:rPr>
        <w:t>–</w:t>
      </w:r>
      <w:r w:rsidRPr="00EC0769">
        <w:rPr>
          <w:color w:val="FFFFFF"/>
          <w:sz w:val="40"/>
          <w:szCs w:val="40"/>
        </w:rPr>
        <w:t>–</w:t>
      </w:r>
      <w:r w:rsidRPr="00EC0769">
        <w:rPr>
          <w:sz w:val="40"/>
          <w:szCs w:val="40"/>
        </w:rPr>
        <w:t>Allows users to fix problems at their end</w:t>
      </w:r>
      <w:r w:rsidRPr="00EC0769">
        <w:rPr>
          <w:color w:val="FFFFFF"/>
          <w:sz w:val="40"/>
          <w:szCs w:val="40"/>
        </w:rPr>
        <w:t xml:space="preserve"> users to fix problems at their end</w:t>
      </w:r>
    </w:p>
    <w:p w:rsidR="002124EE" w:rsidRDefault="002124EE" w:rsidP="002124EE">
      <w:pPr>
        <w:pStyle w:val="Default"/>
        <w:rPr>
          <w:color w:val="FFFFFF"/>
          <w:sz w:val="40"/>
          <w:szCs w:val="40"/>
        </w:rPr>
      </w:pPr>
    </w:p>
    <w:p w:rsidR="002124EE" w:rsidRDefault="002124EE" w:rsidP="002124EE">
      <w:pPr>
        <w:pStyle w:val="Default"/>
        <w:rPr>
          <w:color w:val="auto"/>
        </w:rPr>
      </w:pP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Default Folder Structure</w:t>
      </w:r>
    </w:p>
    <w:p w:rsidR="002124EE" w:rsidRPr="00B80D41" w:rsidRDefault="002124EE" w:rsidP="002124EE">
      <w:pPr>
        <w:pStyle w:val="Default"/>
        <w:rPr>
          <w:color w:val="000000" w:themeColor="text1"/>
          <w:sz w:val="72"/>
          <w:szCs w:val="72"/>
        </w:rPr>
      </w:pPr>
      <w:r w:rsidRPr="00B80D41">
        <w:rPr>
          <w:noProof/>
          <w:color w:val="000000" w:themeColor="text1"/>
          <w:sz w:val="72"/>
          <w:szCs w:val="72"/>
        </w:rPr>
        <w:drawing>
          <wp:inline distT="0" distB="0" distL="0" distR="0">
            <wp:extent cx="5686425" cy="28289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425" cy="2828925"/>
                    </a:xfrm>
                    <a:prstGeom prst="rect">
                      <a:avLst/>
                    </a:prstGeom>
                    <a:noFill/>
                    <a:ln>
                      <a:noFill/>
                    </a:ln>
                  </pic:spPr>
                </pic:pic>
              </a:graphicData>
            </a:graphic>
          </wp:inline>
        </w:drawing>
      </w:r>
    </w:p>
    <w:p w:rsidR="002124EE" w:rsidRPr="00B80D41" w:rsidRDefault="002124EE" w:rsidP="002124EE">
      <w:pPr>
        <w:pStyle w:val="Default"/>
        <w:rPr>
          <w:rFonts w:ascii="Tahoma" w:hAnsi="Tahoma" w:cs="Tahoma"/>
          <w:color w:val="FFFFFF"/>
          <w:sz w:val="28"/>
          <w:szCs w:val="28"/>
        </w:rPr>
      </w:pPr>
      <w:r w:rsidRPr="00B80D41">
        <w:rPr>
          <w:sz w:val="28"/>
          <w:szCs w:val="28"/>
        </w:rPr>
        <w:t>Datafile–</w:t>
      </w:r>
      <w:r w:rsidRPr="00B80D41">
        <w:rPr>
          <w:rFonts w:ascii="Tahoma" w:hAnsi="Tahoma" w:cs="Tahoma"/>
          <w:color w:val="FFFFFF"/>
          <w:sz w:val="28"/>
          <w:szCs w:val="28"/>
        </w:rPr>
        <w:t>–</w:t>
      </w:r>
      <w:r w:rsidRPr="00B80D41">
        <w:rPr>
          <w:sz w:val="28"/>
          <w:szCs w:val="28"/>
        </w:rPr>
        <w:t>Keep original .dat</w:t>
      </w:r>
      <w:r w:rsidRPr="00B80D41">
        <w:rPr>
          <w:rFonts w:ascii="Tahoma" w:hAnsi="Tahoma" w:cs="Tahoma"/>
          <w:color w:val="FFFFFF"/>
          <w:sz w:val="28"/>
          <w:szCs w:val="28"/>
        </w:rPr>
        <w:t>t</w:t>
      </w:r>
      <w:r w:rsidRPr="00B80D41">
        <w:rPr>
          <w:sz w:val="28"/>
          <w:szCs w:val="28"/>
        </w:rPr>
        <w:t>file</w:t>
      </w:r>
    </w:p>
    <w:p w:rsidR="002124EE" w:rsidRDefault="002124EE" w:rsidP="002124EE">
      <w:pPr>
        <w:pStyle w:val="Default"/>
        <w:rPr>
          <w:rFonts w:ascii="Tahoma" w:hAnsi="Tahoma" w:cs="Tahoma"/>
          <w:color w:val="FFFFFF"/>
          <w:sz w:val="32"/>
          <w:szCs w:val="32"/>
        </w:rPr>
      </w:pPr>
      <w:r>
        <w:rPr>
          <w:sz w:val="28"/>
          <w:szCs w:val="28"/>
        </w:rPr>
        <w:t xml:space="preserve"> </w:t>
      </w:r>
      <w:r w:rsidRPr="00B80D41">
        <w:rPr>
          <w:sz w:val="28"/>
          <w:szCs w:val="28"/>
        </w:rPr>
        <w:t>Playpen –</w:t>
      </w:r>
      <w:r w:rsidRPr="00B80D41">
        <w:rPr>
          <w:rFonts w:ascii="Tahoma" w:hAnsi="Tahoma" w:cs="Tahoma"/>
          <w:color w:val="FFFFFF"/>
          <w:sz w:val="28"/>
          <w:szCs w:val="28"/>
        </w:rPr>
        <w:t>–</w:t>
      </w:r>
      <w:r w:rsidRPr="00B80D41">
        <w:rPr>
          <w:sz w:val="28"/>
          <w:szCs w:val="28"/>
        </w:rPr>
        <w:t>OneEdits keeps duplicate file there and make changes there</w:t>
      </w:r>
      <w:r w:rsidRPr="00B80D41">
        <w:rPr>
          <w:rFonts w:ascii="Tahoma" w:hAnsi="Tahoma" w:cs="Tahoma"/>
          <w:color w:val="FFFFFF"/>
          <w:sz w:val="28"/>
          <w:szCs w:val="28"/>
        </w:rPr>
        <w:t xml:space="preserve"> duplicate</w:t>
      </w:r>
      <w:r>
        <w:rPr>
          <w:rFonts w:ascii="Tahoma" w:hAnsi="Tahoma" w:cs="Tahoma"/>
          <w:color w:val="FFFFFF"/>
          <w:sz w:val="32"/>
          <w:szCs w:val="32"/>
        </w:rPr>
        <w:t xml:space="preserve"> file there and make changes there</w:t>
      </w:r>
    </w:p>
    <w:p w:rsidR="002124EE" w:rsidRDefault="002124EE" w:rsidP="002124EE">
      <w:pPr>
        <w:pStyle w:val="Default"/>
        <w:rPr>
          <w:rFonts w:ascii="Tahoma" w:hAnsi="Tahoma" w:cs="Tahoma"/>
          <w:color w:val="FFFFFF"/>
          <w:sz w:val="32"/>
          <w:szCs w:val="32"/>
        </w:rPr>
      </w:pPr>
    </w:p>
    <w:p w:rsidR="002124EE" w:rsidRDefault="002124EE" w:rsidP="002124EE">
      <w:pPr>
        <w:pStyle w:val="Default"/>
        <w:rPr>
          <w:color w:val="auto"/>
        </w:rPr>
      </w:pPr>
    </w:p>
    <w:p w:rsidR="002124EE" w:rsidRDefault="002124EE" w:rsidP="002124EE">
      <w:pPr>
        <w:pStyle w:val="Default"/>
        <w:pageBreakBefore/>
        <w:rPr>
          <w:color w:val="FFFF00"/>
          <w:sz w:val="72"/>
          <w:szCs w:val="72"/>
        </w:rPr>
      </w:pPr>
      <w:r w:rsidRPr="00B80D41">
        <w:rPr>
          <w:b/>
          <w:bCs/>
          <w:color w:val="000000" w:themeColor="text1"/>
          <w:sz w:val="72"/>
          <w:szCs w:val="72"/>
        </w:rPr>
        <w:lastRenderedPageBreak/>
        <w:t>Select Survey</w:t>
      </w:r>
    </w:p>
    <w:p w:rsidR="002124EE" w:rsidRDefault="002124EE" w:rsidP="002124EE">
      <w:pPr>
        <w:pStyle w:val="Default"/>
        <w:framePr w:w="10160" w:wrap="auto" w:vAnchor="page" w:hAnchor="page" w:x="1921" w:y="2881"/>
        <w:rPr>
          <w:color w:val="FFFF00"/>
          <w:sz w:val="72"/>
          <w:szCs w:val="72"/>
        </w:rPr>
      </w:pPr>
      <w:r>
        <w:rPr>
          <w:noProof/>
          <w:color w:val="FFFF00"/>
          <w:sz w:val="72"/>
          <w:szCs w:val="72"/>
        </w:rPr>
        <w:drawing>
          <wp:inline distT="0" distB="0" distL="0" distR="0">
            <wp:extent cx="5943600" cy="32480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248025"/>
                    </a:xfrm>
                    <a:prstGeom prst="rect">
                      <a:avLst/>
                    </a:prstGeom>
                    <a:noFill/>
                    <a:ln>
                      <a:noFill/>
                    </a:ln>
                  </pic:spPr>
                </pic:pic>
              </a:graphicData>
            </a:graphic>
          </wp:inline>
        </w:drawing>
      </w:r>
    </w:p>
    <w:p w:rsidR="002124EE" w:rsidRDefault="002124EE" w:rsidP="002124EE">
      <w:pPr>
        <w:pStyle w:val="Default"/>
        <w:framePr w:w="4894" w:wrap="auto" w:vAnchor="page" w:hAnchor="page" w:x="7186" w:y="5497"/>
        <w:rPr>
          <w:color w:val="FFFF00"/>
          <w:sz w:val="72"/>
          <w:szCs w:val="72"/>
        </w:rPr>
      </w:pPr>
      <w:r>
        <w:rPr>
          <w:noProof/>
          <w:color w:val="FFFF00"/>
          <w:sz w:val="72"/>
          <w:szCs w:val="72"/>
        </w:rPr>
        <w:drawing>
          <wp:inline distT="0" distB="0" distL="0" distR="0">
            <wp:extent cx="2600325" cy="16002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0325" cy="1600200"/>
                    </a:xfrm>
                    <a:prstGeom prst="rect">
                      <a:avLst/>
                    </a:prstGeom>
                    <a:noFill/>
                    <a:ln>
                      <a:noFill/>
                    </a:ln>
                  </pic:spPr>
                </pic:pic>
              </a:graphicData>
            </a:graphic>
          </wp:inline>
        </w:drawing>
      </w: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Select data file</w:t>
      </w:r>
    </w:p>
    <w:p w:rsidR="002124EE" w:rsidRPr="00B80D41" w:rsidRDefault="002124EE" w:rsidP="002124EE">
      <w:pPr>
        <w:pStyle w:val="Default"/>
        <w:rPr>
          <w:color w:val="000000" w:themeColor="text1"/>
          <w:sz w:val="72"/>
          <w:szCs w:val="72"/>
        </w:rPr>
      </w:pPr>
      <w:r w:rsidRPr="00B80D41">
        <w:rPr>
          <w:noProof/>
          <w:color w:val="000000" w:themeColor="text1"/>
          <w:sz w:val="72"/>
          <w:szCs w:val="72"/>
        </w:rPr>
        <w:drawing>
          <wp:inline distT="0" distB="0" distL="0" distR="0">
            <wp:extent cx="5715000" cy="36385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3638550"/>
                    </a:xfrm>
                    <a:prstGeom prst="rect">
                      <a:avLst/>
                    </a:prstGeom>
                    <a:noFill/>
                    <a:ln>
                      <a:noFill/>
                    </a:ln>
                  </pic:spPr>
                </pic:pic>
              </a:graphicData>
            </a:graphic>
          </wp:inline>
        </w:drawing>
      </w:r>
    </w:p>
    <w:p w:rsidR="002124EE" w:rsidRDefault="002124EE" w:rsidP="002124EE">
      <w:pPr>
        <w:pStyle w:val="Default"/>
        <w:rPr>
          <w:rFonts w:ascii="Tahoma" w:hAnsi="Tahoma" w:cs="Tahoma"/>
          <w:color w:val="FFFFFF"/>
          <w:sz w:val="32"/>
          <w:szCs w:val="32"/>
        </w:rPr>
      </w:pPr>
      <w:r w:rsidRPr="00B80D41">
        <w:rPr>
          <w:sz w:val="40"/>
          <w:szCs w:val="40"/>
        </w:rPr>
        <w:t>Select file from Datafile folder</w:t>
      </w:r>
    </w:p>
    <w:p w:rsidR="002124EE" w:rsidRDefault="002124EE" w:rsidP="002124EE">
      <w:pPr>
        <w:pStyle w:val="Default"/>
        <w:rPr>
          <w:rFonts w:ascii="Tahoma" w:hAnsi="Tahoma" w:cs="Tahoma"/>
          <w:color w:val="FFFFFF"/>
          <w:sz w:val="32"/>
          <w:szCs w:val="32"/>
        </w:rPr>
      </w:pP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Save selected data file….</w:t>
      </w:r>
    </w:p>
    <w:p w:rsidR="002124EE" w:rsidRDefault="0049627C" w:rsidP="002124EE">
      <w:pPr>
        <w:pStyle w:val="Default"/>
        <w:rPr>
          <w:rFonts w:ascii="Tahoma" w:hAnsi="Tahoma" w:cs="Tahoma"/>
          <w:color w:val="FFFFFF"/>
          <w:sz w:val="32"/>
          <w:szCs w:val="32"/>
        </w:rPr>
      </w:pPr>
      <w:r>
        <w:rPr>
          <w:rFonts w:ascii="Tahoma" w:hAnsi="Tahoma" w:cs="Tahoma"/>
          <w:noProof/>
          <w:color w:val="FFFFFF"/>
          <w:sz w:val="32"/>
          <w:szCs w:val="32"/>
        </w:rPr>
        <w:drawing>
          <wp:anchor distT="0" distB="0" distL="114300" distR="114300" simplePos="0" relativeHeight="251658240" behindDoc="0" locked="0" layoutInCell="1" allowOverlap="1" wp14:anchorId="39BB888E" wp14:editId="6A7282AE">
            <wp:simplePos x="0" y="0"/>
            <wp:positionH relativeFrom="margin">
              <wp:align>left</wp:align>
            </wp:positionH>
            <wp:positionV relativeFrom="paragraph">
              <wp:posOffset>1303020</wp:posOffset>
            </wp:positionV>
            <wp:extent cx="5581650" cy="369570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3695700"/>
                    </a:xfrm>
                    <a:prstGeom prst="rect">
                      <a:avLst/>
                    </a:prstGeom>
                    <a:noFill/>
                    <a:ln>
                      <a:noFill/>
                    </a:ln>
                  </pic:spPr>
                </pic:pic>
              </a:graphicData>
            </a:graphic>
          </wp:anchor>
        </w:drawing>
      </w:r>
      <w:r w:rsidR="002124EE" w:rsidRPr="00B80D41">
        <w:rPr>
          <w:sz w:val="40"/>
          <w:szCs w:val="40"/>
        </w:rPr>
        <w:t>Save selected file in playpen folder. Keep filename same as original file.</w:t>
      </w:r>
      <w:r w:rsidR="002124EE">
        <w:rPr>
          <w:rFonts w:ascii="Tahoma" w:hAnsi="Tahoma" w:cs="Tahoma"/>
          <w:color w:val="FFFFFF"/>
          <w:sz w:val="32"/>
          <w:szCs w:val="32"/>
        </w:rPr>
        <w:t xml:space="preserve"> in playpen folder. Keep filename same as original file.</w:t>
      </w:r>
    </w:p>
    <w:p w:rsidR="002124EE" w:rsidRDefault="002124EE" w:rsidP="002124EE">
      <w:pPr>
        <w:pStyle w:val="Default"/>
        <w:rPr>
          <w:rFonts w:ascii="Tahoma" w:hAnsi="Tahoma" w:cs="Tahoma"/>
          <w:color w:val="FFFFFF"/>
          <w:sz w:val="32"/>
          <w:szCs w:val="32"/>
        </w:rPr>
      </w:pP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Screening Results ….</w:t>
      </w:r>
    </w:p>
    <w:p w:rsidR="002124EE" w:rsidRDefault="002124EE" w:rsidP="002124EE">
      <w:pPr>
        <w:pStyle w:val="Default"/>
        <w:rPr>
          <w:rFonts w:ascii="Tahoma" w:hAnsi="Tahoma" w:cs="Tahoma"/>
          <w:color w:val="FFFFFF"/>
          <w:sz w:val="32"/>
          <w:szCs w:val="32"/>
        </w:rPr>
      </w:pPr>
      <w:r w:rsidRPr="00B80D41">
        <w:rPr>
          <w:sz w:val="40"/>
          <w:szCs w:val="40"/>
        </w:rPr>
        <w:t>Basic screening run results, good place to verify if selected modules</w:t>
      </w:r>
      <w:r>
        <w:rPr>
          <w:sz w:val="40"/>
          <w:szCs w:val="40"/>
        </w:rPr>
        <w:t xml:space="preserve"> </w:t>
      </w:r>
      <w:r w:rsidRPr="00B80D41">
        <w:rPr>
          <w:sz w:val="40"/>
          <w:szCs w:val="40"/>
        </w:rPr>
        <w:t>have data.</w:t>
      </w:r>
      <w:r w:rsidRPr="00B80D41">
        <w:rPr>
          <w:rFonts w:ascii="Tahoma" w:hAnsi="Tahoma" w:cs="Tahoma"/>
          <w:color w:val="FFFFFF"/>
          <w:sz w:val="40"/>
          <w:szCs w:val="40"/>
        </w:rPr>
        <w:t>ve data</w:t>
      </w:r>
      <w:r>
        <w:rPr>
          <w:rFonts w:ascii="Tahoma" w:hAnsi="Tahoma" w:cs="Tahoma"/>
          <w:color w:val="FFFFFF"/>
          <w:sz w:val="32"/>
          <w:szCs w:val="32"/>
        </w:rPr>
        <w:t>.</w:t>
      </w:r>
    </w:p>
    <w:p w:rsidR="002124EE" w:rsidRDefault="002124EE" w:rsidP="002124EE">
      <w:pPr>
        <w:pStyle w:val="Default"/>
        <w:rPr>
          <w:rFonts w:ascii="Tahoma" w:hAnsi="Tahoma" w:cs="Tahoma"/>
          <w:color w:val="FFFFFF"/>
          <w:sz w:val="32"/>
          <w:szCs w:val="32"/>
        </w:rPr>
      </w:pPr>
    </w:p>
    <w:p w:rsidR="002124EE" w:rsidRDefault="002124EE" w:rsidP="002124EE">
      <w:pPr>
        <w:pStyle w:val="Default"/>
        <w:rPr>
          <w:rFonts w:ascii="Tahoma" w:hAnsi="Tahoma" w:cs="Tahoma"/>
          <w:color w:val="FFFFFF"/>
          <w:sz w:val="32"/>
          <w:szCs w:val="32"/>
        </w:rPr>
      </w:pPr>
      <w:r>
        <w:rPr>
          <w:rFonts w:ascii="Tahoma" w:hAnsi="Tahoma" w:cs="Tahoma"/>
          <w:noProof/>
          <w:color w:val="FFFFFF"/>
          <w:sz w:val="32"/>
          <w:szCs w:val="32"/>
        </w:rPr>
        <w:drawing>
          <wp:inline distT="0" distB="0" distL="0" distR="0">
            <wp:extent cx="4733925" cy="39338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3925" cy="3933825"/>
                    </a:xfrm>
                    <a:prstGeom prst="rect">
                      <a:avLst/>
                    </a:prstGeom>
                    <a:noFill/>
                    <a:ln>
                      <a:noFill/>
                    </a:ln>
                  </pic:spPr>
                </pic:pic>
              </a:graphicData>
            </a:graphic>
          </wp:inline>
        </w:drawing>
      </w: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Screening Results ….</w:t>
      </w:r>
    </w:p>
    <w:p w:rsidR="002124EE" w:rsidRPr="00B80D41" w:rsidRDefault="002124EE" w:rsidP="002124EE">
      <w:pPr>
        <w:pStyle w:val="Default"/>
        <w:rPr>
          <w:rFonts w:ascii="Tahoma" w:hAnsi="Tahoma" w:cs="Tahoma"/>
          <w:color w:val="FFFFFF"/>
          <w:sz w:val="40"/>
          <w:szCs w:val="40"/>
        </w:rPr>
      </w:pPr>
      <w:r w:rsidRPr="00B80D41">
        <w:rPr>
          <w:sz w:val="40"/>
          <w:szCs w:val="40"/>
        </w:rPr>
        <w:t xml:space="preserve">Test Dataset </w:t>
      </w:r>
      <w:r w:rsidRPr="00B80D41">
        <w:rPr>
          <w:rFonts w:ascii="Tahoma" w:hAnsi="Tahoma" w:cs="Tahoma"/>
          <w:color w:val="FFFFFF"/>
          <w:sz w:val="40"/>
          <w:szCs w:val="40"/>
        </w:rPr>
        <w:t>T</w:t>
      </w:r>
      <w:r w:rsidRPr="00B80D41">
        <w:rPr>
          <w:sz w:val="40"/>
          <w:szCs w:val="40"/>
        </w:rPr>
        <w:t>-</w:t>
      </w:r>
      <w:r w:rsidRPr="00B80D41">
        <w:rPr>
          <w:rFonts w:ascii="Tahoma" w:hAnsi="Tahoma" w:cs="Tahoma"/>
          <w:color w:val="FFFFFF"/>
          <w:sz w:val="40"/>
          <w:szCs w:val="40"/>
        </w:rPr>
        <w:t>-</w:t>
      </w:r>
      <w:r w:rsidRPr="00B80D41">
        <w:rPr>
          <w:sz w:val="40"/>
          <w:szCs w:val="40"/>
        </w:rPr>
        <w:t>&gt; Run Edits menu would run edits on selected dataset.</w:t>
      </w:r>
      <w:r w:rsidRPr="00B80D41">
        <w:rPr>
          <w:rFonts w:ascii="Tahoma" w:hAnsi="Tahoma" w:cs="Tahoma"/>
          <w:color w:val="FFFFFF"/>
          <w:sz w:val="40"/>
          <w:szCs w:val="40"/>
        </w:rPr>
        <w:t>&gt; Run Edits menu would run edits on selected dataset.</w:t>
      </w:r>
    </w:p>
    <w:p w:rsidR="002124EE" w:rsidRDefault="002124EE" w:rsidP="002124EE">
      <w:pPr>
        <w:pStyle w:val="Default"/>
        <w:rPr>
          <w:rFonts w:ascii="Tahoma" w:hAnsi="Tahoma" w:cs="Tahoma"/>
          <w:color w:val="FFFFFF"/>
          <w:sz w:val="32"/>
          <w:szCs w:val="32"/>
        </w:rPr>
      </w:pPr>
      <w:r w:rsidRPr="00B80D41">
        <w:rPr>
          <w:sz w:val="40"/>
          <w:szCs w:val="40"/>
        </w:rPr>
        <w:t xml:space="preserve">Good place to review modules being run </w:t>
      </w:r>
      <w:r>
        <w:rPr>
          <w:sz w:val="40"/>
          <w:szCs w:val="40"/>
        </w:rPr>
        <w:t xml:space="preserve">and </w:t>
      </w:r>
      <w:r w:rsidR="006774BC">
        <w:rPr>
          <w:sz w:val="40"/>
          <w:szCs w:val="40"/>
        </w:rPr>
        <w:t xml:space="preserve">see </w:t>
      </w:r>
      <w:r>
        <w:rPr>
          <w:sz w:val="40"/>
          <w:szCs w:val="40"/>
        </w:rPr>
        <w:t xml:space="preserve">if that matches </w:t>
      </w:r>
      <w:r w:rsidRPr="00B80D41">
        <w:rPr>
          <w:sz w:val="40"/>
          <w:szCs w:val="40"/>
        </w:rPr>
        <w:t xml:space="preserve">with what state intended to collect. </w:t>
      </w:r>
      <w:r w:rsidRPr="00B80D41">
        <w:rPr>
          <w:rFonts w:ascii="Tahoma" w:hAnsi="Tahoma" w:cs="Tahoma"/>
          <w:color w:val="FFFFFF"/>
          <w:sz w:val="40"/>
          <w:szCs w:val="40"/>
        </w:rPr>
        <w:t>state</w:t>
      </w:r>
      <w:r>
        <w:rPr>
          <w:rFonts w:ascii="Tahoma" w:hAnsi="Tahoma" w:cs="Tahoma"/>
          <w:color w:val="FFFFFF"/>
          <w:sz w:val="32"/>
          <w:szCs w:val="32"/>
        </w:rPr>
        <w:t xml:space="preserve"> intended to collect. </w:t>
      </w:r>
    </w:p>
    <w:p w:rsidR="002124EE" w:rsidRDefault="002124EE" w:rsidP="002124EE">
      <w:pPr>
        <w:pStyle w:val="Default"/>
        <w:rPr>
          <w:rFonts w:ascii="Tahoma" w:hAnsi="Tahoma" w:cs="Tahoma"/>
          <w:color w:val="FFFFFF"/>
          <w:sz w:val="32"/>
          <w:szCs w:val="32"/>
        </w:rPr>
      </w:pPr>
    </w:p>
    <w:p w:rsidR="002124EE" w:rsidRDefault="002124EE" w:rsidP="002124EE">
      <w:pPr>
        <w:pStyle w:val="Default"/>
        <w:rPr>
          <w:rFonts w:ascii="Tahoma" w:hAnsi="Tahoma" w:cs="Tahoma"/>
          <w:color w:val="FFFFFF"/>
          <w:sz w:val="32"/>
          <w:szCs w:val="32"/>
        </w:rPr>
      </w:pPr>
      <w:r>
        <w:rPr>
          <w:rFonts w:ascii="Tahoma" w:hAnsi="Tahoma" w:cs="Tahoma"/>
          <w:noProof/>
          <w:color w:val="FFFFFF"/>
          <w:sz w:val="32"/>
          <w:szCs w:val="32"/>
        </w:rPr>
        <w:drawing>
          <wp:inline distT="0" distB="0" distL="0" distR="0">
            <wp:extent cx="4886325" cy="30099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6325" cy="3009900"/>
                    </a:xfrm>
                    <a:prstGeom prst="rect">
                      <a:avLst/>
                    </a:prstGeom>
                    <a:noFill/>
                    <a:ln>
                      <a:noFill/>
                    </a:ln>
                  </pic:spPr>
                </pic:pic>
              </a:graphicData>
            </a:graphic>
          </wp:inline>
        </w:drawing>
      </w: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Edits Result ….</w:t>
      </w:r>
    </w:p>
    <w:p w:rsidR="002124EE" w:rsidRDefault="002124EE" w:rsidP="002124EE">
      <w:pPr>
        <w:pStyle w:val="Default"/>
        <w:rPr>
          <w:rFonts w:ascii="Tahoma" w:hAnsi="Tahoma" w:cs="Tahoma"/>
          <w:color w:val="FFFFFF"/>
          <w:sz w:val="32"/>
          <w:szCs w:val="32"/>
        </w:rPr>
      </w:pPr>
      <w:r w:rsidRPr="00B80D41">
        <w:rPr>
          <w:sz w:val="40"/>
          <w:szCs w:val="40"/>
        </w:rPr>
        <w:t>Test Dataset -</w:t>
      </w:r>
      <w:r w:rsidRPr="00B80D41">
        <w:rPr>
          <w:rFonts w:ascii="Tahoma" w:hAnsi="Tahoma" w:cs="Tahoma"/>
          <w:color w:val="FFFFFF"/>
          <w:sz w:val="40"/>
          <w:szCs w:val="40"/>
        </w:rPr>
        <w:t>-</w:t>
      </w:r>
      <w:r w:rsidRPr="00B80D41">
        <w:rPr>
          <w:sz w:val="40"/>
          <w:szCs w:val="40"/>
        </w:rPr>
        <w:t>&gt; View Data menu would show edits run results.</w:t>
      </w:r>
      <w:r>
        <w:rPr>
          <w:rFonts w:ascii="Tahoma" w:hAnsi="Tahoma" w:cs="Tahoma"/>
          <w:color w:val="FFFFFF"/>
          <w:sz w:val="40"/>
          <w:szCs w:val="40"/>
        </w:rPr>
        <w:t xml:space="preserve"> </w:t>
      </w:r>
      <w:r w:rsidRPr="00B80D41">
        <w:rPr>
          <w:sz w:val="40"/>
          <w:szCs w:val="40"/>
        </w:rPr>
        <w:t xml:space="preserve">Data can be modified here in real time. </w:t>
      </w:r>
      <w:r w:rsidRPr="00B80D41">
        <w:rPr>
          <w:rFonts w:ascii="Tahoma" w:hAnsi="Tahoma" w:cs="Tahoma"/>
          <w:color w:val="FFFFFF"/>
          <w:sz w:val="40"/>
          <w:szCs w:val="40"/>
        </w:rPr>
        <w:t>Data can</w:t>
      </w:r>
      <w:r>
        <w:rPr>
          <w:rFonts w:ascii="Tahoma" w:hAnsi="Tahoma" w:cs="Tahoma"/>
          <w:color w:val="FFFFFF"/>
          <w:sz w:val="32"/>
          <w:szCs w:val="32"/>
        </w:rPr>
        <w:t xml:space="preserve"> be modified here in real time. </w:t>
      </w:r>
    </w:p>
    <w:p w:rsidR="002124EE" w:rsidRDefault="002124EE" w:rsidP="002124EE">
      <w:pPr>
        <w:pStyle w:val="Default"/>
        <w:rPr>
          <w:rFonts w:ascii="Tahoma" w:hAnsi="Tahoma" w:cs="Tahoma"/>
          <w:color w:val="FFFFFF"/>
          <w:sz w:val="32"/>
          <w:szCs w:val="32"/>
        </w:rPr>
      </w:pPr>
    </w:p>
    <w:p w:rsidR="002124EE" w:rsidRDefault="002124EE" w:rsidP="002124EE">
      <w:pPr>
        <w:pStyle w:val="Default"/>
        <w:rPr>
          <w:rFonts w:ascii="Tahoma" w:hAnsi="Tahoma" w:cs="Tahoma"/>
          <w:color w:val="FFFFFF"/>
          <w:sz w:val="32"/>
          <w:szCs w:val="32"/>
        </w:rPr>
      </w:pPr>
      <w:r>
        <w:rPr>
          <w:rFonts w:ascii="Tahoma" w:hAnsi="Tahoma" w:cs="Tahoma"/>
          <w:noProof/>
          <w:color w:val="FFFFFF"/>
          <w:sz w:val="32"/>
          <w:szCs w:val="32"/>
        </w:rPr>
        <w:drawing>
          <wp:inline distT="0" distB="0" distL="0" distR="0">
            <wp:extent cx="5486400" cy="3543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543300"/>
                    </a:xfrm>
                    <a:prstGeom prst="rect">
                      <a:avLst/>
                    </a:prstGeom>
                    <a:noFill/>
                    <a:ln>
                      <a:noFill/>
                    </a:ln>
                  </pic:spPr>
                </pic:pic>
              </a:graphicData>
            </a:graphic>
          </wp:inline>
        </w:drawing>
      </w: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Ignore Errors….</w:t>
      </w:r>
    </w:p>
    <w:p w:rsidR="002124EE" w:rsidRDefault="002124EE" w:rsidP="002124EE">
      <w:pPr>
        <w:pStyle w:val="Default"/>
        <w:rPr>
          <w:rFonts w:ascii="Tahoma" w:hAnsi="Tahoma" w:cs="Tahoma"/>
          <w:color w:val="FFFFFF"/>
          <w:sz w:val="32"/>
          <w:szCs w:val="32"/>
        </w:rPr>
      </w:pPr>
      <w:r w:rsidRPr="00B80D41">
        <w:rPr>
          <w:sz w:val="40"/>
          <w:szCs w:val="40"/>
        </w:rPr>
        <w:t xml:space="preserve">This is where repeating errors can be suppressed temporarily </w:t>
      </w:r>
      <w:r>
        <w:rPr>
          <w:sz w:val="40"/>
          <w:szCs w:val="40"/>
        </w:rPr>
        <w:t>t</w:t>
      </w:r>
      <w:r w:rsidRPr="00B80D41">
        <w:rPr>
          <w:sz w:val="40"/>
          <w:szCs w:val="40"/>
        </w:rPr>
        <w:t>o focus on other errors.</w:t>
      </w:r>
    </w:p>
    <w:p w:rsidR="002124EE" w:rsidRDefault="002124EE" w:rsidP="002124EE">
      <w:pPr>
        <w:pStyle w:val="Default"/>
        <w:rPr>
          <w:rFonts w:ascii="Tahoma" w:hAnsi="Tahoma" w:cs="Tahoma"/>
          <w:color w:val="FFFFFF"/>
          <w:sz w:val="32"/>
          <w:szCs w:val="32"/>
        </w:rPr>
      </w:pPr>
    </w:p>
    <w:p w:rsidR="002124EE" w:rsidRDefault="002124EE" w:rsidP="002124EE">
      <w:pPr>
        <w:pStyle w:val="Default"/>
        <w:rPr>
          <w:rFonts w:ascii="Tahoma" w:hAnsi="Tahoma" w:cs="Tahoma"/>
          <w:color w:val="FFFFFF"/>
          <w:sz w:val="32"/>
          <w:szCs w:val="32"/>
        </w:rPr>
      </w:pPr>
      <w:r>
        <w:rPr>
          <w:rFonts w:ascii="Tahoma" w:hAnsi="Tahoma" w:cs="Tahoma"/>
          <w:noProof/>
          <w:color w:val="FFFFFF"/>
          <w:sz w:val="32"/>
          <w:szCs w:val="32"/>
        </w:rPr>
        <w:drawing>
          <wp:inline distT="0" distB="0" distL="0" distR="0">
            <wp:extent cx="5029200" cy="35147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3514725"/>
                    </a:xfrm>
                    <a:prstGeom prst="rect">
                      <a:avLst/>
                    </a:prstGeom>
                    <a:noFill/>
                    <a:ln>
                      <a:noFill/>
                    </a:ln>
                  </pic:spPr>
                </pic:pic>
              </a:graphicData>
            </a:graphic>
          </wp:inline>
        </w:drawing>
      </w:r>
    </w:p>
    <w:p w:rsidR="002124EE" w:rsidRDefault="002124EE" w:rsidP="002124EE">
      <w:pPr>
        <w:pStyle w:val="Default"/>
        <w:rPr>
          <w:color w:val="auto"/>
        </w:rPr>
      </w:pPr>
    </w:p>
    <w:p w:rsidR="002124EE" w:rsidRPr="00B80D41" w:rsidRDefault="002124EE" w:rsidP="002124EE">
      <w:pPr>
        <w:pStyle w:val="Default"/>
        <w:pageBreakBefore/>
        <w:rPr>
          <w:color w:val="000000" w:themeColor="text1"/>
          <w:sz w:val="72"/>
          <w:szCs w:val="72"/>
        </w:rPr>
      </w:pPr>
      <w:r w:rsidRPr="00B80D41">
        <w:rPr>
          <w:b/>
          <w:bCs/>
          <w:color w:val="000000" w:themeColor="text1"/>
          <w:sz w:val="72"/>
          <w:szCs w:val="72"/>
        </w:rPr>
        <w:lastRenderedPageBreak/>
        <w:t>Resume Edits….</w:t>
      </w:r>
    </w:p>
    <w:p w:rsidR="002124EE" w:rsidRDefault="002124EE" w:rsidP="002124EE">
      <w:pPr>
        <w:pStyle w:val="Default"/>
        <w:rPr>
          <w:sz w:val="40"/>
          <w:szCs w:val="40"/>
        </w:rPr>
      </w:pPr>
      <w:r w:rsidRPr="00B80D41">
        <w:rPr>
          <w:sz w:val="40"/>
          <w:szCs w:val="40"/>
        </w:rPr>
        <w:t xml:space="preserve">Select ‘No’ while quitting application if user </w:t>
      </w:r>
    </w:p>
    <w:p w:rsidR="002124EE" w:rsidRPr="00B80D41" w:rsidRDefault="002124EE" w:rsidP="002124EE">
      <w:pPr>
        <w:pStyle w:val="Default"/>
        <w:rPr>
          <w:rFonts w:ascii="Tahoma" w:hAnsi="Tahoma" w:cs="Tahoma"/>
          <w:color w:val="FFFFFF"/>
          <w:sz w:val="40"/>
          <w:szCs w:val="40"/>
        </w:rPr>
      </w:pPr>
      <w:r w:rsidRPr="00B80D41">
        <w:rPr>
          <w:sz w:val="40"/>
          <w:szCs w:val="40"/>
        </w:rPr>
        <w:t>want</w:t>
      </w:r>
      <w:r>
        <w:rPr>
          <w:sz w:val="40"/>
          <w:szCs w:val="40"/>
        </w:rPr>
        <w:t>s</w:t>
      </w:r>
      <w:r w:rsidRPr="00B80D41">
        <w:rPr>
          <w:sz w:val="40"/>
          <w:szCs w:val="40"/>
        </w:rPr>
        <w:t xml:space="preserve"> to resume editing in</w:t>
      </w:r>
      <w:r>
        <w:rPr>
          <w:sz w:val="40"/>
          <w:szCs w:val="40"/>
        </w:rPr>
        <w:t xml:space="preserve"> </w:t>
      </w:r>
      <w:r w:rsidRPr="00B80D41">
        <w:rPr>
          <w:sz w:val="40"/>
          <w:szCs w:val="40"/>
        </w:rPr>
        <w:t>future.</w:t>
      </w:r>
    </w:p>
    <w:p w:rsidR="002124EE" w:rsidRDefault="002124EE" w:rsidP="002124EE">
      <w:pPr>
        <w:pStyle w:val="Default"/>
        <w:rPr>
          <w:rFonts w:ascii="Tahoma" w:hAnsi="Tahoma" w:cs="Tahoma"/>
          <w:color w:val="FFFFFF"/>
          <w:sz w:val="32"/>
          <w:szCs w:val="32"/>
        </w:rPr>
      </w:pPr>
      <w:r w:rsidRPr="00B80D41">
        <w:rPr>
          <w:sz w:val="40"/>
          <w:szCs w:val="40"/>
        </w:rPr>
        <w:t>File -</w:t>
      </w:r>
      <w:r w:rsidRPr="00B80D41">
        <w:rPr>
          <w:rFonts w:ascii="Tahoma" w:hAnsi="Tahoma" w:cs="Tahoma"/>
          <w:color w:val="FFFFFF"/>
          <w:sz w:val="40"/>
          <w:szCs w:val="40"/>
        </w:rPr>
        <w:t>-</w:t>
      </w:r>
      <w:r w:rsidRPr="00B80D41">
        <w:rPr>
          <w:sz w:val="40"/>
          <w:szCs w:val="40"/>
        </w:rPr>
        <w:t>&gt; Select Survey and File -</w:t>
      </w:r>
      <w:r w:rsidRPr="00B80D41">
        <w:rPr>
          <w:rFonts w:ascii="Tahoma" w:hAnsi="Tahoma" w:cs="Tahoma"/>
          <w:color w:val="FFFFFF"/>
          <w:sz w:val="40"/>
          <w:szCs w:val="40"/>
        </w:rPr>
        <w:t>-</w:t>
      </w:r>
      <w:r w:rsidRPr="00B80D41">
        <w:rPr>
          <w:sz w:val="40"/>
          <w:szCs w:val="40"/>
        </w:rPr>
        <w:t xml:space="preserve">&gt; Resume Editing would allow </w:t>
      </w:r>
      <w:r w:rsidRPr="00B80D41">
        <w:rPr>
          <w:rFonts w:ascii="Tahoma" w:hAnsi="Tahoma" w:cs="Tahoma"/>
          <w:color w:val="FFFFFF"/>
          <w:sz w:val="40"/>
          <w:szCs w:val="40"/>
        </w:rPr>
        <w:t xml:space="preserve">&gt; Resume E </w:t>
      </w:r>
      <w:r w:rsidRPr="00B80D41">
        <w:rPr>
          <w:sz w:val="40"/>
          <w:szCs w:val="40"/>
        </w:rPr>
        <w:t>resumption of editing.</w:t>
      </w:r>
    </w:p>
    <w:p w:rsidR="002124EE" w:rsidRDefault="002124EE" w:rsidP="002124EE">
      <w:pPr>
        <w:pStyle w:val="Default"/>
        <w:rPr>
          <w:rFonts w:ascii="Tahoma" w:hAnsi="Tahoma" w:cs="Tahoma"/>
          <w:color w:val="FFFFFF"/>
          <w:sz w:val="32"/>
          <w:szCs w:val="32"/>
        </w:rPr>
      </w:pPr>
    </w:p>
    <w:p w:rsidR="002124EE" w:rsidRDefault="002124EE" w:rsidP="002124EE">
      <w:pPr>
        <w:pStyle w:val="Default"/>
        <w:rPr>
          <w:rFonts w:ascii="Tahoma" w:hAnsi="Tahoma" w:cs="Tahoma"/>
          <w:color w:val="FFFFFF"/>
          <w:sz w:val="32"/>
          <w:szCs w:val="32"/>
        </w:rPr>
      </w:pPr>
      <w:r>
        <w:rPr>
          <w:rFonts w:ascii="Tahoma" w:hAnsi="Tahoma" w:cs="Tahoma"/>
          <w:noProof/>
          <w:color w:val="FFFFFF"/>
          <w:sz w:val="32"/>
          <w:szCs w:val="32"/>
        </w:rPr>
        <w:drawing>
          <wp:inline distT="0" distB="0" distL="0" distR="0">
            <wp:extent cx="4772025" cy="36290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2025" cy="3629025"/>
                    </a:xfrm>
                    <a:prstGeom prst="rect">
                      <a:avLst/>
                    </a:prstGeom>
                    <a:noFill/>
                    <a:ln>
                      <a:noFill/>
                    </a:ln>
                  </pic:spPr>
                </pic:pic>
              </a:graphicData>
            </a:graphic>
          </wp:inline>
        </w:drawing>
      </w:r>
    </w:p>
    <w:p w:rsidR="002124EE" w:rsidRDefault="002124EE" w:rsidP="002124EE">
      <w:pPr>
        <w:pStyle w:val="Default"/>
        <w:framePr w:w="4467" w:wrap="auto" w:vAnchor="page" w:hAnchor="page" w:x="1321" w:y="3961"/>
        <w:rPr>
          <w:rFonts w:ascii="Tahoma" w:hAnsi="Tahoma" w:cs="Tahoma"/>
          <w:color w:val="FFFFFF"/>
          <w:sz w:val="32"/>
          <w:szCs w:val="32"/>
        </w:rPr>
      </w:pPr>
      <w:r>
        <w:rPr>
          <w:rFonts w:ascii="Tahoma" w:hAnsi="Tahoma" w:cs="Tahoma"/>
          <w:noProof/>
          <w:color w:val="FFFFFF"/>
          <w:sz w:val="32"/>
          <w:szCs w:val="32"/>
        </w:rPr>
        <w:drawing>
          <wp:inline distT="0" distB="0" distL="0" distR="0">
            <wp:extent cx="2324100" cy="14763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100" cy="1476375"/>
                    </a:xfrm>
                    <a:prstGeom prst="rect">
                      <a:avLst/>
                    </a:prstGeom>
                    <a:noFill/>
                    <a:ln>
                      <a:noFill/>
                    </a:ln>
                  </pic:spPr>
                </pic:pic>
              </a:graphicData>
            </a:graphic>
          </wp:inline>
        </w:drawing>
      </w:r>
    </w:p>
    <w:p w:rsidR="002124EE" w:rsidRDefault="002124EE" w:rsidP="002124EE">
      <w:pPr>
        <w:pStyle w:val="Default"/>
        <w:rPr>
          <w:color w:val="auto"/>
        </w:rPr>
      </w:pPr>
    </w:p>
    <w:p w:rsidR="002124EE" w:rsidRDefault="002124EE" w:rsidP="002124EE">
      <w:pPr>
        <w:pStyle w:val="Default"/>
        <w:pageBreakBefore/>
        <w:framePr w:w="13810" w:wrap="auto" w:vAnchor="page" w:hAnchor="page" w:x="1390" w:y="2897"/>
        <w:rPr>
          <w:color w:val="auto"/>
        </w:rPr>
      </w:pP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4054"/>
        <w:rPr>
          <w:color w:val="auto"/>
        </w:rPr>
      </w:pPr>
    </w:p>
    <w:p w:rsidR="002124EE" w:rsidRDefault="002124EE" w:rsidP="002124EE">
      <w:pPr>
        <w:pStyle w:val="Default"/>
        <w:framePr w:w="12658" w:wrap="auto" w:vAnchor="page" w:hAnchor="page" w:x="2542" w:y="2883"/>
        <w:rPr>
          <w:color w:val="auto"/>
        </w:rPr>
      </w:pPr>
    </w:p>
    <w:p w:rsidR="002124EE" w:rsidRDefault="002124EE" w:rsidP="002124EE">
      <w:pPr>
        <w:pStyle w:val="Default"/>
        <w:framePr w:w="841" w:wrap="auto" w:vAnchor="page" w:hAnchor="page" w:x="1376" w:y="3423"/>
        <w:rPr>
          <w:color w:val="auto"/>
        </w:rPr>
      </w:pPr>
    </w:p>
    <w:p w:rsidR="002124EE" w:rsidRDefault="002124EE" w:rsidP="002124EE">
      <w:pPr>
        <w:pStyle w:val="Default"/>
        <w:framePr w:w="841" w:wrap="auto" w:vAnchor="page" w:hAnchor="page" w:x="1376" w:y="1743"/>
        <w:rPr>
          <w:color w:val="auto"/>
        </w:rPr>
      </w:pPr>
    </w:p>
    <w:p w:rsidR="002124EE" w:rsidRDefault="002124EE" w:rsidP="002124EE">
      <w:pPr>
        <w:pStyle w:val="Default"/>
        <w:framePr w:w="1438" w:wrap="auto" w:vAnchor="page" w:hAnchor="page" w:x="1913" w:y="2883"/>
        <w:rPr>
          <w:color w:val="auto"/>
        </w:rPr>
      </w:pPr>
    </w:p>
    <w:p w:rsidR="002124EE" w:rsidRPr="00B80D41" w:rsidRDefault="002124EE" w:rsidP="002124EE">
      <w:pPr>
        <w:pStyle w:val="Default"/>
        <w:rPr>
          <w:color w:val="000000" w:themeColor="text1"/>
          <w:sz w:val="72"/>
          <w:szCs w:val="72"/>
        </w:rPr>
      </w:pPr>
      <w:r w:rsidRPr="00B80D41">
        <w:rPr>
          <w:b/>
          <w:bCs/>
          <w:color w:val="000000" w:themeColor="text1"/>
          <w:sz w:val="72"/>
          <w:szCs w:val="72"/>
        </w:rPr>
        <w:t>Folder Selection….</w:t>
      </w:r>
    </w:p>
    <w:p w:rsidR="002124EE" w:rsidRDefault="006774BC" w:rsidP="002124EE">
      <w:pPr>
        <w:pStyle w:val="Default"/>
        <w:rPr>
          <w:rFonts w:ascii="Tahoma" w:hAnsi="Tahoma" w:cs="Tahoma"/>
          <w:color w:val="FFFFFF"/>
          <w:sz w:val="32"/>
          <w:szCs w:val="32"/>
        </w:rPr>
      </w:pPr>
      <w:r>
        <w:rPr>
          <w:noProof/>
          <w:color w:val="auto"/>
        </w:rPr>
        <w:drawing>
          <wp:anchor distT="0" distB="0" distL="114300" distR="114300" simplePos="0" relativeHeight="251666432" behindDoc="1" locked="0" layoutInCell="1" allowOverlap="1" wp14:anchorId="2444CB7E" wp14:editId="7E3F6ACD">
            <wp:simplePos x="0" y="0"/>
            <wp:positionH relativeFrom="column">
              <wp:posOffset>-737235</wp:posOffset>
            </wp:positionH>
            <wp:positionV relativeFrom="paragraph">
              <wp:posOffset>436880</wp:posOffset>
            </wp:positionV>
            <wp:extent cx="8258175" cy="5019675"/>
            <wp:effectExtent l="0" t="0" r="9525"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B80D41">
        <w:rPr>
          <w:sz w:val="40"/>
          <w:szCs w:val="40"/>
        </w:rPr>
        <w:t>File -</w:t>
      </w:r>
      <w:r w:rsidR="002124EE" w:rsidRPr="00B80D41">
        <w:rPr>
          <w:rFonts w:ascii="Tahoma" w:hAnsi="Tahoma" w:cs="Tahoma"/>
          <w:color w:val="FFFFFF"/>
          <w:sz w:val="40"/>
          <w:szCs w:val="40"/>
        </w:rPr>
        <w:t>-</w:t>
      </w:r>
      <w:r w:rsidR="002124EE" w:rsidRPr="00B80D41">
        <w:rPr>
          <w:sz w:val="40"/>
          <w:szCs w:val="40"/>
        </w:rPr>
        <w:t>&gt; Select Survey and Configuration</w:t>
      </w:r>
      <w:r w:rsidR="002124EE">
        <w:rPr>
          <w:rFonts w:ascii="Tahoma" w:hAnsi="Tahoma" w:cs="Tahoma"/>
          <w:color w:val="FFFFFF"/>
          <w:sz w:val="32"/>
          <w:szCs w:val="32"/>
        </w:rPr>
        <w:t xml:space="preserve"> </w:t>
      </w:r>
    </w:p>
    <w:p w:rsidR="002124EE" w:rsidRDefault="002124EE" w:rsidP="002124EE">
      <w:pPr>
        <w:pStyle w:val="Default"/>
        <w:pageBreakBefore/>
        <w:framePr w:w="13810" w:wrap="auto" w:vAnchor="page" w:hAnchor="page" w:x="1390" w:y="2897"/>
        <w:rPr>
          <w:color w:val="auto"/>
        </w:rPr>
      </w:pP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4054"/>
        <w:rPr>
          <w:color w:val="auto"/>
        </w:rPr>
      </w:pPr>
    </w:p>
    <w:p w:rsidR="002124EE" w:rsidRDefault="002124EE" w:rsidP="002124EE">
      <w:pPr>
        <w:pStyle w:val="Default"/>
        <w:framePr w:w="12658" w:wrap="auto" w:vAnchor="page" w:hAnchor="page" w:x="2542" w:y="2883"/>
        <w:rPr>
          <w:color w:val="auto"/>
        </w:rPr>
      </w:pPr>
    </w:p>
    <w:p w:rsidR="002124EE" w:rsidRPr="006774BC" w:rsidRDefault="002124EE" w:rsidP="002124EE">
      <w:pPr>
        <w:pStyle w:val="Default"/>
        <w:framePr w:w="841" w:wrap="auto" w:vAnchor="page" w:hAnchor="page" w:x="1376" w:y="3423"/>
        <w:rPr>
          <w:color w:val="595959" w:themeColor="text1" w:themeTint="A6"/>
        </w:rPr>
      </w:pPr>
    </w:p>
    <w:p w:rsidR="002124EE" w:rsidRPr="006774BC" w:rsidRDefault="006774BC" w:rsidP="002124EE">
      <w:pPr>
        <w:pStyle w:val="Default"/>
        <w:rPr>
          <w:color w:val="595959" w:themeColor="text1" w:themeTint="A6"/>
          <w:sz w:val="72"/>
          <w:szCs w:val="72"/>
        </w:rPr>
      </w:pPr>
      <w:r w:rsidRPr="006774BC">
        <w:rPr>
          <w:noProof/>
          <w:color w:val="595959" w:themeColor="text1" w:themeTint="A6"/>
        </w:rPr>
        <w:drawing>
          <wp:anchor distT="0" distB="0" distL="114300" distR="114300" simplePos="0" relativeHeight="251665408" behindDoc="1" locked="0" layoutInCell="1" allowOverlap="1" wp14:anchorId="0C3E1B99" wp14:editId="45B57DC5">
            <wp:simplePos x="0" y="0"/>
            <wp:positionH relativeFrom="column">
              <wp:posOffset>-794385</wp:posOffset>
            </wp:positionH>
            <wp:positionV relativeFrom="paragraph">
              <wp:posOffset>610235</wp:posOffset>
            </wp:positionV>
            <wp:extent cx="8258175" cy="5019675"/>
            <wp:effectExtent l="0" t="0" r="9525"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6774BC">
        <w:rPr>
          <w:b/>
          <w:bCs/>
          <w:color w:val="595959" w:themeColor="text1" w:themeTint="A6"/>
          <w:sz w:val="72"/>
          <w:szCs w:val="72"/>
        </w:rPr>
        <w:t>Module Selection….</w:t>
      </w:r>
    </w:p>
    <w:p w:rsidR="002124EE" w:rsidRPr="006774BC" w:rsidRDefault="002124EE" w:rsidP="002124EE">
      <w:pPr>
        <w:pStyle w:val="Default"/>
        <w:rPr>
          <w:color w:val="595959" w:themeColor="text1" w:themeTint="A6"/>
        </w:rPr>
      </w:pPr>
    </w:p>
    <w:p w:rsidR="002124EE" w:rsidRDefault="002124EE" w:rsidP="002124EE">
      <w:pPr>
        <w:pStyle w:val="Default"/>
        <w:pageBreakBefore/>
        <w:framePr w:w="13810" w:wrap="auto" w:vAnchor="page" w:hAnchor="page" w:x="1390" w:y="2897"/>
        <w:rPr>
          <w:color w:val="auto"/>
        </w:rPr>
      </w:pP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4054"/>
        <w:rPr>
          <w:color w:val="auto"/>
        </w:rPr>
      </w:pPr>
    </w:p>
    <w:p w:rsidR="002124EE" w:rsidRDefault="002124EE" w:rsidP="002124EE">
      <w:pPr>
        <w:pStyle w:val="Default"/>
        <w:framePr w:w="12658" w:wrap="auto" w:vAnchor="page" w:hAnchor="page" w:x="2542" w:y="2883"/>
        <w:rPr>
          <w:color w:val="auto"/>
        </w:rPr>
      </w:pPr>
    </w:p>
    <w:p w:rsidR="002124EE" w:rsidRPr="001324E2" w:rsidRDefault="002124EE" w:rsidP="002124EE">
      <w:pPr>
        <w:pStyle w:val="Default"/>
        <w:rPr>
          <w:color w:val="000000" w:themeColor="text1"/>
          <w:sz w:val="72"/>
          <w:szCs w:val="72"/>
        </w:rPr>
      </w:pPr>
      <w:r w:rsidRPr="001324E2">
        <w:rPr>
          <w:b/>
          <w:bCs/>
          <w:color w:val="000000" w:themeColor="text1"/>
          <w:sz w:val="72"/>
          <w:szCs w:val="72"/>
        </w:rPr>
        <w:t>Global field value change</w:t>
      </w:r>
    </w:p>
    <w:p w:rsidR="002124EE" w:rsidRDefault="00AD4391" w:rsidP="002124EE">
      <w:pPr>
        <w:pStyle w:val="Default"/>
        <w:rPr>
          <w:sz w:val="40"/>
          <w:szCs w:val="40"/>
        </w:rPr>
      </w:pPr>
      <w:r>
        <w:rPr>
          <w:noProof/>
          <w:color w:val="auto"/>
        </w:rPr>
        <w:drawing>
          <wp:anchor distT="0" distB="0" distL="114300" distR="114300" simplePos="0" relativeHeight="251664384" behindDoc="1" locked="0" layoutInCell="1" allowOverlap="1" wp14:anchorId="2305E7AB" wp14:editId="34956290">
            <wp:simplePos x="0" y="0"/>
            <wp:positionH relativeFrom="column">
              <wp:posOffset>-851535</wp:posOffset>
            </wp:positionH>
            <wp:positionV relativeFrom="paragraph">
              <wp:posOffset>522605</wp:posOffset>
            </wp:positionV>
            <wp:extent cx="8258175" cy="5019675"/>
            <wp:effectExtent l="0" t="0" r="9525"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1324E2">
        <w:rPr>
          <w:sz w:val="40"/>
          <w:szCs w:val="40"/>
        </w:rPr>
        <w:t>File -</w:t>
      </w:r>
      <w:r w:rsidR="002124EE" w:rsidRPr="001324E2">
        <w:rPr>
          <w:rFonts w:ascii="Tahoma" w:hAnsi="Tahoma" w:cs="Tahoma"/>
          <w:color w:val="FFFFFF"/>
          <w:sz w:val="40"/>
          <w:szCs w:val="40"/>
        </w:rPr>
        <w:t>-</w:t>
      </w:r>
      <w:r w:rsidR="002124EE" w:rsidRPr="001324E2">
        <w:rPr>
          <w:sz w:val="40"/>
          <w:szCs w:val="40"/>
        </w:rPr>
        <w:t>&gt; Select Survey, File</w:t>
      </w:r>
      <w:r w:rsidR="002124EE">
        <w:rPr>
          <w:sz w:val="40"/>
          <w:szCs w:val="40"/>
        </w:rPr>
        <w:t xml:space="preserve"> </w:t>
      </w:r>
      <w:r w:rsidR="002124EE" w:rsidRPr="001324E2">
        <w:rPr>
          <w:sz w:val="40"/>
          <w:szCs w:val="40"/>
        </w:rPr>
        <w:t>-</w:t>
      </w:r>
      <w:r w:rsidR="002124EE" w:rsidRPr="001324E2">
        <w:rPr>
          <w:rFonts w:ascii="Tahoma" w:hAnsi="Tahoma" w:cs="Tahoma"/>
          <w:color w:val="FFFFFF"/>
          <w:sz w:val="40"/>
          <w:szCs w:val="40"/>
        </w:rPr>
        <w:t>-</w:t>
      </w:r>
      <w:r w:rsidR="002124EE" w:rsidRPr="001324E2">
        <w:rPr>
          <w:sz w:val="40"/>
          <w:szCs w:val="40"/>
        </w:rPr>
        <w:t xml:space="preserve">&gt; Admin Access, Admin </w:t>
      </w:r>
    </w:p>
    <w:p w:rsidR="002124EE" w:rsidRDefault="002124EE" w:rsidP="002124EE">
      <w:pPr>
        <w:pStyle w:val="Default"/>
        <w:rPr>
          <w:color w:val="auto"/>
        </w:rPr>
      </w:pPr>
      <w:r>
        <w:rPr>
          <w:sz w:val="40"/>
          <w:szCs w:val="40"/>
        </w:rPr>
        <w:br w:type="page"/>
      </w:r>
    </w:p>
    <w:p w:rsidR="002124EE" w:rsidRDefault="002124EE" w:rsidP="002124EE">
      <w:pPr>
        <w:pStyle w:val="Default"/>
        <w:pageBreakBefore/>
        <w:framePr w:w="13810" w:wrap="auto" w:vAnchor="page" w:hAnchor="page" w:x="1390" w:y="2897"/>
        <w:rPr>
          <w:color w:val="auto"/>
        </w:rPr>
      </w:pP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4054"/>
        <w:rPr>
          <w:color w:val="auto"/>
        </w:rPr>
      </w:pPr>
    </w:p>
    <w:p w:rsidR="002124EE" w:rsidRDefault="002124EE" w:rsidP="002124EE">
      <w:pPr>
        <w:pStyle w:val="Default"/>
        <w:framePr w:w="12658" w:wrap="auto" w:vAnchor="page" w:hAnchor="page" w:x="2542" w:y="2883"/>
        <w:rPr>
          <w:color w:val="auto"/>
        </w:rPr>
      </w:pPr>
    </w:p>
    <w:p w:rsidR="002124EE" w:rsidRPr="001324E2" w:rsidRDefault="00AD4391" w:rsidP="002124EE">
      <w:pPr>
        <w:pStyle w:val="Default"/>
        <w:rPr>
          <w:color w:val="000000" w:themeColor="text1"/>
          <w:sz w:val="72"/>
          <w:szCs w:val="72"/>
        </w:rPr>
      </w:pPr>
      <w:r>
        <w:rPr>
          <w:noProof/>
          <w:color w:val="auto"/>
        </w:rPr>
        <w:drawing>
          <wp:anchor distT="0" distB="0" distL="114300" distR="114300" simplePos="0" relativeHeight="251663360" behindDoc="1" locked="0" layoutInCell="1" allowOverlap="1" wp14:anchorId="43712890" wp14:editId="672E06C9">
            <wp:simplePos x="0" y="0"/>
            <wp:positionH relativeFrom="column">
              <wp:posOffset>-832485</wp:posOffset>
            </wp:positionH>
            <wp:positionV relativeFrom="paragraph">
              <wp:posOffset>619760</wp:posOffset>
            </wp:positionV>
            <wp:extent cx="8258175" cy="5019675"/>
            <wp:effectExtent l="0" t="0" r="952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r w:rsidR="002124EE" w:rsidRPr="001324E2">
        <w:rPr>
          <w:b/>
          <w:bCs/>
          <w:color w:val="000000" w:themeColor="text1"/>
          <w:sz w:val="72"/>
          <w:szCs w:val="72"/>
        </w:rPr>
        <w:t>Reports …</w:t>
      </w:r>
    </w:p>
    <w:p w:rsidR="002124EE" w:rsidRDefault="002124EE" w:rsidP="002124EE">
      <w:pPr>
        <w:pStyle w:val="Default"/>
        <w:rPr>
          <w:b/>
          <w:bCs/>
          <w:color w:val="FFFF00"/>
          <w:sz w:val="72"/>
          <w:szCs w:val="72"/>
        </w:rPr>
      </w:pPr>
      <w:r>
        <w:rPr>
          <w:sz w:val="45"/>
          <w:szCs w:val="45"/>
        </w:rPr>
        <w:t xml:space="preserve"> </w:t>
      </w:r>
    </w:p>
    <w:p w:rsidR="0049627C" w:rsidRDefault="0049627C">
      <w:pPr>
        <w:rPr>
          <w:rFonts w:ascii="Arial" w:hAnsi="Arial" w:cs="Arial"/>
          <w:b/>
          <w:bCs/>
          <w:color w:val="000000" w:themeColor="text1"/>
          <w:sz w:val="72"/>
          <w:szCs w:val="72"/>
        </w:rPr>
      </w:pPr>
      <w:r>
        <w:rPr>
          <w:b/>
          <w:bCs/>
          <w:color w:val="000000" w:themeColor="text1"/>
          <w:sz w:val="72"/>
          <w:szCs w:val="72"/>
        </w:rPr>
        <w:br w:type="page"/>
      </w:r>
    </w:p>
    <w:p w:rsidR="002124EE" w:rsidRPr="001324E2" w:rsidRDefault="002124EE" w:rsidP="002124EE">
      <w:pPr>
        <w:pStyle w:val="Default"/>
        <w:rPr>
          <w:color w:val="000000" w:themeColor="text1"/>
          <w:sz w:val="72"/>
          <w:szCs w:val="72"/>
        </w:rPr>
      </w:pPr>
      <w:r w:rsidRPr="001324E2">
        <w:rPr>
          <w:b/>
          <w:bCs/>
          <w:color w:val="000000" w:themeColor="text1"/>
          <w:sz w:val="72"/>
          <w:szCs w:val="72"/>
        </w:rPr>
        <w:lastRenderedPageBreak/>
        <w:t>Error Messages</w:t>
      </w:r>
    </w:p>
    <w:p w:rsidR="002124EE" w:rsidRDefault="002124EE" w:rsidP="002124EE">
      <w:pPr>
        <w:pStyle w:val="Default"/>
        <w:rPr>
          <w:rFonts w:ascii="Tahoma" w:hAnsi="Tahoma" w:cs="Tahoma"/>
          <w:color w:val="FFFFFF"/>
          <w:sz w:val="32"/>
          <w:szCs w:val="32"/>
        </w:rPr>
      </w:pPr>
      <w:r w:rsidRPr="001324E2">
        <w:rPr>
          <w:sz w:val="40"/>
          <w:szCs w:val="40"/>
        </w:rPr>
        <w:t>This message will show up if selected data file has missing data for any one of the fields mentioned in error message.</w:t>
      </w:r>
      <w:r w:rsidRPr="001324E2">
        <w:rPr>
          <w:rFonts w:ascii="Tahoma" w:hAnsi="Tahoma" w:cs="Tahoma"/>
          <w:color w:val="FFFFFF"/>
          <w:sz w:val="40"/>
          <w:szCs w:val="40"/>
        </w:rPr>
        <w:t>one</w:t>
      </w:r>
      <w:r>
        <w:rPr>
          <w:rFonts w:ascii="Tahoma" w:hAnsi="Tahoma" w:cs="Tahoma"/>
          <w:color w:val="FFFFFF"/>
          <w:sz w:val="32"/>
          <w:szCs w:val="32"/>
        </w:rPr>
        <w:t xml:space="preserve"> of the fields mentioned in error message.</w:t>
      </w:r>
    </w:p>
    <w:p w:rsidR="002124EE" w:rsidRDefault="002124EE" w:rsidP="002124EE">
      <w:pPr>
        <w:pStyle w:val="Default"/>
        <w:rPr>
          <w:rFonts w:ascii="Tahoma" w:hAnsi="Tahoma" w:cs="Tahoma"/>
          <w:color w:val="FFFFFF"/>
          <w:sz w:val="32"/>
          <w:szCs w:val="32"/>
        </w:rPr>
      </w:pPr>
    </w:p>
    <w:p w:rsidR="002124EE" w:rsidRDefault="002124EE" w:rsidP="002124EE">
      <w:pPr>
        <w:pStyle w:val="Default"/>
        <w:rPr>
          <w:rFonts w:ascii="Tahoma" w:hAnsi="Tahoma" w:cs="Tahoma"/>
          <w:color w:val="FFFFFF"/>
          <w:sz w:val="32"/>
          <w:szCs w:val="32"/>
        </w:rPr>
      </w:pPr>
      <w:r>
        <w:rPr>
          <w:rFonts w:ascii="Tahoma" w:hAnsi="Tahoma" w:cs="Tahoma"/>
          <w:noProof/>
          <w:color w:val="FFFFFF"/>
          <w:sz w:val="32"/>
          <w:szCs w:val="32"/>
        </w:rPr>
        <w:drawing>
          <wp:inline distT="0" distB="0" distL="0" distR="0">
            <wp:extent cx="5419725" cy="26289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9725" cy="2628900"/>
                    </a:xfrm>
                    <a:prstGeom prst="rect">
                      <a:avLst/>
                    </a:prstGeom>
                    <a:noFill/>
                    <a:ln>
                      <a:noFill/>
                    </a:ln>
                  </pic:spPr>
                </pic:pic>
              </a:graphicData>
            </a:graphic>
          </wp:inline>
        </w:drawing>
      </w:r>
    </w:p>
    <w:p w:rsidR="002124EE" w:rsidRDefault="002124EE" w:rsidP="002124EE">
      <w:pPr>
        <w:pStyle w:val="Default"/>
        <w:rPr>
          <w:color w:val="auto"/>
        </w:rPr>
      </w:pPr>
    </w:p>
    <w:p w:rsidR="002124EE" w:rsidRDefault="002124EE" w:rsidP="002124EE">
      <w:pPr>
        <w:pStyle w:val="Default"/>
        <w:pageBreakBefore/>
        <w:framePr w:w="13810" w:wrap="auto" w:vAnchor="page" w:hAnchor="page" w:x="1390" w:y="2897"/>
        <w:rPr>
          <w:color w:val="auto"/>
        </w:rPr>
      </w:pP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4054"/>
        <w:rPr>
          <w:color w:val="auto"/>
        </w:rPr>
      </w:pPr>
    </w:p>
    <w:p w:rsidR="002124EE" w:rsidRDefault="002124EE" w:rsidP="002124EE">
      <w:pPr>
        <w:pStyle w:val="Default"/>
        <w:framePr w:w="12658" w:wrap="auto" w:vAnchor="page" w:hAnchor="page" w:x="2542" w:y="2883"/>
        <w:rPr>
          <w:color w:val="auto"/>
        </w:rPr>
      </w:pPr>
    </w:p>
    <w:p w:rsidR="002124EE" w:rsidRDefault="002124EE" w:rsidP="002124EE">
      <w:pPr>
        <w:pStyle w:val="Default"/>
        <w:framePr w:w="841" w:wrap="auto" w:vAnchor="page" w:hAnchor="page" w:x="1376" w:y="3423"/>
        <w:rPr>
          <w:color w:val="auto"/>
        </w:rPr>
      </w:pPr>
    </w:p>
    <w:p w:rsidR="002124EE" w:rsidRDefault="002124EE" w:rsidP="002124EE">
      <w:pPr>
        <w:pStyle w:val="Default"/>
        <w:framePr w:w="841" w:wrap="auto" w:vAnchor="page" w:hAnchor="page" w:x="1376" w:y="1743"/>
        <w:rPr>
          <w:b/>
          <w:bCs/>
          <w:color w:val="FFFF00"/>
          <w:sz w:val="72"/>
          <w:szCs w:val="72"/>
        </w:rPr>
      </w:pPr>
    </w:p>
    <w:p w:rsidR="002124EE" w:rsidRPr="001324E2" w:rsidRDefault="002124EE" w:rsidP="002124EE">
      <w:pPr>
        <w:pStyle w:val="Default"/>
        <w:rPr>
          <w:color w:val="000000" w:themeColor="text1"/>
          <w:sz w:val="72"/>
          <w:szCs w:val="72"/>
        </w:rPr>
      </w:pPr>
      <w:r w:rsidRPr="001324E2">
        <w:rPr>
          <w:b/>
          <w:bCs/>
          <w:color w:val="000000" w:themeColor="text1"/>
          <w:sz w:val="72"/>
          <w:szCs w:val="72"/>
        </w:rPr>
        <w:t>Error Messages</w:t>
      </w:r>
    </w:p>
    <w:p w:rsidR="002124EE" w:rsidRDefault="00AD4391" w:rsidP="002124EE">
      <w:pPr>
        <w:pStyle w:val="Default"/>
        <w:rPr>
          <w:sz w:val="22"/>
          <w:szCs w:val="22"/>
        </w:rPr>
      </w:pPr>
      <w:r>
        <w:rPr>
          <w:noProof/>
          <w:color w:val="auto"/>
        </w:rPr>
        <w:drawing>
          <wp:anchor distT="0" distB="0" distL="114300" distR="114300" simplePos="0" relativeHeight="251662336" behindDoc="1" locked="0" layoutInCell="1" allowOverlap="1" wp14:anchorId="4D2C092B" wp14:editId="2D688D18">
            <wp:simplePos x="0" y="0"/>
            <wp:positionH relativeFrom="column">
              <wp:posOffset>-803910</wp:posOffset>
            </wp:positionH>
            <wp:positionV relativeFrom="paragraph">
              <wp:posOffset>351155</wp:posOffset>
            </wp:positionV>
            <wp:extent cx="8258175" cy="50196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p>
    <w:p w:rsidR="002124EE" w:rsidRDefault="002124EE" w:rsidP="002124EE">
      <w:pPr>
        <w:pStyle w:val="Default"/>
        <w:rPr>
          <w:rFonts w:ascii="Tahoma" w:hAnsi="Tahoma" w:cs="Tahoma"/>
          <w:color w:val="FFFFFF"/>
          <w:sz w:val="32"/>
          <w:szCs w:val="32"/>
        </w:rPr>
      </w:pPr>
    </w:p>
    <w:p w:rsidR="002124EE" w:rsidRDefault="002124EE" w:rsidP="002124EE">
      <w:pPr>
        <w:pStyle w:val="Default"/>
        <w:framePr w:w="9411" w:wrap="auto" w:vAnchor="page" w:hAnchor="page" w:x="2895" w:y="3339"/>
        <w:rPr>
          <w:rFonts w:ascii="Tahoma" w:hAnsi="Tahoma" w:cs="Tahoma"/>
          <w:color w:val="FFFFFF"/>
          <w:sz w:val="32"/>
          <w:szCs w:val="32"/>
        </w:rPr>
      </w:pPr>
    </w:p>
    <w:p w:rsidR="002124EE" w:rsidRDefault="002124EE" w:rsidP="002124EE">
      <w:pPr>
        <w:pStyle w:val="Default"/>
        <w:rPr>
          <w:color w:val="auto"/>
        </w:rPr>
      </w:pPr>
    </w:p>
    <w:p w:rsidR="002124EE" w:rsidRDefault="002124EE" w:rsidP="002124EE">
      <w:pPr>
        <w:pStyle w:val="Default"/>
        <w:pageBreakBefore/>
        <w:framePr w:w="13810" w:wrap="auto" w:vAnchor="page" w:hAnchor="page" w:x="1390" w:y="2897"/>
        <w:rPr>
          <w:color w:val="auto"/>
        </w:rPr>
      </w:pP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4054"/>
        <w:rPr>
          <w:color w:val="auto"/>
        </w:rPr>
      </w:pPr>
    </w:p>
    <w:p w:rsidR="002124EE" w:rsidRDefault="002124EE" w:rsidP="002124EE">
      <w:pPr>
        <w:pStyle w:val="Default"/>
        <w:framePr w:w="12658" w:wrap="auto" w:vAnchor="page" w:hAnchor="page" w:x="2542" w:y="2883"/>
        <w:rPr>
          <w:color w:val="auto"/>
        </w:rPr>
      </w:pPr>
    </w:p>
    <w:p w:rsidR="002124EE" w:rsidRDefault="002124EE" w:rsidP="002124EE">
      <w:pPr>
        <w:pStyle w:val="Default"/>
        <w:framePr w:w="841" w:wrap="auto" w:vAnchor="page" w:hAnchor="page" w:x="1376" w:y="3423"/>
        <w:rPr>
          <w:color w:val="auto"/>
        </w:rPr>
      </w:pPr>
    </w:p>
    <w:p w:rsidR="002124EE" w:rsidRPr="00AD4391" w:rsidRDefault="002124EE" w:rsidP="006774BC">
      <w:pPr>
        <w:pStyle w:val="Default"/>
        <w:framePr w:w="841" w:wrap="auto" w:vAnchor="page" w:hAnchor="page" w:x="6661" w:y="1441"/>
        <w:rPr>
          <w:b/>
          <w:bCs/>
          <w:color w:val="595959" w:themeColor="text1" w:themeTint="A6"/>
          <w:sz w:val="72"/>
          <w:szCs w:val="72"/>
        </w:rPr>
      </w:pPr>
    </w:p>
    <w:p w:rsidR="002124EE" w:rsidRPr="006774BC" w:rsidRDefault="006774BC" w:rsidP="002124EE">
      <w:pPr>
        <w:pStyle w:val="Default"/>
        <w:rPr>
          <w:rFonts w:ascii="Tahoma" w:hAnsi="Tahoma" w:cs="Tahoma"/>
          <w:color w:val="auto"/>
          <w:sz w:val="72"/>
          <w:szCs w:val="72"/>
        </w:rPr>
      </w:pPr>
      <w:r w:rsidRPr="006774BC">
        <w:rPr>
          <w:rFonts w:ascii="Tahoma" w:hAnsi="Tahoma" w:cs="Tahoma"/>
          <w:color w:val="auto"/>
          <w:sz w:val="72"/>
          <w:szCs w:val="72"/>
        </w:rPr>
        <w:t>Error Messages</w:t>
      </w:r>
    </w:p>
    <w:p w:rsidR="002124EE" w:rsidRPr="00AD4391" w:rsidRDefault="002124EE" w:rsidP="002124EE">
      <w:pPr>
        <w:pStyle w:val="Default"/>
        <w:framePr w:w="8960" w:wrap="auto" w:vAnchor="page" w:hAnchor="page" w:x="3121" w:y="3675"/>
        <w:rPr>
          <w:rFonts w:ascii="Tahoma" w:hAnsi="Tahoma" w:cs="Tahoma"/>
          <w:color w:val="595959" w:themeColor="text1" w:themeTint="A6"/>
          <w:sz w:val="32"/>
          <w:szCs w:val="32"/>
        </w:rPr>
      </w:pPr>
    </w:p>
    <w:p w:rsidR="002124EE" w:rsidRDefault="00AD4391" w:rsidP="002124EE">
      <w:pPr>
        <w:pStyle w:val="Default"/>
        <w:rPr>
          <w:color w:val="auto"/>
        </w:rPr>
      </w:pPr>
      <w:r>
        <w:rPr>
          <w:noProof/>
          <w:color w:val="auto"/>
        </w:rPr>
        <w:drawing>
          <wp:anchor distT="0" distB="0" distL="114300" distR="114300" simplePos="0" relativeHeight="251661312" behindDoc="1" locked="0" layoutInCell="1" allowOverlap="1" wp14:anchorId="5D6D24F0" wp14:editId="3F2EE0AE">
            <wp:simplePos x="0" y="0"/>
            <wp:positionH relativeFrom="column">
              <wp:posOffset>-880110</wp:posOffset>
            </wp:positionH>
            <wp:positionV relativeFrom="paragraph">
              <wp:posOffset>363220</wp:posOffset>
            </wp:positionV>
            <wp:extent cx="8258175" cy="50196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58175" cy="5019675"/>
                    </a:xfrm>
                    <a:prstGeom prst="rect">
                      <a:avLst/>
                    </a:prstGeom>
                    <a:noFill/>
                    <a:ln>
                      <a:noFill/>
                    </a:ln>
                  </pic:spPr>
                </pic:pic>
              </a:graphicData>
            </a:graphic>
          </wp:anchor>
        </w:drawing>
      </w: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5"/>
        <w:rPr>
          <w:color w:val="auto"/>
        </w:rPr>
      </w:pPr>
    </w:p>
    <w:p w:rsidR="002124EE" w:rsidRDefault="002124EE" w:rsidP="002124EE">
      <w:pPr>
        <w:pStyle w:val="Default"/>
        <w:framePr w:w="841" w:wrap="auto" w:vAnchor="page" w:hAnchor="page" w:x="1376" w:y="4054"/>
        <w:rPr>
          <w:color w:val="auto"/>
        </w:rPr>
      </w:pPr>
    </w:p>
    <w:p w:rsidR="006774BC" w:rsidRDefault="006774BC" w:rsidP="002124EE">
      <w:pPr>
        <w:pStyle w:val="Default"/>
        <w:rPr>
          <w:b/>
          <w:bCs/>
          <w:color w:val="000000" w:themeColor="text1"/>
          <w:sz w:val="72"/>
          <w:szCs w:val="72"/>
        </w:rPr>
      </w:pPr>
    </w:p>
    <w:p w:rsidR="006774BC" w:rsidRDefault="006774BC" w:rsidP="002124EE">
      <w:pPr>
        <w:pStyle w:val="Default"/>
        <w:rPr>
          <w:b/>
          <w:bCs/>
          <w:color w:val="000000" w:themeColor="text1"/>
          <w:sz w:val="72"/>
          <w:szCs w:val="72"/>
        </w:rPr>
      </w:pPr>
    </w:p>
    <w:p w:rsidR="006774BC" w:rsidRPr="001324E2" w:rsidRDefault="006774BC" w:rsidP="002124EE">
      <w:pPr>
        <w:pStyle w:val="Default"/>
        <w:rPr>
          <w:color w:val="000000" w:themeColor="text1"/>
          <w:sz w:val="72"/>
          <w:szCs w:val="72"/>
        </w:rPr>
      </w:pPr>
    </w:p>
    <w:p w:rsidR="002124EE" w:rsidRDefault="002124EE" w:rsidP="002124EE">
      <w:pPr>
        <w:pStyle w:val="Default"/>
        <w:pageBreakBefore/>
        <w:framePr w:w="13810" w:wrap="auto" w:vAnchor="page" w:hAnchor="page" w:x="1390" w:y="2897"/>
        <w:rPr>
          <w:color w:val="auto"/>
        </w:rPr>
      </w:pPr>
    </w:p>
    <w:p w:rsidR="002124EE" w:rsidRDefault="002124EE" w:rsidP="002124EE">
      <w:pPr>
        <w:pStyle w:val="Default"/>
        <w:framePr w:w="2199" w:wrap="auto" w:vAnchor="page" w:hAnchor="page" w:x="101" w:y="8805"/>
        <w:rPr>
          <w:color w:val="auto"/>
        </w:rPr>
      </w:pPr>
    </w:p>
    <w:p w:rsidR="002124EE" w:rsidRDefault="002124EE" w:rsidP="002124EE">
      <w:pPr>
        <w:pStyle w:val="Default"/>
        <w:framePr w:w="841" w:wrap="auto" w:vAnchor="page" w:hAnchor="page" w:x="1376" w:y="5"/>
        <w:rPr>
          <w:color w:val="auto"/>
        </w:rPr>
      </w:pPr>
    </w:p>
    <w:p w:rsidR="002124EE" w:rsidRDefault="002124EE" w:rsidP="002124EE">
      <w:pPr>
        <w:pStyle w:val="Default"/>
        <w:framePr w:w="841" w:wrap="auto" w:vAnchor="page" w:hAnchor="page" w:x="2896" w:y="1351"/>
        <w:rPr>
          <w:color w:val="auto"/>
        </w:rPr>
      </w:pPr>
    </w:p>
    <w:p w:rsidR="002124EE" w:rsidRDefault="002124EE" w:rsidP="002124EE">
      <w:pPr>
        <w:pStyle w:val="Default"/>
      </w:pPr>
    </w:p>
    <w:p w:rsidR="006774BC" w:rsidRDefault="006774BC" w:rsidP="00AF76CD">
      <w:pPr>
        <w:rPr>
          <w:snapToGrid w:val="0"/>
        </w:rPr>
      </w:pPr>
      <w:r w:rsidRPr="006774BC">
        <w:rPr>
          <w:snapToGrid w:val="0"/>
        </w:rPr>
        <w:t xml:space="preserve">As with any software, there may be unexpected errors. </w:t>
      </w:r>
    </w:p>
    <w:p w:rsidR="006774BC" w:rsidRDefault="006774BC" w:rsidP="00AF76CD"/>
    <w:p w:rsidR="006774BC" w:rsidRPr="006774BC" w:rsidRDefault="006774BC" w:rsidP="00AF76CD"/>
    <w:p w:rsidR="00460A53" w:rsidRPr="006774BC" w:rsidRDefault="006774BC" w:rsidP="00AF76CD">
      <w:pPr>
        <w:rPr>
          <w:snapToGrid w:val="0"/>
        </w:rPr>
      </w:pPr>
      <w:r w:rsidRPr="006774BC">
        <w:rPr>
          <w:snapToGrid w:val="0"/>
        </w:rPr>
        <w:t xml:space="preserve">If you continue to experience problems with OneEdits, please contact Ajay Sharma </w:t>
      </w:r>
      <w:hyperlink r:id="rId32" w:history="1">
        <w:r w:rsidRPr="006774BC">
          <w:rPr>
            <w:rStyle w:val="Hyperlink"/>
            <w:snapToGrid w:val="0"/>
            <w:sz w:val="44"/>
            <w:szCs w:val="44"/>
          </w:rPr>
          <w:t>AUS6@cdc.gov</w:t>
        </w:r>
      </w:hyperlink>
      <w:r w:rsidRPr="006774BC">
        <w:rPr>
          <w:snapToGrid w:val="0"/>
        </w:rPr>
        <w:t xml:space="preserve"> or Bill Garvin </w:t>
      </w:r>
      <w:hyperlink r:id="rId33" w:history="1">
        <w:r w:rsidRPr="006774BC">
          <w:rPr>
            <w:rStyle w:val="Hyperlink"/>
            <w:snapToGrid w:val="0"/>
            <w:sz w:val="44"/>
            <w:szCs w:val="44"/>
          </w:rPr>
          <w:t>WSG1@cdc.gov</w:t>
        </w:r>
      </w:hyperlink>
      <w:r w:rsidRPr="006774BC">
        <w:rPr>
          <w:snapToGrid w:val="0"/>
        </w:rPr>
        <w:t xml:space="preserve">. </w:t>
      </w:r>
    </w:p>
    <w:sectPr w:rsidR="00460A53" w:rsidRPr="006774BC" w:rsidSect="007C63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595" w:rsidRDefault="004E1595" w:rsidP="00767A7D">
      <w:r>
        <w:separator/>
      </w:r>
    </w:p>
  </w:endnote>
  <w:endnote w:type="continuationSeparator" w:id="0">
    <w:p w:rsidR="004E1595" w:rsidRDefault="004E1595" w:rsidP="00767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990713"/>
      <w:docPartObj>
        <w:docPartGallery w:val="Page Numbers (Bottom of Page)"/>
        <w:docPartUnique/>
      </w:docPartObj>
    </w:sdtPr>
    <w:sdtEndPr/>
    <w:sdtContent>
      <w:sdt>
        <w:sdtPr>
          <w:id w:val="860082579"/>
          <w:docPartObj>
            <w:docPartGallery w:val="Page Numbers (Top of Page)"/>
            <w:docPartUnique/>
          </w:docPartObj>
        </w:sdtPr>
        <w:sdtEndPr/>
        <w:sdtContent>
          <w:p w:rsidR="004E1595" w:rsidRDefault="004E1595">
            <w:pPr>
              <w:pStyle w:val="Footer"/>
              <w:jc w:val="right"/>
            </w:pPr>
            <w:r>
              <w:t xml:space="preserve">Page </w:t>
            </w:r>
            <w:r>
              <w:rPr>
                <w:b/>
                <w:bCs/>
              </w:rPr>
              <w:fldChar w:fldCharType="begin"/>
            </w:r>
            <w:r>
              <w:rPr>
                <w:b/>
                <w:bCs/>
              </w:rPr>
              <w:instrText xml:space="preserve"> PAGE </w:instrText>
            </w:r>
            <w:r>
              <w:rPr>
                <w:b/>
                <w:bCs/>
              </w:rPr>
              <w:fldChar w:fldCharType="separate"/>
            </w:r>
            <w:r w:rsidR="009604B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9604B0">
              <w:rPr>
                <w:b/>
                <w:bCs/>
                <w:noProof/>
              </w:rPr>
              <w:t>63</w:t>
            </w:r>
            <w:r>
              <w:rPr>
                <w:b/>
                <w:bCs/>
              </w:rPr>
              <w:fldChar w:fldCharType="end"/>
            </w:r>
          </w:p>
        </w:sdtContent>
      </w:sdt>
    </w:sdtContent>
  </w:sdt>
  <w:p w:rsidR="004E1595" w:rsidRDefault="004E15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595" w:rsidRDefault="004E1595" w:rsidP="00767A7D">
      <w:r>
        <w:separator/>
      </w:r>
    </w:p>
  </w:footnote>
  <w:footnote w:type="continuationSeparator" w:id="0">
    <w:p w:rsidR="004E1595" w:rsidRDefault="004E1595" w:rsidP="00767A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1E5"/>
      </v:shape>
    </w:pict>
  </w:numPicBullet>
  <w:abstractNum w:abstractNumId="0" w15:restartNumberingAfterBreak="0">
    <w:nsid w:val="041B3F40"/>
    <w:multiLevelType w:val="hybridMultilevel"/>
    <w:tmpl w:val="7C1CB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32253"/>
    <w:multiLevelType w:val="hybridMultilevel"/>
    <w:tmpl w:val="457280B2"/>
    <w:lvl w:ilvl="0" w:tplc="CC90386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6C66E5"/>
    <w:multiLevelType w:val="hybridMultilevel"/>
    <w:tmpl w:val="1758FAEC"/>
    <w:lvl w:ilvl="0" w:tplc="EFB0F08C">
      <w:start w:val="1"/>
      <w:numFmt w:val="decimal"/>
      <w:lvlText w:val="%1"/>
      <w:lvlJc w:val="righ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225386F"/>
    <w:multiLevelType w:val="hybridMultilevel"/>
    <w:tmpl w:val="387A0E02"/>
    <w:lvl w:ilvl="0" w:tplc="2994655E">
      <w:start w:val="1"/>
      <w:numFmt w:val="decimal"/>
      <w:lvlText w:val="%1"/>
      <w:lvlJc w:val="left"/>
      <w:pPr>
        <w:ind w:left="2058" w:hanging="708"/>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4" w15:restartNumberingAfterBreak="0">
    <w:nsid w:val="15226BD2"/>
    <w:multiLevelType w:val="hybridMultilevel"/>
    <w:tmpl w:val="E5883E1A"/>
    <w:lvl w:ilvl="0" w:tplc="A84635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8D54980"/>
    <w:multiLevelType w:val="hybridMultilevel"/>
    <w:tmpl w:val="47CCD6F4"/>
    <w:lvl w:ilvl="0" w:tplc="DCAC678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77AC098">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C43107"/>
    <w:multiLevelType w:val="hybridMultilevel"/>
    <w:tmpl w:val="EC90DD54"/>
    <w:lvl w:ilvl="0" w:tplc="1624C458">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C506A42"/>
    <w:multiLevelType w:val="hybridMultilevel"/>
    <w:tmpl w:val="5C602462"/>
    <w:lvl w:ilvl="0" w:tplc="7D72E9EA">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0EC373D"/>
    <w:multiLevelType w:val="hybridMultilevel"/>
    <w:tmpl w:val="ACD0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52EAF"/>
    <w:multiLevelType w:val="hybridMultilevel"/>
    <w:tmpl w:val="F8A44E4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C0C87DE">
      <w:start w:val="1"/>
      <w:numFmt w:val="decimal"/>
      <w:lvlText w:val="%3"/>
      <w:lvlJc w:val="right"/>
      <w:pPr>
        <w:ind w:left="2070" w:hanging="180"/>
      </w:pPr>
      <w:rPr>
        <w:rFonts w:ascii="Arial" w:eastAsia="Times New Roman" w:hAnsi="Arial" w:cs="Times New Roman"/>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3FA3EFD"/>
    <w:multiLevelType w:val="hybridMultilevel"/>
    <w:tmpl w:val="0B32DCCC"/>
    <w:lvl w:ilvl="0" w:tplc="EAE4B3E0">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 w15:restartNumberingAfterBreak="0">
    <w:nsid w:val="3E626D43"/>
    <w:multiLevelType w:val="hybridMultilevel"/>
    <w:tmpl w:val="139CCF8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2459E"/>
    <w:multiLevelType w:val="hybridMultilevel"/>
    <w:tmpl w:val="38743C98"/>
    <w:lvl w:ilvl="0" w:tplc="4F247CB8">
      <w:start w:val="1"/>
      <w:numFmt w:val="decimal"/>
      <w:lvlText w:val="%1"/>
      <w:lvlJc w:val="left"/>
      <w:pPr>
        <w:ind w:left="2100" w:hanging="6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4355FBE"/>
    <w:multiLevelType w:val="hybridMultilevel"/>
    <w:tmpl w:val="8DFCA76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4F694155"/>
    <w:multiLevelType w:val="hybridMultilevel"/>
    <w:tmpl w:val="7B1C7BA8"/>
    <w:lvl w:ilvl="0" w:tplc="51EC431E">
      <w:start w:val="1"/>
      <w:numFmt w:val="decimal"/>
      <w:lvlText w:val="%1"/>
      <w:lvlJc w:val="left"/>
      <w:pPr>
        <w:ind w:left="810" w:hanging="360"/>
      </w:pPr>
      <w:rPr>
        <w:i w:val="0"/>
        <w:strike w:val="0"/>
        <w:dstrike w:val="0"/>
        <w:color w:val="auto"/>
        <w:u w:val="none"/>
        <w:effect w:val="non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5" w15:restartNumberingAfterBreak="0">
    <w:nsid w:val="500D58C5"/>
    <w:multiLevelType w:val="hybridMultilevel"/>
    <w:tmpl w:val="53069E3A"/>
    <w:lvl w:ilvl="0" w:tplc="B7780BC8">
      <w:start w:val="7"/>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51E92EFB"/>
    <w:multiLevelType w:val="hybridMultilevel"/>
    <w:tmpl w:val="E42C16FA"/>
    <w:lvl w:ilvl="0" w:tplc="84D4372C">
      <w:start w:val="7"/>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A53E55"/>
    <w:multiLevelType w:val="hybridMultilevel"/>
    <w:tmpl w:val="0012101E"/>
    <w:lvl w:ilvl="0" w:tplc="7C542AB8">
      <w:start w:val="6"/>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596AC5"/>
    <w:multiLevelType w:val="hybridMultilevel"/>
    <w:tmpl w:val="B2C6EB82"/>
    <w:lvl w:ilvl="0" w:tplc="3D3C9C5A">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5C3BD2"/>
    <w:multiLevelType w:val="multilevel"/>
    <w:tmpl w:val="7E3C35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02F2BDB"/>
    <w:multiLevelType w:val="hybridMultilevel"/>
    <w:tmpl w:val="F0580E34"/>
    <w:lvl w:ilvl="0" w:tplc="C862D9BE">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65F6621D"/>
    <w:multiLevelType w:val="hybridMultilevel"/>
    <w:tmpl w:val="D250D4DE"/>
    <w:lvl w:ilvl="0" w:tplc="D0DC00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6533EF6"/>
    <w:multiLevelType w:val="hybridMultilevel"/>
    <w:tmpl w:val="6C0EB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930972"/>
    <w:multiLevelType w:val="hybridMultilevel"/>
    <w:tmpl w:val="60088C9E"/>
    <w:lvl w:ilvl="0" w:tplc="D8885146">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C78082C"/>
    <w:multiLevelType w:val="hybridMultilevel"/>
    <w:tmpl w:val="F2FAFE4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E11A84"/>
    <w:multiLevelType w:val="hybridMultilevel"/>
    <w:tmpl w:val="CDFCB1BE"/>
    <w:lvl w:ilvl="0" w:tplc="959869EC">
      <w:start w:val="1"/>
      <w:numFmt w:val="decimalZero"/>
      <w:lvlText w:val="%1"/>
      <w:lvlJc w:val="left"/>
      <w:pPr>
        <w:ind w:left="936" w:hanging="216"/>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5A30A7"/>
    <w:multiLevelType w:val="hybridMultilevel"/>
    <w:tmpl w:val="5AFCFE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75441525"/>
    <w:multiLevelType w:val="hybridMultilevel"/>
    <w:tmpl w:val="67EADDF8"/>
    <w:lvl w:ilvl="0" w:tplc="B238981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964E96"/>
    <w:multiLevelType w:val="hybridMultilevel"/>
    <w:tmpl w:val="1B3AF66A"/>
    <w:lvl w:ilvl="0" w:tplc="BC6032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C0C87D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B3504"/>
    <w:multiLevelType w:val="hybridMultilevel"/>
    <w:tmpl w:val="9F1EED04"/>
    <w:lvl w:ilvl="0" w:tplc="F99C8046">
      <w:numFmt w:val="bullet"/>
      <w:lvlText w:val="•"/>
      <w:lvlJc w:val="left"/>
      <w:pPr>
        <w:ind w:left="1275" w:hanging="555"/>
      </w:pPr>
      <w:rPr>
        <w:rFonts w:ascii="Calibri" w:eastAsia="Times New Roman"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02683D"/>
    <w:multiLevelType w:val="hybridMultilevel"/>
    <w:tmpl w:val="662E6DE8"/>
    <w:lvl w:ilvl="0" w:tplc="946ED7A2">
      <w:start w:val="77"/>
      <w:numFmt w:val="decimal"/>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F650C79"/>
    <w:multiLevelType w:val="hybridMultilevel"/>
    <w:tmpl w:val="F8266552"/>
    <w:lvl w:ilvl="0" w:tplc="8AC2CB9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7"/>
  </w:num>
  <w:num w:numId="3">
    <w:abstractNumId w:val="2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1"/>
  </w:num>
  <w:num w:numId="8">
    <w:abstractNumId w:val="16"/>
  </w:num>
  <w:num w:numId="9">
    <w:abstractNumId w:val="23"/>
  </w:num>
  <w:num w:numId="10">
    <w:abstractNumId w:val="8"/>
  </w:num>
  <w:num w:numId="11">
    <w:abstractNumId w:val="0"/>
  </w:num>
  <w:num w:numId="12">
    <w:abstractNumId w:val="9"/>
  </w:num>
  <w:num w:numId="13">
    <w:abstractNumId w:val="28"/>
  </w:num>
  <w:num w:numId="14">
    <w:abstractNumId w:val="1"/>
  </w:num>
  <w:num w:numId="15">
    <w:abstractNumId w:val="27"/>
  </w:num>
  <w:num w:numId="16">
    <w:abstractNumId w:val="6"/>
  </w:num>
  <w:num w:numId="17">
    <w:abstractNumId w:val="2"/>
  </w:num>
  <w:num w:numId="18">
    <w:abstractNumId w:val="20"/>
  </w:num>
  <w:num w:numId="19">
    <w:abstractNumId w:val="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7"/>
  </w:num>
  <w:num w:numId="28">
    <w:abstractNumId w:val="18"/>
  </w:num>
  <w:num w:numId="29">
    <w:abstractNumId w:val="25"/>
  </w:num>
  <w:num w:numId="30">
    <w:abstractNumId w:val="22"/>
  </w:num>
  <w:num w:numId="31">
    <w:abstractNumId w:val="29"/>
  </w:num>
  <w:num w:numId="32">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20B"/>
    <w:rsid w:val="000039B5"/>
    <w:rsid w:val="000428C8"/>
    <w:rsid w:val="0005160C"/>
    <w:rsid w:val="00053690"/>
    <w:rsid w:val="00053A63"/>
    <w:rsid w:val="0006069B"/>
    <w:rsid w:val="000614C1"/>
    <w:rsid w:val="00061CC8"/>
    <w:rsid w:val="00067F4A"/>
    <w:rsid w:val="00071278"/>
    <w:rsid w:val="00092827"/>
    <w:rsid w:val="00095D2F"/>
    <w:rsid w:val="000A1EF6"/>
    <w:rsid w:val="000A415B"/>
    <w:rsid w:val="000A46B3"/>
    <w:rsid w:val="000B2CB8"/>
    <w:rsid w:val="000B324A"/>
    <w:rsid w:val="000B4790"/>
    <w:rsid w:val="000B677E"/>
    <w:rsid w:val="000C24B5"/>
    <w:rsid w:val="000C31A9"/>
    <w:rsid w:val="000D0E23"/>
    <w:rsid w:val="000D2BD3"/>
    <w:rsid w:val="000E2E96"/>
    <w:rsid w:val="000F6153"/>
    <w:rsid w:val="00100FED"/>
    <w:rsid w:val="00104C22"/>
    <w:rsid w:val="001071FF"/>
    <w:rsid w:val="00111FF1"/>
    <w:rsid w:val="001263EE"/>
    <w:rsid w:val="00127DD9"/>
    <w:rsid w:val="0013623C"/>
    <w:rsid w:val="00144003"/>
    <w:rsid w:val="00153F28"/>
    <w:rsid w:val="001577A0"/>
    <w:rsid w:val="00171459"/>
    <w:rsid w:val="00173BEA"/>
    <w:rsid w:val="00176756"/>
    <w:rsid w:val="0018109F"/>
    <w:rsid w:val="001858E0"/>
    <w:rsid w:val="001928E0"/>
    <w:rsid w:val="001952F0"/>
    <w:rsid w:val="001A7A3C"/>
    <w:rsid w:val="001C6CAC"/>
    <w:rsid w:val="001D5376"/>
    <w:rsid w:val="001E51C5"/>
    <w:rsid w:val="001F38AD"/>
    <w:rsid w:val="001F69E4"/>
    <w:rsid w:val="002124EE"/>
    <w:rsid w:val="00212BBF"/>
    <w:rsid w:val="002165F0"/>
    <w:rsid w:val="00236271"/>
    <w:rsid w:val="0024399C"/>
    <w:rsid w:val="002440E9"/>
    <w:rsid w:val="0025051F"/>
    <w:rsid w:val="00255275"/>
    <w:rsid w:val="002621E1"/>
    <w:rsid w:val="00271737"/>
    <w:rsid w:val="00283EFB"/>
    <w:rsid w:val="0028659A"/>
    <w:rsid w:val="00295A68"/>
    <w:rsid w:val="00296E05"/>
    <w:rsid w:val="002978ED"/>
    <w:rsid w:val="002A4388"/>
    <w:rsid w:val="002B3913"/>
    <w:rsid w:val="002C0486"/>
    <w:rsid w:val="002E42BD"/>
    <w:rsid w:val="00304CC9"/>
    <w:rsid w:val="00310AF9"/>
    <w:rsid w:val="00315074"/>
    <w:rsid w:val="00326D60"/>
    <w:rsid w:val="00333520"/>
    <w:rsid w:val="00367BC8"/>
    <w:rsid w:val="00371AF6"/>
    <w:rsid w:val="003729C0"/>
    <w:rsid w:val="003A3D46"/>
    <w:rsid w:val="003B146F"/>
    <w:rsid w:val="003C7836"/>
    <w:rsid w:val="003E055B"/>
    <w:rsid w:val="003E14BD"/>
    <w:rsid w:val="003E39B2"/>
    <w:rsid w:val="003F12A7"/>
    <w:rsid w:val="003F235B"/>
    <w:rsid w:val="004110DE"/>
    <w:rsid w:val="004159DE"/>
    <w:rsid w:val="004166B3"/>
    <w:rsid w:val="004206B6"/>
    <w:rsid w:val="00432013"/>
    <w:rsid w:val="00432216"/>
    <w:rsid w:val="004410CA"/>
    <w:rsid w:val="004542B6"/>
    <w:rsid w:val="00460A53"/>
    <w:rsid w:val="004700B4"/>
    <w:rsid w:val="004725D6"/>
    <w:rsid w:val="0049546E"/>
    <w:rsid w:val="0049627C"/>
    <w:rsid w:val="004B20D5"/>
    <w:rsid w:val="004B2166"/>
    <w:rsid w:val="004B370D"/>
    <w:rsid w:val="004B49AC"/>
    <w:rsid w:val="004B4EB5"/>
    <w:rsid w:val="004C6C06"/>
    <w:rsid w:val="004D4638"/>
    <w:rsid w:val="004D5398"/>
    <w:rsid w:val="004E0A5F"/>
    <w:rsid w:val="004E1595"/>
    <w:rsid w:val="004E2C0E"/>
    <w:rsid w:val="004E54C7"/>
    <w:rsid w:val="004E638B"/>
    <w:rsid w:val="004E77E9"/>
    <w:rsid w:val="004E7D70"/>
    <w:rsid w:val="004F16A9"/>
    <w:rsid w:val="004F2921"/>
    <w:rsid w:val="004F436E"/>
    <w:rsid w:val="00502869"/>
    <w:rsid w:val="00514C31"/>
    <w:rsid w:val="0051621D"/>
    <w:rsid w:val="0052248B"/>
    <w:rsid w:val="005239F5"/>
    <w:rsid w:val="005254A0"/>
    <w:rsid w:val="00530B66"/>
    <w:rsid w:val="00541491"/>
    <w:rsid w:val="005415B0"/>
    <w:rsid w:val="00542EC1"/>
    <w:rsid w:val="005453E6"/>
    <w:rsid w:val="005551A2"/>
    <w:rsid w:val="0055738D"/>
    <w:rsid w:val="00583EFA"/>
    <w:rsid w:val="00587551"/>
    <w:rsid w:val="00594306"/>
    <w:rsid w:val="00595C63"/>
    <w:rsid w:val="0059620B"/>
    <w:rsid w:val="005B43E1"/>
    <w:rsid w:val="005C0E65"/>
    <w:rsid w:val="005C587C"/>
    <w:rsid w:val="005E73CF"/>
    <w:rsid w:val="00605C70"/>
    <w:rsid w:val="00610E45"/>
    <w:rsid w:val="006226CC"/>
    <w:rsid w:val="0062413C"/>
    <w:rsid w:val="00626CA7"/>
    <w:rsid w:val="006301F2"/>
    <w:rsid w:val="006344FB"/>
    <w:rsid w:val="006464A6"/>
    <w:rsid w:val="00646CA3"/>
    <w:rsid w:val="00647516"/>
    <w:rsid w:val="006518CF"/>
    <w:rsid w:val="006563CC"/>
    <w:rsid w:val="00657084"/>
    <w:rsid w:val="00661221"/>
    <w:rsid w:val="006673E1"/>
    <w:rsid w:val="00674A68"/>
    <w:rsid w:val="00676AC1"/>
    <w:rsid w:val="00677326"/>
    <w:rsid w:val="006774BC"/>
    <w:rsid w:val="00684305"/>
    <w:rsid w:val="0068752A"/>
    <w:rsid w:val="006A636B"/>
    <w:rsid w:val="006B1BA6"/>
    <w:rsid w:val="006B4930"/>
    <w:rsid w:val="006D44F1"/>
    <w:rsid w:val="006D4980"/>
    <w:rsid w:val="006F2B67"/>
    <w:rsid w:val="006F7D80"/>
    <w:rsid w:val="007202AD"/>
    <w:rsid w:val="00720BF1"/>
    <w:rsid w:val="00732F46"/>
    <w:rsid w:val="00734B1F"/>
    <w:rsid w:val="00734C0B"/>
    <w:rsid w:val="007505DF"/>
    <w:rsid w:val="007523D7"/>
    <w:rsid w:val="00757587"/>
    <w:rsid w:val="007633D7"/>
    <w:rsid w:val="00767A7D"/>
    <w:rsid w:val="00767BFE"/>
    <w:rsid w:val="0077648D"/>
    <w:rsid w:val="00791BAC"/>
    <w:rsid w:val="00795159"/>
    <w:rsid w:val="007B4947"/>
    <w:rsid w:val="007B51B2"/>
    <w:rsid w:val="007B54CC"/>
    <w:rsid w:val="007B54DF"/>
    <w:rsid w:val="007C560F"/>
    <w:rsid w:val="007C630A"/>
    <w:rsid w:val="007D2C37"/>
    <w:rsid w:val="007F0E35"/>
    <w:rsid w:val="007F22FF"/>
    <w:rsid w:val="007F6A83"/>
    <w:rsid w:val="007F7C53"/>
    <w:rsid w:val="00802E25"/>
    <w:rsid w:val="00804DEC"/>
    <w:rsid w:val="008166EB"/>
    <w:rsid w:val="008204DF"/>
    <w:rsid w:val="008444B1"/>
    <w:rsid w:val="00846E3D"/>
    <w:rsid w:val="0084740B"/>
    <w:rsid w:val="008561C8"/>
    <w:rsid w:val="008626BC"/>
    <w:rsid w:val="00864B47"/>
    <w:rsid w:val="0087135C"/>
    <w:rsid w:val="00875DE9"/>
    <w:rsid w:val="00877476"/>
    <w:rsid w:val="00882874"/>
    <w:rsid w:val="00884864"/>
    <w:rsid w:val="008856DC"/>
    <w:rsid w:val="00886965"/>
    <w:rsid w:val="008930C0"/>
    <w:rsid w:val="008A2E0C"/>
    <w:rsid w:val="008A56EB"/>
    <w:rsid w:val="008B694C"/>
    <w:rsid w:val="008D2D21"/>
    <w:rsid w:val="008E2FFE"/>
    <w:rsid w:val="008E6085"/>
    <w:rsid w:val="00905858"/>
    <w:rsid w:val="00910A36"/>
    <w:rsid w:val="00914D7E"/>
    <w:rsid w:val="00923649"/>
    <w:rsid w:val="00933287"/>
    <w:rsid w:val="00950B0B"/>
    <w:rsid w:val="00954C86"/>
    <w:rsid w:val="00954CC4"/>
    <w:rsid w:val="009562B5"/>
    <w:rsid w:val="009604B0"/>
    <w:rsid w:val="00975C5E"/>
    <w:rsid w:val="00975D57"/>
    <w:rsid w:val="009A11D9"/>
    <w:rsid w:val="009A14D0"/>
    <w:rsid w:val="009A6B5F"/>
    <w:rsid w:val="009B0375"/>
    <w:rsid w:val="009B0FCB"/>
    <w:rsid w:val="009B689D"/>
    <w:rsid w:val="009B7DF8"/>
    <w:rsid w:val="009D2E4A"/>
    <w:rsid w:val="009D7385"/>
    <w:rsid w:val="009E38E2"/>
    <w:rsid w:val="009E70F1"/>
    <w:rsid w:val="00A10AB3"/>
    <w:rsid w:val="00A12D78"/>
    <w:rsid w:val="00A16F4D"/>
    <w:rsid w:val="00A25A93"/>
    <w:rsid w:val="00A32D79"/>
    <w:rsid w:val="00A35850"/>
    <w:rsid w:val="00A35BE8"/>
    <w:rsid w:val="00A416DE"/>
    <w:rsid w:val="00A75279"/>
    <w:rsid w:val="00A7704E"/>
    <w:rsid w:val="00AA717D"/>
    <w:rsid w:val="00AB0BE2"/>
    <w:rsid w:val="00AD4391"/>
    <w:rsid w:val="00AD56DE"/>
    <w:rsid w:val="00AD58E6"/>
    <w:rsid w:val="00AE2231"/>
    <w:rsid w:val="00AE2FDF"/>
    <w:rsid w:val="00AE5ADA"/>
    <w:rsid w:val="00AE6557"/>
    <w:rsid w:val="00AE7B0D"/>
    <w:rsid w:val="00AF76CD"/>
    <w:rsid w:val="00B00436"/>
    <w:rsid w:val="00B02EC9"/>
    <w:rsid w:val="00B04075"/>
    <w:rsid w:val="00B117CA"/>
    <w:rsid w:val="00B1354C"/>
    <w:rsid w:val="00B17613"/>
    <w:rsid w:val="00B23CCC"/>
    <w:rsid w:val="00B407AA"/>
    <w:rsid w:val="00B51B3E"/>
    <w:rsid w:val="00B56648"/>
    <w:rsid w:val="00B61D22"/>
    <w:rsid w:val="00B63552"/>
    <w:rsid w:val="00B75EA0"/>
    <w:rsid w:val="00B877AC"/>
    <w:rsid w:val="00B91A64"/>
    <w:rsid w:val="00BA0027"/>
    <w:rsid w:val="00BA0D72"/>
    <w:rsid w:val="00BB29E1"/>
    <w:rsid w:val="00BB500D"/>
    <w:rsid w:val="00C04230"/>
    <w:rsid w:val="00C068AC"/>
    <w:rsid w:val="00C14793"/>
    <w:rsid w:val="00C20BF4"/>
    <w:rsid w:val="00C26738"/>
    <w:rsid w:val="00C322B1"/>
    <w:rsid w:val="00C327B6"/>
    <w:rsid w:val="00C331AA"/>
    <w:rsid w:val="00C36560"/>
    <w:rsid w:val="00C43CA8"/>
    <w:rsid w:val="00C44CF8"/>
    <w:rsid w:val="00C611A0"/>
    <w:rsid w:val="00C62F47"/>
    <w:rsid w:val="00C70EDF"/>
    <w:rsid w:val="00C72F9D"/>
    <w:rsid w:val="00C870AA"/>
    <w:rsid w:val="00C90E0E"/>
    <w:rsid w:val="00C96150"/>
    <w:rsid w:val="00CA162A"/>
    <w:rsid w:val="00CA401A"/>
    <w:rsid w:val="00CA7C61"/>
    <w:rsid w:val="00CB451D"/>
    <w:rsid w:val="00CD2E73"/>
    <w:rsid w:val="00CF2DC9"/>
    <w:rsid w:val="00D1073D"/>
    <w:rsid w:val="00D16BC7"/>
    <w:rsid w:val="00D24115"/>
    <w:rsid w:val="00D27889"/>
    <w:rsid w:val="00D31204"/>
    <w:rsid w:val="00D35999"/>
    <w:rsid w:val="00D43863"/>
    <w:rsid w:val="00D551B0"/>
    <w:rsid w:val="00D56CFD"/>
    <w:rsid w:val="00D60CCE"/>
    <w:rsid w:val="00D63372"/>
    <w:rsid w:val="00D658A9"/>
    <w:rsid w:val="00D67AF5"/>
    <w:rsid w:val="00D737D5"/>
    <w:rsid w:val="00D7433C"/>
    <w:rsid w:val="00D74C87"/>
    <w:rsid w:val="00D856C1"/>
    <w:rsid w:val="00D85F43"/>
    <w:rsid w:val="00D86D02"/>
    <w:rsid w:val="00D9622A"/>
    <w:rsid w:val="00D97922"/>
    <w:rsid w:val="00DA1787"/>
    <w:rsid w:val="00DA1AE2"/>
    <w:rsid w:val="00DB6CA8"/>
    <w:rsid w:val="00DC17DC"/>
    <w:rsid w:val="00DC3910"/>
    <w:rsid w:val="00DC7EFE"/>
    <w:rsid w:val="00DD0689"/>
    <w:rsid w:val="00DE77D9"/>
    <w:rsid w:val="00DF056A"/>
    <w:rsid w:val="00E019A0"/>
    <w:rsid w:val="00E020FC"/>
    <w:rsid w:val="00E026FE"/>
    <w:rsid w:val="00E13297"/>
    <w:rsid w:val="00E14F9C"/>
    <w:rsid w:val="00E2406F"/>
    <w:rsid w:val="00E30E94"/>
    <w:rsid w:val="00E44284"/>
    <w:rsid w:val="00E46C9C"/>
    <w:rsid w:val="00E47CCB"/>
    <w:rsid w:val="00E51117"/>
    <w:rsid w:val="00E60533"/>
    <w:rsid w:val="00E73DF9"/>
    <w:rsid w:val="00E741F3"/>
    <w:rsid w:val="00E81AFF"/>
    <w:rsid w:val="00E8345F"/>
    <w:rsid w:val="00E874F6"/>
    <w:rsid w:val="00EA3A63"/>
    <w:rsid w:val="00EB28B9"/>
    <w:rsid w:val="00EB31C4"/>
    <w:rsid w:val="00EB6C27"/>
    <w:rsid w:val="00EC098D"/>
    <w:rsid w:val="00EC6E89"/>
    <w:rsid w:val="00ED57C9"/>
    <w:rsid w:val="00EE19F6"/>
    <w:rsid w:val="00F026E1"/>
    <w:rsid w:val="00F12262"/>
    <w:rsid w:val="00F1321D"/>
    <w:rsid w:val="00F21625"/>
    <w:rsid w:val="00F2195C"/>
    <w:rsid w:val="00F22C1F"/>
    <w:rsid w:val="00F2350B"/>
    <w:rsid w:val="00F2539D"/>
    <w:rsid w:val="00F41F37"/>
    <w:rsid w:val="00F51D65"/>
    <w:rsid w:val="00F54BE4"/>
    <w:rsid w:val="00F54DA5"/>
    <w:rsid w:val="00F65911"/>
    <w:rsid w:val="00F660C3"/>
    <w:rsid w:val="00F67F64"/>
    <w:rsid w:val="00F857BD"/>
    <w:rsid w:val="00FB1AED"/>
    <w:rsid w:val="00FB2AC8"/>
    <w:rsid w:val="00FB38D3"/>
    <w:rsid w:val="00FC755B"/>
    <w:rsid w:val="00FD51C3"/>
    <w:rsid w:val="00FE03E9"/>
    <w:rsid w:val="00FE26F7"/>
    <w:rsid w:val="00FF34BB"/>
    <w:rsid w:val="00FF3CAA"/>
    <w:rsid w:val="00FF3FC8"/>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docId w15:val="{FFF2BF8D-5645-4DF3-A837-FE8186B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96E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37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B370D"/>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B370D"/>
    <w:pPr>
      <w:spacing w:before="240" w:after="60"/>
      <w:outlineLvl w:val="4"/>
    </w:pPr>
    <w:rPr>
      <w:b/>
      <w:bCs/>
      <w:i/>
      <w:iCs/>
      <w:sz w:val="26"/>
      <w:szCs w:val="26"/>
    </w:rPr>
  </w:style>
  <w:style w:type="paragraph" w:styleId="Heading6">
    <w:name w:val="heading 6"/>
    <w:basedOn w:val="Normal"/>
    <w:next w:val="Normal"/>
    <w:link w:val="Heading6Char"/>
    <w:qFormat/>
    <w:rsid w:val="004B370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61072"/>
    <w:rPr>
      <w:rFonts w:ascii="Consolas" w:hAnsi="Consolas" w:cs="Consolas"/>
      <w:sz w:val="21"/>
      <w:szCs w:val="21"/>
    </w:rPr>
  </w:style>
  <w:style w:type="character" w:customStyle="1" w:styleId="PlainTextChar">
    <w:name w:val="Plain Text Char"/>
    <w:basedOn w:val="DefaultParagraphFont"/>
    <w:link w:val="PlainText"/>
    <w:uiPriority w:val="99"/>
    <w:rsid w:val="00D61072"/>
    <w:rPr>
      <w:rFonts w:ascii="Consolas" w:hAnsi="Consolas" w:cs="Consolas"/>
      <w:sz w:val="21"/>
      <w:szCs w:val="21"/>
    </w:rPr>
  </w:style>
  <w:style w:type="table" w:styleId="TableGrid">
    <w:name w:val="Table Grid"/>
    <w:basedOn w:val="TableNormal"/>
    <w:rsid w:val="0029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96E05"/>
    <w:rPr>
      <w:rFonts w:ascii="Tahoma" w:hAnsi="Tahoma" w:cs="Tahoma"/>
      <w:sz w:val="16"/>
      <w:szCs w:val="16"/>
    </w:rPr>
  </w:style>
  <w:style w:type="character" w:customStyle="1" w:styleId="BalloonTextChar">
    <w:name w:val="Balloon Text Char"/>
    <w:basedOn w:val="DefaultParagraphFont"/>
    <w:link w:val="BalloonText"/>
    <w:rsid w:val="00296E05"/>
    <w:rPr>
      <w:rFonts w:ascii="Tahoma" w:hAnsi="Tahoma" w:cs="Tahoma"/>
      <w:sz w:val="16"/>
      <w:szCs w:val="16"/>
    </w:rPr>
  </w:style>
  <w:style w:type="character" w:customStyle="1" w:styleId="Heading1Char">
    <w:name w:val="Heading 1 Char"/>
    <w:basedOn w:val="DefaultParagraphFont"/>
    <w:link w:val="Heading1"/>
    <w:rsid w:val="00296E0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rsid w:val="00767A7D"/>
    <w:pPr>
      <w:tabs>
        <w:tab w:val="center" w:pos="4680"/>
        <w:tab w:val="right" w:pos="9360"/>
      </w:tabs>
    </w:pPr>
  </w:style>
  <w:style w:type="character" w:customStyle="1" w:styleId="HeaderChar">
    <w:name w:val="Header Char"/>
    <w:basedOn w:val="DefaultParagraphFont"/>
    <w:link w:val="Header"/>
    <w:rsid w:val="00767A7D"/>
    <w:rPr>
      <w:sz w:val="24"/>
      <w:szCs w:val="24"/>
    </w:rPr>
  </w:style>
  <w:style w:type="paragraph" w:styleId="Footer">
    <w:name w:val="footer"/>
    <w:basedOn w:val="Normal"/>
    <w:link w:val="FooterChar"/>
    <w:uiPriority w:val="99"/>
    <w:rsid w:val="00767A7D"/>
    <w:pPr>
      <w:tabs>
        <w:tab w:val="center" w:pos="4680"/>
        <w:tab w:val="right" w:pos="9360"/>
      </w:tabs>
    </w:pPr>
  </w:style>
  <w:style w:type="character" w:customStyle="1" w:styleId="FooterChar">
    <w:name w:val="Footer Char"/>
    <w:basedOn w:val="DefaultParagraphFont"/>
    <w:link w:val="Footer"/>
    <w:uiPriority w:val="99"/>
    <w:rsid w:val="00767A7D"/>
    <w:rPr>
      <w:sz w:val="24"/>
      <w:szCs w:val="24"/>
    </w:rPr>
  </w:style>
  <w:style w:type="paragraph" w:styleId="Subtitle">
    <w:name w:val="Subtitle"/>
    <w:basedOn w:val="Normal"/>
    <w:next w:val="Normal"/>
    <w:link w:val="SubtitleChar"/>
    <w:qFormat/>
    <w:rsid w:val="00D74C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D74C87"/>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semiHidden/>
    <w:unhideWhenUsed/>
    <w:qFormat/>
    <w:rsid w:val="00B91A64"/>
    <w:pPr>
      <w:spacing w:line="276" w:lineRule="auto"/>
      <w:outlineLvl w:val="9"/>
    </w:pPr>
    <w:rPr>
      <w:lang w:eastAsia="ja-JP"/>
    </w:rPr>
  </w:style>
  <w:style w:type="paragraph" w:styleId="TOC1">
    <w:name w:val="toc 1"/>
    <w:basedOn w:val="Normal"/>
    <w:next w:val="Normal"/>
    <w:autoRedefine/>
    <w:uiPriority w:val="39"/>
    <w:rsid w:val="00B91A64"/>
    <w:pPr>
      <w:spacing w:after="100"/>
    </w:pPr>
  </w:style>
  <w:style w:type="character" w:styleId="Hyperlink">
    <w:name w:val="Hyperlink"/>
    <w:basedOn w:val="DefaultParagraphFont"/>
    <w:uiPriority w:val="99"/>
    <w:unhideWhenUsed/>
    <w:rsid w:val="00B91A64"/>
    <w:rPr>
      <w:color w:val="0000FF" w:themeColor="hyperlink"/>
      <w:u w:val="single"/>
    </w:rPr>
  </w:style>
  <w:style w:type="character" w:styleId="CommentReference">
    <w:name w:val="annotation reference"/>
    <w:basedOn w:val="DefaultParagraphFont"/>
    <w:rsid w:val="007505DF"/>
    <w:rPr>
      <w:sz w:val="16"/>
      <w:szCs w:val="16"/>
    </w:rPr>
  </w:style>
  <w:style w:type="paragraph" w:styleId="CommentText">
    <w:name w:val="annotation text"/>
    <w:basedOn w:val="Normal"/>
    <w:link w:val="CommentTextChar"/>
    <w:rsid w:val="007505DF"/>
    <w:rPr>
      <w:sz w:val="20"/>
      <w:szCs w:val="20"/>
    </w:rPr>
  </w:style>
  <w:style w:type="character" w:customStyle="1" w:styleId="CommentTextChar">
    <w:name w:val="Comment Text Char"/>
    <w:basedOn w:val="DefaultParagraphFont"/>
    <w:link w:val="CommentText"/>
    <w:rsid w:val="007505DF"/>
  </w:style>
  <w:style w:type="paragraph" w:styleId="CommentSubject">
    <w:name w:val="annotation subject"/>
    <w:basedOn w:val="CommentText"/>
    <w:next w:val="CommentText"/>
    <w:link w:val="CommentSubjectChar"/>
    <w:rsid w:val="007505DF"/>
    <w:rPr>
      <w:b/>
      <w:bCs/>
    </w:rPr>
  </w:style>
  <w:style w:type="character" w:customStyle="1" w:styleId="CommentSubjectChar">
    <w:name w:val="Comment Subject Char"/>
    <w:basedOn w:val="CommentTextChar"/>
    <w:link w:val="CommentSubject"/>
    <w:rsid w:val="007505DF"/>
    <w:rPr>
      <w:b/>
      <w:bCs/>
    </w:rPr>
  </w:style>
  <w:style w:type="paragraph" w:styleId="Title">
    <w:name w:val="Title"/>
    <w:basedOn w:val="Normal"/>
    <w:next w:val="Normal"/>
    <w:link w:val="TitleChar"/>
    <w:qFormat/>
    <w:rsid w:val="00720B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20BF1"/>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rsid w:val="00FF34BB"/>
    <w:rPr>
      <w:color w:val="800080" w:themeColor="followedHyperlink"/>
      <w:u w:val="single"/>
    </w:rPr>
  </w:style>
  <w:style w:type="character" w:customStyle="1" w:styleId="Heading2Char">
    <w:name w:val="Heading 2 Char"/>
    <w:basedOn w:val="DefaultParagraphFont"/>
    <w:link w:val="Heading2"/>
    <w:rsid w:val="004B370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4B370D"/>
    <w:pPr>
      <w:spacing w:after="100"/>
      <w:ind w:left="240"/>
    </w:pPr>
  </w:style>
  <w:style w:type="character" w:customStyle="1" w:styleId="Heading3Char">
    <w:name w:val="Heading 3 Char"/>
    <w:basedOn w:val="DefaultParagraphFont"/>
    <w:link w:val="Heading3"/>
    <w:rsid w:val="004B370D"/>
    <w:rPr>
      <w:rFonts w:ascii="Arial" w:hAnsi="Arial" w:cs="Arial"/>
      <w:b/>
      <w:bCs/>
      <w:sz w:val="26"/>
      <w:szCs w:val="26"/>
    </w:rPr>
  </w:style>
  <w:style w:type="character" w:customStyle="1" w:styleId="Heading5Char">
    <w:name w:val="Heading 5 Char"/>
    <w:basedOn w:val="DefaultParagraphFont"/>
    <w:link w:val="Heading5"/>
    <w:rsid w:val="004B370D"/>
    <w:rPr>
      <w:b/>
      <w:bCs/>
      <w:i/>
      <w:iCs/>
      <w:sz w:val="26"/>
      <w:szCs w:val="26"/>
    </w:rPr>
  </w:style>
  <w:style w:type="character" w:customStyle="1" w:styleId="Heading6Char">
    <w:name w:val="Heading 6 Char"/>
    <w:basedOn w:val="DefaultParagraphFont"/>
    <w:link w:val="Heading6"/>
    <w:rsid w:val="004B370D"/>
    <w:rPr>
      <w:b/>
      <w:bCs/>
      <w:sz w:val="22"/>
      <w:szCs w:val="22"/>
    </w:rPr>
  </w:style>
  <w:style w:type="paragraph" w:customStyle="1" w:styleId="level1">
    <w:name w:val="_level1"/>
    <w:basedOn w:val="Normal"/>
    <w:rsid w:val="004B370D"/>
    <w:rPr>
      <w:szCs w:val="20"/>
    </w:rPr>
  </w:style>
  <w:style w:type="paragraph" w:customStyle="1" w:styleId="level2">
    <w:name w:val="_level2"/>
    <w:basedOn w:val="Normal"/>
    <w:rsid w:val="004B370D"/>
    <w:rPr>
      <w:szCs w:val="20"/>
    </w:rPr>
  </w:style>
  <w:style w:type="paragraph" w:customStyle="1" w:styleId="level3">
    <w:name w:val="_level3"/>
    <w:basedOn w:val="Normal"/>
    <w:rsid w:val="004B370D"/>
    <w:rPr>
      <w:szCs w:val="20"/>
    </w:rPr>
  </w:style>
  <w:style w:type="paragraph" w:customStyle="1" w:styleId="level4">
    <w:name w:val="_level4"/>
    <w:basedOn w:val="Normal"/>
    <w:rsid w:val="004B370D"/>
    <w:rPr>
      <w:szCs w:val="20"/>
    </w:rPr>
  </w:style>
  <w:style w:type="paragraph" w:customStyle="1" w:styleId="level5">
    <w:name w:val="_level5"/>
    <w:basedOn w:val="Normal"/>
    <w:rsid w:val="004B370D"/>
    <w:rPr>
      <w:szCs w:val="20"/>
    </w:rPr>
  </w:style>
  <w:style w:type="paragraph" w:customStyle="1" w:styleId="level6">
    <w:name w:val="_level6"/>
    <w:basedOn w:val="Normal"/>
    <w:rsid w:val="004B370D"/>
    <w:rPr>
      <w:szCs w:val="20"/>
    </w:rPr>
  </w:style>
  <w:style w:type="paragraph" w:customStyle="1" w:styleId="level7">
    <w:name w:val="_level7"/>
    <w:basedOn w:val="Normal"/>
    <w:rsid w:val="004B370D"/>
    <w:rPr>
      <w:szCs w:val="20"/>
    </w:rPr>
  </w:style>
  <w:style w:type="paragraph" w:customStyle="1" w:styleId="level8">
    <w:name w:val="_level8"/>
    <w:basedOn w:val="Normal"/>
    <w:rsid w:val="004B370D"/>
    <w:rPr>
      <w:szCs w:val="20"/>
    </w:rPr>
  </w:style>
  <w:style w:type="paragraph" w:customStyle="1" w:styleId="level9">
    <w:name w:val="_level9"/>
    <w:basedOn w:val="Normal"/>
    <w:rsid w:val="004B370D"/>
    <w:rPr>
      <w:szCs w:val="20"/>
    </w:rPr>
  </w:style>
  <w:style w:type="paragraph" w:customStyle="1" w:styleId="levsl1">
    <w:name w:val="_levsl1"/>
    <w:basedOn w:val="Normal"/>
    <w:rsid w:val="004B370D"/>
    <w:rPr>
      <w:szCs w:val="20"/>
    </w:rPr>
  </w:style>
  <w:style w:type="paragraph" w:customStyle="1" w:styleId="levsl2">
    <w:name w:val="_levsl2"/>
    <w:basedOn w:val="Normal"/>
    <w:rsid w:val="004B370D"/>
    <w:rPr>
      <w:szCs w:val="20"/>
    </w:rPr>
  </w:style>
  <w:style w:type="paragraph" w:customStyle="1" w:styleId="levsl3">
    <w:name w:val="_levsl3"/>
    <w:basedOn w:val="Normal"/>
    <w:rsid w:val="004B370D"/>
    <w:rPr>
      <w:szCs w:val="20"/>
    </w:rPr>
  </w:style>
  <w:style w:type="paragraph" w:customStyle="1" w:styleId="levsl4">
    <w:name w:val="_levsl4"/>
    <w:basedOn w:val="Normal"/>
    <w:rsid w:val="004B370D"/>
    <w:rPr>
      <w:szCs w:val="20"/>
    </w:rPr>
  </w:style>
  <w:style w:type="paragraph" w:customStyle="1" w:styleId="levsl5">
    <w:name w:val="_levsl5"/>
    <w:basedOn w:val="Normal"/>
    <w:rsid w:val="004B370D"/>
    <w:rPr>
      <w:szCs w:val="20"/>
    </w:rPr>
  </w:style>
  <w:style w:type="paragraph" w:customStyle="1" w:styleId="levsl6">
    <w:name w:val="_levsl6"/>
    <w:basedOn w:val="Normal"/>
    <w:rsid w:val="004B370D"/>
    <w:rPr>
      <w:szCs w:val="20"/>
    </w:rPr>
  </w:style>
  <w:style w:type="paragraph" w:customStyle="1" w:styleId="levsl7">
    <w:name w:val="_levsl7"/>
    <w:basedOn w:val="Normal"/>
    <w:rsid w:val="004B370D"/>
    <w:rPr>
      <w:szCs w:val="20"/>
    </w:rPr>
  </w:style>
  <w:style w:type="paragraph" w:customStyle="1" w:styleId="levsl8">
    <w:name w:val="_levsl8"/>
    <w:basedOn w:val="Normal"/>
    <w:rsid w:val="004B370D"/>
    <w:rPr>
      <w:szCs w:val="20"/>
    </w:rPr>
  </w:style>
  <w:style w:type="paragraph" w:customStyle="1" w:styleId="levsl9">
    <w:name w:val="_levsl9"/>
    <w:basedOn w:val="Normal"/>
    <w:rsid w:val="004B370D"/>
    <w:rPr>
      <w:szCs w:val="20"/>
    </w:rPr>
  </w:style>
  <w:style w:type="paragraph" w:customStyle="1" w:styleId="levnl1">
    <w:name w:val="_levnl1"/>
    <w:basedOn w:val="Normal"/>
    <w:rsid w:val="004B370D"/>
    <w:rPr>
      <w:szCs w:val="20"/>
    </w:rPr>
  </w:style>
  <w:style w:type="paragraph" w:customStyle="1" w:styleId="levnl2">
    <w:name w:val="_levnl2"/>
    <w:basedOn w:val="Normal"/>
    <w:rsid w:val="004B370D"/>
    <w:rPr>
      <w:szCs w:val="20"/>
    </w:rPr>
  </w:style>
  <w:style w:type="paragraph" w:customStyle="1" w:styleId="levnl3">
    <w:name w:val="_levnl3"/>
    <w:basedOn w:val="Normal"/>
    <w:rsid w:val="004B370D"/>
    <w:rPr>
      <w:szCs w:val="20"/>
    </w:rPr>
  </w:style>
  <w:style w:type="paragraph" w:customStyle="1" w:styleId="levnl4">
    <w:name w:val="_levnl4"/>
    <w:basedOn w:val="Normal"/>
    <w:rsid w:val="004B370D"/>
    <w:rPr>
      <w:szCs w:val="20"/>
    </w:rPr>
  </w:style>
  <w:style w:type="paragraph" w:customStyle="1" w:styleId="levnl5">
    <w:name w:val="_levnl5"/>
    <w:basedOn w:val="Normal"/>
    <w:rsid w:val="004B370D"/>
    <w:rPr>
      <w:szCs w:val="20"/>
    </w:rPr>
  </w:style>
  <w:style w:type="paragraph" w:customStyle="1" w:styleId="levnl6">
    <w:name w:val="_levnl6"/>
    <w:basedOn w:val="Normal"/>
    <w:rsid w:val="004B370D"/>
    <w:rPr>
      <w:szCs w:val="20"/>
    </w:rPr>
  </w:style>
  <w:style w:type="paragraph" w:customStyle="1" w:styleId="levnl7">
    <w:name w:val="_levnl7"/>
    <w:basedOn w:val="Normal"/>
    <w:rsid w:val="004B370D"/>
    <w:rPr>
      <w:szCs w:val="20"/>
    </w:rPr>
  </w:style>
  <w:style w:type="paragraph" w:customStyle="1" w:styleId="levnl8">
    <w:name w:val="_levnl8"/>
    <w:basedOn w:val="Normal"/>
    <w:rsid w:val="004B370D"/>
    <w:rPr>
      <w:szCs w:val="20"/>
    </w:rPr>
  </w:style>
  <w:style w:type="paragraph" w:customStyle="1" w:styleId="levnl9">
    <w:name w:val="_levnl9"/>
    <w:basedOn w:val="Normal"/>
    <w:rsid w:val="004B370D"/>
    <w:rPr>
      <w:szCs w:val="20"/>
    </w:rPr>
  </w:style>
  <w:style w:type="paragraph" w:customStyle="1" w:styleId="WP9Heading1">
    <w:name w:val="WP9_Heading 1"/>
    <w:basedOn w:val="Normal"/>
    <w:rsid w:val="004B370D"/>
    <w:pPr>
      <w:widowControl w:val="0"/>
      <w:spacing w:after="60"/>
    </w:pPr>
    <w:rPr>
      <w:rFonts w:ascii="Tahoma" w:hAnsi="Tahoma"/>
      <w:b/>
      <w:szCs w:val="20"/>
    </w:rPr>
  </w:style>
  <w:style w:type="paragraph" w:customStyle="1" w:styleId="WP9Heading2">
    <w:name w:val="WP9_Heading 2"/>
    <w:basedOn w:val="Normal"/>
    <w:link w:val="WP9Heading2Char"/>
    <w:rsid w:val="004B370D"/>
    <w:pPr>
      <w:widowControl w:val="0"/>
      <w:pBdr>
        <w:top w:val="single" w:sz="3" w:space="0" w:color="000000"/>
      </w:pBdr>
      <w:spacing w:after="60"/>
    </w:pPr>
    <w:rPr>
      <w:rFonts w:ascii="Arial" w:hAnsi="Arial"/>
      <w:b/>
      <w:szCs w:val="20"/>
    </w:rPr>
  </w:style>
  <w:style w:type="character" w:customStyle="1" w:styleId="WP9Heading2Char">
    <w:name w:val="WP9_Heading 2 Char"/>
    <w:link w:val="WP9Heading2"/>
    <w:rsid w:val="004B370D"/>
    <w:rPr>
      <w:rFonts w:ascii="Arial" w:hAnsi="Arial"/>
      <w:b/>
      <w:sz w:val="24"/>
    </w:rPr>
  </w:style>
  <w:style w:type="paragraph" w:customStyle="1" w:styleId="WP9Heading3">
    <w:name w:val="WP9_Heading 3"/>
    <w:basedOn w:val="Normal"/>
    <w:rsid w:val="004B370D"/>
    <w:pPr>
      <w:widowControl w:val="0"/>
      <w:spacing w:after="60"/>
    </w:pPr>
    <w:rPr>
      <w:rFonts w:ascii="Arial" w:hAnsi="Arial"/>
      <w:b/>
      <w:sz w:val="26"/>
      <w:szCs w:val="20"/>
    </w:rPr>
  </w:style>
  <w:style w:type="paragraph" w:customStyle="1" w:styleId="WP9Heading4">
    <w:name w:val="WP9_Heading 4"/>
    <w:basedOn w:val="Normal"/>
    <w:rsid w:val="004B370D"/>
    <w:pPr>
      <w:widowControl w:val="0"/>
      <w:jc w:val="center"/>
    </w:pPr>
    <w:rPr>
      <w:rFonts w:ascii="Tahoma" w:hAnsi="Tahoma"/>
      <w:b/>
      <w:sz w:val="32"/>
      <w:szCs w:val="20"/>
    </w:rPr>
  </w:style>
  <w:style w:type="paragraph" w:customStyle="1" w:styleId="WP9Heading5">
    <w:name w:val="WP9_Heading 5"/>
    <w:basedOn w:val="Normal"/>
    <w:rsid w:val="004B370D"/>
    <w:rPr>
      <w:rFonts w:ascii="Tahoma" w:hAnsi="Tahoma"/>
      <w:b/>
      <w:szCs w:val="20"/>
    </w:rPr>
  </w:style>
  <w:style w:type="paragraph" w:customStyle="1" w:styleId="WP9Heading6">
    <w:name w:val="WP9_Heading 6"/>
    <w:basedOn w:val="Normal"/>
    <w:rsid w:val="004B370D"/>
    <w:pPr>
      <w:widowControl w:val="0"/>
      <w:pBdr>
        <w:top w:val="single" w:sz="6" w:space="0" w:color="FFFFFF"/>
        <w:left w:val="single" w:sz="6" w:space="0" w:color="FFFFFF"/>
        <w:bottom w:val="single" w:sz="6" w:space="0" w:color="FFFFFF"/>
        <w:right w:val="single" w:sz="6" w:space="0" w:color="FFFFFF"/>
      </w:pBdr>
      <w:shd w:val="clear" w:color="000000" w:fill="FFFFFF"/>
      <w:tabs>
        <w:tab w:val="left" w:pos="-913"/>
        <w:tab w:val="left" w:pos="-389"/>
        <w:tab w:val="left" w:pos="0"/>
        <w:tab w:val="left" w:pos="330"/>
        <w:tab w:val="left" w:pos="912"/>
        <w:tab w:val="left" w:pos="1050"/>
        <w:tab w:val="left" w:pos="1770"/>
        <w:tab w:val="left" w:pos="2490"/>
        <w:tab w:val="left" w:pos="3210"/>
        <w:tab w:val="left" w:pos="3930"/>
        <w:tab w:val="left" w:pos="4650"/>
        <w:tab w:val="left" w:pos="5370"/>
        <w:tab w:val="left" w:pos="6090"/>
        <w:tab w:val="left" w:pos="6810"/>
        <w:tab w:val="left" w:pos="7530"/>
        <w:tab w:val="left" w:pos="7726"/>
        <w:tab w:val="left" w:pos="8446"/>
        <w:tab w:val="left" w:pos="8640"/>
        <w:tab w:val="left" w:pos="9360"/>
        <w:tab w:val="left" w:pos="10080"/>
      </w:tabs>
      <w:ind w:left="912"/>
    </w:pPr>
    <w:rPr>
      <w:b/>
      <w:szCs w:val="20"/>
    </w:rPr>
  </w:style>
  <w:style w:type="character" w:customStyle="1" w:styleId="DefaultPara">
    <w:name w:val="Default Para"/>
    <w:rsid w:val="004B370D"/>
  </w:style>
  <w:style w:type="paragraph" w:customStyle="1" w:styleId="Graphic">
    <w:name w:val="Graphic"/>
    <w:basedOn w:val="Normal"/>
    <w:rsid w:val="004B370D"/>
    <w:pPr>
      <w:jc w:val="center"/>
    </w:pPr>
    <w:rPr>
      <w:rFonts w:ascii="Arial" w:hAnsi="Arial"/>
      <w:szCs w:val="20"/>
    </w:rPr>
  </w:style>
  <w:style w:type="paragraph" w:customStyle="1" w:styleId="GraphicNote">
    <w:name w:val="Graphic Note"/>
    <w:basedOn w:val="Normal"/>
    <w:rsid w:val="004B370D"/>
    <w:rPr>
      <w:rFonts w:ascii="Arial" w:hAnsi="Arial"/>
      <w:i/>
      <w:sz w:val="18"/>
      <w:szCs w:val="20"/>
    </w:rPr>
  </w:style>
  <w:style w:type="paragraph" w:customStyle="1" w:styleId="Step">
    <w:name w:val="Step"/>
    <w:basedOn w:val="Normal"/>
    <w:rsid w:val="004B370D"/>
    <w:rPr>
      <w:rFonts w:ascii="Arial" w:hAnsi="Arial"/>
      <w:szCs w:val="20"/>
    </w:rPr>
  </w:style>
  <w:style w:type="paragraph" w:customStyle="1" w:styleId="Stepnote">
    <w:name w:val="Step note"/>
    <w:basedOn w:val="Normal"/>
    <w:rsid w:val="004B370D"/>
    <w:rPr>
      <w:rFonts w:ascii="Arial" w:hAnsi="Arial"/>
      <w:i/>
      <w:sz w:val="18"/>
      <w:szCs w:val="20"/>
    </w:rPr>
  </w:style>
  <w:style w:type="paragraph" w:customStyle="1" w:styleId="WindowTitle">
    <w:name w:val="Window Title"/>
    <w:basedOn w:val="Normal"/>
    <w:rsid w:val="004B37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rFonts w:ascii="Arial" w:hAnsi="Arial"/>
      <w:b/>
      <w:szCs w:val="20"/>
    </w:rPr>
  </w:style>
  <w:style w:type="paragraph" w:customStyle="1" w:styleId="WP9BodyText">
    <w:name w:val="WP9_Body Text"/>
    <w:basedOn w:val="Normal"/>
    <w:rsid w:val="004B370D"/>
    <w:pPr>
      <w:jc w:val="both"/>
    </w:pPr>
    <w:rPr>
      <w:rFonts w:ascii="Tahoma" w:hAnsi="Tahoma"/>
      <w:szCs w:val="20"/>
    </w:rPr>
  </w:style>
  <w:style w:type="paragraph" w:customStyle="1" w:styleId="WP9Footer">
    <w:name w:val="WP9_Footer"/>
    <w:basedOn w:val="Normal"/>
    <w:rsid w:val="004B370D"/>
    <w:pPr>
      <w:tabs>
        <w:tab w:val="left" w:pos="0"/>
        <w:tab w:val="center" w:pos="4320"/>
        <w:tab w:val="right" w:pos="8640"/>
        <w:tab w:val="left" w:pos="9360"/>
        <w:tab w:val="left" w:pos="10080"/>
      </w:tabs>
    </w:pPr>
    <w:rPr>
      <w:szCs w:val="20"/>
    </w:rPr>
  </w:style>
  <w:style w:type="character" w:customStyle="1" w:styleId="WP9PageNumber">
    <w:name w:val="WP9_Page Number"/>
    <w:rsid w:val="004B370D"/>
  </w:style>
  <w:style w:type="paragraph" w:customStyle="1" w:styleId="WP9TOC2">
    <w:name w:val="WP9_TOC 2"/>
    <w:basedOn w:val="Normal"/>
    <w:rsid w:val="004B370D"/>
    <w:rPr>
      <w:smallCaps/>
      <w:szCs w:val="20"/>
    </w:rPr>
  </w:style>
  <w:style w:type="paragraph" w:customStyle="1" w:styleId="Heading0">
    <w:name w:val="Heading 0"/>
    <w:basedOn w:val="Normal"/>
    <w:rsid w:val="004B370D"/>
    <w:pPr>
      <w:spacing w:after="60"/>
    </w:pPr>
    <w:rPr>
      <w:rFonts w:ascii="Tahoma" w:hAnsi="Tahoma"/>
      <w:b/>
      <w:sz w:val="28"/>
      <w:szCs w:val="20"/>
      <w:u w:val="single"/>
    </w:rPr>
  </w:style>
  <w:style w:type="paragraph" w:customStyle="1" w:styleId="WP9TOC1">
    <w:name w:val="WP9_TOC 1"/>
    <w:basedOn w:val="Normal"/>
    <w:rsid w:val="004B370D"/>
    <w:pPr>
      <w:spacing w:after="120"/>
    </w:pPr>
    <w:rPr>
      <w:b/>
      <w:smallCaps/>
      <w:szCs w:val="20"/>
    </w:rPr>
  </w:style>
  <w:style w:type="paragraph" w:customStyle="1" w:styleId="WP9TOC3">
    <w:name w:val="WP9_TOC 3"/>
    <w:basedOn w:val="Normal"/>
    <w:rsid w:val="004B370D"/>
    <w:rPr>
      <w:i/>
      <w:szCs w:val="20"/>
    </w:rPr>
  </w:style>
  <w:style w:type="paragraph" w:customStyle="1" w:styleId="WP9TOC4">
    <w:name w:val="WP9_TOC 4"/>
    <w:basedOn w:val="Normal"/>
    <w:rsid w:val="004B370D"/>
    <w:rPr>
      <w:szCs w:val="20"/>
    </w:rPr>
  </w:style>
  <w:style w:type="paragraph" w:customStyle="1" w:styleId="WP9TOC5">
    <w:name w:val="WP9_TOC 5"/>
    <w:basedOn w:val="Normal"/>
    <w:rsid w:val="004B370D"/>
    <w:rPr>
      <w:szCs w:val="20"/>
    </w:rPr>
  </w:style>
  <w:style w:type="paragraph" w:customStyle="1" w:styleId="WP9TOC6">
    <w:name w:val="WP9_TOC 6"/>
    <w:basedOn w:val="Normal"/>
    <w:rsid w:val="004B370D"/>
    <w:rPr>
      <w:szCs w:val="20"/>
    </w:rPr>
  </w:style>
  <w:style w:type="paragraph" w:customStyle="1" w:styleId="WP9TOC7">
    <w:name w:val="WP9_TOC 7"/>
    <w:basedOn w:val="Normal"/>
    <w:rsid w:val="004B370D"/>
    <w:rPr>
      <w:szCs w:val="20"/>
    </w:rPr>
  </w:style>
  <w:style w:type="paragraph" w:customStyle="1" w:styleId="WP9TOC8">
    <w:name w:val="WP9_TOC 8"/>
    <w:basedOn w:val="Normal"/>
    <w:rsid w:val="004B370D"/>
    <w:rPr>
      <w:szCs w:val="20"/>
    </w:rPr>
  </w:style>
  <w:style w:type="paragraph" w:customStyle="1" w:styleId="WP9TOC9">
    <w:name w:val="WP9_TOC 9"/>
    <w:basedOn w:val="Normal"/>
    <w:rsid w:val="004B370D"/>
    <w:rPr>
      <w:szCs w:val="20"/>
    </w:rPr>
  </w:style>
  <w:style w:type="character" w:customStyle="1" w:styleId="WP9Hyperlink">
    <w:name w:val="WP9_Hyperlink"/>
    <w:rsid w:val="004B370D"/>
    <w:rPr>
      <w:color w:val="0000FF"/>
      <w:u w:val="single"/>
    </w:rPr>
  </w:style>
  <w:style w:type="paragraph" w:customStyle="1" w:styleId="Level10">
    <w:name w:val="Level 1"/>
    <w:basedOn w:val="Normal"/>
    <w:rsid w:val="004B370D"/>
    <w:rPr>
      <w:szCs w:val="20"/>
    </w:rPr>
  </w:style>
  <w:style w:type="character" w:customStyle="1" w:styleId="QuickFormat3">
    <w:name w:val="QuickFormat3"/>
    <w:rsid w:val="004B370D"/>
    <w:rPr>
      <w:rFonts w:ascii="Arial" w:hAnsi="Arial"/>
      <w:sz w:val="26"/>
    </w:rPr>
  </w:style>
  <w:style w:type="paragraph" w:customStyle="1" w:styleId="box">
    <w:name w:val="box"/>
    <w:basedOn w:val="Normal"/>
    <w:rsid w:val="004B370D"/>
    <w:rPr>
      <w:b/>
      <w:szCs w:val="20"/>
    </w:rPr>
  </w:style>
  <w:style w:type="character" w:customStyle="1" w:styleId="QuickFormat2">
    <w:name w:val="QuickFormat2"/>
    <w:rsid w:val="004B370D"/>
    <w:rPr>
      <w:rFonts w:ascii="Arial" w:hAnsi="Arial"/>
      <w:sz w:val="20"/>
    </w:rPr>
  </w:style>
  <w:style w:type="paragraph" w:customStyle="1" w:styleId="WP9Header">
    <w:name w:val="WP9_Header"/>
    <w:basedOn w:val="Normal"/>
    <w:rsid w:val="004B370D"/>
    <w:rPr>
      <w:b/>
      <w:szCs w:val="20"/>
    </w:rPr>
  </w:style>
  <w:style w:type="paragraph" w:customStyle="1" w:styleId="BodyTextI1">
    <w:name w:val="Body Text I1"/>
    <w:basedOn w:val="Normal"/>
    <w:rsid w:val="004B370D"/>
    <w:rPr>
      <w:b/>
      <w:szCs w:val="20"/>
    </w:rPr>
  </w:style>
  <w:style w:type="paragraph" w:customStyle="1" w:styleId="WP9List2">
    <w:name w:val="WP9_List 2"/>
    <w:basedOn w:val="Normal"/>
    <w:rsid w:val="004B370D"/>
    <w:rPr>
      <w:rFonts w:ascii="Courier" w:hAnsi="Courier"/>
      <w:szCs w:val="20"/>
    </w:rPr>
  </w:style>
  <w:style w:type="paragraph" w:customStyle="1" w:styleId="BodyTextI3">
    <w:name w:val="Body Text I3"/>
    <w:basedOn w:val="Normal"/>
    <w:rsid w:val="004B370D"/>
    <w:rPr>
      <w:rFonts w:ascii="Tahoma" w:hAnsi="Tahoma"/>
      <w:szCs w:val="20"/>
    </w:rPr>
  </w:style>
  <w:style w:type="paragraph" w:customStyle="1" w:styleId="BodyTextI2">
    <w:name w:val="Body Text I2"/>
    <w:basedOn w:val="Normal"/>
    <w:rsid w:val="004B370D"/>
    <w:pPr>
      <w:tabs>
        <w:tab w:val="left" w:pos="1099"/>
        <w:tab w:val="left" w:pos="1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99" w:hanging="499"/>
    </w:pPr>
    <w:rPr>
      <w:rFonts w:ascii="Tahoma" w:hAnsi="Tahoma"/>
      <w:szCs w:val="20"/>
    </w:rPr>
  </w:style>
  <w:style w:type="character" w:customStyle="1" w:styleId="FollowedHype">
    <w:name w:val="FollowedHype"/>
    <w:rsid w:val="004B370D"/>
    <w:rPr>
      <w:color w:val="800080"/>
      <w:u w:val="single"/>
    </w:rPr>
  </w:style>
  <w:style w:type="paragraph" w:customStyle="1" w:styleId="BodyTextIn">
    <w:name w:val="Body Text In"/>
    <w:basedOn w:val="Normal"/>
    <w:rsid w:val="004B370D"/>
    <w:rPr>
      <w:rFonts w:ascii="Tahoma" w:hAnsi="Tahoma"/>
      <w:szCs w:val="20"/>
    </w:rPr>
  </w:style>
  <w:style w:type="character" w:customStyle="1" w:styleId="SYSHYPERTEXT">
    <w:name w:val="SYS_HYPERTEXT"/>
    <w:rsid w:val="004B370D"/>
    <w:rPr>
      <w:color w:val="0000FF"/>
      <w:u w:val="single"/>
    </w:rPr>
  </w:style>
  <w:style w:type="paragraph" w:customStyle="1" w:styleId="BodyText1Char">
    <w:name w:val="Body Text 1 Char"/>
    <w:link w:val="BodyText1CharChar"/>
    <w:uiPriority w:val="99"/>
    <w:rsid w:val="004B370D"/>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4B370D"/>
    <w:rPr>
      <w:rFonts w:ascii="Arial" w:hAnsi="Arial" w:cs="Arial"/>
      <w:color w:val="000000"/>
    </w:rPr>
  </w:style>
  <w:style w:type="paragraph" w:customStyle="1" w:styleId="StyleBodyText1Bold">
    <w:name w:val="Style Body Text 1 + Bold"/>
    <w:basedOn w:val="BodyText1Char"/>
    <w:link w:val="StyleBodyText1BoldChar"/>
    <w:rsid w:val="004B370D"/>
    <w:rPr>
      <w:b/>
      <w:bCs/>
    </w:rPr>
  </w:style>
  <w:style w:type="character" w:customStyle="1" w:styleId="StyleBodyText1BoldChar">
    <w:name w:val="Style Body Text 1 + Bold Char"/>
    <w:link w:val="StyleBodyText1Bold"/>
    <w:rsid w:val="004B370D"/>
    <w:rPr>
      <w:rFonts w:ascii="Arial" w:hAnsi="Arial" w:cs="Arial"/>
      <w:b/>
      <w:bCs/>
      <w:color w:val="000000"/>
    </w:rPr>
  </w:style>
  <w:style w:type="paragraph" w:customStyle="1" w:styleId="StyleHeading2Before0ptAfter0pt">
    <w:name w:val="Style Heading 2 + Before:  0 pt After:  0 pt"/>
    <w:basedOn w:val="Heading2"/>
    <w:rsid w:val="004B370D"/>
    <w:pPr>
      <w:keepLines w:val="0"/>
      <w:spacing w:before="0"/>
    </w:pPr>
    <w:rPr>
      <w:rFonts w:ascii="Arial" w:eastAsia="Times New Roman" w:hAnsi="Arial" w:cs="Times New Roman"/>
      <w:color w:val="auto"/>
      <w:sz w:val="28"/>
      <w:szCs w:val="20"/>
    </w:rPr>
  </w:style>
  <w:style w:type="paragraph" w:customStyle="1" w:styleId="StyleBodyText1LeftLeft1">
    <w:name w:val="Style Body Text 1 + Left Left:  1&quot;"/>
    <w:basedOn w:val="BodyText1Char"/>
    <w:uiPriority w:val="99"/>
    <w:rsid w:val="004B370D"/>
    <w:pPr>
      <w:jc w:val="left"/>
    </w:pPr>
    <w:rPr>
      <w:rFonts w:cs="Times New Roman"/>
    </w:rPr>
  </w:style>
  <w:style w:type="paragraph" w:styleId="TOC5">
    <w:name w:val="toc 5"/>
    <w:basedOn w:val="Normal"/>
    <w:next w:val="Normal"/>
    <w:autoRedefine/>
    <w:rsid w:val="004B370D"/>
    <w:pPr>
      <w:ind w:left="960"/>
    </w:pPr>
    <w:rPr>
      <w:szCs w:val="20"/>
    </w:rPr>
  </w:style>
  <w:style w:type="character" w:styleId="PageNumber">
    <w:name w:val="page number"/>
    <w:basedOn w:val="DefaultParagraphFont"/>
    <w:rsid w:val="004B370D"/>
  </w:style>
  <w:style w:type="paragraph" w:customStyle="1" w:styleId="Style0">
    <w:name w:val="Style0"/>
    <w:rsid w:val="004B370D"/>
    <w:pPr>
      <w:autoSpaceDE w:val="0"/>
      <w:autoSpaceDN w:val="0"/>
      <w:adjustRightInd w:val="0"/>
    </w:pPr>
    <w:rPr>
      <w:rFonts w:ascii="Arial" w:hAnsi="Arial"/>
      <w:szCs w:val="24"/>
    </w:rPr>
  </w:style>
  <w:style w:type="paragraph" w:styleId="DocumentMap">
    <w:name w:val="Document Map"/>
    <w:basedOn w:val="Normal"/>
    <w:link w:val="DocumentMapChar"/>
    <w:rsid w:val="004B370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B370D"/>
    <w:rPr>
      <w:rFonts w:ascii="Tahoma" w:hAnsi="Tahoma" w:cs="Tahoma"/>
      <w:shd w:val="clear" w:color="auto" w:fill="000080"/>
    </w:rPr>
  </w:style>
  <w:style w:type="paragraph" w:customStyle="1" w:styleId="NormalArial">
    <w:name w:val="Normal + Arial"/>
    <w:basedOn w:val="WP9Heading2"/>
    <w:link w:val="NormalArialChar"/>
    <w:rsid w:val="004B370D"/>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rPr>
      <w:rFonts w:cs="Arial"/>
      <w:b w:val="0"/>
      <w:sz w:val="20"/>
    </w:rPr>
  </w:style>
  <w:style w:type="character" w:customStyle="1" w:styleId="NormalArialChar">
    <w:name w:val="Normal + Arial Char"/>
    <w:link w:val="NormalArial"/>
    <w:rsid w:val="004B370D"/>
    <w:rPr>
      <w:rFonts w:ascii="Arial" w:hAnsi="Arial" w:cs="Arial"/>
    </w:rPr>
  </w:style>
  <w:style w:type="paragraph" w:styleId="NormalWeb">
    <w:name w:val="Normal (Web)"/>
    <w:basedOn w:val="Normal"/>
    <w:uiPriority w:val="99"/>
    <w:rsid w:val="004B370D"/>
    <w:pPr>
      <w:spacing w:before="100" w:beforeAutospacing="1" w:after="100" w:afterAutospacing="1"/>
    </w:pPr>
    <w:rPr>
      <w:rFonts w:ascii="Arial" w:eastAsia="Arial Unicode MS" w:hAnsi="Arial" w:cs="Arial"/>
      <w:color w:val="000033"/>
    </w:rPr>
  </w:style>
  <w:style w:type="paragraph" w:styleId="BodyText">
    <w:name w:val="Body Text"/>
    <w:basedOn w:val="Normal"/>
    <w:link w:val="BodyTextChar"/>
    <w:rsid w:val="004B370D"/>
    <w:pPr>
      <w:widowControl w:val="0"/>
      <w:jc w:val="center"/>
    </w:pPr>
    <w:rPr>
      <w:rFonts w:ascii="Arial" w:hAnsi="Arial"/>
      <w:b/>
      <w:sz w:val="48"/>
    </w:rPr>
  </w:style>
  <w:style w:type="character" w:customStyle="1" w:styleId="BodyTextChar">
    <w:name w:val="Body Text Char"/>
    <w:basedOn w:val="DefaultParagraphFont"/>
    <w:link w:val="BodyText"/>
    <w:rsid w:val="004B370D"/>
    <w:rPr>
      <w:rFonts w:ascii="Arial" w:hAnsi="Arial"/>
      <w:b/>
      <w:sz w:val="48"/>
      <w:szCs w:val="24"/>
    </w:rPr>
  </w:style>
  <w:style w:type="character" w:customStyle="1" w:styleId="Subhead1">
    <w:name w:val="_Subhead 1"/>
    <w:rsid w:val="004B370D"/>
    <w:rPr>
      <w:rFonts w:ascii="Arial" w:hAnsi="Arial"/>
      <w:b/>
      <w:sz w:val="36"/>
    </w:rPr>
  </w:style>
  <w:style w:type="paragraph" w:customStyle="1" w:styleId="level11">
    <w:name w:val="_level11"/>
    <w:basedOn w:val="Normal"/>
    <w:rsid w:val="004B37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Cs w:val="20"/>
    </w:rPr>
  </w:style>
  <w:style w:type="paragraph" w:customStyle="1" w:styleId="WP9BodyTex">
    <w:name w:val="WP9_Body Tex"/>
    <w:basedOn w:val="Normal"/>
    <w:rsid w:val="004B370D"/>
    <w:pPr>
      <w:jc w:val="both"/>
    </w:pPr>
    <w:rPr>
      <w:rFonts w:ascii="Tahoma" w:hAnsi="Tahoma"/>
      <w:szCs w:val="20"/>
    </w:rPr>
  </w:style>
  <w:style w:type="character" w:styleId="Strong">
    <w:name w:val="Strong"/>
    <w:qFormat/>
    <w:rsid w:val="004B370D"/>
    <w:rPr>
      <w:b/>
      <w:bCs/>
    </w:rPr>
  </w:style>
  <w:style w:type="paragraph" w:customStyle="1" w:styleId="Default">
    <w:name w:val="Default"/>
    <w:rsid w:val="004B370D"/>
    <w:pPr>
      <w:autoSpaceDE w:val="0"/>
      <w:autoSpaceDN w:val="0"/>
      <w:adjustRightInd w:val="0"/>
    </w:pPr>
    <w:rPr>
      <w:rFonts w:ascii="Arial" w:hAnsi="Arial" w:cs="Arial"/>
      <w:color w:val="000000"/>
      <w:sz w:val="24"/>
      <w:szCs w:val="24"/>
    </w:rPr>
  </w:style>
  <w:style w:type="paragraph" w:customStyle="1" w:styleId="BodyText1">
    <w:name w:val="Body Text 1"/>
    <w:basedOn w:val="Default"/>
    <w:next w:val="Default"/>
    <w:rsid w:val="004B370D"/>
    <w:rPr>
      <w:rFonts w:cs="Times New Roman"/>
      <w:color w:val="auto"/>
    </w:rPr>
  </w:style>
  <w:style w:type="character" w:customStyle="1" w:styleId="pronset1">
    <w:name w:val="pronset1"/>
    <w:rsid w:val="004B370D"/>
    <w:rPr>
      <w:color w:val="116699"/>
    </w:rPr>
  </w:style>
  <w:style w:type="paragraph" w:customStyle="1" w:styleId="ColorfulList-Accent11">
    <w:name w:val="Colorful List - Accent 11"/>
    <w:basedOn w:val="Normal"/>
    <w:qFormat/>
    <w:rsid w:val="004B370D"/>
    <w:pPr>
      <w:ind w:left="720"/>
      <w:contextualSpacing/>
    </w:pPr>
    <w:rPr>
      <w:sz w:val="20"/>
      <w:szCs w:val="20"/>
    </w:rPr>
  </w:style>
  <w:style w:type="character" w:customStyle="1" w:styleId="WP9Title">
    <w:name w:val="WP9_Title"/>
    <w:rsid w:val="004B370D"/>
    <w:rPr>
      <w:b/>
      <w:sz w:val="24"/>
    </w:rPr>
  </w:style>
  <w:style w:type="paragraph" w:styleId="ListParagraph">
    <w:name w:val="List Paragraph"/>
    <w:basedOn w:val="Normal"/>
    <w:uiPriority w:val="34"/>
    <w:qFormat/>
    <w:rsid w:val="004B370D"/>
    <w:pPr>
      <w:spacing w:after="200" w:line="276" w:lineRule="auto"/>
      <w:ind w:left="720"/>
    </w:pPr>
    <w:rPr>
      <w:rFonts w:ascii="Calibri" w:hAnsi="Calibri" w:cs="Calibri"/>
      <w:sz w:val="22"/>
      <w:szCs w:val="22"/>
    </w:rPr>
  </w:style>
  <w:style w:type="paragraph" w:customStyle="1" w:styleId="P1-StandPara">
    <w:name w:val="P1-Stand Para"/>
    <w:rsid w:val="004B370D"/>
    <w:pPr>
      <w:spacing w:line="360" w:lineRule="atLeast"/>
      <w:ind w:firstLine="1152"/>
      <w:jc w:val="both"/>
    </w:pPr>
    <w:rPr>
      <w:sz w:val="22"/>
    </w:rPr>
  </w:style>
  <w:style w:type="table" w:styleId="TableWeb3">
    <w:name w:val="Table Web 3"/>
    <w:basedOn w:val="TableNormal"/>
    <w:rsid w:val="004B370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84864"/>
    <w:rPr>
      <w:sz w:val="24"/>
      <w:szCs w:val="24"/>
    </w:rPr>
  </w:style>
  <w:style w:type="numbering" w:customStyle="1" w:styleId="NoList1">
    <w:name w:val="No List1"/>
    <w:next w:val="NoList"/>
    <w:uiPriority w:val="99"/>
    <w:semiHidden/>
    <w:unhideWhenUsed/>
    <w:rsid w:val="00EE19F6"/>
  </w:style>
  <w:style w:type="character" w:customStyle="1" w:styleId="CharChar3">
    <w:name w:val="Char Char3"/>
    <w:rsid w:val="00EE19F6"/>
    <w:rPr>
      <w:rFonts w:ascii="Arial" w:hAnsi="Arial" w:cs="Arial"/>
      <w:bCs/>
      <w:iCs/>
      <w:sz w:val="28"/>
      <w:szCs w:val="28"/>
    </w:rPr>
  </w:style>
  <w:style w:type="paragraph" w:customStyle="1" w:styleId="Style1">
    <w:name w:val="Style1"/>
    <w:rsid w:val="00EE19F6"/>
    <w:pPr>
      <w:autoSpaceDE w:val="0"/>
      <w:autoSpaceDN w:val="0"/>
      <w:adjustRightInd w:val="0"/>
    </w:pPr>
    <w:rPr>
      <w:rFonts w:ascii="Arial" w:hAnsi="Arial"/>
      <w:sz w:val="24"/>
    </w:rPr>
  </w:style>
  <w:style w:type="character" w:styleId="Emphasis">
    <w:name w:val="Emphasis"/>
    <w:basedOn w:val="DefaultParagraphFont"/>
    <w:qFormat/>
    <w:rsid w:val="002440E9"/>
    <w:rPr>
      <w:i/>
      <w:iCs/>
    </w:rPr>
  </w:style>
  <w:style w:type="character" w:styleId="SubtleEmphasis">
    <w:name w:val="Subtle Emphasis"/>
    <w:basedOn w:val="DefaultParagraphFont"/>
    <w:uiPriority w:val="19"/>
    <w:qFormat/>
    <w:rsid w:val="002440E9"/>
    <w:rPr>
      <w:i/>
      <w:iCs/>
      <w:color w:val="404040" w:themeColor="text1" w:themeTint="BF"/>
    </w:rPr>
  </w:style>
  <w:style w:type="table" w:customStyle="1" w:styleId="PlainTable41">
    <w:name w:val="Plain Table 41"/>
    <w:basedOn w:val="TableNormal"/>
    <w:uiPriority w:val="44"/>
    <w:rsid w:val="00975C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75C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975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mailto:WSG1@cdc.gov"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hyperlink" Target="mailto:AUS6@cdc.gov"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hyperlink" Target="http://www.cdc.gov/brfss/data_documentation/index.htm" TargetMode="External"/><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DC Workhors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6173-DD81-46C9-A24E-158A45890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12065</Words>
  <Characters>68774</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Pierannunzi, Carol (CDC/ONDIEH/NCCDPHP)</cp:lastModifiedBy>
  <cp:revision>2</cp:revision>
  <cp:lastPrinted>2015-08-27T18:34:00Z</cp:lastPrinted>
  <dcterms:created xsi:type="dcterms:W3CDTF">2015-09-25T16:20:00Z</dcterms:created>
  <dcterms:modified xsi:type="dcterms:W3CDTF">2015-09-25T16:20:00Z</dcterms:modified>
</cp:coreProperties>
</file>