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41" w:rsidRPr="00114C41" w:rsidRDefault="00114C41" w:rsidP="00114C41">
      <w:pPr>
        <w:jc w:val="center"/>
        <w:outlineLvl w:val="0"/>
        <w:rPr>
          <w:rFonts w:ascii="Times New Roman" w:hAnsi="Times New Roman" w:cs="Times New Roman"/>
          <w:b/>
          <w:sz w:val="24"/>
          <w:szCs w:val="24"/>
        </w:rPr>
      </w:pPr>
      <w:r w:rsidRPr="00114C41">
        <w:rPr>
          <w:rFonts w:ascii="Times New Roman" w:hAnsi="Times New Roman" w:cs="Times New Roman"/>
          <w:b/>
          <w:bCs/>
          <w:sz w:val="24"/>
          <w:szCs w:val="24"/>
        </w:rPr>
        <w:t xml:space="preserve">Supporting Statement </w:t>
      </w:r>
      <w:r w:rsidRPr="00114C41">
        <w:rPr>
          <w:rFonts w:ascii="Times New Roman" w:hAnsi="Times New Roman" w:cs="Times New Roman"/>
          <w:b/>
          <w:sz w:val="24"/>
          <w:szCs w:val="24"/>
        </w:rPr>
        <w:t>for Forms SSA-4814-F5 and SSA-4815-F6</w:t>
      </w:r>
    </w:p>
    <w:p w:rsidR="00114C41" w:rsidRPr="00114C41" w:rsidRDefault="00114C41" w:rsidP="00114C41">
      <w:pPr>
        <w:jc w:val="center"/>
        <w:rPr>
          <w:rFonts w:ascii="Times New Roman" w:hAnsi="Times New Roman" w:cs="Times New Roman"/>
          <w:b/>
          <w:sz w:val="24"/>
          <w:szCs w:val="24"/>
        </w:rPr>
      </w:pPr>
      <w:r w:rsidRPr="00114C41">
        <w:rPr>
          <w:rFonts w:ascii="Times New Roman" w:hAnsi="Times New Roman" w:cs="Times New Roman"/>
          <w:b/>
          <w:sz w:val="24"/>
          <w:szCs w:val="24"/>
        </w:rPr>
        <w:t>Medical Report on Adult with Allegation of Human</w:t>
      </w:r>
    </w:p>
    <w:p w:rsidR="00114C41" w:rsidRPr="00114C41" w:rsidRDefault="00114C41" w:rsidP="00114C41">
      <w:pPr>
        <w:jc w:val="center"/>
        <w:rPr>
          <w:rFonts w:ascii="Times New Roman" w:hAnsi="Times New Roman" w:cs="Times New Roman"/>
          <w:b/>
          <w:sz w:val="24"/>
          <w:szCs w:val="24"/>
        </w:rPr>
      </w:pPr>
      <w:r w:rsidRPr="00114C41">
        <w:rPr>
          <w:rFonts w:ascii="Times New Roman" w:hAnsi="Times New Roman" w:cs="Times New Roman"/>
          <w:b/>
          <w:sz w:val="24"/>
          <w:szCs w:val="24"/>
        </w:rPr>
        <w:t>Immunodeficiency Virus Infection;</w:t>
      </w:r>
    </w:p>
    <w:p w:rsidR="00114C41" w:rsidRPr="00114C41" w:rsidRDefault="00114C41" w:rsidP="00114C41">
      <w:pPr>
        <w:jc w:val="center"/>
        <w:rPr>
          <w:rFonts w:ascii="Times New Roman" w:hAnsi="Times New Roman" w:cs="Times New Roman"/>
          <w:b/>
          <w:sz w:val="24"/>
          <w:szCs w:val="24"/>
        </w:rPr>
      </w:pPr>
      <w:r w:rsidRPr="00114C41">
        <w:rPr>
          <w:rFonts w:ascii="Times New Roman" w:hAnsi="Times New Roman" w:cs="Times New Roman"/>
          <w:b/>
          <w:sz w:val="24"/>
          <w:szCs w:val="24"/>
        </w:rPr>
        <w:t>Medical Report on Child with Allegation of Human</w:t>
      </w:r>
    </w:p>
    <w:p w:rsidR="00114C41" w:rsidRPr="00114C41" w:rsidRDefault="00114C41" w:rsidP="00114C41">
      <w:pPr>
        <w:jc w:val="center"/>
        <w:outlineLvl w:val="0"/>
        <w:rPr>
          <w:rFonts w:ascii="Times New Roman" w:hAnsi="Times New Roman" w:cs="Times New Roman"/>
          <w:b/>
          <w:sz w:val="24"/>
          <w:szCs w:val="24"/>
        </w:rPr>
      </w:pPr>
      <w:r w:rsidRPr="00114C41">
        <w:rPr>
          <w:rFonts w:ascii="Times New Roman" w:hAnsi="Times New Roman" w:cs="Times New Roman"/>
          <w:b/>
          <w:sz w:val="24"/>
          <w:szCs w:val="24"/>
        </w:rPr>
        <w:t>Immunodeficiency Virus Infection</w:t>
      </w:r>
    </w:p>
    <w:p w:rsidR="00114C41" w:rsidRPr="00114C41" w:rsidRDefault="004C5DCC" w:rsidP="00114C41">
      <w:pPr>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20</w:t>
      </w:r>
      <w:proofErr w:type="gramEnd"/>
      <w:r>
        <w:rPr>
          <w:rFonts w:ascii="Times New Roman" w:hAnsi="Times New Roman" w:cs="Times New Roman"/>
          <w:b/>
          <w:sz w:val="24"/>
          <w:szCs w:val="24"/>
        </w:rPr>
        <w:t xml:space="preserve"> CFR 416.933-</w:t>
      </w:r>
      <w:r w:rsidR="00114C41" w:rsidRPr="00114C41">
        <w:rPr>
          <w:rFonts w:ascii="Times New Roman" w:hAnsi="Times New Roman" w:cs="Times New Roman"/>
          <w:b/>
          <w:sz w:val="24"/>
          <w:szCs w:val="24"/>
        </w:rPr>
        <w:t>416.934</w:t>
      </w:r>
    </w:p>
    <w:p w:rsidR="00114C41" w:rsidRPr="00114C41" w:rsidRDefault="00114C41" w:rsidP="00114C41">
      <w:pPr>
        <w:keepNext/>
        <w:jc w:val="center"/>
        <w:outlineLvl w:val="0"/>
        <w:rPr>
          <w:rFonts w:ascii="Times New Roman" w:hAnsi="Times New Roman" w:cs="Times New Roman"/>
          <w:b/>
          <w:bCs/>
          <w:sz w:val="24"/>
          <w:szCs w:val="24"/>
        </w:rPr>
      </w:pPr>
      <w:r w:rsidRPr="00114C41">
        <w:rPr>
          <w:rFonts w:ascii="Times New Roman" w:hAnsi="Times New Roman" w:cs="Times New Roman"/>
          <w:b/>
          <w:bCs/>
          <w:sz w:val="24"/>
          <w:szCs w:val="24"/>
        </w:rPr>
        <w:t>OMB No. 0960-0500</w:t>
      </w:r>
    </w:p>
    <w:p w:rsidR="0086461B" w:rsidRPr="00D6120A" w:rsidRDefault="0086461B">
      <w:pPr>
        <w:rPr>
          <w:rFonts w:ascii="Times New Roman" w:hAnsi="Times New Roman"/>
          <w:b/>
          <w:bCs/>
          <w:sz w:val="24"/>
        </w:rPr>
      </w:pPr>
    </w:p>
    <w:p w:rsidR="0086461B" w:rsidRPr="00D6120A" w:rsidRDefault="0086461B" w:rsidP="000D673F">
      <w:pPr>
        <w:ind w:left="720" w:hanging="540"/>
        <w:rPr>
          <w:rFonts w:ascii="Times New Roman" w:hAnsi="Times New Roman"/>
          <w:b/>
          <w:bCs/>
          <w:sz w:val="24"/>
        </w:rPr>
      </w:pPr>
      <w:r w:rsidRPr="00D6120A">
        <w:rPr>
          <w:rFonts w:ascii="Times New Roman" w:hAnsi="Times New Roman"/>
          <w:b/>
          <w:bCs/>
          <w:sz w:val="24"/>
        </w:rPr>
        <w:t>A.</w:t>
      </w:r>
      <w:r w:rsidRPr="00D6120A">
        <w:rPr>
          <w:rFonts w:ascii="Times New Roman" w:hAnsi="Times New Roman"/>
          <w:b/>
          <w:bCs/>
          <w:sz w:val="24"/>
        </w:rPr>
        <w:tab/>
      </w:r>
      <w:r w:rsidRPr="00D6120A">
        <w:rPr>
          <w:rFonts w:ascii="Times New Roman" w:hAnsi="Times New Roman"/>
          <w:b/>
          <w:bCs/>
          <w:sz w:val="24"/>
          <w:u w:val="single"/>
        </w:rPr>
        <w:t>Justification</w:t>
      </w:r>
    </w:p>
    <w:p w:rsidR="0086461B" w:rsidRDefault="0086461B">
      <w:pPr>
        <w:pStyle w:val="EndnoteText"/>
        <w:rPr>
          <w:rFonts w:ascii="Times New Roman" w:hAnsi="Times New Roman"/>
        </w:rPr>
      </w:pPr>
    </w:p>
    <w:p w:rsidR="001336AC" w:rsidRDefault="00CE0E53" w:rsidP="001336AC">
      <w:pPr>
        <w:numPr>
          <w:ilvl w:val="0"/>
          <w:numId w:val="14"/>
        </w:numPr>
        <w:tabs>
          <w:tab w:val="left" w:pos="0"/>
          <w:tab w:val="left" w:pos="720"/>
        </w:tabs>
        <w:suppressAutoHyphens/>
        <w:rPr>
          <w:rFonts w:ascii="Times New Roman" w:hAnsi="Times New Roman"/>
          <w:b/>
          <w:sz w:val="24"/>
        </w:rPr>
      </w:pPr>
      <w:r w:rsidRPr="00CE0E53">
        <w:rPr>
          <w:rFonts w:ascii="Times New Roman" w:hAnsi="Times New Roman"/>
          <w:b/>
          <w:sz w:val="24"/>
        </w:rPr>
        <w:t>Introduction/</w:t>
      </w:r>
      <w:r w:rsidR="009072E3" w:rsidRPr="00CE0E53">
        <w:rPr>
          <w:rFonts w:ascii="Times New Roman" w:hAnsi="Times New Roman"/>
          <w:b/>
          <w:sz w:val="24"/>
        </w:rPr>
        <w:t>Authoring</w:t>
      </w:r>
      <w:r w:rsidRPr="00CE0E53">
        <w:rPr>
          <w:rFonts w:ascii="Times New Roman" w:hAnsi="Times New Roman"/>
          <w:b/>
          <w:sz w:val="24"/>
        </w:rPr>
        <w:t xml:space="preserve"> Laws and Regulations</w:t>
      </w:r>
    </w:p>
    <w:p w:rsidR="005B7E68" w:rsidRDefault="00114C41" w:rsidP="001336AC">
      <w:pPr>
        <w:tabs>
          <w:tab w:val="left" w:pos="0"/>
          <w:tab w:val="left" w:pos="720"/>
        </w:tabs>
        <w:suppressAutoHyphens/>
        <w:ind w:left="1440"/>
        <w:rPr>
          <w:rFonts w:ascii="Times New Roman" w:hAnsi="Times New Roman"/>
          <w:sz w:val="24"/>
        </w:rPr>
      </w:pPr>
      <w:r w:rsidRPr="00114C41">
        <w:rPr>
          <w:rFonts w:ascii="Times New Roman" w:hAnsi="Times New Roman"/>
          <w:sz w:val="24"/>
        </w:rPr>
        <w:t xml:space="preserve">Section </w:t>
      </w:r>
      <w:r w:rsidRPr="00114C41">
        <w:rPr>
          <w:rFonts w:ascii="Times New Roman" w:hAnsi="Times New Roman"/>
          <w:i/>
          <w:sz w:val="24"/>
        </w:rPr>
        <w:t>1633</w:t>
      </w:r>
      <w:r w:rsidRPr="00114C41">
        <w:rPr>
          <w:rFonts w:ascii="Times New Roman" w:hAnsi="Times New Roman"/>
          <w:sz w:val="24"/>
        </w:rPr>
        <w:t xml:space="preserve"> of the </w:t>
      </w:r>
      <w:r w:rsidRPr="006C1317">
        <w:rPr>
          <w:rFonts w:ascii="Times New Roman" w:hAnsi="Times New Roman"/>
          <w:i/>
          <w:sz w:val="24"/>
        </w:rPr>
        <w:t>Social Security Act</w:t>
      </w:r>
      <w:r w:rsidRPr="00114C41">
        <w:rPr>
          <w:rFonts w:ascii="Times New Roman" w:hAnsi="Times New Roman"/>
          <w:sz w:val="24"/>
        </w:rPr>
        <w:t xml:space="preserve"> (</w:t>
      </w:r>
      <w:r w:rsidRPr="008C55FE">
        <w:rPr>
          <w:rFonts w:ascii="Times New Roman" w:hAnsi="Times New Roman"/>
          <w:i/>
          <w:sz w:val="24"/>
        </w:rPr>
        <w:t>Act</w:t>
      </w:r>
      <w:r w:rsidRPr="00114C41">
        <w:rPr>
          <w:rFonts w:ascii="Times New Roman" w:hAnsi="Times New Roman"/>
          <w:sz w:val="24"/>
        </w:rPr>
        <w:t>) provides the Commissioner of the Social Security Administration (SSA)</w:t>
      </w:r>
      <w:r w:rsidR="000073CC">
        <w:rPr>
          <w:rFonts w:ascii="Times New Roman" w:hAnsi="Times New Roman"/>
          <w:sz w:val="24"/>
        </w:rPr>
        <w:t xml:space="preserve"> </w:t>
      </w:r>
      <w:r w:rsidRPr="00114C41">
        <w:rPr>
          <w:rFonts w:ascii="Times New Roman" w:hAnsi="Times New Roman"/>
          <w:sz w:val="24"/>
        </w:rPr>
        <w:t>with the authority to make administrative and other arrangements to provide supplemental security income (SSI) to individuals who are disabled.</w:t>
      </w:r>
      <w:r w:rsidR="00130743">
        <w:rPr>
          <w:rFonts w:ascii="Times New Roman" w:hAnsi="Times New Roman"/>
          <w:sz w:val="24"/>
        </w:rPr>
        <w:t xml:space="preserve">  S</w:t>
      </w:r>
      <w:r w:rsidRPr="00114C41">
        <w:rPr>
          <w:rFonts w:ascii="Times New Roman" w:hAnsi="Times New Roman"/>
          <w:sz w:val="24"/>
        </w:rPr>
        <w:t xml:space="preserve">ection </w:t>
      </w:r>
      <w:r w:rsidRPr="006C1317">
        <w:rPr>
          <w:rFonts w:ascii="Times New Roman" w:hAnsi="Times New Roman"/>
          <w:i/>
          <w:sz w:val="24"/>
        </w:rPr>
        <w:t>1614(a</w:t>
      </w:r>
      <w:proofErr w:type="gramStart"/>
      <w:r w:rsidRPr="006C1317">
        <w:rPr>
          <w:rFonts w:ascii="Times New Roman" w:hAnsi="Times New Roman"/>
          <w:i/>
          <w:sz w:val="24"/>
        </w:rPr>
        <w:t>)(</w:t>
      </w:r>
      <w:proofErr w:type="gramEnd"/>
      <w:r w:rsidRPr="006C1317">
        <w:rPr>
          <w:rFonts w:ascii="Times New Roman" w:hAnsi="Times New Roman"/>
          <w:i/>
          <w:sz w:val="24"/>
        </w:rPr>
        <w:t>3)</w:t>
      </w:r>
      <w:r w:rsidRPr="00114C41">
        <w:rPr>
          <w:rFonts w:ascii="Times New Roman" w:hAnsi="Times New Roman"/>
          <w:sz w:val="24"/>
        </w:rPr>
        <w:t xml:space="preserve"> of the </w:t>
      </w:r>
      <w:r w:rsidRPr="000073CC">
        <w:rPr>
          <w:rFonts w:ascii="Times New Roman" w:hAnsi="Times New Roman"/>
          <w:i/>
          <w:sz w:val="24"/>
        </w:rPr>
        <w:t>Act</w:t>
      </w:r>
      <w:r w:rsidRPr="00114C41">
        <w:rPr>
          <w:rFonts w:ascii="Times New Roman" w:hAnsi="Times New Roman"/>
          <w:sz w:val="24"/>
        </w:rPr>
        <w:t xml:space="preserve"> defines when we consider a person to be disabled.</w:t>
      </w:r>
      <w:r w:rsidR="00130743">
        <w:rPr>
          <w:rFonts w:ascii="Times New Roman" w:hAnsi="Times New Roman"/>
          <w:sz w:val="24"/>
        </w:rPr>
        <w:t xml:space="preserve">  S</w:t>
      </w:r>
      <w:r w:rsidRPr="00114C41">
        <w:rPr>
          <w:rFonts w:ascii="Times New Roman" w:hAnsi="Times New Roman"/>
          <w:sz w:val="24"/>
        </w:rPr>
        <w:t xml:space="preserve">ection </w:t>
      </w:r>
      <w:r w:rsidRPr="00130743">
        <w:rPr>
          <w:rFonts w:ascii="Times New Roman" w:hAnsi="Times New Roman"/>
          <w:i/>
          <w:sz w:val="24"/>
        </w:rPr>
        <w:t>1631(e</w:t>
      </w:r>
      <w:proofErr w:type="gramStart"/>
      <w:r w:rsidRPr="00130743">
        <w:rPr>
          <w:rFonts w:ascii="Times New Roman" w:hAnsi="Times New Roman"/>
          <w:i/>
          <w:sz w:val="24"/>
        </w:rPr>
        <w:t>)(</w:t>
      </w:r>
      <w:proofErr w:type="gramEnd"/>
      <w:r w:rsidRPr="00130743">
        <w:rPr>
          <w:rFonts w:ascii="Times New Roman" w:hAnsi="Times New Roman"/>
          <w:i/>
          <w:sz w:val="24"/>
        </w:rPr>
        <w:t>1)</w:t>
      </w:r>
      <w:r w:rsidRPr="00114C41">
        <w:rPr>
          <w:rFonts w:ascii="Times New Roman" w:hAnsi="Times New Roman"/>
          <w:sz w:val="24"/>
        </w:rPr>
        <w:t xml:space="preserve"> authorizes the Commissioner to gather information to make a determination about an</w:t>
      </w:r>
      <w:r w:rsidR="00130743">
        <w:rPr>
          <w:rFonts w:ascii="Times New Roman" w:hAnsi="Times New Roman"/>
          <w:sz w:val="24"/>
        </w:rPr>
        <w:t xml:space="preserve"> </w:t>
      </w:r>
      <w:r w:rsidRPr="00114C41">
        <w:rPr>
          <w:rFonts w:ascii="Times New Roman" w:hAnsi="Times New Roman"/>
          <w:sz w:val="24"/>
        </w:rPr>
        <w:t>applicant's claim for SSI payments.</w:t>
      </w:r>
      <w:r w:rsidR="00130743">
        <w:rPr>
          <w:rFonts w:ascii="Times New Roman" w:hAnsi="Times New Roman"/>
          <w:sz w:val="24"/>
        </w:rPr>
        <w:t xml:space="preserve">  </w:t>
      </w:r>
      <w:r w:rsidRPr="00114C41">
        <w:rPr>
          <w:rFonts w:ascii="Times New Roman" w:hAnsi="Times New Roman"/>
          <w:sz w:val="24"/>
        </w:rPr>
        <w:t xml:space="preserve">Section </w:t>
      </w:r>
      <w:r w:rsidRPr="00130743">
        <w:rPr>
          <w:rFonts w:ascii="Times New Roman" w:hAnsi="Times New Roman"/>
          <w:i/>
          <w:sz w:val="24"/>
        </w:rPr>
        <w:t>1631(a)(4)</w:t>
      </w:r>
      <w:r w:rsidR="00130743">
        <w:rPr>
          <w:rFonts w:ascii="Times New Roman" w:hAnsi="Times New Roman"/>
          <w:sz w:val="24"/>
        </w:rPr>
        <w:t xml:space="preserve"> provides that the </w:t>
      </w:r>
      <w:r w:rsidRPr="00114C41">
        <w:rPr>
          <w:rFonts w:ascii="Times New Roman" w:hAnsi="Times New Roman"/>
          <w:sz w:val="24"/>
        </w:rPr>
        <w:t xml:space="preserve">Commissioner may pay benefits to an applicant for a period not exceeding </w:t>
      </w:r>
      <w:r w:rsidR="000073CC">
        <w:rPr>
          <w:rFonts w:ascii="Times New Roman" w:hAnsi="Times New Roman"/>
          <w:sz w:val="24"/>
        </w:rPr>
        <w:t>six</w:t>
      </w:r>
      <w:r w:rsidRPr="00114C41">
        <w:rPr>
          <w:rFonts w:ascii="Times New Roman" w:hAnsi="Times New Roman"/>
          <w:sz w:val="24"/>
        </w:rPr>
        <w:t xml:space="preserve"> months prior to the determination of </w:t>
      </w:r>
      <w:r w:rsidR="000073CC">
        <w:rPr>
          <w:rFonts w:ascii="Times New Roman" w:hAnsi="Times New Roman"/>
          <w:sz w:val="24"/>
        </w:rPr>
        <w:t>t</w:t>
      </w:r>
      <w:r w:rsidRPr="00114C41">
        <w:rPr>
          <w:rFonts w:ascii="Times New Roman" w:hAnsi="Times New Roman"/>
          <w:sz w:val="24"/>
        </w:rPr>
        <w:t>h</w:t>
      </w:r>
      <w:r w:rsidR="000073CC">
        <w:rPr>
          <w:rFonts w:ascii="Times New Roman" w:hAnsi="Times New Roman"/>
          <w:sz w:val="24"/>
        </w:rPr>
        <w:t>e</w:t>
      </w:r>
      <w:r w:rsidRPr="00114C41">
        <w:rPr>
          <w:rFonts w:ascii="Times New Roman" w:hAnsi="Times New Roman"/>
          <w:sz w:val="24"/>
        </w:rPr>
        <w:t xml:space="preserve"> individual’s disability, if </w:t>
      </w:r>
      <w:r w:rsidR="000073CC">
        <w:rPr>
          <w:rFonts w:ascii="Times New Roman" w:hAnsi="Times New Roman"/>
          <w:sz w:val="24"/>
        </w:rPr>
        <w:t>the</w:t>
      </w:r>
      <w:r w:rsidR="00130743">
        <w:rPr>
          <w:rFonts w:ascii="Times New Roman" w:hAnsi="Times New Roman"/>
          <w:sz w:val="24"/>
        </w:rPr>
        <w:t xml:space="preserve"> </w:t>
      </w:r>
      <w:r w:rsidRPr="00114C41">
        <w:rPr>
          <w:rFonts w:ascii="Times New Roman" w:hAnsi="Times New Roman"/>
          <w:sz w:val="24"/>
        </w:rPr>
        <w:t xml:space="preserve">individual is presumptively disabled and is determined to be otherwise eligible for benefits; this procedure is called Presumptive Disability (PD).  Under the provisions of </w:t>
      </w:r>
      <w:r w:rsidRPr="00130743">
        <w:rPr>
          <w:rFonts w:ascii="Times New Roman" w:hAnsi="Times New Roman"/>
          <w:i/>
          <w:sz w:val="24"/>
        </w:rPr>
        <w:t>20 CFR 416.933-416.934</w:t>
      </w:r>
      <w:r w:rsidRPr="00114C41">
        <w:rPr>
          <w:rFonts w:ascii="Times New Roman" w:hAnsi="Times New Roman"/>
          <w:sz w:val="24"/>
        </w:rPr>
        <w:t xml:space="preserve"> of the Code of Federal Regulations, SSA or State </w:t>
      </w:r>
      <w:r w:rsidR="000073CC">
        <w:rPr>
          <w:rFonts w:ascii="Times New Roman" w:hAnsi="Times New Roman"/>
          <w:sz w:val="24"/>
        </w:rPr>
        <w:t xml:space="preserve">Disability Determination Services (DDS) </w:t>
      </w:r>
      <w:r w:rsidRPr="00114C41">
        <w:rPr>
          <w:rFonts w:ascii="Times New Roman" w:hAnsi="Times New Roman"/>
          <w:sz w:val="24"/>
        </w:rPr>
        <w:t>agencies</w:t>
      </w:r>
      <w:r w:rsidR="000073CC">
        <w:rPr>
          <w:rFonts w:ascii="Times New Roman" w:hAnsi="Times New Roman"/>
          <w:sz w:val="24"/>
        </w:rPr>
        <w:t xml:space="preserve"> </w:t>
      </w:r>
      <w:r w:rsidRPr="00114C41">
        <w:rPr>
          <w:rFonts w:ascii="Times New Roman" w:hAnsi="Times New Roman"/>
          <w:sz w:val="24"/>
        </w:rPr>
        <w:t>may make findings of PD if the evidence available at the time reflects a high degree of probability that we will find the individual disabled.</w:t>
      </w:r>
      <w:r w:rsidR="005B7E68">
        <w:rPr>
          <w:rFonts w:ascii="Times New Roman" w:hAnsi="Times New Roman"/>
          <w:sz w:val="24"/>
        </w:rPr>
        <w:t xml:space="preserve"> </w:t>
      </w:r>
    </w:p>
    <w:p w:rsidR="00CE0E53" w:rsidRDefault="00406461" w:rsidP="00CE0E53">
      <w:pPr>
        <w:ind w:left="1440" w:hanging="1440"/>
        <w:rPr>
          <w:rFonts w:ascii="Times New Roman" w:hAnsi="Times New Roman"/>
          <w:sz w:val="24"/>
        </w:rPr>
      </w:pPr>
      <w:r>
        <w:rPr>
          <w:rFonts w:ascii="Times New Roman" w:hAnsi="Times New Roman"/>
          <w:sz w:val="24"/>
        </w:rPr>
        <w:t xml:space="preserve">    </w:t>
      </w:r>
    </w:p>
    <w:p w:rsidR="001336AC" w:rsidRDefault="00CE0E53" w:rsidP="001336AC">
      <w:pPr>
        <w:pStyle w:val="BodyTextIndent3"/>
        <w:numPr>
          <w:ilvl w:val="0"/>
          <w:numId w:val="14"/>
        </w:numPr>
        <w:rPr>
          <w:b/>
        </w:rPr>
      </w:pPr>
      <w:r w:rsidRPr="00CE0E53">
        <w:rPr>
          <w:b/>
        </w:rPr>
        <w:t>Description of the Collection</w:t>
      </w:r>
    </w:p>
    <w:p w:rsidR="003209F3" w:rsidRDefault="00114C41" w:rsidP="001336AC">
      <w:pPr>
        <w:pStyle w:val="BodyTextIndent3"/>
        <w:ind w:firstLine="0"/>
      </w:pPr>
      <w:r w:rsidRPr="00114C41">
        <w:t xml:space="preserve">SSA uses </w:t>
      </w:r>
      <w:r w:rsidR="00130743">
        <w:t>F</w:t>
      </w:r>
      <w:r w:rsidRPr="00114C41">
        <w:t>orms SSA-4814-F5 and SSA-4815-F6 to collect the information necessary to determine if an individual with human immunodeficiency virus (HIV) infection, who is applying for SSI disability payments, meets the</w:t>
      </w:r>
      <w:r>
        <w:t xml:space="preserve"> </w:t>
      </w:r>
      <w:r w:rsidRPr="00114C41">
        <w:t>requirements for PD.  SSA mails the appropriate paper form to the claimant's medical source to complete and return to SSA.  If SSA is unable to make a PD finding based on the information the</w:t>
      </w:r>
      <w:r>
        <w:t xml:space="preserve"> </w:t>
      </w:r>
      <w:r w:rsidRPr="00114C41">
        <w:t xml:space="preserve">applicant’s medical source provides, the </w:t>
      </w:r>
      <w:r w:rsidR="000073CC">
        <w:t>DDS</w:t>
      </w:r>
      <w:r w:rsidRPr="00114C41">
        <w:t xml:space="preserve"> agency is free to do so at its discretion</w:t>
      </w:r>
      <w:r w:rsidR="003209F3" w:rsidRPr="003209F3">
        <w:t>.</w:t>
      </w:r>
      <w:r w:rsidR="00587E42">
        <w:t xml:space="preserve">  </w:t>
      </w:r>
      <w:r w:rsidR="00587E42" w:rsidRPr="00114C41">
        <w:t>The respondents are the medical sources of the applicants for SSI disability payments</w:t>
      </w:r>
      <w:r w:rsidR="00587E42">
        <w:t>.</w:t>
      </w:r>
    </w:p>
    <w:p w:rsidR="0086461B" w:rsidRDefault="0086461B" w:rsidP="00DE17D3">
      <w:pPr>
        <w:pStyle w:val="BodyTextIndent3"/>
      </w:pPr>
    </w:p>
    <w:p w:rsidR="001336AC" w:rsidRPr="001336AC" w:rsidRDefault="00CE0E53" w:rsidP="00997091">
      <w:pPr>
        <w:numPr>
          <w:ilvl w:val="0"/>
          <w:numId w:val="12"/>
        </w:numPr>
        <w:rPr>
          <w:rFonts w:ascii="Times New Roman" w:hAnsi="Times New Roman"/>
          <w:sz w:val="24"/>
        </w:rPr>
      </w:pPr>
      <w:r w:rsidRPr="00DB697B">
        <w:rPr>
          <w:rFonts w:ascii="Times New Roman" w:hAnsi="Times New Roman"/>
          <w:b/>
          <w:sz w:val="24"/>
        </w:rPr>
        <w:t>Use of Information Technology to Collect the Information</w:t>
      </w:r>
    </w:p>
    <w:p w:rsidR="00997091" w:rsidRDefault="0072736D" w:rsidP="001336AC">
      <w:pPr>
        <w:ind w:left="1440"/>
        <w:rPr>
          <w:rFonts w:ascii="Times New Roman" w:hAnsi="Times New Roman"/>
          <w:sz w:val="24"/>
        </w:rPr>
      </w:pPr>
      <w:r w:rsidRPr="0072736D">
        <w:rPr>
          <w:rFonts w:ascii="Times New Roman" w:hAnsi="Times New Roman"/>
          <w:sz w:val="24"/>
        </w:rPr>
        <w:t>SSA did not create an electronic version of these forms under the agency’s Government Paperwork Elimination Act (GPEA) plan because of the individualized nature of the evidence respondents will be submitting</w:t>
      </w:r>
      <w:r w:rsidR="000073CC">
        <w:rPr>
          <w:rFonts w:ascii="Times New Roman" w:hAnsi="Times New Roman"/>
          <w:sz w:val="24"/>
        </w:rPr>
        <w:t>,</w:t>
      </w:r>
      <w:r w:rsidRPr="0072736D">
        <w:rPr>
          <w:rFonts w:ascii="Times New Roman" w:hAnsi="Times New Roman"/>
          <w:sz w:val="24"/>
        </w:rPr>
        <w:t xml:space="preserve"> and due to the low volume of usage and the agency’s li</w:t>
      </w:r>
      <w:r>
        <w:rPr>
          <w:rFonts w:ascii="Times New Roman" w:hAnsi="Times New Roman"/>
          <w:sz w:val="24"/>
        </w:rPr>
        <w:t>mited resources.</w:t>
      </w:r>
      <w:r w:rsidR="00997091" w:rsidRPr="00DB697B">
        <w:rPr>
          <w:rFonts w:ascii="Times New Roman" w:hAnsi="Times New Roman"/>
          <w:sz w:val="24"/>
        </w:rPr>
        <w:t xml:space="preserve"> </w:t>
      </w:r>
    </w:p>
    <w:p w:rsidR="00DB697B" w:rsidRPr="00DB697B" w:rsidRDefault="00DB697B" w:rsidP="00DB697B">
      <w:pPr>
        <w:ind w:left="1440"/>
        <w:rPr>
          <w:rFonts w:ascii="Times New Roman" w:hAnsi="Times New Roman"/>
          <w:sz w:val="24"/>
        </w:rPr>
      </w:pPr>
    </w:p>
    <w:p w:rsidR="001336AC" w:rsidRDefault="00CE0E53" w:rsidP="001336AC">
      <w:pPr>
        <w:numPr>
          <w:ilvl w:val="0"/>
          <w:numId w:val="12"/>
        </w:numPr>
        <w:rPr>
          <w:rFonts w:ascii="Times New Roman" w:hAnsi="Times New Roman"/>
          <w:b/>
          <w:sz w:val="24"/>
        </w:rPr>
      </w:pPr>
      <w:r>
        <w:rPr>
          <w:rFonts w:ascii="Times New Roman" w:hAnsi="Times New Roman"/>
          <w:b/>
          <w:sz w:val="24"/>
        </w:rPr>
        <w:lastRenderedPageBreak/>
        <w:t>Why We Cannot Use Duplicate Information</w:t>
      </w:r>
    </w:p>
    <w:p w:rsidR="0086461B" w:rsidRDefault="0086461B" w:rsidP="001336AC">
      <w:pPr>
        <w:ind w:left="1440"/>
        <w:rPr>
          <w:rFonts w:ascii="Times New Roman" w:hAnsi="Times New Roman"/>
          <w:sz w:val="24"/>
        </w:rPr>
      </w:pPr>
      <w:r>
        <w:rPr>
          <w:rFonts w:ascii="Times New Roman" w:hAnsi="Times New Roman"/>
          <w:sz w:val="24"/>
        </w:rPr>
        <w:t xml:space="preserve">The nature of the information </w:t>
      </w:r>
      <w:r w:rsidR="0027789F">
        <w:rPr>
          <w:rFonts w:ascii="Times New Roman" w:hAnsi="Times New Roman"/>
          <w:sz w:val="24"/>
        </w:rPr>
        <w:t xml:space="preserve">we </w:t>
      </w:r>
      <w:r w:rsidR="00F95D27">
        <w:rPr>
          <w:rFonts w:ascii="Times New Roman" w:hAnsi="Times New Roman"/>
          <w:sz w:val="24"/>
        </w:rPr>
        <w:t>collect</w:t>
      </w:r>
      <w:r w:rsidR="003B53B8">
        <w:rPr>
          <w:rFonts w:ascii="Times New Roman" w:hAnsi="Times New Roman"/>
          <w:sz w:val="24"/>
        </w:rPr>
        <w:t xml:space="preserve"> </w:t>
      </w:r>
      <w:r>
        <w:rPr>
          <w:rFonts w:ascii="Times New Roman" w:hAnsi="Times New Roman"/>
          <w:sz w:val="24"/>
        </w:rPr>
        <w:t xml:space="preserve">and the manner in which </w:t>
      </w:r>
      <w:r w:rsidR="0027789F">
        <w:rPr>
          <w:rFonts w:ascii="Times New Roman" w:hAnsi="Times New Roman"/>
          <w:sz w:val="24"/>
        </w:rPr>
        <w:t xml:space="preserve">we </w:t>
      </w:r>
      <w:r>
        <w:rPr>
          <w:rFonts w:ascii="Times New Roman" w:hAnsi="Times New Roman"/>
          <w:sz w:val="24"/>
        </w:rPr>
        <w:t>collect</w:t>
      </w:r>
      <w:r w:rsidR="003B53B8">
        <w:rPr>
          <w:rFonts w:ascii="Times New Roman" w:hAnsi="Times New Roman"/>
          <w:sz w:val="24"/>
        </w:rPr>
        <w:t xml:space="preserve"> </w:t>
      </w:r>
      <w:r w:rsidR="0027789F">
        <w:rPr>
          <w:rFonts w:ascii="Times New Roman" w:hAnsi="Times New Roman"/>
          <w:sz w:val="24"/>
        </w:rPr>
        <w:t>it</w:t>
      </w:r>
      <w:r>
        <w:rPr>
          <w:rFonts w:ascii="Times New Roman" w:hAnsi="Times New Roman"/>
          <w:sz w:val="24"/>
        </w:rPr>
        <w:t xml:space="preserve"> preclude duplication.  </w:t>
      </w:r>
      <w:r w:rsidR="0027789F">
        <w:rPr>
          <w:rFonts w:ascii="Times New Roman" w:hAnsi="Times New Roman"/>
          <w:sz w:val="24"/>
        </w:rPr>
        <w:t>SSA does not use another c</w:t>
      </w:r>
      <w:r w:rsidR="00CE5F7E">
        <w:rPr>
          <w:rFonts w:ascii="Times New Roman" w:hAnsi="Times New Roman"/>
          <w:sz w:val="24"/>
        </w:rPr>
        <w:t>ollection instrument</w:t>
      </w:r>
      <w:r>
        <w:rPr>
          <w:rFonts w:ascii="Times New Roman" w:hAnsi="Times New Roman"/>
          <w:sz w:val="24"/>
        </w:rPr>
        <w:t xml:space="preserve"> </w:t>
      </w:r>
      <w:r w:rsidR="0027789F">
        <w:rPr>
          <w:rFonts w:ascii="Times New Roman" w:hAnsi="Times New Roman"/>
          <w:sz w:val="24"/>
        </w:rPr>
        <w:t>to obtain similar data.</w:t>
      </w:r>
      <w:r w:rsidR="00CE5F7E">
        <w:rPr>
          <w:rFonts w:ascii="Times New Roman" w:hAnsi="Times New Roman"/>
          <w:sz w:val="24"/>
        </w:rPr>
        <w:t xml:space="preserve"> </w:t>
      </w:r>
    </w:p>
    <w:p w:rsidR="0092024C" w:rsidRDefault="0092024C" w:rsidP="0092024C">
      <w:pPr>
        <w:ind w:left="1440" w:hanging="720"/>
        <w:rPr>
          <w:rFonts w:ascii="Times New Roman" w:hAnsi="Times New Roman"/>
          <w:sz w:val="24"/>
        </w:rPr>
      </w:pPr>
    </w:p>
    <w:p w:rsidR="001336AC" w:rsidRDefault="00CE0E53" w:rsidP="001336AC">
      <w:pPr>
        <w:numPr>
          <w:ilvl w:val="0"/>
          <w:numId w:val="12"/>
        </w:numPr>
        <w:rPr>
          <w:rFonts w:ascii="Times New Roman" w:hAnsi="Times New Roman"/>
          <w:b/>
          <w:sz w:val="24"/>
        </w:rPr>
      </w:pPr>
      <w:r w:rsidRPr="00CE0E53">
        <w:rPr>
          <w:rFonts w:ascii="Times New Roman" w:hAnsi="Times New Roman"/>
          <w:b/>
          <w:sz w:val="24"/>
        </w:rPr>
        <w:t>Minimizing Burden on Small Respondents</w:t>
      </w:r>
    </w:p>
    <w:p w:rsidR="0086461B" w:rsidRDefault="00CE5F7E" w:rsidP="001336AC">
      <w:pPr>
        <w:ind w:left="1440"/>
        <w:rPr>
          <w:rFonts w:ascii="Times New Roman" w:hAnsi="Times New Roman"/>
          <w:sz w:val="24"/>
        </w:rPr>
      </w:pPr>
      <w:r>
        <w:rPr>
          <w:rFonts w:ascii="Times New Roman" w:hAnsi="Times New Roman"/>
          <w:sz w:val="24"/>
        </w:rPr>
        <w:t xml:space="preserve">This collection does not </w:t>
      </w:r>
      <w:r w:rsidR="000D65C0">
        <w:rPr>
          <w:rFonts w:ascii="Times New Roman" w:hAnsi="Times New Roman"/>
          <w:sz w:val="24"/>
        </w:rPr>
        <w:t xml:space="preserve">affect </w:t>
      </w:r>
      <w:r>
        <w:rPr>
          <w:rFonts w:ascii="Times New Roman" w:hAnsi="Times New Roman"/>
          <w:sz w:val="24"/>
        </w:rPr>
        <w:t>small businesses or other small entities.</w:t>
      </w:r>
    </w:p>
    <w:p w:rsidR="0086461B" w:rsidRDefault="0086461B">
      <w:pPr>
        <w:rPr>
          <w:rFonts w:ascii="Times New Roman" w:hAnsi="Times New Roman"/>
          <w:sz w:val="24"/>
        </w:rPr>
      </w:pPr>
    </w:p>
    <w:p w:rsidR="001336AC" w:rsidRDefault="00CE0E53" w:rsidP="001336AC">
      <w:pPr>
        <w:numPr>
          <w:ilvl w:val="0"/>
          <w:numId w:val="12"/>
        </w:numPr>
        <w:rPr>
          <w:rFonts w:ascii="Times New Roman" w:hAnsi="Times New Roman"/>
          <w:b/>
          <w:sz w:val="24"/>
        </w:rPr>
      </w:pPr>
      <w:r>
        <w:rPr>
          <w:rFonts w:ascii="Times New Roman" w:hAnsi="Times New Roman"/>
          <w:b/>
          <w:sz w:val="24"/>
        </w:rPr>
        <w:t>Consequence of Not Collectin</w:t>
      </w:r>
      <w:r w:rsidR="00F403E8">
        <w:rPr>
          <w:rFonts w:ascii="Times New Roman" w:hAnsi="Times New Roman"/>
          <w:b/>
          <w:sz w:val="24"/>
        </w:rPr>
        <w:t>g Information or Collecting it L</w:t>
      </w:r>
      <w:r>
        <w:rPr>
          <w:rFonts w:ascii="Times New Roman" w:hAnsi="Times New Roman"/>
          <w:b/>
          <w:sz w:val="24"/>
        </w:rPr>
        <w:t>ess Frequently</w:t>
      </w:r>
    </w:p>
    <w:p w:rsidR="0086461B" w:rsidRDefault="00DC27A2" w:rsidP="001336AC">
      <w:pPr>
        <w:ind w:left="1440"/>
        <w:rPr>
          <w:rFonts w:ascii="Times New Roman" w:hAnsi="Times New Roman"/>
          <w:sz w:val="24"/>
        </w:rPr>
      </w:pPr>
      <w:r w:rsidRPr="00DC27A2">
        <w:rPr>
          <w:rFonts w:ascii="Times New Roman" w:hAnsi="Times New Roman"/>
          <w:sz w:val="24"/>
        </w:rPr>
        <w:t>If we did not use Forms SSA-4814-F5 and SSA-4815-F6, SSA would not be able</w:t>
      </w:r>
      <w:r>
        <w:rPr>
          <w:rFonts w:ascii="Times New Roman" w:hAnsi="Times New Roman"/>
          <w:sz w:val="24"/>
        </w:rPr>
        <w:t xml:space="preserve"> </w:t>
      </w:r>
      <w:r w:rsidRPr="00DC27A2">
        <w:rPr>
          <w:rFonts w:ascii="Times New Roman" w:hAnsi="Times New Roman"/>
          <w:sz w:val="24"/>
        </w:rPr>
        <w:t>to make PD payments for individuals with HIV infection.  Because we only</w:t>
      </w:r>
      <w:r>
        <w:rPr>
          <w:rFonts w:ascii="Times New Roman" w:hAnsi="Times New Roman"/>
          <w:sz w:val="24"/>
        </w:rPr>
        <w:t xml:space="preserve"> </w:t>
      </w:r>
      <w:r w:rsidRPr="00DC27A2">
        <w:rPr>
          <w:rFonts w:ascii="Times New Roman" w:hAnsi="Times New Roman"/>
          <w:sz w:val="24"/>
        </w:rPr>
        <w:t>collect the information once, we cannot collect it less frequently.  There are no</w:t>
      </w:r>
      <w:r>
        <w:rPr>
          <w:rFonts w:ascii="Times New Roman" w:hAnsi="Times New Roman"/>
          <w:sz w:val="24"/>
        </w:rPr>
        <w:t xml:space="preserve"> </w:t>
      </w:r>
      <w:r w:rsidRPr="00DC27A2">
        <w:rPr>
          <w:rFonts w:ascii="Times New Roman" w:hAnsi="Times New Roman"/>
          <w:sz w:val="24"/>
        </w:rPr>
        <w:t>technical or legal obstacles to burden reduction</w:t>
      </w:r>
      <w:r w:rsidR="0086461B">
        <w:rPr>
          <w:rFonts w:ascii="Times New Roman" w:hAnsi="Times New Roman"/>
          <w:sz w:val="24"/>
        </w:rPr>
        <w:t>.</w:t>
      </w:r>
    </w:p>
    <w:p w:rsidR="0086461B" w:rsidRDefault="0086461B">
      <w:pPr>
        <w:ind w:left="720"/>
        <w:rPr>
          <w:rFonts w:ascii="Times New Roman" w:hAnsi="Times New Roman"/>
          <w:sz w:val="24"/>
        </w:rPr>
      </w:pPr>
    </w:p>
    <w:p w:rsidR="001336AC" w:rsidRDefault="00CE0E53" w:rsidP="001336AC">
      <w:pPr>
        <w:numPr>
          <w:ilvl w:val="0"/>
          <w:numId w:val="12"/>
        </w:numPr>
        <w:rPr>
          <w:rFonts w:ascii="Times New Roman" w:hAnsi="Times New Roman"/>
          <w:b/>
          <w:sz w:val="24"/>
        </w:rPr>
      </w:pPr>
      <w:r w:rsidRPr="00CE0E53">
        <w:rPr>
          <w:rFonts w:ascii="Times New Roman" w:hAnsi="Times New Roman"/>
          <w:b/>
          <w:sz w:val="24"/>
        </w:rPr>
        <w:t>Special Circumstances</w:t>
      </w:r>
    </w:p>
    <w:p w:rsidR="0086461B" w:rsidRDefault="0086461B" w:rsidP="001336AC">
      <w:pPr>
        <w:ind w:left="1440"/>
        <w:rPr>
          <w:rFonts w:ascii="Times New Roman" w:hAnsi="Times New Roman"/>
          <w:sz w:val="24"/>
        </w:rPr>
      </w:pPr>
      <w:r>
        <w:rPr>
          <w:rFonts w:ascii="Times New Roman" w:hAnsi="Times New Roman"/>
          <w:sz w:val="24"/>
        </w:rPr>
        <w:t xml:space="preserve">There are no special circumstances that would cause </w:t>
      </w:r>
      <w:r w:rsidR="000D65C0">
        <w:rPr>
          <w:rFonts w:ascii="Times New Roman" w:hAnsi="Times New Roman"/>
          <w:sz w:val="24"/>
        </w:rPr>
        <w:t xml:space="preserve">SSA </w:t>
      </w:r>
      <w:r w:rsidR="00F95D27">
        <w:rPr>
          <w:rFonts w:ascii="Times New Roman" w:hAnsi="Times New Roman"/>
          <w:sz w:val="24"/>
        </w:rPr>
        <w:t>to conduct</w:t>
      </w:r>
      <w:r w:rsidR="000D65C0">
        <w:rPr>
          <w:rFonts w:ascii="Times New Roman" w:hAnsi="Times New Roman"/>
          <w:sz w:val="24"/>
        </w:rPr>
        <w:t xml:space="preserve"> this information</w:t>
      </w:r>
      <w:r>
        <w:rPr>
          <w:rFonts w:ascii="Times New Roman" w:hAnsi="Times New Roman"/>
          <w:sz w:val="24"/>
        </w:rPr>
        <w:t xml:space="preserve"> </w:t>
      </w:r>
      <w:r w:rsidR="000D65C0">
        <w:rPr>
          <w:rFonts w:ascii="Times New Roman" w:hAnsi="Times New Roman"/>
          <w:sz w:val="24"/>
        </w:rPr>
        <w:t xml:space="preserve">collection </w:t>
      </w:r>
      <w:r>
        <w:rPr>
          <w:rFonts w:ascii="Times New Roman" w:hAnsi="Times New Roman"/>
          <w:sz w:val="24"/>
        </w:rPr>
        <w:t xml:space="preserve">in a </w:t>
      </w:r>
      <w:r w:rsidR="00F95D27">
        <w:rPr>
          <w:rFonts w:ascii="Times New Roman" w:hAnsi="Times New Roman"/>
          <w:sz w:val="24"/>
        </w:rPr>
        <w:t>manner inconsistent</w:t>
      </w:r>
      <w:r>
        <w:rPr>
          <w:rFonts w:ascii="Times New Roman" w:hAnsi="Times New Roman"/>
          <w:sz w:val="24"/>
        </w:rPr>
        <w:t xml:space="preserve"> with </w:t>
      </w:r>
      <w:proofErr w:type="gramStart"/>
      <w:r w:rsidRPr="003209F3">
        <w:rPr>
          <w:rFonts w:ascii="Times New Roman" w:hAnsi="Times New Roman"/>
          <w:i/>
          <w:sz w:val="24"/>
        </w:rPr>
        <w:t>5</w:t>
      </w:r>
      <w:proofErr w:type="gramEnd"/>
      <w:r w:rsidRPr="003209F3">
        <w:rPr>
          <w:rFonts w:ascii="Times New Roman" w:hAnsi="Times New Roman"/>
          <w:i/>
          <w:sz w:val="24"/>
        </w:rPr>
        <w:t xml:space="preserve"> CFR 1320.5</w:t>
      </w:r>
      <w:r>
        <w:rPr>
          <w:rFonts w:ascii="Times New Roman" w:hAnsi="Times New Roman"/>
          <w:sz w:val="24"/>
        </w:rPr>
        <w:t xml:space="preserve">.  </w:t>
      </w:r>
    </w:p>
    <w:p w:rsidR="0086461B" w:rsidRDefault="0086461B">
      <w:pPr>
        <w:rPr>
          <w:rFonts w:ascii="Times New Roman" w:hAnsi="Times New Roman"/>
          <w:sz w:val="24"/>
        </w:rPr>
      </w:pPr>
    </w:p>
    <w:p w:rsidR="001336AC" w:rsidRDefault="00735D63" w:rsidP="001336AC">
      <w:pPr>
        <w:pStyle w:val="BodyTextIndent2"/>
        <w:numPr>
          <w:ilvl w:val="0"/>
          <w:numId w:val="12"/>
        </w:num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b/>
          <w:sz w:val="24"/>
        </w:rPr>
      </w:pPr>
      <w:r w:rsidRPr="00735D63">
        <w:rPr>
          <w:rFonts w:ascii="Times New Roman" w:hAnsi="Times New Roman"/>
          <w:b/>
          <w:sz w:val="24"/>
        </w:rPr>
        <w:t>Solicitati</w:t>
      </w:r>
      <w:r w:rsidR="00F403E8">
        <w:rPr>
          <w:rFonts w:ascii="Times New Roman" w:hAnsi="Times New Roman"/>
          <w:b/>
          <w:sz w:val="24"/>
        </w:rPr>
        <w:t>on of Public Comment and Other C</w:t>
      </w:r>
      <w:r w:rsidRPr="00735D63">
        <w:rPr>
          <w:rFonts w:ascii="Times New Roman" w:hAnsi="Times New Roman"/>
          <w:b/>
          <w:sz w:val="24"/>
        </w:rPr>
        <w:t>onsultations with the Public</w:t>
      </w:r>
    </w:p>
    <w:p w:rsidR="00CE5F7E" w:rsidRDefault="00735D63" w:rsidP="001336AC">
      <w:pPr>
        <w:pStyle w:val="BodyTextIndent2"/>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440"/>
        <w:rPr>
          <w:rFonts w:ascii="Times New Roman" w:hAnsi="Times New Roman"/>
          <w:sz w:val="24"/>
        </w:rPr>
      </w:pPr>
      <w:r w:rsidRPr="00735D63">
        <w:rPr>
          <w:rFonts w:ascii="Times New Roman" w:hAnsi="Times New Roman"/>
          <w:sz w:val="24"/>
        </w:rPr>
        <w:t xml:space="preserve">SSA published the 60-day advance </w:t>
      </w:r>
      <w:r>
        <w:rPr>
          <w:rFonts w:ascii="Times New Roman" w:hAnsi="Times New Roman"/>
          <w:sz w:val="24"/>
        </w:rPr>
        <w:t xml:space="preserve">Federal Register Notice on </w:t>
      </w:r>
      <w:r w:rsidR="000127A8">
        <w:rPr>
          <w:rFonts w:ascii="Times New Roman" w:hAnsi="Times New Roman"/>
          <w:sz w:val="24"/>
        </w:rPr>
        <w:t>April</w:t>
      </w:r>
      <w:r w:rsidR="003B53B8">
        <w:rPr>
          <w:rFonts w:ascii="Times New Roman" w:hAnsi="Times New Roman"/>
          <w:sz w:val="24"/>
        </w:rPr>
        <w:t xml:space="preserve"> 4, 2016</w:t>
      </w:r>
      <w:r w:rsidR="00CE0E53">
        <w:rPr>
          <w:rFonts w:ascii="Times New Roman" w:hAnsi="Times New Roman"/>
          <w:sz w:val="24"/>
        </w:rPr>
        <w:t xml:space="preserve"> at </w:t>
      </w:r>
      <w:r w:rsidR="003B53B8">
        <w:rPr>
          <w:rFonts w:ascii="Times New Roman" w:hAnsi="Times New Roman"/>
          <w:sz w:val="24"/>
        </w:rPr>
        <w:t>81</w:t>
      </w:r>
      <w:r w:rsidR="005C0B5D">
        <w:rPr>
          <w:rFonts w:ascii="Times New Roman" w:hAnsi="Times New Roman"/>
          <w:sz w:val="24"/>
        </w:rPr>
        <w:t> </w:t>
      </w:r>
      <w:r w:rsidR="00CE0E53">
        <w:rPr>
          <w:rFonts w:ascii="Times New Roman" w:hAnsi="Times New Roman"/>
          <w:sz w:val="24"/>
        </w:rPr>
        <w:t xml:space="preserve">FR </w:t>
      </w:r>
      <w:r w:rsidR="003B53B8">
        <w:rPr>
          <w:rFonts w:ascii="Times New Roman" w:hAnsi="Times New Roman"/>
          <w:sz w:val="24"/>
        </w:rPr>
        <w:t>1</w:t>
      </w:r>
      <w:r w:rsidR="000127A8">
        <w:rPr>
          <w:rFonts w:ascii="Times New Roman" w:hAnsi="Times New Roman"/>
          <w:sz w:val="24"/>
        </w:rPr>
        <w:t>9283</w:t>
      </w:r>
      <w:r w:rsidRPr="00735D63">
        <w:rPr>
          <w:rFonts w:ascii="Times New Roman" w:hAnsi="Times New Roman"/>
          <w:sz w:val="24"/>
        </w:rPr>
        <w:t xml:space="preserve">, and we received no public comments.  </w:t>
      </w:r>
      <w:r w:rsidR="00EC3FCD" w:rsidRPr="00EC3FCD">
        <w:rPr>
          <w:rFonts w:ascii="Times New Roman" w:hAnsi="Times New Roman"/>
          <w:sz w:val="24"/>
        </w:rPr>
        <w:t>We published the 30-day Federal Register Notice on June 20, 2016 at 81 FR 39990</w:t>
      </w:r>
      <w:r w:rsidRPr="00735D63">
        <w:rPr>
          <w:rFonts w:ascii="Times New Roman" w:hAnsi="Times New Roman"/>
          <w:sz w:val="24"/>
        </w:rPr>
        <w:t>.  If we receive any public comments, we will forward them to OMB.  There have been no outside consultations with members of the public.</w:t>
      </w:r>
      <w:r w:rsidR="00BC6AB1">
        <w:rPr>
          <w:rFonts w:ascii="Times New Roman" w:hAnsi="Times New Roman"/>
          <w:sz w:val="24"/>
        </w:rPr>
        <w:t xml:space="preserve"> </w:t>
      </w:r>
    </w:p>
    <w:p w:rsidR="0086461B" w:rsidRDefault="0086461B">
      <w:pPr>
        <w:rPr>
          <w:rFonts w:ascii="Times New Roman" w:hAnsi="Times New Roman"/>
          <w:sz w:val="24"/>
        </w:rPr>
      </w:pPr>
    </w:p>
    <w:p w:rsidR="001336AC" w:rsidRDefault="00CE0E53" w:rsidP="001336AC">
      <w:pPr>
        <w:numPr>
          <w:ilvl w:val="0"/>
          <w:numId w:val="12"/>
        </w:numPr>
        <w:rPr>
          <w:rFonts w:ascii="Times New Roman" w:hAnsi="Times New Roman"/>
          <w:b/>
          <w:sz w:val="24"/>
        </w:rPr>
      </w:pPr>
      <w:r>
        <w:rPr>
          <w:rFonts w:ascii="Times New Roman" w:hAnsi="Times New Roman"/>
          <w:b/>
          <w:sz w:val="24"/>
        </w:rPr>
        <w:t>Payment of Gifts to Respondents</w:t>
      </w:r>
    </w:p>
    <w:p w:rsidR="0086461B" w:rsidRDefault="0086461B" w:rsidP="001336AC">
      <w:pPr>
        <w:ind w:left="1440"/>
        <w:rPr>
          <w:rFonts w:ascii="Times New Roman" w:hAnsi="Times New Roman"/>
          <w:sz w:val="24"/>
        </w:rPr>
      </w:pPr>
      <w:r>
        <w:rPr>
          <w:rFonts w:ascii="Times New Roman" w:hAnsi="Times New Roman"/>
          <w:sz w:val="24"/>
        </w:rPr>
        <w:t xml:space="preserve">SSA </w:t>
      </w:r>
      <w:r w:rsidR="000D65C0">
        <w:rPr>
          <w:rFonts w:ascii="Times New Roman" w:hAnsi="Times New Roman"/>
          <w:sz w:val="24"/>
        </w:rPr>
        <w:t xml:space="preserve">does not </w:t>
      </w:r>
      <w:r w:rsidR="00F95D27">
        <w:rPr>
          <w:rFonts w:ascii="Times New Roman" w:hAnsi="Times New Roman"/>
          <w:sz w:val="24"/>
        </w:rPr>
        <w:t>provide payments</w:t>
      </w:r>
      <w:r w:rsidR="00EB672E">
        <w:rPr>
          <w:rFonts w:ascii="Times New Roman" w:hAnsi="Times New Roman"/>
          <w:sz w:val="24"/>
        </w:rPr>
        <w:t xml:space="preserve"> or gifts to the</w:t>
      </w:r>
      <w:r w:rsidR="001336AC">
        <w:rPr>
          <w:rFonts w:ascii="Times New Roman" w:hAnsi="Times New Roman"/>
          <w:sz w:val="24"/>
        </w:rPr>
        <w:t xml:space="preserve"> r</w:t>
      </w:r>
      <w:r>
        <w:rPr>
          <w:rFonts w:ascii="Times New Roman" w:hAnsi="Times New Roman"/>
          <w:sz w:val="24"/>
        </w:rPr>
        <w:t>espondents.</w:t>
      </w:r>
    </w:p>
    <w:p w:rsidR="0086461B" w:rsidRDefault="0086461B">
      <w:pPr>
        <w:rPr>
          <w:rFonts w:ascii="Times New Roman" w:hAnsi="Times New Roman"/>
          <w:sz w:val="24"/>
        </w:rPr>
      </w:pPr>
    </w:p>
    <w:p w:rsidR="001336AC" w:rsidRDefault="001336AC" w:rsidP="001336AC">
      <w:pPr>
        <w:numPr>
          <w:ilvl w:val="0"/>
          <w:numId w:val="12"/>
        </w:numPr>
        <w:rPr>
          <w:rFonts w:ascii="Times New Roman" w:hAnsi="Times New Roman"/>
          <w:b/>
          <w:sz w:val="24"/>
        </w:rPr>
      </w:pPr>
      <w:r>
        <w:rPr>
          <w:rFonts w:ascii="Times New Roman" w:hAnsi="Times New Roman"/>
          <w:b/>
          <w:sz w:val="24"/>
        </w:rPr>
        <w:t>Assurances of Confidentiality</w:t>
      </w:r>
    </w:p>
    <w:p w:rsidR="0086461B" w:rsidRDefault="00BC6AB1" w:rsidP="001336AC">
      <w:pPr>
        <w:ind w:left="1440"/>
        <w:rPr>
          <w:rFonts w:ascii="Times New Roman" w:hAnsi="Times New Roman"/>
          <w:sz w:val="24"/>
        </w:rPr>
      </w:pPr>
      <w:r>
        <w:rPr>
          <w:rFonts w:ascii="Times New Roman" w:hAnsi="Times New Roman"/>
          <w:sz w:val="24"/>
        </w:rPr>
        <w:t>SSA protects and holds confidential the information it collects</w:t>
      </w:r>
      <w:r w:rsidR="0086461B">
        <w:rPr>
          <w:rFonts w:ascii="Times New Roman" w:hAnsi="Times New Roman"/>
          <w:sz w:val="24"/>
        </w:rPr>
        <w:t xml:space="preserve"> in accordance with </w:t>
      </w:r>
      <w:r w:rsidR="0086461B" w:rsidRPr="003209F3">
        <w:rPr>
          <w:rFonts w:ascii="Times New Roman" w:hAnsi="Times New Roman"/>
          <w:i/>
          <w:sz w:val="24"/>
        </w:rPr>
        <w:t>42 U.S.C. 1306, 20 CFR 401</w:t>
      </w:r>
      <w:r w:rsidR="0086461B">
        <w:rPr>
          <w:rFonts w:ascii="Times New Roman" w:hAnsi="Times New Roman"/>
          <w:sz w:val="24"/>
        </w:rPr>
        <w:t xml:space="preserve"> and </w:t>
      </w:r>
      <w:r w:rsidR="0086461B" w:rsidRPr="00E81C28">
        <w:rPr>
          <w:rFonts w:ascii="Times New Roman" w:hAnsi="Times New Roman"/>
          <w:i/>
          <w:sz w:val="24"/>
        </w:rPr>
        <w:t>4</w:t>
      </w:r>
      <w:r w:rsidR="00CE5F7E" w:rsidRPr="00E81C28">
        <w:rPr>
          <w:rFonts w:ascii="Times New Roman" w:hAnsi="Times New Roman"/>
          <w:i/>
          <w:sz w:val="24"/>
        </w:rPr>
        <w:t>0</w:t>
      </w:r>
      <w:r w:rsidR="0086461B" w:rsidRPr="00E81C28">
        <w:rPr>
          <w:rFonts w:ascii="Times New Roman" w:hAnsi="Times New Roman"/>
          <w:i/>
          <w:sz w:val="24"/>
        </w:rPr>
        <w:t>2, 5 U.S.C. 552</w:t>
      </w:r>
      <w:r w:rsidR="0086461B">
        <w:rPr>
          <w:rFonts w:ascii="Times New Roman" w:hAnsi="Times New Roman"/>
          <w:sz w:val="24"/>
        </w:rPr>
        <w:t xml:space="preserve"> (Freedom of Information Act)</w:t>
      </w:r>
      <w:r w:rsidR="00CA62F3">
        <w:rPr>
          <w:rFonts w:ascii="Times New Roman" w:hAnsi="Times New Roman"/>
          <w:sz w:val="24"/>
        </w:rPr>
        <w:t xml:space="preserve">, </w:t>
      </w:r>
      <w:r w:rsidR="00CA62F3" w:rsidRPr="00E81C28">
        <w:rPr>
          <w:rFonts w:ascii="Times New Roman" w:hAnsi="Times New Roman"/>
          <w:i/>
          <w:sz w:val="24"/>
        </w:rPr>
        <w:t>5</w:t>
      </w:r>
      <w:r w:rsidR="0086461B" w:rsidRPr="00E81C28">
        <w:rPr>
          <w:rFonts w:ascii="Times New Roman" w:hAnsi="Times New Roman"/>
          <w:i/>
          <w:sz w:val="24"/>
        </w:rPr>
        <w:t xml:space="preserve"> U.S.C. 552a</w:t>
      </w:r>
      <w:r w:rsidR="0086461B">
        <w:rPr>
          <w:rFonts w:ascii="Times New Roman" w:hAnsi="Times New Roman"/>
          <w:sz w:val="24"/>
        </w:rPr>
        <w:t xml:space="preserve"> (Privacy Act of 1974), and OMB Circular No</w:t>
      </w:r>
      <w:proofErr w:type="gramStart"/>
      <w:r w:rsidR="0086461B">
        <w:rPr>
          <w:rFonts w:ascii="Times New Roman" w:hAnsi="Times New Roman"/>
          <w:sz w:val="24"/>
        </w:rPr>
        <w:t>. A-130.</w:t>
      </w:r>
      <w:proofErr w:type="gramEnd"/>
    </w:p>
    <w:p w:rsidR="0086461B" w:rsidRDefault="0086461B">
      <w:pPr>
        <w:rPr>
          <w:rFonts w:ascii="Times New Roman" w:hAnsi="Times New Roman"/>
          <w:sz w:val="24"/>
        </w:rPr>
      </w:pPr>
    </w:p>
    <w:p w:rsidR="001336AC" w:rsidRDefault="00587D8D" w:rsidP="001336AC">
      <w:pPr>
        <w:numPr>
          <w:ilvl w:val="0"/>
          <w:numId w:val="12"/>
        </w:numPr>
        <w:rPr>
          <w:rFonts w:ascii="Times New Roman" w:hAnsi="Times New Roman"/>
          <w:b/>
          <w:sz w:val="24"/>
        </w:rPr>
      </w:pPr>
      <w:r>
        <w:rPr>
          <w:rFonts w:ascii="Times New Roman" w:hAnsi="Times New Roman"/>
          <w:b/>
          <w:sz w:val="24"/>
        </w:rPr>
        <w:t>Justification for Sensitive Questions</w:t>
      </w:r>
    </w:p>
    <w:p w:rsidR="0086461B" w:rsidRDefault="007E5C3A" w:rsidP="001336AC">
      <w:pPr>
        <w:ind w:left="1440"/>
        <w:rPr>
          <w:rFonts w:ascii="Times New Roman" w:hAnsi="Times New Roman"/>
          <w:sz w:val="24"/>
        </w:rPr>
      </w:pPr>
      <w:r w:rsidRPr="007E5C3A">
        <w:rPr>
          <w:rFonts w:ascii="Times New Roman" w:hAnsi="Times New Roman"/>
          <w:sz w:val="24"/>
        </w:rPr>
        <w:t>The respondents for these forms provide medical information that is sensitive by</w:t>
      </w:r>
      <w:r>
        <w:rPr>
          <w:rFonts w:ascii="Times New Roman" w:hAnsi="Times New Roman"/>
          <w:sz w:val="24"/>
        </w:rPr>
        <w:t xml:space="preserve"> </w:t>
      </w:r>
      <w:r w:rsidRPr="007E5C3A">
        <w:rPr>
          <w:rFonts w:ascii="Times New Roman" w:hAnsi="Times New Roman"/>
          <w:sz w:val="24"/>
        </w:rPr>
        <w:t>its nature.  However, SSA needs this information</w:t>
      </w:r>
      <w:r>
        <w:rPr>
          <w:rFonts w:ascii="Times New Roman" w:hAnsi="Times New Roman"/>
          <w:sz w:val="24"/>
        </w:rPr>
        <w:t xml:space="preserve"> to permit an early PD </w:t>
      </w:r>
      <w:r w:rsidRPr="007E5C3A">
        <w:rPr>
          <w:rFonts w:ascii="Times New Roman" w:hAnsi="Times New Roman"/>
          <w:sz w:val="24"/>
        </w:rPr>
        <w:t>determination for those individuals alleging HIV in</w:t>
      </w:r>
      <w:r>
        <w:rPr>
          <w:rFonts w:ascii="Times New Roman" w:hAnsi="Times New Roman"/>
          <w:sz w:val="24"/>
        </w:rPr>
        <w:t xml:space="preserve">fection.  Both forms contain an </w:t>
      </w:r>
      <w:r w:rsidRPr="007E5C3A">
        <w:rPr>
          <w:rFonts w:ascii="Times New Roman" w:hAnsi="Times New Roman"/>
          <w:sz w:val="24"/>
        </w:rPr>
        <w:t>explanation to the respondents that</w:t>
      </w:r>
      <w:r w:rsidR="003743D3">
        <w:rPr>
          <w:rFonts w:ascii="Times New Roman" w:hAnsi="Times New Roman"/>
          <w:sz w:val="24"/>
        </w:rPr>
        <w:t>,</w:t>
      </w:r>
      <w:r w:rsidRPr="007E5C3A">
        <w:rPr>
          <w:rFonts w:ascii="Times New Roman" w:hAnsi="Times New Roman"/>
          <w:sz w:val="24"/>
        </w:rPr>
        <w:t xml:space="preserve"> if they comple</w:t>
      </w:r>
      <w:r>
        <w:rPr>
          <w:rFonts w:ascii="Times New Roman" w:hAnsi="Times New Roman"/>
          <w:sz w:val="24"/>
        </w:rPr>
        <w:t>te the form</w:t>
      </w:r>
      <w:r w:rsidR="003743D3">
        <w:rPr>
          <w:rFonts w:ascii="Times New Roman" w:hAnsi="Times New Roman"/>
          <w:sz w:val="24"/>
        </w:rPr>
        <w:t xml:space="preserve">, </w:t>
      </w:r>
      <w:r>
        <w:rPr>
          <w:rFonts w:ascii="Times New Roman" w:hAnsi="Times New Roman"/>
          <w:sz w:val="24"/>
        </w:rPr>
        <w:t xml:space="preserve">their patients </w:t>
      </w:r>
      <w:r w:rsidRPr="007E5C3A">
        <w:rPr>
          <w:rFonts w:ascii="Times New Roman" w:hAnsi="Times New Roman"/>
          <w:sz w:val="24"/>
        </w:rPr>
        <w:t>may receive early payments.  The form inc</w:t>
      </w:r>
      <w:r>
        <w:rPr>
          <w:rFonts w:ascii="Times New Roman" w:hAnsi="Times New Roman"/>
          <w:sz w:val="24"/>
        </w:rPr>
        <w:t>lude</w:t>
      </w:r>
      <w:r w:rsidR="003743D3">
        <w:rPr>
          <w:rFonts w:ascii="Times New Roman" w:hAnsi="Times New Roman"/>
          <w:sz w:val="24"/>
        </w:rPr>
        <w:t>s</w:t>
      </w:r>
      <w:r>
        <w:rPr>
          <w:rFonts w:ascii="Times New Roman" w:hAnsi="Times New Roman"/>
          <w:sz w:val="24"/>
        </w:rPr>
        <w:t xml:space="preserve"> a signed authorization for </w:t>
      </w:r>
      <w:r w:rsidRPr="007E5C3A">
        <w:rPr>
          <w:rFonts w:ascii="Times New Roman" w:hAnsi="Times New Roman"/>
          <w:sz w:val="24"/>
        </w:rPr>
        <w:t>release of information by the respondents’ patients</w:t>
      </w:r>
      <w:r w:rsidR="0086461B">
        <w:rPr>
          <w:rFonts w:ascii="Times New Roman" w:hAnsi="Times New Roman"/>
          <w:sz w:val="24"/>
        </w:rPr>
        <w:t xml:space="preserve">.  </w:t>
      </w:r>
    </w:p>
    <w:p w:rsidR="00130743" w:rsidRDefault="00130743" w:rsidP="001336AC">
      <w:pPr>
        <w:ind w:left="1440"/>
        <w:rPr>
          <w:rFonts w:ascii="Times New Roman" w:hAnsi="Times New Roman"/>
          <w:sz w:val="24"/>
        </w:rPr>
      </w:pPr>
    </w:p>
    <w:p w:rsidR="0086461B" w:rsidRDefault="0086461B">
      <w:pPr>
        <w:rPr>
          <w:rFonts w:ascii="Times New Roman" w:hAnsi="Times New Roman"/>
          <w:sz w:val="24"/>
        </w:rPr>
      </w:pPr>
    </w:p>
    <w:p w:rsidR="007E5C3A" w:rsidRPr="004B3374" w:rsidRDefault="00587D8D" w:rsidP="001336AC">
      <w:pPr>
        <w:numPr>
          <w:ilvl w:val="0"/>
          <w:numId w:val="12"/>
        </w:numPr>
        <w:rPr>
          <w:rFonts w:ascii="Times New Roman" w:hAnsi="Times New Roman"/>
          <w:sz w:val="24"/>
        </w:rPr>
      </w:pPr>
      <w:r w:rsidRPr="004B3374">
        <w:rPr>
          <w:rFonts w:ascii="Times New Roman" w:hAnsi="Times New Roman"/>
          <w:b/>
          <w:sz w:val="24"/>
        </w:rPr>
        <w:lastRenderedPageBreak/>
        <w:t>Estimates of Public Reporting Burden</w:t>
      </w:r>
    </w:p>
    <w:tbl>
      <w:tblPr>
        <w:tblW w:w="7920" w:type="dxa"/>
        <w:tblInd w:w="1548" w:type="dxa"/>
        <w:tblCellMar>
          <w:left w:w="0" w:type="dxa"/>
          <w:right w:w="0" w:type="dxa"/>
        </w:tblCellMar>
        <w:tblLook w:val="04A0" w:firstRow="1" w:lastRow="0" w:firstColumn="1" w:lastColumn="0" w:noHBand="0" w:noVBand="1"/>
      </w:tblPr>
      <w:tblGrid>
        <w:gridCol w:w="1620"/>
        <w:gridCol w:w="1367"/>
        <w:gridCol w:w="1585"/>
        <w:gridCol w:w="1546"/>
        <w:gridCol w:w="1802"/>
      </w:tblGrid>
      <w:tr w:rsidR="007E5C3A" w:rsidRPr="007E5C3A" w:rsidTr="004B3374">
        <w:trPr>
          <w:trHeight w:val="1368"/>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Modality of Completion</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Number of Responses</w:t>
            </w:r>
          </w:p>
        </w:tc>
        <w:tc>
          <w:tcPr>
            <w:tcW w:w="1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Frequency of Response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Average Burden  Per Response (minutes)</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Total Estimated Total</w:t>
            </w:r>
          </w:p>
          <w:p w:rsidR="007E5C3A" w:rsidRPr="007E5C3A" w:rsidRDefault="007E5C3A" w:rsidP="007E5C3A">
            <w:pPr>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Annual Burden (hours)</w:t>
            </w:r>
          </w:p>
        </w:tc>
      </w:tr>
      <w:tr w:rsidR="007E5C3A" w:rsidRPr="007E5C3A" w:rsidTr="004B3374">
        <w:trPr>
          <w:trHeight w:val="274"/>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sz w:val="24"/>
                <w:szCs w:val="24"/>
                <w:lang w:eastAsia="zh-CN"/>
              </w:rPr>
            </w:pPr>
            <w:r w:rsidRPr="007E5C3A">
              <w:rPr>
                <w:rFonts w:ascii="Times New Roman" w:hAnsi="Times New Roman" w:cs="Times New Roman"/>
                <w:sz w:val="24"/>
                <w:szCs w:val="24"/>
              </w:rPr>
              <w:t>SSA-4814-F5</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lang w:eastAsia="zh-CN"/>
              </w:rPr>
              <w:t>18,750</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rPr>
              <w:t>         1</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ind w:left="720"/>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rPr>
              <w:t>8</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ind w:left="720"/>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rPr>
              <w:t>2,500</w:t>
            </w:r>
          </w:p>
        </w:tc>
      </w:tr>
      <w:tr w:rsidR="007E5C3A" w:rsidRPr="007E5C3A" w:rsidTr="004B3374">
        <w:trPr>
          <w:trHeight w:val="274"/>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sz w:val="24"/>
                <w:szCs w:val="24"/>
                <w:lang w:eastAsia="zh-CN"/>
              </w:rPr>
            </w:pPr>
            <w:r w:rsidRPr="007E5C3A">
              <w:rPr>
                <w:rFonts w:ascii="Times New Roman" w:hAnsi="Times New Roman" w:cs="Times New Roman"/>
                <w:sz w:val="24"/>
                <w:szCs w:val="24"/>
              </w:rPr>
              <w:t>SSA-4815-F6</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rPr>
              <w:t>120</w:t>
            </w:r>
          </w:p>
        </w:tc>
        <w:tc>
          <w:tcPr>
            <w:tcW w:w="1585"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rPr>
              <w:t>          1</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ind w:left="720"/>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rPr>
              <w:t>10</w:t>
            </w: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ind w:left="720"/>
              <w:jc w:val="right"/>
              <w:rPr>
                <w:rFonts w:ascii="Times New Roman" w:eastAsia="Calibri" w:hAnsi="Times New Roman" w:cs="Times New Roman"/>
                <w:sz w:val="24"/>
                <w:szCs w:val="24"/>
                <w:lang w:eastAsia="zh-CN"/>
              </w:rPr>
            </w:pPr>
            <w:r w:rsidRPr="007E5C3A">
              <w:rPr>
                <w:rFonts w:ascii="Times New Roman" w:hAnsi="Times New Roman" w:cs="Times New Roman"/>
                <w:sz w:val="24"/>
                <w:szCs w:val="24"/>
              </w:rPr>
              <w:t>20</w:t>
            </w:r>
          </w:p>
        </w:tc>
      </w:tr>
      <w:tr w:rsidR="007E5C3A" w:rsidRPr="007E5C3A" w:rsidTr="004B3374">
        <w:trPr>
          <w:trHeight w:val="274"/>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Totals</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jc w:val="right"/>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18,870</w:t>
            </w:r>
          </w:p>
        </w:tc>
        <w:tc>
          <w:tcPr>
            <w:tcW w:w="1585" w:type="dxa"/>
            <w:tcBorders>
              <w:top w:val="nil"/>
              <w:left w:val="nil"/>
              <w:bottom w:val="single" w:sz="8" w:space="0" w:color="auto"/>
              <w:right w:val="single" w:sz="8" w:space="0" w:color="auto"/>
            </w:tcBorders>
            <w:tcMar>
              <w:top w:w="0" w:type="dxa"/>
              <w:left w:w="108" w:type="dxa"/>
              <w:bottom w:w="0" w:type="dxa"/>
              <w:right w:w="108" w:type="dxa"/>
            </w:tcMar>
          </w:tcPr>
          <w:p w:rsidR="007E5C3A" w:rsidRPr="007E5C3A" w:rsidRDefault="007E5C3A" w:rsidP="007E5C3A">
            <w:pPr>
              <w:ind w:left="720"/>
              <w:jc w:val="right"/>
              <w:rPr>
                <w:rFonts w:ascii="Times New Roman" w:eastAsia="Calibri" w:hAnsi="Times New Roman" w:cs="Times New Roman"/>
                <w:b/>
                <w:bCs/>
                <w:sz w:val="24"/>
                <w:szCs w:val="24"/>
                <w:lang w:eastAsia="zh-CN"/>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tcPr>
          <w:p w:rsidR="007E5C3A" w:rsidRPr="007E5C3A" w:rsidRDefault="007E5C3A" w:rsidP="007E5C3A">
            <w:pPr>
              <w:ind w:left="720"/>
              <w:jc w:val="right"/>
              <w:rPr>
                <w:rFonts w:ascii="Times New Roman" w:eastAsia="Calibri" w:hAnsi="Times New Roman" w:cs="Times New Roman"/>
                <w:b/>
                <w:bCs/>
                <w:sz w:val="24"/>
                <w:szCs w:val="24"/>
                <w:lang w:eastAsia="zh-CN"/>
              </w:rPr>
            </w:pPr>
          </w:p>
        </w:tc>
        <w:tc>
          <w:tcPr>
            <w:tcW w:w="1802" w:type="dxa"/>
            <w:tcBorders>
              <w:top w:val="nil"/>
              <w:left w:val="nil"/>
              <w:bottom w:val="single" w:sz="8" w:space="0" w:color="auto"/>
              <w:right w:val="single" w:sz="8" w:space="0" w:color="auto"/>
            </w:tcBorders>
            <w:tcMar>
              <w:top w:w="0" w:type="dxa"/>
              <w:left w:w="108" w:type="dxa"/>
              <w:bottom w:w="0" w:type="dxa"/>
              <w:right w:w="108" w:type="dxa"/>
            </w:tcMar>
            <w:hideMark/>
          </w:tcPr>
          <w:p w:rsidR="007E5C3A" w:rsidRPr="007E5C3A" w:rsidRDefault="007E5C3A" w:rsidP="007E5C3A">
            <w:pPr>
              <w:ind w:left="720"/>
              <w:jc w:val="right"/>
              <w:rPr>
                <w:rFonts w:ascii="Times New Roman" w:eastAsia="Calibri" w:hAnsi="Times New Roman" w:cs="Times New Roman"/>
                <w:b/>
                <w:bCs/>
                <w:sz w:val="24"/>
                <w:szCs w:val="24"/>
                <w:lang w:eastAsia="zh-CN"/>
              </w:rPr>
            </w:pPr>
            <w:r w:rsidRPr="007E5C3A">
              <w:rPr>
                <w:rFonts w:ascii="Times New Roman" w:hAnsi="Times New Roman" w:cs="Times New Roman"/>
                <w:b/>
                <w:bCs/>
                <w:sz w:val="24"/>
                <w:szCs w:val="24"/>
              </w:rPr>
              <w:t>2,520</w:t>
            </w:r>
          </w:p>
        </w:tc>
      </w:tr>
    </w:tbl>
    <w:p w:rsidR="00F95D27" w:rsidRDefault="007E5C3A" w:rsidP="001336AC">
      <w:pPr>
        <w:ind w:left="1440"/>
        <w:rPr>
          <w:rFonts w:ascii="Times New Roman" w:hAnsi="Times New Roman"/>
          <w:sz w:val="24"/>
        </w:rPr>
      </w:pPr>
      <w:r w:rsidRPr="007E5C3A">
        <w:rPr>
          <w:rFonts w:ascii="Times New Roman" w:hAnsi="Times New Roman"/>
          <w:sz w:val="24"/>
        </w:rPr>
        <w:t>The total burden for this ICR is 2,520 hours.  This figure represents burden</w:t>
      </w:r>
      <w:r>
        <w:rPr>
          <w:rFonts w:ascii="Times New Roman" w:hAnsi="Times New Roman"/>
          <w:sz w:val="24"/>
        </w:rPr>
        <w:t xml:space="preserve"> </w:t>
      </w:r>
      <w:r w:rsidRPr="007E5C3A">
        <w:rPr>
          <w:rFonts w:ascii="Times New Roman" w:hAnsi="Times New Roman"/>
          <w:sz w:val="24"/>
        </w:rPr>
        <w:t>hours, and we did not calculate a separate cost burden.</w:t>
      </w:r>
      <w:r w:rsidR="00272676">
        <w:rPr>
          <w:rFonts w:ascii="Times New Roman" w:hAnsi="Times New Roman"/>
          <w:sz w:val="24"/>
        </w:rPr>
        <w:t xml:space="preserve">    </w:t>
      </w:r>
      <w:r w:rsidR="0086461B">
        <w:rPr>
          <w:rFonts w:ascii="Times New Roman" w:hAnsi="Times New Roman"/>
          <w:sz w:val="24"/>
        </w:rPr>
        <w:tab/>
      </w:r>
    </w:p>
    <w:p w:rsidR="00F95D27" w:rsidRDefault="00F95D27">
      <w:pPr>
        <w:rPr>
          <w:rFonts w:ascii="Times New Roman" w:hAnsi="Times New Roman"/>
          <w:sz w:val="24"/>
        </w:rPr>
      </w:pPr>
    </w:p>
    <w:p w:rsidR="001336AC" w:rsidRDefault="001336AC" w:rsidP="001336AC">
      <w:pPr>
        <w:numPr>
          <w:ilvl w:val="0"/>
          <w:numId w:val="12"/>
        </w:numPr>
        <w:rPr>
          <w:rFonts w:ascii="Times New Roman" w:hAnsi="Times New Roman"/>
          <w:b/>
          <w:sz w:val="24"/>
        </w:rPr>
      </w:pPr>
      <w:r>
        <w:rPr>
          <w:rFonts w:ascii="Times New Roman" w:hAnsi="Times New Roman"/>
          <w:b/>
          <w:sz w:val="24"/>
        </w:rPr>
        <w:t>Annual Cost to the Respondents</w:t>
      </w:r>
    </w:p>
    <w:p w:rsidR="0086461B" w:rsidRDefault="00DD3CD8" w:rsidP="001336AC">
      <w:pPr>
        <w:ind w:left="1440"/>
        <w:rPr>
          <w:rFonts w:ascii="Times New Roman" w:hAnsi="Times New Roman"/>
          <w:sz w:val="24"/>
        </w:rPr>
      </w:pPr>
      <w:r>
        <w:rPr>
          <w:rFonts w:ascii="Times New Roman" w:hAnsi="Times New Roman"/>
          <w:sz w:val="24"/>
        </w:rPr>
        <w:t>This collection does not impose a</w:t>
      </w:r>
      <w:r w:rsidR="0086461B">
        <w:rPr>
          <w:rFonts w:ascii="Times New Roman" w:hAnsi="Times New Roman"/>
          <w:sz w:val="24"/>
        </w:rPr>
        <w:t xml:space="preserve"> known cos</w:t>
      </w:r>
      <w:r w:rsidR="00B64179">
        <w:rPr>
          <w:rFonts w:ascii="Times New Roman" w:hAnsi="Times New Roman"/>
          <w:sz w:val="24"/>
        </w:rPr>
        <w:t xml:space="preserve">t burden </w:t>
      </w:r>
      <w:r w:rsidR="0086461B">
        <w:rPr>
          <w:rFonts w:ascii="Times New Roman" w:hAnsi="Times New Roman"/>
          <w:sz w:val="24"/>
        </w:rPr>
        <w:t>o</w:t>
      </w:r>
      <w:r w:rsidR="00B64179">
        <w:rPr>
          <w:rFonts w:ascii="Times New Roman" w:hAnsi="Times New Roman"/>
          <w:sz w:val="24"/>
        </w:rPr>
        <w:t>n</w:t>
      </w:r>
      <w:r w:rsidR="0086461B">
        <w:rPr>
          <w:rFonts w:ascii="Times New Roman" w:hAnsi="Times New Roman"/>
          <w:sz w:val="24"/>
        </w:rPr>
        <w:t xml:space="preserve"> the respondents.</w:t>
      </w:r>
    </w:p>
    <w:p w:rsidR="001336AC" w:rsidRDefault="001336AC">
      <w:pPr>
        <w:rPr>
          <w:rFonts w:ascii="Times New Roman" w:hAnsi="Times New Roman"/>
          <w:sz w:val="24"/>
        </w:rPr>
      </w:pPr>
    </w:p>
    <w:p w:rsidR="001336AC" w:rsidRDefault="00587D8D" w:rsidP="001336AC">
      <w:pPr>
        <w:pStyle w:val="BodyTextIndent"/>
        <w:numPr>
          <w:ilvl w:val="0"/>
          <w:numId w:val="12"/>
        </w:numPr>
        <w:rPr>
          <w:rFonts w:ascii="Times New Roman" w:hAnsi="Times New Roman"/>
          <w:b/>
        </w:rPr>
      </w:pPr>
      <w:r>
        <w:rPr>
          <w:rFonts w:ascii="Times New Roman" w:hAnsi="Times New Roman"/>
          <w:b/>
        </w:rPr>
        <w:t>Annual Cost to the Federal Government</w:t>
      </w:r>
    </w:p>
    <w:p w:rsidR="0086461B" w:rsidRDefault="004B3374" w:rsidP="001336AC">
      <w:pPr>
        <w:pStyle w:val="BodyTextIndent"/>
        <w:ind w:firstLine="0"/>
        <w:rPr>
          <w:rFonts w:ascii="Times New Roman" w:hAnsi="Times New Roman"/>
        </w:rPr>
      </w:pPr>
      <w:r w:rsidRPr="004B3374">
        <w:rPr>
          <w:rFonts w:ascii="Times New Roman" w:hAnsi="Times New Roman"/>
        </w:rPr>
        <w:t>The annual cost to the Federal government is approximately $132,832.10.  This estimate is a projection of the costs for printing and distributing the collection instrument</w:t>
      </w:r>
      <w:r>
        <w:rPr>
          <w:rFonts w:ascii="Times New Roman" w:hAnsi="Times New Roman"/>
        </w:rPr>
        <w:t>,</w:t>
      </w:r>
      <w:r w:rsidRPr="004B3374">
        <w:rPr>
          <w:rFonts w:ascii="Times New Roman" w:hAnsi="Times New Roman"/>
        </w:rPr>
        <w:t xml:space="preserve"> and for collecting the information</w:t>
      </w:r>
      <w:r w:rsidR="00B64179">
        <w:rPr>
          <w:rFonts w:ascii="Times New Roman" w:hAnsi="Times New Roman"/>
        </w:rPr>
        <w:t>.</w:t>
      </w:r>
    </w:p>
    <w:p w:rsidR="004B3374" w:rsidRDefault="004B3374" w:rsidP="001336AC">
      <w:pPr>
        <w:pStyle w:val="BodyTextIndent"/>
        <w:ind w:firstLine="0"/>
        <w:rPr>
          <w:rFonts w:ascii="Times New Roman" w:hAnsi="Times New Roman"/>
        </w:rPr>
      </w:pPr>
    </w:p>
    <w:p w:rsidR="001336AC" w:rsidRDefault="00587D8D" w:rsidP="001336AC">
      <w:pPr>
        <w:numPr>
          <w:ilvl w:val="0"/>
          <w:numId w:val="12"/>
        </w:numPr>
        <w:rPr>
          <w:rFonts w:ascii="Times New Roman" w:hAnsi="Times New Roman"/>
          <w:b/>
          <w:sz w:val="24"/>
        </w:rPr>
      </w:pPr>
      <w:r>
        <w:rPr>
          <w:rFonts w:ascii="Times New Roman" w:hAnsi="Times New Roman"/>
          <w:b/>
          <w:sz w:val="24"/>
        </w:rPr>
        <w:t>Program Changes or Adjustments to the Information Collection Request</w:t>
      </w:r>
    </w:p>
    <w:p w:rsidR="0086461B" w:rsidRDefault="00EA0488" w:rsidP="001336AC">
      <w:pPr>
        <w:ind w:left="1440"/>
        <w:rPr>
          <w:rFonts w:ascii="Times New Roman" w:hAnsi="Times New Roman"/>
          <w:sz w:val="24"/>
        </w:rPr>
      </w:pPr>
      <w:r>
        <w:rPr>
          <w:rFonts w:ascii="Times New Roman" w:hAnsi="Times New Roman"/>
          <w:sz w:val="24"/>
        </w:rPr>
        <w:t>Due to a decline in claims alleging HIV inf</w:t>
      </w:r>
      <w:r w:rsidR="0067642D">
        <w:rPr>
          <w:rFonts w:ascii="Times New Roman" w:hAnsi="Times New Roman"/>
          <w:sz w:val="24"/>
        </w:rPr>
        <w:t xml:space="preserve">ection, the burden </w:t>
      </w:r>
      <w:bookmarkStart w:id="0" w:name="_GoBack"/>
      <w:bookmarkEnd w:id="0"/>
      <w:r>
        <w:rPr>
          <w:rFonts w:ascii="Times New Roman" w:hAnsi="Times New Roman"/>
          <w:sz w:val="24"/>
        </w:rPr>
        <w:t>decreased</w:t>
      </w:r>
      <w:r w:rsidR="00881F2E">
        <w:rPr>
          <w:rFonts w:ascii="Times New Roman" w:hAnsi="Times New Roman"/>
          <w:sz w:val="24"/>
        </w:rPr>
        <w:t>.</w:t>
      </w:r>
    </w:p>
    <w:p w:rsidR="0086461B" w:rsidRDefault="0086461B">
      <w:pPr>
        <w:rPr>
          <w:rFonts w:ascii="Times New Roman" w:hAnsi="Times New Roman"/>
          <w:sz w:val="24"/>
        </w:rPr>
      </w:pPr>
      <w:r>
        <w:rPr>
          <w:rFonts w:ascii="Times New Roman" w:hAnsi="Times New Roman"/>
          <w:sz w:val="24"/>
        </w:rPr>
        <w:tab/>
      </w:r>
    </w:p>
    <w:p w:rsidR="001336AC" w:rsidRDefault="00587D8D" w:rsidP="001336AC">
      <w:pPr>
        <w:numPr>
          <w:ilvl w:val="0"/>
          <w:numId w:val="12"/>
        </w:numPr>
        <w:rPr>
          <w:rFonts w:ascii="Times New Roman" w:hAnsi="Times New Roman"/>
          <w:b/>
          <w:sz w:val="24"/>
        </w:rPr>
      </w:pPr>
      <w:r>
        <w:rPr>
          <w:rFonts w:ascii="Times New Roman" w:hAnsi="Times New Roman"/>
          <w:b/>
          <w:sz w:val="24"/>
        </w:rPr>
        <w:t>Plans for Publication Information Collection Results</w:t>
      </w:r>
    </w:p>
    <w:p w:rsidR="0086461B" w:rsidRDefault="00DD3CD8" w:rsidP="001336AC">
      <w:pPr>
        <w:ind w:left="1440"/>
        <w:rPr>
          <w:rFonts w:ascii="Times New Roman" w:hAnsi="Times New Roman"/>
          <w:sz w:val="24"/>
        </w:rPr>
      </w:pPr>
      <w:r>
        <w:rPr>
          <w:rFonts w:ascii="Times New Roman" w:hAnsi="Times New Roman"/>
          <w:sz w:val="24"/>
        </w:rPr>
        <w:t>SSA will not publish t</w:t>
      </w:r>
      <w:r w:rsidR="00587D8D">
        <w:rPr>
          <w:rFonts w:ascii="Times New Roman" w:hAnsi="Times New Roman"/>
          <w:sz w:val="24"/>
        </w:rPr>
        <w:t>he results</w:t>
      </w:r>
      <w:r w:rsidR="001336AC">
        <w:rPr>
          <w:rFonts w:ascii="Times New Roman" w:hAnsi="Times New Roman"/>
          <w:sz w:val="24"/>
        </w:rPr>
        <w:t xml:space="preserve"> </w:t>
      </w:r>
      <w:r w:rsidR="0086461B">
        <w:rPr>
          <w:rFonts w:ascii="Times New Roman" w:hAnsi="Times New Roman"/>
          <w:sz w:val="24"/>
        </w:rPr>
        <w:t>of the information collect</w:t>
      </w:r>
      <w:r>
        <w:rPr>
          <w:rFonts w:ascii="Times New Roman" w:hAnsi="Times New Roman"/>
          <w:sz w:val="24"/>
        </w:rPr>
        <w:t>ion.</w:t>
      </w:r>
    </w:p>
    <w:p w:rsidR="0086461B" w:rsidRDefault="0086461B">
      <w:pPr>
        <w:rPr>
          <w:rFonts w:ascii="Times New Roman" w:hAnsi="Times New Roman"/>
          <w:sz w:val="24"/>
        </w:rPr>
      </w:pPr>
    </w:p>
    <w:p w:rsidR="001336AC" w:rsidRPr="001336AC" w:rsidRDefault="00587D8D" w:rsidP="00833B2D">
      <w:pPr>
        <w:numPr>
          <w:ilvl w:val="0"/>
          <w:numId w:val="11"/>
        </w:numPr>
        <w:rPr>
          <w:rFonts w:ascii="Times New Roman" w:hAnsi="Times New Roman"/>
          <w:sz w:val="24"/>
        </w:rPr>
      </w:pPr>
      <w:r w:rsidRPr="00F403E8">
        <w:rPr>
          <w:rFonts w:ascii="Times New Roman" w:hAnsi="Times New Roman"/>
          <w:b/>
          <w:sz w:val="24"/>
        </w:rPr>
        <w:t>Displaying the OMB Approval E</w:t>
      </w:r>
      <w:r w:rsidR="00F403E8" w:rsidRPr="00F403E8">
        <w:rPr>
          <w:rFonts w:ascii="Times New Roman" w:hAnsi="Times New Roman"/>
          <w:b/>
          <w:sz w:val="24"/>
        </w:rPr>
        <w:t>xpiration Date</w:t>
      </w:r>
    </w:p>
    <w:p w:rsidR="0086461B" w:rsidRDefault="0086461B" w:rsidP="001336AC">
      <w:pPr>
        <w:ind w:left="1440"/>
        <w:rPr>
          <w:rFonts w:ascii="Times New Roman" w:hAnsi="Times New Roman"/>
          <w:sz w:val="24"/>
        </w:rPr>
      </w:pPr>
      <w:r>
        <w:rPr>
          <w:rFonts w:ascii="Times New Roman" w:hAnsi="Times New Roman"/>
          <w:sz w:val="24"/>
        </w:rPr>
        <w:t xml:space="preserve">OMB granted SSA an exemption from the requirement </w:t>
      </w:r>
      <w:r w:rsidR="00680E49">
        <w:rPr>
          <w:rFonts w:ascii="Times New Roman" w:hAnsi="Times New Roman"/>
          <w:sz w:val="24"/>
        </w:rPr>
        <w:t>to print</w:t>
      </w:r>
      <w:r>
        <w:rPr>
          <w:rFonts w:ascii="Times New Roman" w:hAnsi="Times New Roman"/>
          <w:sz w:val="24"/>
        </w:rPr>
        <w:t xml:space="preserve"> the </w:t>
      </w:r>
      <w:r w:rsidR="00680E49">
        <w:rPr>
          <w:rFonts w:ascii="Times New Roman" w:hAnsi="Times New Roman"/>
          <w:sz w:val="24"/>
        </w:rPr>
        <w:t xml:space="preserve">OMB </w:t>
      </w:r>
      <w:r>
        <w:rPr>
          <w:rFonts w:ascii="Times New Roman" w:hAnsi="Times New Roman"/>
          <w:sz w:val="24"/>
        </w:rPr>
        <w:t>expiration date on its program forms.  SSA produces millions of public-use forms</w:t>
      </w:r>
      <w:r w:rsidR="00680E49">
        <w:rPr>
          <w:rFonts w:ascii="Times New Roman" w:hAnsi="Times New Roman"/>
          <w:sz w:val="24"/>
        </w:rPr>
        <w:t xml:space="preserve"> with</w:t>
      </w:r>
      <w:r>
        <w:rPr>
          <w:rFonts w:ascii="Times New Roman" w:hAnsi="Times New Roman"/>
          <w:sz w:val="24"/>
        </w:rPr>
        <w:t xml:space="preserve"> life cycle</w:t>
      </w:r>
      <w:r w:rsidR="00680E49">
        <w:rPr>
          <w:rFonts w:ascii="Times New Roman" w:hAnsi="Times New Roman"/>
          <w:sz w:val="24"/>
        </w:rPr>
        <w:t>s</w:t>
      </w:r>
      <w:r>
        <w:rPr>
          <w:rFonts w:ascii="Times New Roman" w:hAnsi="Times New Roman"/>
          <w:sz w:val="24"/>
        </w:rPr>
        <w:t xml:space="preserve"> </w:t>
      </w:r>
      <w:r w:rsidR="00680E49">
        <w:rPr>
          <w:rFonts w:ascii="Times New Roman" w:hAnsi="Times New Roman"/>
          <w:sz w:val="24"/>
        </w:rPr>
        <w:t>exceeding those</w:t>
      </w:r>
      <w:r>
        <w:rPr>
          <w:rFonts w:ascii="Times New Roman" w:hAnsi="Times New Roman"/>
          <w:sz w:val="24"/>
        </w:rPr>
        <w:t xml:space="preserve"> of an OMB </w:t>
      </w:r>
      <w:r w:rsidR="00F66A7E">
        <w:rPr>
          <w:rFonts w:ascii="Times New Roman" w:hAnsi="Times New Roman"/>
          <w:sz w:val="24"/>
        </w:rPr>
        <w:t>approval</w:t>
      </w:r>
      <w:r>
        <w:rPr>
          <w:rFonts w:ascii="Times New Roman" w:hAnsi="Times New Roman"/>
          <w:sz w:val="24"/>
        </w:rPr>
        <w:t xml:space="preserve">.  </w:t>
      </w:r>
      <w:r w:rsidR="00DD3CD8">
        <w:rPr>
          <w:rFonts w:ascii="Times New Roman" w:hAnsi="Times New Roman"/>
          <w:sz w:val="24"/>
        </w:rPr>
        <w:t xml:space="preserve">Since </w:t>
      </w:r>
      <w:r>
        <w:rPr>
          <w:rFonts w:ascii="Times New Roman" w:hAnsi="Times New Roman"/>
          <w:sz w:val="24"/>
        </w:rPr>
        <w:t>SSA does not periodically revise and reprint its public-use forms, (e.g., on an annual basis)</w:t>
      </w:r>
      <w:r w:rsidR="00DD3CD8">
        <w:rPr>
          <w:rFonts w:ascii="Times New Roman" w:hAnsi="Times New Roman"/>
          <w:sz w:val="24"/>
        </w:rPr>
        <w:t>,</w:t>
      </w:r>
      <w:r>
        <w:rPr>
          <w:rFonts w:ascii="Times New Roman" w:hAnsi="Times New Roman"/>
          <w:sz w:val="24"/>
        </w:rPr>
        <w:t xml:space="preserve">  </w:t>
      </w:r>
      <w:r w:rsidR="00B72C41">
        <w:rPr>
          <w:rFonts w:ascii="Times New Roman" w:hAnsi="Times New Roman"/>
          <w:sz w:val="24"/>
        </w:rPr>
        <w:t>OMB granted t</w:t>
      </w:r>
      <w:r>
        <w:rPr>
          <w:rFonts w:ascii="Times New Roman" w:hAnsi="Times New Roman"/>
          <w:sz w:val="24"/>
        </w:rPr>
        <w:t xml:space="preserve">his exemption </w:t>
      </w:r>
      <w:r w:rsidR="00B72C41">
        <w:rPr>
          <w:rFonts w:ascii="Times New Roman" w:hAnsi="Times New Roman"/>
          <w:sz w:val="24"/>
        </w:rPr>
        <w:t>so SSA would not have to destroy stocks of otherwise usable forms with expired OMB approval dates, avoiding Government waste.</w:t>
      </w:r>
    </w:p>
    <w:p w:rsidR="00833B2D" w:rsidRDefault="00833B2D" w:rsidP="00833B2D">
      <w:pPr>
        <w:ind w:left="1440"/>
        <w:rPr>
          <w:rFonts w:ascii="Times New Roman" w:hAnsi="Times New Roman"/>
          <w:sz w:val="24"/>
        </w:rPr>
      </w:pPr>
    </w:p>
    <w:p w:rsidR="001336AC" w:rsidRPr="001336AC" w:rsidRDefault="00F403E8">
      <w:pPr>
        <w:numPr>
          <w:ilvl w:val="0"/>
          <w:numId w:val="11"/>
        </w:numPr>
        <w:rPr>
          <w:rFonts w:ascii="Times New Roman" w:hAnsi="Times New Roman"/>
          <w:sz w:val="24"/>
        </w:rPr>
      </w:pPr>
      <w:r>
        <w:rPr>
          <w:rFonts w:ascii="Times New Roman" w:hAnsi="Times New Roman"/>
          <w:b/>
          <w:sz w:val="24"/>
        </w:rPr>
        <w:t>Exemption to Certification Statement</w:t>
      </w:r>
    </w:p>
    <w:p w:rsidR="0086461B" w:rsidRDefault="0086461B" w:rsidP="001336AC">
      <w:pPr>
        <w:ind w:left="1440"/>
        <w:rPr>
          <w:rFonts w:ascii="Times New Roman" w:hAnsi="Times New Roman"/>
          <w:sz w:val="24"/>
        </w:rPr>
      </w:pPr>
      <w:r>
        <w:rPr>
          <w:rFonts w:ascii="Times New Roman" w:hAnsi="Times New Roman"/>
          <w:sz w:val="24"/>
        </w:rPr>
        <w:t>SSA is not requesting an exception to the certification requirements</w:t>
      </w:r>
      <w:r w:rsidR="00F66A7E">
        <w:rPr>
          <w:rFonts w:ascii="Times New Roman" w:hAnsi="Times New Roman"/>
          <w:sz w:val="24"/>
        </w:rPr>
        <w:t xml:space="preserve"> at </w:t>
      </w:r>
      <w:r w:rsidR="00F66A7E" w:rsidRPr="003209F3">
        <w:rPr>
          <w:rFonts w:ascii="Times New Roman" w:hAnsi="Times New Roman"/>
          <w:i/>
          <w:sz w:val="24"/>
        </w:rPr>
        <w:t>5 CFR 1320.9</w:t>
      </w:r>
      <w:r w:rsidR="00F66A7E">
        <w:rPr>
          <w:rFonts w:ascii="Times New Roman" w:hAnsi="Times New Roman"/>
          <w:sz w:val="24"/>
        </w:rPr>
        <w:t xml:space="preserve"> and related provisions at </w:t>
      </w:r>
      <w:r w:rsidR="00F66A7E" w:rsidRPr="003209F3">
        <w:rPr>
          <w:rFonts w:ascii="Times New Roman" w:hAnsi="Times New Roman"/>
          <w:i/>
          <w:sz w:val="24"/>
        </w:rPr>
        <w:t>5 CFR 1320.9(b</w:t>
      </w:r>
      <w:proofErr w:type="gramStart"/>
      <w:r w:rsidR="00F66A7E" w:rsidRPr="003209F3">
        <w:rPr>
          <w:rFonts w:ascii="Times New Roman" w:hAnsi="Times New Roman"/>
          <w:i/>
          <w:sz w:val="24"/>
        </w:rPr>
        <w:t>)(</w:t>
      </w:r>
      <w:proofErr w:type="gramEnd"/>
      <w:r w:rsidR="00F66A7E" w:rsidRPr="003209F3">
        <w:rPr>
          <w:rFonts w:ascii="Times New Roman" w:hAnsi="Times New Roman"/>
          <w:i/>
          <w:sz w:val="24"/>
        </w:rPr>
        <w:t>3)</w:t>
      </w:r>
      <w:r>
        <w:rPr>
          <w:rFonts w:ascii="Times New Roman" w:hAnsi="Times New Roman"/>
          <w:sz w:val="24"/>
        </w:rPr>
        <w:t xml:space="preserve">. </w:t>
      </w:r>
    </w:p>
    <w:p w:rsidR="0086461B" w:rsidRDefault="0086461B">
      <w:pPr>
        <w:ind w:left="720"/>
        <w:rPr>
          <w:rFonts w:ascii="Times New Roman" w:hAnsi="Times New Roman"/>
          <w:sz w:val="24"/>
        </w:rPr>
      </w:pPr>
    </w:p>
    <w:p w:rsidR="0086461B" w:rsidRPr="00A824C3" w:rsidRDefault="0086461B" w:rsidP="000D673F">
      <w:pPr>
        <w:ind w:left="720" w:hanging="540"/>
        <w:rPr>
          <w:rFonts w:ascii="Times New Roman" w:hAnsi="Times New Roman"/>
          <w:b/>
          <w:bCs/>
          <w:sz w:val="24"/>
        </w:rPr>
      </w:pPr>
      <w:r w:rsidRPr="00A824C3">
        <w:rPr>
          <w:rFonts w:ascii="Times New Roman" w:hAnsi="Times New Roman"/>
          <w:b/>
          <w:bCs/>
          <w:sz w:val="24"/>
        </w:rPr>
        <w:t>B.</w:t>
      </w:r>
      <w:r w:rsidRPr="00A824C3">
        <w:rPr>
          <w:rFonts w:ascii="Times New Roman" w:hAnsi="Times New Roman"/>
          <w:b/>
          <w:bCs/>
          <w:sz w:val="24"/>
        </w:rPr>
        <w:tab/>
      </w:r>
      <w:r w:rsidRPr="00A824C3">
        <w:rPr>
          <w:rFonts w:ascii="Times New Roman" w:hAnsi="Times New Roman"/>
          <w:b/>
          <w:bCs/>
          <w:sz w:val="24"/>
          <w:u w:val="single"/>
        </w:rPr>
        <w:t>Collections of Information Employing Statistical Methods</w:t>
      </w:r>
    </w:p>
    <w:p w:rsidR="0086461B" w:rsidRDefault="0086461B">
      <w:pPr>
        <w:rPr>
          <w:rFonts w:ascii="Times New Roman" w:hAnsi="Times New Roman"/>
          <w:sz w:val="24"/>
        </w:rPr>
      </w:pPr>
    </w:p>
    <w:p w:rsidR="0086461B" w:rsidRDefault="0086461B" w:rsidP="007E5C3A">
      <w:pPr>
        <w:rPr>
          <w:rFonts w:ascii="Times New Roman" w:hAnsi="Times New Roman"/>
        </w:rPr>
      </w:pPr>
      <w:r>
        <w:rPr>
          <w:rFonts w:ascii="Times New Roman" w:hAnsi="Times New Roman"/>
          <w:sz w:val="24"/>
        </w:rPr>
        <w:tab/>
      </w:r>
      <w:r w:rsidR="00F66A7E">
        <w:rPr>
          <w:rFonts w:ascii="Times New Roman" w:hAnsi="Times New Roman"/>
          <w:sz w:val="24"/>
        </w:rPr>
        <w:tab/>
      </w:r>
      <w:r w:rsidR="00A825A2">
        <w:rPr>
          <w:rFonts w:ascii="Times New Roman" w:hAnsi="Times New Roman"/>
          <w:sz w:val="24"/>
        </w:rPr>
        <w:t>SSA does not use s</w:t>
      </w:r>
      <w:r>
        <w:rPr>
          <w:rFonts w:ascii="Times New Roman" w:hAnsi="Times New Roman"/>
          <w:sz w:val="24"/>
        </w:rPr>
        <w:t>tatistical methods for this information collection.</w:t>
      </w:r>
    </w:p>
    <w:sectPr w:rsidR="0086461B" w:rsidSect="000D673F">
      <w:headerReference w:type="even" r:id="rId9"/>
      <w:headerReference w:type="default" r:id="rId10"/>
      <w:footerReference w:type="default" r:id="rId11"/>
      <w:endnotePr>
        <w:numFmt w:val="decimal"/>
      </w:endnotePr>
      <w:pgSz w:w="12240" w:h="15840" w:code="1"/>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5B" w:rsidRDefault="005E7E5B">
      <w:pPr>
        <w:spacing w:line="20" w:lineRule="exact"/>
        <w:rPr>
          <w:sz w:val="24"/>
        </w:rPr>
      </w:pPr>
    </w:p>
  </w:endnote>
  <w:endnote w:type="continuationSeparator" w:id="0">
    <w:p w:rsidR="005E7E5B" w:rsidRDefault="005E7E5B">
      <w:r>
        <w:rPr>
          <w:sz w:val="24"/>
        </w:rPr>
        <w:t xml:space="preserve"> </w:t>
      </w:r>
    </w:p>
  </w:endnote>
  <w:endnote w:type="continuationNotice" w:id="1">
    <w:p w:rsidR="005E7E5B" w:rsidRDefault="005E7E5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8D" w:rsidRDefault="00587D8D">
    <w:pPr>
      <w:pStyle w:val="Footer"/>
    </w:pPr>
  </w:p>
  <w:p w:rsidR="00587D8D" w:rsidRDefault="00587D8D">
    <w:pPr>
      <w:pStyle w:val="Footer"/>
    </w:pPr>
  </w:p>
  <w:p w:rsidR="00587D8D" w:rsidRDefault="00587D8D" w:rsidP="00406461">
    <w:pPr>
      <w:pStyle w:val="Footer"/>
      <w:jc w:val="right"/>
      <w:rPr>
        <w:rFonts w:ascii="Times New Roman" w:hAnsi="Times New Roman" w:cs="Times New Roman"/>
      </w:rPr>
    </w:pPr>
  </w:p>
  <w:p w:rsidR="00587D8D" w:rsidRPr="00406461" w:rsidRDefault="00587D8D" w:rsidP="00406461">
    <w:pPr>
      <w:pStyle w:val="Footer"/>
      <w:jc w:val="center"/>
      <w:rPr>
        <w:rFonts w:ascii="Times New Roman" w:hAnsi="Times New Roman" w:cs="Times New Roman"/>
      </w:rPr>
    </w:pPr>
    <w:r w:rsidRPr="00406461">
      <w:rPr>
        <w:rStyle w:val="PageNumber"/>
        <w:rFonts w:ascii="Times New Roman" w:hAnsi="Times New Roman" w:cs="Times New Roman"/>
      </w:rPr>
      <w:fldChar w:fldCharType="begin"/>
    </w:r>
    <w:r w:rsidRPr="00406461">
      <w:rPr>
        <w:rStyle w:val="PageNumber"/>
        <w:rFonts w:ascii="Times New Roman" w:hAnsi="Times New Roman" w:cs="Times New Roman"/>
      </w:rPr>
      <w:instrText xml:space="preserve"> PAGE </w:instrText>
    </w:r>
    <w:r w:rsidRPr="00406461">
      <w:rPr>
        <w:rStyle w:val="PageNumber"/>
        <w:rFonts w:ascii="Times New Roman" w:hAnsi="Times New Roman" w:cs="Times New Roman"/>
      </w:rPr>
      <w:fldChar w:fldCharType="separate"/>
    </w:r>
    <w:r w:rsidR="0067642D">
      <w:rPr>
        <w:rStyle w:val="PageNumber"/>
        <w:rFonts w:ascii="Times New Roman" w:hAnsi="Times New Roman" w:cs="Times New Roman"/>
        <w:noProof/>
      </w:rPr>
      <w:t>3</w:t>
    </w:r>
    <w:r w:rsidRPr="00406461">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5B" w:rsidRDefault="005E7E5B">
      <w:r>
        <w:rPr>
          <w:sz w:val="24"/>
        </w:rPr>
        <w:separator/>
      </w:r>
    </w:p>
  </w:footnote>
  <w:footnote w:type="continuationSeparator" w:id="0">
    <w:p w:rsidR="005E7E5B" w:rsidRDefault="005E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8D" w:rsidRDefault="00587D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7D8D" w:rsidRDefault="00587D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8D" w:rsidRDefault="00587D8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C0F858"/>
    <w:lvl w:ilvl="0">
      <w:start w:val="1"/>
      <w:numFmt w:val="decimal"/>
      <w:lvlText w:val="%1."/>
      <w:lvlJc w:val="left"/>
      <w:pPr>
        <w:tabs>
          <w:tab w:val="num" w:pos="1800"/>
        </w:tabs>
        <w:ind w:left="1800" w:hanging="360"/>
      </w:pPr>
    </w:lvl>
  </w:abstractNum>
  <w:abstractNum w:abstractNumId="1">
    <w:nsid w:val="FFFFFF7D"/>
    <w:multiLevelType w:val="singleLevel"/>
    <w:tmpl w:val="BB149BAE"/>
    <w:lvl w:ilvl="0">
      <w:start w:val="1"/>
      <w:numFmt w:val="decimal"/>
      <w:lvlText w:val="%1."/>
      <w:lvlJc w:val="left"/>
      <w:pPr>
        <w:tabs>
          <w:tab w:val="num" w:pos="1440"/>
        </w:tabs>
        <w:ind w:left="1440" w:hanging="360"/>
      </w:pPr>
    </w:lvl>
  </w:abstractNum>
  <w:abstractNum w:abstractNumId="2">
    <w:nsid w:val="FFFFFF7E"/>
    <w:multiLevelType w:val="singleLevel"/>
    <w:tmpl w:val="0688FF10"/>
    <w:lvl w:ilvl="0">
      <w:start w:val="1"/>
      <w:numFmt w:val="decimal"/>
      <w:lvlText w:val="%1."/>
      <w:lvlJc w:val="left"/>
      <w:pPr>
        <w:tabs>
          <w:tab w:val="num" w:pos="1080"/>
        </w:tabs>
        <w:ind w:left="1080" w:hanging="360"/>
      </w:pPr>
    </w:lvl>
  </w:abstractNum>
  <w:abstractNum w:abstractNumId="3">
    <w:nsid w:val="FFFFFF7F"/>
    <w:multiLevelType w:val="singleLevel"/>
    <w:tmpl w:val="5EE25AAA"/>
    <w:lvl w:ilvl="0">
      <w:start w:val="1"/>
      <w:numFmt w:val="decimal"/>
      <w:lvlText w:val="%1."/>
      <w:lvlJc w:val="left"/>
      <w:pPr>
        <w:tabs>
          <w:tab w:val="num" w:pos="720"/>
        </w:tabs>
        <w:ind w:left="720" w:hanging="360"/>
      </w:pPr>
    </w:lvl>
  </w:abstractNum>
  <w:abstractNum w:abstractNumId="4">
    <w:nsid w:val="FFFFFF80"/>
    <w:multiLevelType w:val="singleLevel"/>
    <w:tmpl w:val="A202B7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8E8E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0258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CEA9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8EF1C8"/>
    <w:lvl w:ilvl="0">
      <w:start w:val="1"/>
      <w:numFmt w:val="decimal"/>
      <w:lvlText w:val="%1."/>
      <w:lvlJc w:val="left"/>
      <w:pPr>
        <w:tabs>
          <w:tab w:val="num" w:pos="360"/>
        </w:tabs>
        <w:ind w:left="360" w:hanging="360"/>
      </w:pPr>
    </w:lvl>
  </w:abstractNum>
  <w:abstractNum w:abstractNumId="9">
    <w:nsid w:val="FFFFFF89"/>
    <w:multiLevelType w:val="singleLevel"/>
    <w:tmpl w:val="F52E8AA8"/>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lvl w:ilvl="0">
      <w:start w:val="1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1E77E02"/>
    <w:multiLevelType w:val="hybridMultilevel"/>
    <w:tmpl w:val="FD80D6DA"/>
    <w:lvl w:ilvl="0" w:tplc="BEBE38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4710CD"/>
    <w:multiLevelType w:val="singleLevel"/>
    <w:tmpl w:val="69067DEC"/>
    <w:lvl w:ilvl="0">
      <w:start w:val="3"/>
      <w:numFmt w:val="decimal"/>
      <w:lvlText w:val="%1."/>
      <w:lvlJc w:val="left"/>
      <w:pPr>
        <w:tabs>
          <w:tab w:val="num" w:pos="1440"/>
        </w:tabs>
        <w:ind w:left="1440" w:hanging="720"/>
      </w:pPr>
      <w:rPr>
        <w:rFonts w:hint="default"/>
        <w:b/>
      </w:rPr>
    </w:lvl>
  </w:abstractNum>
  <w:abstractNum w:abstractNumId="13">
    <w:nsid w:val="7EB40434"/>
    <w:multiLevelType w:val="singleLevel"/>
    <w:tmpl w:val="5CC691E6"/>
    <w:lvl w:ilvl="0">
      <w:start w:val="17"/>
      <w:numFmt w:val="decimal"/>
      <w:lvlText w:val="%1."/>
      <w:lvlJc w:val="left"/>
      <w:pPr>
        <w:tabs>
          <w:tab w:val="num" w:pos="1440"/>
        </w:tabs>
        <w:ind w:left="1440" w:hanging="72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75"/>
    <w:rsid w:val="000073CC"/>
    <w:rsid w:val="00007CFF"/>
    <w:rsid w:val="000117C6"/>
    <w:rsid w:val="000126EF"/>
    <w:rsid w:val="000127A8"/>
    <w:rsid w:val="00022F0F"/>
    <w:rsid w:val="00035E55"/>
    <w:rsid w:val="00041A75"/>
    <w:rsid w:val="00050983"/>
    <w:rsid w:val="000550B2"/>
    <w:rsid w:val="000D48D8"/>
    <w:rsid w:val="000D65C0"/>
    <w:rsid w:val="000D673F"/>
    <w:rsid w:val="000D7655"/>
    <w:rsid w:val="000F03F6"/>
    <w:rsid w:val="001011E0"/>
    <w:rsid w:val="00102759"/>
    <w:rsid w:val="00114C41"/>
    <w:rsid w:val="0012652C"/>
    <w:rsid w:val="00130743"/>
    <w:rsid w:val="001336AC"/>
    <w:rsid w:val="00134223"/>
    <w:rsid w:val="0015036D"/>
    <w:rsid w:val="00153AD9"/>
    <w:rsid w:val="00173605"/>
    <w:rsid w:val="00174B7B"/>
    <w:rsid w:val="00195C87"/>
    <w:rsid w:val="001B023C"/>
    <w:rsid w:val="00223650"/>
    <w:rsid w:val="002378C3"/>
    <w:rsid w:val="002472AC"/>
    <w:rsid w:val="00247589"/>
    <w:rsid w:val="00272676"/>
    <w:rsid w:val="00275506"/>
    <w:rsid w:val="0027789F"/>
    <w:rsid w:val="002C70F3"/>
    <w:rsid w:val="002E7023"/>
    <w:rsid w:val="00302542"/>
    <w:rsid w:val="0031269D"/>
    <w:rsid w:val="003209F3"/>
    <w:rsid w:val="003434F2"/>
    <w:rsid w:val="003447F7"/>
    <w:rsid w:val="003516F0"/>
    <w:rsid w:val="003743D3"/>
    <w:rsid w:val="003B45D7"/>
    <w:rsid w:val="003B53B8"/>
    <w:rsid w:val="003D2AD3"/>
    <w:rsid w:val="00400283"/>
    <w:rsid w:val="00406461"/>
    <w:rsid w:val="00415B74"/>
    <w:rsid w:val="004240FB"/>
    <w:rsid w:val="00434605"/>
    <w:rsid w:val="00452DF4"/>
    <w:rsid w:val="00466A02"/>
    <w:rsid w:val="00473AF9"/>
    <w:rsid w:val="00481B04"/>
    <w:rsid w:val="00483625"/>
    <w:rsid w:val="004B3374"/>
    <w:rsid w:val="004C40C1"/>
    <w:rsid w:val="004C5DCC"/>
    <w:rsid w:val="004D53F7"/>
    <w:rsid w:val="004E5414"/>
    <w:rsid w:val="0054739E"/>
    <w:rsid w:val="00556CA5"/>
    <w:rsid w:val="00557FB5"/>
    <w:rsid w:val="00573C83"/>
    <w:rsid w:val="0058464F"/>
    <w:rsid w:val="00587D8D"/>
    <w:rsid w:val="00587E42"/>
    <w:rsid w:val="00594103"/>
    <w:rsid w:val="005B2801"/>
    <w:rsid w:val="005B7E68"/>
    <w:rsid w:val="005C0B5D"/>
    <w:rsid w:val="005D4960"/>
    <w:rsid w:val="005D53F9"/>
    <w:rsid w:val="005E57C8"/>
    <w:rsid w:val="005E7E5B"/>
    <w:rsid w:val="005F6101"/>
    <w:rsid w:val="00611C19"/>
    <w:rsid w:val="0064646E"/>
    <w:rsid w:val="0067642D"/>
    <w:rsid w:val="00680E49"/>
    <w:rsid w:val="00696854"/>
    <w:rsid w:val="006A6672"/>
    <w:rsid w:val="006C1317"/>
    <w:rsid w:val="007143D2"/>
    <w:rsid w:val="00717E29"/>
    <w:rsid w:val="0072736D"/>
    <w:rsid w:val="00732FF4"/>
    <w:rsid w:val="00735D63"/>
    <w:rsid w:val="00743EEF"/>
    <w:rsid w:val="007543E6"/>
    <w:rsid w:val="007562E5"/>
    <w:rsid w:val="007A1C48"/>
    <w:rsid w:val="007A45E5"/>
    <w:rsid w:val="007E5C3A"/>
    <w:rsid w:val="00833B2D"/>
    <w:rsid w:val="00834110"/>
    <w:rsid w:val="00861450"/>
    <w:rsid w:val="0086461B"/>
    <w:rsid w:val="00881F2E"/>
    <w:rsid w:val="008A2127"/>
    <w:rsid w:val="008B7249"/>
    <w:rsid w:val="008B7A9A"/>
    <w:rsid w:val="008C55FE"/>
    <w:rsid w:val="008D0564"/>
    <w:rsid w:val="008D667A"/>
    <w:rsid w:val="0090455E"/>
    <w:rsid w:val="009072E3"/>
    <w:rsid w:val="0092024C"/>
    <w:rsid w:val="0093405A"/>
    <w:rsid w:val="0094003E"/>
    <w:rsid w:val="00992167"/>
    <w:rsid w:val="00997091"/>
    <w:rsid w:val="009A03D9"/>
    <w:rsid w:val="009A0A65"/>
    <w:rsid w:val="00A02B12"/>
    <w:rsid w:val="00A24A25"/>
    <w:rsid w:val="00A36122"/>
    <w:rsid w:val="00A75190"/>
    <w:rsid w:val="00A77CF7"/>
    <w:rsid w:val="00A824C3"/>
    <w:rsid w:val="00A825A2"/>
    <w:rsid w:val="00A84BC6"/>
    <w:rsid w:val="00AA570E"/>
    <w:rsid w:val="00B227CB"/>
    <w:rsid w:val="00B25C28"/>
    <w:rsid w:val="00B41724"/>
    <w:rsid w:val="00B56BD2"/>
    <w:rsid w:val="00B64179"/>
    <w:rsid w:val="00B72C41"/>
    <w:rsid w:val="00BA79F2"/>
    <w:rsid w:val="00BC6AB1"/>
    <w:rsid w:val="00C075E5"/>
    <w:rsid w:val="00C3312C"/>
    <w:rsid w:val="00C340D2"/>
    <w:rsid w:val="00CA62F3"/>
    <w:rsid w:val="00CC5B57"/>
    <w:rsid w:val="00CE0E53"/>
    <w:rsid w:val="00CE5F7E"/>
    <w:rsid w:val="00D6120A"/>
    <w:rsid w:val="00DB27A7"/>
    <w:rsid w:val="00DB697B"/>
    <w:rsid w:val="00DC27A2"/>
    <w:rsid w:val="00DD3CD8"/>
    <w:rsid w:val="00DE17D3"/>
    <w:rsid w:val="00DE61F5"/>
    <w:rsid w:val="00DE6B39"/>
    <w:rsid w:val="00DF7E44"/>
    <w:rsid w:val="00E06165"/>
    <w:rsid w:val="00E20258"/>
    <w:rsid w:val="00E258EA"/>
    <w:rsid w:val="00E25E42"/>
    <w:rsid w:val="00E52FC1"/>
    <w:rsid w:val="00E64FA5"/>
    <w:rsid w:val="00E725CC"/>
    <w:rsid w:val="00E81C28"/>
    <w:rsid w:val="00E93BE5"/>
    <w:rsid w:val="00EA0488"/>
    <w:rsid w:val="00EB2F87"/>
    <w:rsid w:val="00EB672E"/>
    <w:rsid w:val="00EC3FCD"/>
    <w:rsid w:val="00ED35AE"/>
    <w:rsid w:val="00EE4F06"/>
    <w:rsid w:val="00F047BD"/>
    <w:rsid w:val="00F403E8"/>
    <w:rsid w:val="00F64A8C"/>
    <w:rsid w:val="00F66A7E"/>
    <w:rsid w:val="00F95D27"/>
    <w:rsid w:val="00FD414E"/>
    <w:rsid w:val="00FE5751"/>
    <w:rsid w:val="00FF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cs="Courier New"/>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odyTextIndent2">
    <w:name w:val="Body Text Indent 2"/>
    <w:basedOn w:val="Normal"/>
    <w:p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pPr>
  </w:style>
  <w:style w:type="paragraph" w:styleId="BodyTextIndent">
    <w:name w:val="Body Text Indent"/>
    <w:basedOn w:val="Normal"/>
    <w:pPr>
      <w:widowControl/>
      <w:ind w:left="1440" w:hanging="720"/>
    </w:pPr>
    <w:rPr>
      <w:snapToGrid/>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440" w:hanging="1440"/>
    </w:pPr>
    <w:rPr>
      <w:rFonts w:ascii="Times New Roman" w:hAnsi="Times New Roman" w:cs="Times New Roman"/>
      <w:sz w:val="24"/>
      <w:szCs w:val="24"/>
    </w:rPr>
  </w:style>
  <w:style w:type="paragraph" w:styleId="BalloonText">
    <w:name w:val="Balloon Text"/>
    <w:basedOn w:val="Normal"/>
    <w:semiHidden/>
    <w:rsid w:val="00F047BD"/>
    <w:rPr>
      <w:rFonts w:ascii="Tahoma" w:hAnsi="Tahoma" w:cs="Tahoma"/>
      <w:sz w:val="16"/>
      <w:szCs w:val="16"/>
    </w:rPr>
  </w:style>
  <w:style w:type="paragraph" w:styleId="Footer">
    <w:name w:val="footer"/>
    <w:basedOn w:val="Normal"/>
    <w:rsid w:val="00406461"/>
    <w:pPr>
      <w:tabs>
        <w:tab w:val="center" w:pos="4320"/>
        <w:tab w:val="right" w:pos="8640"/>
      </w:tabs>
    </w:pPr>
  </w:style>
  <w:style w:type="character" w:styleId="CommentReference">
    <w:name w:val="annotation reference"/>
    <w:rsid w:val="005E57C8"/>
    <w:rPr>
      <w:sz w:val="16"/>
      <w:szCs w:val="16"/>
    </w:rPr>
  </w:style>
  <w:style w:type="paragraph" w:styleId="CommentText">
    <w:name w:val="annotation text"/>
    <w:basedOn w:val="Normal"/>
    <w:link w:val="CommentTextChar"/>
    <w:rsid w:val="005E57C8"/>
  </w:style>
  <w:style w:type="character" w:customStyle="1" w:styleId="CommentTextChar">
    <w:name w:val="Comment Text Char"/>
    <w:link w:val="CommentText"/>
    <w:rsid w:val="005E57C8"/>
    <w:rPr>
      <w:rFonts w:ascii="Courier New" w:hAnsi="Courier New" w:cs="Courier New"/>
      <w:snapToGrid w:val="0"/>
    </w:rPr>
  </w:style>
  <w:style w:type="paragraph" w:styleId="CommentSubject">
    <w:name w:val="annotation subject"/>
    <w:basedOn w:val="CommentText"/>
    <w:next w:val="CommentText"/>
    <w:link w:val="CommentSubjectChar"/>
    <w:rsid w:val="005E57C8"/>
    <w:rPr>
      <w:b/>
      <w:bCs/>
    </w:rPr>
  </w:style>
  <w:style w:type="character" w:customStyle="1" w:styleId="CommentSubjectChar">
    <w:name w:val="Comment Subject Char"/>
    <w:link w:val="CommentSubject"/>
    <w:rsid w:val="005E57C8"/>
    <w:rPr>
      <w:rFonts w:ascii="Courier New" w:hAnsi="Courier New" w:cs="Courier New"/>
      <w:b/>
      <w:bCs/>
      <w:snapToGrid w:val="0"/>
    </w:rPr>
  </w:style>
  <w:style w:type="paragraph" w:styleId="Revision">
    <w:name w:val="Revision"/>
    <w:hidden/>
    <w:uiPriority w:val="99"/>
    <w:semiHidden/>
    <w:rsid w:val="005E57C8"/>
    <w:rPr>
      <w:rFonts w:ascii="Courier New" w:hAnsi="Courier New" w:cs="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cs="Courier New"/>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odyTextIndent2">
    <w:name w:val="Body Text Indent 2"/>
    <w:basedOn w:val="Normal"/>
    <w:p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pPr>
  </w:style>
  <w:style w:type="paragraph" w:styleId="BodyTextIndent">
    <w:name w:val="Body Text Indent"/>
    <w:basedOn w:val="Normal"/>
    <w:pPr>
      <w:widowControl/>
      <w:ind w:left="1440" w:hanging="720"/>
    </w:pPr>
    <w:rPr>
      <w:snapToGrid/>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440" w:hanging="1440"/>
    </w:pPr>
    <w:rPr>
      <w:rFonts w:ascii="Times New Roman" w:hAnsi="Times New Roman" w:cs="Times New Roman"/>
      <w:sz w:val="24"/>
      <w:szCs w:val="24"/>
    </w:rPr>
  </w:style>
  <w:style w:type="paragraph" w:styleId="BalloonText">
    <w:name w:val="Balloon Text"/>
    <w:basedOn w:val="Normal"/>
    <w:semiHidden/>
    <w:rsid w:val="00F047BD"/>
    <w:rPr>
      <w:rFonts w:ascii="Tahoma" w:hAnsi="Tahoma" w:cs="Tahoma"/>
      <w:sz w:val="16"/>
      <w:szCs w:val="16"/>
    </w:rPr>
  </w:style>
  <w:style w:type="paragraph" w:styleId="Footer">
    <w:name w:val="footer"/>
    <w:basedOn w:val="Normal"/>
    <w:rsid w:val="00406461"/>
    <w:pPr>
      <w:tabs>
        <w:tab w:val="center" w:pos="4320"/>
        <w:tab w:val="right" w:pos="8640"/>
      </w:tabs>
    </w:pPr>
  </w:style>
  <w:style w:type="character" w:styleId="CommentReference">
    <w:name w:val="annotation reference"/>
    <w:rsid w:val="005E57C8"/>
    <w:rPr>
      <w:sz w:val="16"/>
      <w:szCs w:val="16"/>
    </w:rPr>
  </w:style>
  <w:style w:type="paragraph" w:styleId="CommentText">
    <w:name w:val="annotation text"/>
    <w:basedOn w:val="Normal"/>
    <w:link w:val="CommentTextChar"/>
    <w:rsid w:val="005E57C8"/>
  </w:style>
  <w:style w:type="character" w:customStyle="1" w:styleId="CommentTextChar">
    <w:name w:val="Comment Text Char"/>
    <w:link w:val="CommentText"/>
    <w:rsid w:val="005E57C8"/>
    <w:rPr>
      <w:rFonts w:ascii="Courier New" w:hAnsi="Courier New" w:cs="Courier New"/>
      <w:snapToGrid w:val="0"/>
    </w:rPr>
  </w:style>
  <w:style w:type="paragraph" w:styleId="CommentSubject">
    <w:name w:val="annotation subject"/>
    <w:basedOn w:val="CommentText"/>
    <w:next w:val="CommentText"/>
    <w:link w:val="CommentSubjectChar"/>
    <w:rsid w:val="005E57C8"/>
    <w:rPr>
      <w:b/>
      <w:bCs/>
    </w:rPr>
  </w:style>
  <w:style w:type="character" w:customStyle="1" w:styleId="CommentSubjectChar">
    <w:name w:val="Comment Subject Char"/>
    <w:link w:val="CommentSubject"/>
    <w:rsid w:val="005E57C8"/>
    <w:rPr>
      <w:rFonts w:ascii="Courier New" w:hAnsi="Courier New" w:cs="Courier New"/>
      <w:b/>
      <w:bCs/>
      <w:snapToGrid w:val="0"/>
    </w:rPr>
  </w:style>
  <w:style w:type="paragraph" w:styleId="Revision">
    <w:name w:val="Revision"/>
    <w:hidden/>
    <w:uiPriority w:val="99"/>
    <w:semiHidden/>
    <w:rsid w:val="005E57C8"/>
    <w:rPr>
      <w:rFonts w:ascii="Courier New" w:hAnsi="Courier New" w:cs="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EC9B-17C2-4319-B4AA-685B04DA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August 2001</vt:lpstr>
    </vt:vector>
  </TitlesOfParts>
  <Company>SSA</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2001</dc:title>
  <dc:creator>gareth dence</dc:creator>
  <cp:lastModifiedBy>889123</cp:lastModifiedBy>
  <cp:revision>2</cp:revision>
  <cp:lastPrinted>2013-01-17T19:48:00Z</cp:lastPrinted>
  <dcterms:created xsi:type="dcterms:W3CDTF">2016-06-24T18:24:00Z</dcterms:created>
  <dcterms:modified xsi:type="dcterms:W3CDTF">2016-06-24T18:24:00Z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