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CE" w:rsidRDefault="008D1FBA" w:rsidP="005D71A6">
      <w:pPr>
        <w:widowControl/>
        <w:suppressAutoHyphens w:val="0"/>
        <w:autoSpaceDE w:val="0"/>
        <w:autoSpaceDN w:val="0"/>
        <w:adjustRightInd w:val="0"/>
        <w:jc w:val="center"/>
        <w:rPr>
          <w:b/>
        </w:rPr>
      </w:pPr>
      <w:r w:rsidRPr="005D71A6">
        <w:rPr>
          <w:b/>
        </w:rPr>
        <w:t>Supporting Statement for</w:t>
      </w:r>
      <w:r w:rsidR="00E93E97" w:rsidRPr="005D71A6">
        <w:rPr>
          <w:b/>
        </w:rPr>
        <w:t xml:space="preserve"> </w:t>
      </w:r>
      <w:r w:rsidR="003B3BCE">
        <w:rPr>
          <w:b/>
        </w:rPr>
        <w:t xml:space="preserve">Form SSA-159, </w:t>
      </w:r>
    </w:p>
    <w:p w:rsidR="00C30403" w:rsidRPr="005D71A6" w:rsidRDefault="004A6094" w:rsidP="005D71A6">
      <w:pPr>
        <w:widowControl/>
        <w:suppressAutoHyphens w:val="0"/>
        <w:autoSpaceDE w:val="0"/>
        <w:autoSpaceDN w:val="0"/>
        <w:adjustRightInd w:val="0"/>
        <w:jc w:val="center"/>
        <w:rPr>
          <w:b/>
          <w:lang w:eastAsia="en-US"/>
        </w:rPr>
      </w:pPr>
      <w:r w:rsidRPr="005D71A6">
        <w:rPr>
          <w:b/>
          <w:lang w:eastAsia="en-US"/>
        </w:rPr>
        <w:t>Government to Government Services Online</w:t>
      </w:r>
    </w:p>
    <w:p w:rsidR="003B3BCE" w:rsidRDefault="004A6094" w:rsidP="005D71A6">
      <w:pPr>
        <w:widowControl/>
        <w:suppressAutoHyphens w:val="0"/>
        <w:autoSpaceDE w:val="0"/>
        <w:autoSpaceDN w:val="0"/>
        <w:adjustRightInd w:val="0"/>
        <w:jc w:val="center"/>
        <w:rPr>
          <w:b/>
          <w:lang w:eastAsia="en-US"/>
        </w:rPr>
      </w:pPr>
      <w:r w:rsidRPr="005D71A6">
        <w:rPr>
          <w:b/>
          <w:lang w:eastAsia="en-US"/>
        </w:rPr>
        <w:t>(GSO</w:t>
      </w:r>
      <w:proofErr w:type="gramStart"/>
      <w:r w:rsidR="003B3BCE">
        <w:rPr>
          <w:b/>
          <w:lang w:eastAsia="en-US"/>
        </w:rPr>
        <w:t xml:space="preserve">) </w:t>
      </w:r>
      <w:proofErr w:type="gramEnd"/>
      <w:r w:rsidRPr="005D71A6">
        <w:rPr>
          <w:b/>
          <w:lang w:eastAsia="en-US"/>
        </w:rPr>
        <w:t>Website Registration</w:t>
      </w:r>
      <w:r w:rsidR="003B3BCE">
        <w:rPr>
          <w:b/>
          <w:lang w:eastAsia="en-US"/>
        </w:rPr>
        <w:t xml:space="preserve">; </w:t>
      </w:r>
    </w:p>
    <w:p w:rsidR="00C30403" w:rsidRPr="005D71A6" w:rsidRDefault="003B3BCE" w:rsidP="005D71A6">
      <w:pPr>
        <w:widowControl/>
        <w:suppressAutoHyphens w:val="0"/>
        <w:autoSpaceDE w:val="0"/>
        <w:autoSpaceDN w:val="0"/>
        <w:adjustRightInd w:val="0"/>
        <w:jc w:val="center"/>
        <w:rPr>
          <w:b/>
          <w:lang w:eastAsia="en-US"/>
        </w:rPr>
      </w:pPr>
      <w:r>
        <w:rPr>
          <w:b/>
          <w:lang w:eastAsia="en-US"/>
        </w:rPr>
        <w:t xml:space="preserve">Form SSA-160, </w:t>
      </w:r>
      <w:r w:rsidRPr="005D71A6">
        <w:rPr>
          <w:b/>
          <w:lang w:eastAsia="en-US"/>
        </w:rPr>
        <w:t>Government</w:t>
      </w:r>
      <w:r w:rsidR="004A6094" w:rsidRPr="005D71A6">
        <w:rPr>
          <w:b/>
          <w:lang w:eastAsia="en-US"/>
        </w:rPr>
        <w:t xml:space="preserve"> to Government Services</w:t>
      </w:r>
    </w:p>
    <w:p w:rsidR="00E93E97" w:rsidRPr="005D71A6" w:rsidRDefault="004A6094" w:rsidP="005D71A6">
      <w:pPr>
        <w:widowControl/>
        <w:suppressAutoHyphens w:val="0"/>
        <w:autoSpaceDE w:val="0"/>
        <w:autoSpaceDN w:val="0"/>
        <w:adjustRightInd w:val="0"/>
        <w:jc w:val="center"/>
        <w:rPr>
          <w:b/>
        </w:rPr>
      </w:pPr>
      <w:r w:rsidRPr="005D71A6">
        <w:rPr>
          <w:b/>
          <w:lang w:eastAsia="en-US"/>
        </w:rPr>
        <w:t>Online Website Ac</w:t>
      </w:r>
      <w:r w:rsidR="003B3BCE">
        <w:rPr>
          <w:b/>
          <w:lang w:eastAsia="en-US"/>
        </w:rPr>
        <w:t>count Modification/Deletion</w:t>
      </w:r>
    </w:p>
    <w:p w:rsidR="00CA6220" w:rsidRPr="005D71A6" w:rsidRDefault="00D9616B" w:rsidP="00D9616B">
      <w:pPr>
        <w:jc w:val="center"/>
        <w:rPr>
          <w:b/>
        </w:rPr>
      </w:pPr>
      <w:proofErr w:type="gramStart"/>
      <w:r>
        <w:rPr>
          <w:b/>
        </w:rPr>
        <w:t>20</w:t>
      </w:r>
      <w:proofErr w:type="gramEnd"/>
      <w:r>
        <w:rPr>
          <w:b/>
        </w:rPr>
        <w:t xml:space="preserve"> </w:t>
      </w:r>
      <w:r w:rsidR="00E93E97" w:rsidRPr="005D71A6">
        <w:rPr>
          <w:b/>
        </w:rPr>
        <w:t>CFR 401.45</w:t>
      </w:r>
    </w:p>
    <w:p w:rsidR="00E93E97" w:rsidRPr="005D71A6" w:rsidRDefault="00E93E97" w:rsidP="005D71A6">
      <w:pPr>
        <w:jc w:val="center"/>
        <w:rPr>
          <w:b/>
        </w:rPr>
      </w:pPr>
      <w:r w:rsidRPr="005D71A6">
        <w:rPr>
          <w:b/>
        </w:rPr>
        <w:t xml:space="preserve">OMB No. </w:t>
      </w:r>
      <w:r w:rsidR="004A6094" w:rsidRPr="005D71A6">
        <w:rPr>
          <w:b/>
          <w:lang w:eastAsia="en-US"/>
        </w:rPr>
        <w:t>0960-</w:t>
      </w:r>
      <w:r w:rsidR="00C55726" w:rsidRPr="005D71A6">
        <w:rPr>
          <w:b/>
          <w:lang w:eastAsia="en-US"/>
        </w:rPr>
        <w:t>0757</w:t>
      </w:r>
    </w:p>
    <w:p w:rsidR="008D1FBA" w:rsidRPr="001F7F0A" w:rsidRDefault="008D1FBA" w:rsidP="005D71A6">
      <w:pPr>
        <w:rPr>
          <w:rFonts w:ascii="Times New (W1)" w:hAnsi="Times New (W1)"/>
          <w:b/>
          <w:sz w:val="28"/>
          <w:szCs w:val="28"/>
        </w:rPr>
      </w:pPr>
    </w:p>
    <w:p w:rsidR="008D1FBA" w:rsidRPr="000A7F92" w:rsidRDefault="008D1FBA">
      <w:pPr>
        <w:tabs>
          <w:tab w:val="left" w:pos="-1080"/>
          <w:tab w:val="left" w:pos="-720"/>
          <w:tab w:val="left" w:pos="0"/>
          <w:tab w:val="left" w:pos="720"/>
          <w:tab w:val="left" w:pos="1080"/>
          <w:tab w:val="left" w:pos="1440"/>
          <w:tab w:val="left" w:pos="1800"/>
        </w:tabs>
        <w:rPr>
          <w:b/>
          <w:u w:val="single"/>
        </w:rPr>
      </w:pPr>
      <w:r w:rsidRPr="001F7F0A">
        <w:rPr>
          <w:rFonts w:ascii="Times New (W1)" w:hAnsi="Times New (W1)"/>
          <w:b/>
          <w:sz w:val="28"/>
          <w:szCs w:val="28"/>
        </w:rPr>
        <w:t>A.</w:t>
      </w:r>
      <w:r w:rsidRPr="001F7F0A">
        <w:rPr>
          <w:rFonts w:ascii="Times New (W1)" w:hAnsi="Times New (W1)"/>
          <w:b/>
          <w:sz w:val="28"/>
          <w:szCs w:val="28"/>
        </w:rPr>
        <w:tab/>
      </w:r>
      <w:r w:rsidRPr="000A7F92">
        <w:rPr>
          <w:b/>
          <w:u w:val="single"/>
        </w:rPr>
        <w:t>Justification</w:t>
      </w:r>
    </w:p>
    <w:p w:rsidR="008D1FBA" w:rsidRPr="00876A8B" w:rsidRDefault="008D1FBA">
      <w:pPr>
        <w:tabs>
          <w:tab w:val="left" w:pos="-1080"/>
          <w:tab w:val="left" w:pos="-720"/>
          <w:tab w:val="left" w:pos="0"/>
          <w:tab w:val="left" w:pos="720"/>
          <w:tab w:val="left" w:pos="1080"/>
          <w:tab w:val="left" w:pos="1440"/>
          <w:tab w:val="left" w:pos="1800"/>
        </w:tabs>
        <w:jc w:val="right"/>
      </w:pPr>
    </w:p>
    <w:p w:rsidR="00507741" w:rsidRDefault="00D410DC" w:rsidP="00D410DC">
      <w:pPr>
        <w:numPr>
          <w:ilvl w:val="0"/>
          <w:numId w:val="1"/>
        </w:numPr>
        <w:suppressAutoHyphens w:val="0"/>
        <w:rPr>
          <w:b/>
        </w:rPr>
      </w:pPr>
      <w:r>
        <w:rPr>
          <w:b/>
        </w:rPr>
        <w:t>Introduction/</w:t>
      </w:r>
      <w:r w:rsidRPr="00BC7F42">
        <w:rPr>
          <w:b/>
        </w:rPr>
        <w:t>Authoring Laws and Regulations</w:t>
      </w:r>
    </w:p>
    <w:p w:rsidR="00820257" w:rsidRDefault="00820257" w:rsidP="002B482B">
      <w:pPr>
        <w:suppressAutoHyphens w:val="0"/>
        <w:ind w:left="720"/>
        <w:rPr>
          <w:i/>
        </w:rPr>
      </w:pPr>
      <w:r w:rsidRPr="00876A8B">
        <w:t xml:space="preserve">The Social Security Administration (SSA) collects this information by authority of </w:t>
      </w:r>
      <w:r w:rsidRPr="000A7F92">
        <w:t>Section</w:t>
      </w:r>
      <w:r w:rsidRPr="00876A8B">
        <w:rPr>
          <w:i/>
        </w:rPr>
        <w:t xml:space="preserve"> 5 USC </w:t>
      </w:r>
      <w:r w:rsidRPr="00820257">
        <w:rPr>
          <w:i/>
        </w:rPr>
        <w:t>552a (e)(10)</w:t>
      </w:r>
      <w:r w:rsidRPr="00876A8B">
        <w:rPr>
          <w:i/>
        </w:rPr>
        <w:t xml:space="preserve"> </w:t>
      </w:r>
      <w:r w:rsidRPr="00876A8B">
        <w:t>of the</w:t>
      </w:r>
      <w:r w:rsidRPr="00876A8B">
        <w:rPr>
          <w:i/>
        </w:rPr>
        <w:t xml:space="preserve"> Privacy Act of 1974</w:t>
      </w:r>
      <w:r>
        <w:rPr>
          <w:i/>
        </w:rPr>
        <w:t>,</w:t>
      </w:r>
      <w:r w:rsidRPr="00876A8B">
        <w:rPr>
          <w:i/>
        </w:rPr>
        <w:t xml:space="preserve"> </w:t>
      </w:r>
      <w:r w:rsidRPr="00876A8B">
        <w:t xml:space="preserve">which requires agencies to establish appropriate administrative, technical, and physical safeguards to ensure the security and confidentiality of records.  In addition, </w:t>
      </w:r>
      <w:r w:rsidRPr="000A7F92">
        <w:t>Section</w:t>
      </w:r>
      <w:r>
        <w:t xml:space="preserve"> </w:t>
      </w:r>
      <w:r w:rsidRPr="00876A8B">
        <w:rPr>
          <w:i/>
        </w:rPr>
        <w:t xml:space="preserve">5 USC </w:t>
      </w:r>
      <w:r w:rsidRPr="00820257">
        <w:rPr>
          <w:i/>
        </w:rPr>
        <w:t>552a</w:t>
      </w:r>
      <w:r>
        <w:rPr>
          <w:i/>
        </w:rPr>
        <w:t xml:space="preserve"> (f</w:t>
      </w:r>
      <w:proofErr w:type="gramStart"/>
      <w:r>
        <w:rPr>
          <w:i/>
        </w:rPr>
        <w:t>)</w:t>
      </w:r>
      <w:r w:rsidRPr="00876A8B">
        <w:rPr>
          <w:i/>
        </w:rPr>
        <w:t>(</w:t>
      </w:r>
      <w:proofErr w:type="gramEnd"/>
      <w:r w:rsidRPr="00876A8B">
        <w:rPr>
          <w:i/>
        </w:rPr>
        <w:t xml:space="preserve">2) </w:t>
      </w:r>
      <w:r w:rsidRPr="00CE52DF">
        <w:t xml:space="preserve">&amp; </w:t>
      </w:r>
      <w:r w:rsidRPr="00876A8B">
        <w:rPr>
          <w:i/>
        </w:rPr>
        <w:t>(3)</w:t>
      </w:r>
      <w:r w:rsidRPr="00876A8B">
        <w:t xml:space="preserve"> requires </w:t>
      </w:r>
      <w:r>
        <w:t xml:space="preserve">Federal </w:t>
      </w:r>
      <w:r w:rsidRPr="00876A8B">
        <w:t xml:space="preserve">agencies to establish requirements for identifying an individual who requests a record or information pertaining to that individual and to establish procedures for disclosure of personal information.  SSA promulgated Privacy Act rules in the </w:t>
      </w:r>
      <w:r w:rsidRPr="00876A8B">
        <w:rPr>
          <w:i/>
        </w:rPr>
        <w:t xml:space="preserve">Code of Federal Regulations, Subpart B.  </w:t>
      </w:r>
      <w:r>
        <w:t>We list our p</w:t>
      </w:r>
      <w:r w:rsidRPr="00876A8B">
        <w:t>rocedures for</w:t>
      </w:r>
      <w:r w:rsidRPr="00876A8B">
        <w:rPr>
          <w:i/>
        </w:rPr>
        <w:t xml:space="preserve"> </w:t>
      </w:r>
      <w:r w:rsidRPr="00876A8B">
        <w:t xml:space="preserve">verifying identity </w:t>
      </w:r>
      <w:r>
        <w:t>at</w:t>
      </w:r>
      <w:r w:rsidRPr="00876A8B">
        <w:t xml:space="preserve"> </w:t>
      </w:r>
      <w:r w:rsidRPr="00876A8B">
        <w:rPr>
          <w:i/>
        </w:rPr>
        <w:t>20 CFR 401.45</w:t>
      </w:r>
      <w:r>
        <w:rPr>
          <w:i/>
        </w:rPr>
        <w:t xml:space="preserve">, </w:t>
      </w:r>
      <w:r>
        <w:t>and use Forms SSA-159 and SSA-160 to collect this information</w:t>
      </w:r>
      <w:r>
        <w:rPr>
          <w:i/>
        </w:rPr>
        <w:t>.</w:t>
      </w:r>
    </w:p>
    <w:p w:rsidR="001C6B37" w:rsidRDefault="001C6B37" w:rsidP="000A7F92">
      <w:pPr>
        <w:tabs>
          <w:tab w:val="left" w:pos="1080"/>
          <w:tab w:val="left" w:pos="1440"/>
          <w:tab w:val="left" w:pos="1800"/>
        </w:tabs>
        <w:ind w:left="720"/>
        <w:rPr>
          <w:i/>
        </w:rPr>
      </w:pPr>
    </w:p>
    <w:p w:rsidR="00D410DC" w:rsidRPr="001946B8" w:rsidRDefault="00D410DC" w:rsidP="00D410DC">
      <w:pPr>
        <w:numPr>
          <w:ilvl w:val="0"/>
          <w:numId w:val="1"/>
        </w:numPr>
        <w:suppressAutoHyphens w:val="0"/>
      </w:pPr>
      <w:r>
        <w:rPr>
          <w:b/>
        </w:rPr>
        <w:t xml:space="preserve">Description of Collection </w:t>
      </w:r>
    </w:p>
    <w:p w:rsidR="001946B8" w:rsidRDefault="001946B8" w:rsidP="00820257">
      <w:pPr>
        <w:widowControl/>
        <w:tabs>
          <w:tab w:val="left" w:pos="180"/>
          <w:tab w:val="left" w:pos="720"/>
          <w:tab w:val="left" w:pos="1260"/>
        </w:tabs>
        <w:suppressAutoHyphens w:val="0"/>
        <w:ind w:left="720"/>
      </w:pPr>
      <w:r w:rsidRPr="00904B35">
        <w:t xml:space="preserve">The </w:t>
      </w:r>
      <w:r>
        <w:t>Government-to-Government Services</w:t>
      </w:r>
      <w:r w:rsidR="003617FF">
        <w:t xml:space="preserve"> Online</w:t>
      </w:r>
      <w:r w:rsidR="00CF1AED">
        <w:t xml:space="preserve"> (GSO</w:t>
      </w:r>
      <w:r w:rsidR="00FD4DCE">
        <w:t xml:space="preserve">) </w:t>
      </w:r>
      <w:r w:rsidR="00FD4DCE" w:rsidRPr="00713AE6">
        <w:t>web</w:t>
      </w:r>
      <w:r w:rsidRPr="00713AE6">
        <w:t xml:space="preserve"> site allows various external organizations to submit files to a variety of SSA systems and</w:t>
      </w:r>
      <w:r>
        <w:t>,</w:t>
      </w:r>
      <w:r w:rsidRPr="00713AE6">
        <w:t xml:space="preserve"> in some cases</w:t>
      </w:r>
      <w:r>
        <w:t>,</w:t>
      </w:r>
      <w:r w:rsidRPr="00713AE6">
        <w:t xml:space="preserve"> receive </w:t>
      </w:r>
      <w:r w:rsidR="000A7F92">
        <w:t>files in return</w:t>
      </w:r>
      <w:r w:rsidRPr="00713AE6">
        <w:t xml:space="preserve">.  The SSA systems that process data transferred via </w:t>
      </w:r>
      <w:r>
        <w:t>Government-to-Government services</w:t>
      </w:r>
      <w:r w:rsidRPr="00713AE6">
        <w:t xml:space="preserve"> include, but are not limited to, systems responsible for disability processing and benefit determination or termination.</w:t>
      </w:r>
      <w:r w:rsidR="00820257">
        <w:t xml:space="preserve">  </w:t>
      </w:r>
      <w:r w:rsidR="003E1CED">
        <w:t>SSA uses the information fro</w:t>
      </w:r>
      <w:r w:rsidR="00153235">
        <w:t>m Form SSA-159 (Government-to-</w:t>
      </w:r>
      <w:r w:rsidR="003E1CED">
        <w:t>Government Services Online Website Registration Form) to register the requestor to use the GSO website.  SSA then creates a user’s account based on this information.  SSA provides the user with account information and conducts a walkthrough of the Government-to-Government Services website as necessary.  Established organizations submit Form SSA-159 to register additional users as well.</w:t>
      </w:r>
      <w:r w:rsidR="00820257">
        <w:t xml:space="preserve">  </w:t>
      </w:r>
      <w:r w:rsidR="003E1CED">
        <w:t>The requesting organization can also modify its online account (e.g., address change) by completing an o</w:t>
      </w:r>
      <w:r w:rsidR="00153235">
        <w:t>nline form, SSA-160 (Government-to-</w:t>
      </w:r>
      <w:r w:rsidR="003E1CED">
        <w:t>Government Service Online Website Account Modification/Deletion Form).</w:t>
      </w:r>
      <w:r w:rsidR="00820257">
        <w:t xml:space="preserve">  </w:t>
      </w:r>
      <w:r w:rsidR="003E1CED">
        <w:t>Respondents are State and local government agencies and some private sector business entities</w:t>
      </w:r>
      <w:r w:rsidR="004F4874">
        <w:t xml:space="preserve">. </w:t>
      </w:r>
    </w:p>
    <w:p w:rsidR="00187056" w:rsidRDefault="00187056" w:rsidP="00820257">
      <w:pPr>
        <w:widowControl/>
        <w:tabs>
          <w:tab w:val="left" w:pos="180"/>
          <w:tab w:val="left" w:pos="720"/>
          <w:tab w:val="left" w:pos="1260"/>
        </w:tabs>
        <w:suppressAutoHyphens w:val="0"/>
        <w:rPr>
          <w:b/>
        </w:rPr>
      </w:pPr>
    </w:p>
    <w:p w:rsidR="003D08A8" w:rsidRDefault="00764261" w:rsidP="003D08A8">
      <w:pPr>
        <w:numPr>
          <w:ilvl w:val="0"/>
          <w:numId w:val="1"/>
        </w:numPr>
        <w:rPr>
          <w:b/>
        </w:rPr>
      </w:pPr>
      <w:r w:rsidRPr="00764261">
        <w:rPr>
          <w:b/>
        </w:rPr>
        <w:t>Use of Information Technology to Collect the Information</w:t>
      </w:r>
    </w:p>
    <w:p w:rsidR="003D08A8" w:rsidRPr="003D08A8" w:rsidRDefault="003D08A8" w:rsidP="003D08A8">
      <w:pPr>
        <w:ind w:left="720"/>
        <w:rPr>
          <w:b/>
        </w:rPr>
      </w:pPr>
      <w:r w:rsidRPr="003D08A8">
        <w:t xml:space="preserve">SSA did not create an electronic version of </w:t>
      </w:r>
      <w:r>
        <w:t>Form</w:t>
      </w:r>
      <w:r w:rsidRPr="003D08A8">
        <w:t xml:space="preserve"> SSA-</w:t>
      </w:r>
      <w:r>
        <w:t>159</w:t>
      </w:r>
      <w:r w:rsidRPr="003D08A8">
        <w:t xml:space="preserve"> under the agency’s Government Paperwork Elimination Act (GPEA) plan because only 25,000 respondents complete the form.  This is less th</w:t>
      </w:r>
      <w:r w:rsidR="00732E6F">
        <w:t>an the GPEA cut-off of 50,000.</w:t>
      </w:r>
    </w:p>
    <w:p w:rsidR="00F658E6" w:rsidRPr="00764261" w:rsidRDefault="00F658E6" w:rsidP="00F658E6">
      <w:pPr>
        <w:ind w:left="720"/>
        <w:rPr>
          <w:b/>
        </w:rPr>
      </w:pPr>
    </w:p>
    <w:p w:rsidR="00744D6F" w:rsidRDefault="00744D6F" w:rsidP="00744D6F">
      <w:pPr>
        <w:ind w:left="720"/>
      </w:pPr>
      <w:r w:rsidRPr="00744D6F">
        <w:t xml:space="preserve">In accordance with the agency’s </w:t>
      </w:r>
      <w:r w:rsidR="003B00FA">
        <w:t>GPEA</w:t>
      </w:r>
      <w:r w:rsidRPr="00744D6F">
        <w:t xml:space="preserve"> plan, SSA created an Internet version of </w:t>
      </w:r>
      <w:r w:rsidR="00FA6129">
        <w:t>F</w:t>
      </w:r>
      <w:r w:rsidRPr="00744D6F">
        <w:t>orm SSA-</w:t>
      </w:r>
      <w:r>
        <w:t>160</w:t>
      </w:r>
      <w:r w:rsidR="00F658E6">
        <w:t xml:space="preserve">.  </w:t>
      </w:r>
      <w:r w:rsidRPr="00744D6F">
        <w:t xml:space="preserve">Based on our data, we estimate </w:t>
      </w:r>
      <w:r>
        <w:t>approximately 10</w:t>
      </w:r>
      <w:r w:rsidR="003E1CED">
        <w:t>0 percent</w:t>
      </w:r>
      <w:r w:rsidRPr="00744D6F">
        <w:t xml:space="preserve"> o</w:t>
      </w:r>
      <w:r w:rsidR="00733E87">
        <w:t xml:space="preserve">f </w:t>
      </w:r>
      <w:r w:rsidR="00733E87">
        <w:lastRenderedPageBreak/>
        <w:t xml:space="preserve">respondents </w:t>
      </w:r>
      <w:r>
        <w:t>use the electronic version</w:t>
      </w:r>
      <w:r w:rsidR="00733E87">
        <w:t xml:space="preserve"> of the SSA-160.</w:t>
      </w:r>
    </w:p>
    <w:p w:rsidR="00744D6F" w:rsidRDefault="00744D6F" w:rsidP="00744D6F">
      <w:pPr>
        <w:ind w:left="720"/>
      </w:pPr>
    </w:p>
    <w:p w:rsidR="00764261" w:rsidRPr="00764261" w:rsidRDefault="00764261" w:rsidP="00AD7671">
      <w:pPr>
        <w:pStyle w:val="BodyTextIndent2"/>
        <w:numPr>
          <w:ilvl w:val="0"/>
          <w:numId w:val="1"/>
        </w:numPr>
        <w:tabs>
          <w:tab w:val="left" w:pos="720"/>
        </w:tabs>
        <w:ind w:left="0" w:firstLine="0"/>
        <w:jc w:val="left"/>
        <w:rPr>
          <w:rFonts w:ascii="Times New Roman" w:hAnsi="Times New Roman" w:cs="Times New Roman"/>
          <w:b/>
        </w:rPr>
      </w:pPr>
      <w:r w:rsidRPr="00764261">
        <w:rPr>
          <w:rFonts w:ascii="Times New Roman" w:hAnsi="Times New Roman" w:cs="Times New Roman"/>
          <w:b/>
        </w:rPr>
        <w:t>Why We cannot Use Duplicate Information</w:t>
      </w:r>
    </w:p>
    <w:p w:rsidR="00876A8B" w:rsidRPr="00AD7671" w:rsidRDefault="00764261" w:rsidP="00764261">
      <w:pPr>
        <w:pStyle w:val="BodyTextIndent2"/>
        <w:tabs>
          <w:tab w:val="clear" w:pos="1080"/>
          <w:tab w:val="clear" w:pos="1440"/>
        </w:tabs>
        <w:ind w:left="0" w:firstLine="0"/>
        <w:jc w:val="left"/>
        <w:rPr>
          <w:rFonts w:ascii="Times New Roman" w:hAnsi="Times New Roman" w:cs="Times New Roman"/>
        </w:rPr>
      </w:pPr>
      <w:r>
        <w:rPr>
          <w:rFonts w:ascii="Times New Roman" w:hAnsi="Times New Roman" w:cs="Times New Roman"/>
        </w:rPr>
        <w:tab/>
      </w:r>
      <w:r w:rsidR="008D1FBA" w:rsidRPr="00AD7671">
        <w:rPr>
          <w:rFonts w:ascii="Times New Roman" w:hAnsi="Times New Roman" w:cs="Times New Roman"/>
        </w:rPr>
        <w:t xml:space="preserve">The </w:t>
      </w:r>
      <w:r w:rsidR="00AD7671" w:rsidRPr="00AD7671">
        <w:rPr>
          <w:rFonts w:ascii="Times New Roman" w:hAnsi="Times New Roman"/>
        </w:rPr>
        <w:t xml:space="preserve">nature of the information we are collecting and the manner in which we </w:t>
      </w:r>
      <w:r w:rsidR="00AD7671">
        <w:rPr>
          <w:rFonts w:ascii="Times New Roman" w:hAnsi="Times New Roman"/>
        </w:rPr>
        <w:tab/>
      </w:r>
      <w:r w:rsidR="00AD7671" w:rsidRPr="00AD7671">
        <w:rPr>
          <w:rFonts w:ascii="Times New Roman" w:hAnsi="Times New Roman"/>
        </w:rPr>
        <w:t xml:space="preserve">are collecting it preclude duplication.  SSA does not use another collection </w:t>
      </w:r>
      <w:r w:rsidR="00AD7671">
        <w:rPr>
          <w:rFonts w:ascii="Times New Roman" w:hAnsi="Times New Roman"/>
        </w:rPr>
        <w:tab/>
      </w:r>
      <w:r w:rsidR="00AD7671" w:rsidRPr="00AD7671">
        <w:rPr>
          <w:rFonts w:ascii="Times New Roman" w:hAnsi="Times New Roman"/>
        </w:rPr>
        <w:t>instrument to obtain similar data.</w:t>
      </w:r>
    </w:p>
    <w:p w:rsidR="00AD7671" w:rsidRPr="00AD7671" w:rsidRDefault="00AD7671" w:rsidP="00AD7671">
      <w:pPr>
        <w:pStyle w:val="BodyTextIndent2"/>
        <w:tabs>
          <w:tab w:val="clear" w:pos="720"/>
        </w:tabs>
        <w:ind w:left="0" w:firstLine="0"/>
        <w:jc w:val="left"/>
        <w:rPr>
          <w:rFonts w:ascii="Times New Roman" w:hAnsi="Times New Roman" w:cs="Times New Roman"/>
        </w:rPr>
      </w:pPr>
    </w:p>
    <w:p w:rsidR="00F512D9" w:rsidRPr="00F512D9" w:rsidRDefault="00F512D9" w:rsidP="00876A8B">
      <w:pPr>
        <w:pStyle w:val="BodyTextIndent2"/>
        <w:numPr>
          <w:ilvl w:val="0"/>
          <w:numId w:val="1"/>
        </w:numPr>
        <w:jc w:val="left"/>
        <w:rPr>
          <w:rFonts w:ascii="Times New Roman" w:hAnsi="Times New Roman" w:cs="Times New Roman"/>
          <w:b/>
        </w:rPr>
      </w:pPr>
      <w:r w:rsidRPr="00F512D9">
        <w:rPr>
          <w:rFonts w:ascii="Times New Roman" w:hAnsi="Times New Roman" w:cs="Times New Roman"/>
          <w:b/>
        </w:rPr>
        <w:t>Minimizing Burden on Small Respondents</w:t>
      </w:r>
    </w:p>
    <w:p w:rsidR="00876A8B" w:rsidRPr="00876A8B" w:rsidRDefault="008D1FBA" w:rsidP="00F512D9">
      <w:pPr>
        <w:pStyle w:val="BodyTextIndent2"/>
        <w:tabs>
          <w:tab w:val="clear" w:pos="720"/>
        </w:tabs>
        <w:ind w:firstLine="0"/>
        <w:jc w:val="left"/>
        <w:rPr>
          <w:rFonts w:ascii="Times New Roman" w:hAnsi="Times New Roman" w:cs="Times New Roman"/>
        </w:rPr>
      </w:pPr>
      <w:r w:rsidRPr="00AD7671">
        <w:rPr>
          <w:rFonts w:ascii="Times New Roman" w:hAnsi="Times New Roman" w:cs="Times New Roman"/>
        </w:rPr>
        <w:t>This collection d</w:t>
      </w:r>
      <w:r w:rsidRPr="00876A8B">
        <w:rPr>
          <w:rFonts w:ascii="Times New Roman" w:hAnsi="Times New Roman" w:cs="Times New Roman"/>
        </w:rPr>
        <w:t xml:space="preserve">oes not </w:t>
      </w:r>
      <w:r w:rsidR="00F35C8A">
        <w:rPr>
          <w:rFonts w:ascii="Times New Roman" w:hAnsi="Times New Roman" w:cs="Times New Roman"/>
        </w:rPr>
        <w:t>affect small businesses or other small e</w:t>
      </w:r>
      <w:r w:rsidRPr="00876A8B">
        <w:rPr>
          <w:rFonts w:ascii="Times New Roman" w:hAnsi="Times New Roman" w:cs="Times New Roman"/>
        </w:rPr>
        <w:t>ntities.</w:t>
      </w:r>
    </w:p>
    <w:p w:rsidR="00876A8B" w:rsidRPr="00876A8B" w:rsidRDefault="00876A8B" w:rsidP="00876A8B">
      <w:pPr>
        <w:pStyle w:val="BodyTextIndent2"/>
        <w:tabs>
          <w:tab w:val="clear" w:pos="720"/>
        </w:tabs>
        <w:ind w:left="0" w:firstLine="0"/>
        <w:jc w:val="left"/>
        <w:rPr>
          <w:rFonts w:ascii="Times New Roman" w:hAnsi="Times New Roman" w:cs="Times New Roman"/>
        </w:rPr>
      </w:pPr>
    </w:p>
    <w:p w:rsidR="00876A8B" w:rsidRPr="00820257" w:rsidRDefault="00F512D9" w:rsidP="00820257">
      <w:pPr>
        <w:pStyle w:val="BodyTextIndent2"/>
        <w:numPr>
          <w:ilvl w:val="0"/>
          <w:numId w:val="1"/>
        </w:numPr>
        <w:jc w:val="left"/>
        <w:rPr>
          <w:rFonts w:ascii="Times New Roman" w:hAnsi="Times New Roman" w:cs="Times New Roman"/>
        </w:rPr>
      </w:pPr>
      <w:r w:rsidRPr="00BC7F42">
        <w:rPr>
          <w:rFonts w:ascii="Times New Roman" w:hAnsi="Times New Roman"/>
          <w:b/>
        </w:rPr>
        <w:t xml:space="preserve">Consequence of Not Collecting Information or Collecting it Less Frequently </w:t>
      </w:r>
      <w:r w:rsidR="00AD7671">
        <w:rPr>
          <w:rFonts w:ascii="Times New Roman" w:hAnsi="Times New Roman" w:cs="Times New Roman"/>
        </w:rPr>
        <w:t>If we did not us</w:t>
      </w:r>
      <w:r w:rsidR="00F35C8A">
        <w:rPr>
          <w:rFonts w:ascii="Times New Roman" w:hAnsi="Times New Roman" w:cs="Times New Roman"/>
        </w:rPr>
        <w:t>e Form SSA-</w:t>
      </w:r>
      <w:r w:rsidR="00744D6F">
        <w:rPr>
          <w:rFonts w:ascii="Times New Roman" w:hAnsi="Times New Roman" w:cs="Times New Roman"/>
        </w:rPr>
        <w:t>159</w:t>
      </w:r>
      <w:r w:rsidR="00F35C8A">
        <w:rPr>
          <w:rFonts w:ascii="Times New Roman" w:hAnsi="Times New Roman" w:cs="Times New Roman"/>
        </w:rPr>
        <w:t xml:space="preserve"> and Form SSA-</w:t>
      </w:r>
      <w:r w:rsidR="00744D6F">
        <w:rPr>
          <w:rFonts w:ascii="Times New Roman" w:hAnsi="Times New Roman" w:cs="Times New Roman"/>
        </w:rPr>
        <w:t>160</w:t>
      </w:r>
      <w:r w:rsidR="00F35C8A">
        <w:rPr>
          <w:rFonts w:ascii="Times New Roman" w:hAnsi="Times New Roman" w:cs="Times New Roman"/>
        </w:rPr>
        <w:t xml:space="preserve">, </w:t>
      </w:r>
      <w:r w:rsidR="00744D6F">
        <w:rPr>
          <w:rFonts w:ascii="Times New Roman" w:hAnsi="Times New Roman" w:cs="Times New Roman"/>
        </w:rPr>
        <w:t>we would have no way</w:t>
      </w:r>
      <w:r w:rsidR="008D1FBA" w:rsidRPr="00876A8B">
        <w:rPr>
          <w:rFonts w:ascii="Times New Roman" w:hAnsi="Times New Roman" w:cs="Times New Roman"/>
        </w:rPr>
        <w:t xml:space="preserve"> to verify the requester’s identity </w:t>
      </w:r>
      <w:r w:rsidR="00AD7671">
        <w:rPr>
          <w:rFonts w:ascii="Times New Roman" w:hAnsi="Times New Roman" w:cs="Times New Roman"/>
        </w:rPr>
        <w:t xml:space="preserve">or modify online account information, which </w:t>
      </w:r>
      <w:r w:rsidR="008D1FBA" w:rsidRPr="00876A8B">
        <w:rPr>
          <w:rFonts w:ascii="Times New Roman" w:hAnsi="Times New Roman" w:cs="Times New Roman"/>
        </w:rPr>
        <w:t xml:space="preserve">would result in SSA’s not being able to respond to these Internet requests.  </w:t>
      </w:r>
      <w:r w:rsidR="00F932EF">
        <w:rPr>
          <w:rFonts w:ascii="Times New Roman" w:hAnsi="Times New Roman" w:cs="Times New Roman"/>
        </w:rPr>
        <w:t xml:space="preserve">Because we only collect the information </w:t>
      </w:r>
      <w:r w:rsidR="00B41940">
        <w:rPr>
          <w:rFonts w:ascii="Times New Roman" w:hAnsi="Times New Roman" w:cs="Times New Roman"/>
        </w:rPr>
        <w:t xml:space="preserve">on an </w:t>
      </w:r>
      <w:r w:rsidR="008D1FBA" w:rsidRPr="00876A8B">
        <w:rPr>
          <w:rFonts w:ascii="Times New Roman" w:hAnsi="Times New Roman" w:cs="Times New Roman"/>
        </w:rPr>
        <w:t xml:space="preserve">as needed basis, </w:t>
      </w:r>
      <w:r w:rsidR="009A1AA4">
        <w:rPr>
          <w:rFonts w:ascii="Times New Roman" w:hAnsi="Times New Roman" w:cs="Times New Roman"/>
        </w:rPr>
        <w:t>we</w:t>
      </w:r>
      <w:r w:rsidR="008D1FBA" w:rsidRPr="00876A8B">
        <w:rPr>
          <w:rFonts w:ascii="Times New Roman" w:hAnsi="Times New Roman" w:cs="Times New Roman"/>
        </w:rPr>
        <w:t xml:space="preserve"> cannot collect</w:t>
      </w:r>
      <w:r w:rsidR="009A1AA4">
        <w:rPr>
          <w:rFonts w:ascii="Times New Roman" w:hAnsi="Times New Roman" w:cs="Times New Roman"/>
        </w:rPr>
        <w:t xml:space="preserve"> it</w:t>
      </w:r>
      <w:r w:rsidR="008D1FBA" w:rsidRPr="00876A8B">
        <w:rPr>
          <w:rFonts w:ascii="Times New Roman" w:hAnsi="Times New Roman" w:cs="Times New Roman"/>
        </w:rPr>
        <w:t xml:space="preserve"> less frequently.</w:t>
      </w:r>
      <w:r w:rsidR="00820257">
        <w:rPr>
          <w:rFonts w:ascii="Times New Roman" w:hAnsi="Times New Roman" w:cs="Times New Roman"/>
        </w:rPr>
        <w:t xml:space="preserve">  </w:t>
      </w:r>
      <w:r w:rsidR="008D1FBA" w:rsidRPr="00820257">
        <w:rPr>
          <w:rFonts w:ascii="Times New Roman" w:hAnsi="Times New Roman" w:cs="Times New Roman"/>
        </w:rPr>
        <w:t xml:space="preserve">There are no technical or legal obstacles </w:t>
      </w:r>
      <w:r w:rsidR="00F35C8A" w:rsidRPr="00820257">
        <w:rPr>
          <w:rFonts w:ascii="Times New Roman" w:hAnsi="Times New Roman" w:cs="Times New Roman"/>
        </w:rPr>
        <w:t>to burden reduction</w:t>
      </w:r>
      <w:r w:rsidR="008D1FBA" w:rsidRPr="00820257">
        <w:rPr>
          <w:rFonts w:ascii="Times New Roman" w:hAnsi="Times New Roman" w:cs="Times New Roman"/>
        </w:rPr>
        <w:t>.</w:t>
      </w:r>
    </w:p>
    <w:p w:rsidR="00876A8B" w:rsidRPr="00876A8B" w:rsidRDefault="00876A8B" w:rsidP="00876A8B">
      <w:pPr>
        <w:pStyle w:val="BodyTextIndent2"/>
        <w:tabs>
          <w:tab w:val="clear" w:pos="720"/>
        </w:tabs>
        <w:ind w:left="0" w:firstLine="0"/>
        <w:jc w:val="left"/>
        <w:rPr>
          <w:rFonts w:ascii="Times New Roman" w:hAnsi="Times New Roman" w:cs="Times New Roman"/>
        </w:rPr>
      </w:pPr>
    </w:p>
    <w:p w:rsidR="00F512D9" w:rsidRDefault="00F512D9" w:rsidP="00876A8B">
      <w:pPr>
        <w:pStyle w:val="BodyTextIndent2"/>
        <w:numPr>
          <w:ilvl w:val="0"/>
          <w:numId w:val="1"/>
        </w:numPr>
        <w:jc w:val="left"/>
        <w:rPr>
          <w:rFonts w:ascii="Times New Roman" w:hAnsi="Times New Roman" w:cs="Times New Roman"/>
        </w:rPr>
      </w:pPr>
      <w:r w:rsidRPr="00BC7F42">
        <w:rPr>
          <w:rFonts w:ascii="Times New Roman" w:hAnsi="Times New Roman"/>
          <w:b/>
        </w:rPr>
        <w:t>Special Circumstances</w:t>
      </w:r>
      <w:r w:rsidRPr="00876A8B">
        <w:rPr>
          <w:rFonts w:ascii="Times New Roman" w:hAnsi="Times New Roman" w:cs="Times New Roman"/>
        </w:rPr>
        <w:t xml:space="preserve"> </w:t>
      </w:r>
    </w:p>
    <w:p w:rsidR="00876A8B" w:rsidRPr="00876A8B" w:rsidRDefault="008D1FBA" w:rsidP="00F512D9">
      <w:pPr>
        <w:pStyle w:val="BodyTextIndent2"/>
        <w:tabs>
          <w:tab w:val="clear" w:pos="720"/>
        </w:tabs>
        <w:ind w:firstLine="0"/>
        <w:jc w:val="left"/>
        <w:rPr>
          <w:rFonts w:ascii="Times New Roman" w:hAnsi="Times New Roman" w:cs="Times New Roman"/>
        </w:rPr>
      </w:pPr>
      <w:r w:rsidRPr="00876A8B">
        <w:rPr>
          <w:rFonts w:ascii="Times New Roman" w:hAnsi="Times New Roman" w:cs="Times New Roman"/>
        </w:rPr>
        <w:t>There are no special circumstances that would cause</w:t>
      </w:r>
      <w:r w:rsidR="0093258F">
        <w:rPr>
          <w:rFonts w:ascii="Times New Roman" w:hAnsi="Times New Roman" w:cs="Times New Roman"/>
        </w:rPr>
        <w:t xml:space="preserve"> SSA to conduct </w:t>
      </w:r>
      <w:r w:rsidRPr="00876A8B">
        <w:rPr>
          <w:rFonts w:ascii="Times New Roman" w:hAnsi="Times New Roman" w:cs="Times New Roman"/>
        </w:rPr>
        <w:t xml:space="preserve">this information collection </w:t>
      </w:r>
      <w:r w:rsidR="0093258F">
        <w:rPr>
          <w:rFonts w:ascii="Times New Roman" w:hAnsi="Times New Roman" w:cs="Times New Roman"/>
        </w:rPr>
        <w:t>in a manner inconsistent</w:t>
      </w:r>
      <w:r w:rsidR="009A1AA4">
        <w:rPr>
          <w:rFonts w:ascii="Times New Roman" w:hAnsi="Times New Roman" w:cs="Times New Roman"/>
        </w:rPr>
        <w:t xml:space="preserve"> w</w:t>
      </w:r>
      <w:r w:rsidRPr="00876A8B">
        <w:rPr>
          <w:rFonts w:ascii="Times New Roman" w:hAnsi="Times New Roman" w:cs="Times New Roman"/>
        </w:rPr>
        <w:t xml:space="preserve">ith </w:t>
      </w:r>
      <w:proofErr w:type="gramStart"/>
      <w:r w:rsidRPr="00733E87">
        <w:rPr>
          <w:rFonts w:ascii="Times New Roman" w:hAnsi="Times New Roman" w:cs="Times New Roman"/>
          <w:i/>
        </w:rPr>
        <w:t>5</w:t>
      </w:r>
      <w:proofErr w:type="gramEnd"/>
      <w:r w:rsidRPr="00733E87">
        <w:rPr>
          <w:rFonts w:ascii="Times New Roman" w:hAnsi="Times New Roman" w:cs="Times New Roman"/>
          <w:i/>
        </w:rPr>
        <w:t xml:space="preserve"> CFR 1320.5</w:t>
      </w:r>
      <w:r w:rsidRPr="00876A8B">
        <w:rPr>
          <w:rFonts w:ascii="Times New Roman" w:hAnsi="Times New Roman" w:cs="Times New Roman"/>
        </w:rPr>
        <w:t>.</w:t>
      </w:r>
    </w:p>
    <w:p w:rsidR="00876A8B" w:rsidRPr="00876A8B" w:rsidRDefault="00876A8B" w:rsidP="00876A8B">
      <w:pPr>
        <w:pStyle w:val="BodyTextIndent2"/>
        <w:tabs>
          <w:tab w:val="clear" w:pos="720"/>
        </w:tabs>
        <w:ind w:left="0" w:firstLine="0"/>
        <w:jc w:val="left"/>
        <w:rPr>
          <w:rFonts w:ascii="Times New Roman" w:hAnsi="Times New Roman" w:cs="Times New Roman"/>
        </w:rPr>
      </w:pPr>
    </w:p>
    <w:p w:rsidR="00F512D9" w:rsidRPr="00F512D9" w:rsidRDefault="00F512D9" w:rsidP="00BC371B">
      <w:pPr>
        <w:pStyle w:val="BodyTextIndent2"/>
        <w:numPr>
          <w:ilvl w:val="0"/>
          <w:numId w:val="1"/>
        </w:numPr>
        <w:jc w:val="left"/>
        <w:rPr>
          <w:rFonts w:ascii="Times New Roman" w:hAnsi="Times New Roman" w:cs="Times New Roman"/>
        </w:rPr>
      </w:pPr>
      <w:r w:rsidRPr="00BC7F42">
        <w:rPr>
          <w:rFonts w:ascii="Times New Roman" w:hAnsi="Times New Roman"/>
          <w:b/>
        </w:rPr>
        <w:t xml:space="preserve">Solicitation of Public Comment and Other Consultations with the Public </w:t>
      </w:r>
    </w:p>
    <w:p w:rsidR="0062520E" w:rsidRPr="0062520E" w:rsidRDefault="003E1CED" w:rsidP="00820257">
      <w:pPr>
        <w:pStyle w:val="BodyTextIndent2"/>
        <w:ind w:firstLine="0"/>
        <w:jc w:val="left"/>
        <w:rPr>
          <w:rFonts w:ascii="Times New Roman" w:hAnsi="Times New Roman" w:cs="Times New Roman"/>
        </w:rPr>
      </w:pPr>
      <w:r>
        <w:rPr>
          <w:rFonts w:ascii="Times New Roman" w:hAnsi="Times New Roman" w:cs="Times New Roman"/>
        </w:rPr>
        <w:t xml:space="preserve">SSA published the </w:t>
      </w:r>
      <w:r w:rsidRPr="00BC371B">
        <w:rPr>
          <w:rFonts w:ascii="Times New Roman" w:hAnsi="Times New Roman" w:cs="Times New Roman"/>
        </w:rPr>
        <w:t>60</w:t>
      </w:r>
      <w:r w:rsidR="00BC371B" w:rsidRPr="00BC371B">
        <w:rPr>
          <w:rFonts w:ascii="Times New Roman" w:hAnsi="Times New Roman" w:cs="Times New Roman"/>
        </w:rPr>
        <w:t>-day advance Federal Register Notice publi</w:t>
      </w:r>
      <w:r>
        <w:rPr>
          <w:rFonts w:ascii="Times New Roman" w:hAnsi="Times New Roman" w:cs="Times New Roman"/>
        </w:rPr>
        <w:t xml:space="preserve">shed on </w:t>
      </w:r>
      <w:r w:rsidR="00820257">
        <w:rPr>
          <w:rFonts w:ascii="Times New Roman" w:hAnsi="Times New Roman" w:cs="Times New Roman"/>
        </w:rPr>
        <w:t>May 20, 2016, at 81 FR 31999</w:t>
      </w:r>
      <w:r w:rsidR="00BC371B" w:rsidRPr="00BC371B">
        <w:rPr>
          <w:rFonts w:ascii="Times New Roman" w:hAnsi="Times New Roman" w:cs="Times New Roman"/>
        </w:rPr>
        <w:t>, and we received no public comments.  SSA published the second Notice on</w:t>
      </w:r>
      <w:r w:rsidR="00D64269">
        <w:rPr>
          <w:rFonts w:ascii="Times New Roman" w:hAnsi="Times New Roman" w:cs="Times New Roman"/>
        </w:rPr>
        <w:t xml:space="preserve"> </w:t>
      </w:r>
      <w:r w:rsidR="00820257">
        <w:rPr>
          <w:rFonts w:ascii="Times New Roman" w:hAnsi="Times New Roman" w:cs="Times New Roman"/>
        </w:rPr>
        <w:t>July 22, 2016</w:t>
      </w:r>
      <w:r w:rsidR="00D64269">
        <w:rPr>
          <w:rFonts w:ascii="Times New Roman" w:hAnsi="Times New Roman" w:cs="Times New Roman"/>
        </w:rPr>
        <w:t xml:space="preserve"> </w:t>
      </w:r>
      <w:r w:rsidR="00BC371B" w:rsidRPr="00BC371B">
        <w:rPr>
          <w:rFonts w:ascii="Times New Roman" w:hAnsi="Times New Roman" w:cs="Times New Roman"/>
        </w:rPr>
        <w:t xml:space="preserve">at </w:t>
      </w:r>
      <w:r w:rsidR="00D64269">
        <w:rPr>
          <w:rFonts w:ascii="Times New Roman" w:hAnsi="Times New Roman" w:cs="Times New Roman"/>
        </w:rPr>
        <w:t>8</w:t>
      </w:r>
      <w:r w:rsidR="00820257">
        <w:rPr>
          <w:rFonts w:ascii="Times New Roman" w:hAnsi="Times New Roman" w:cs="Times New Roman"/>
        </w:rPr>
        <w:t>1</w:t>
      </w:r>
      <w:r w:rsidR="00D64269">
        <w:rPr>
          <w:rFonts w:ascii="Times New Roman" w:hAnsi="Times New Roman" w:cs="Times New Roman"/>
        </w:rPr>
        <w:t xml:space="preserve"> </w:t>
      </w:r>
      <w:r w:rsidR="00BC371B" w:rsidRPr="00BC371B">
        <w:rPr>
          <w:rFonts w:ascii="Times New Roman" w:hAnsi="Times New Roman" w:cs="Times New Roman"/>
        </w:rPr>
        <w:t>FR</w:t>
      </w:r>
      <w:r w:rsidR="003B00FA">
        <w:rPr>
          <w:rFonts w:ascii="Times New Roman" w:hAnsi="Times New Roman" w:cs="Times New Roman"/>
        </w:rPr>
        <w:t xml:space="preserve"> </w:t>
      </w:r>
      <w:r w:rsidR="00D64269">
        <w:rPr>
          <w:rFonts w:ascii="Times New Roman" w:hAnsi="Times New Roman" w:cs="Times New Roman"/>
        </w:rPr>
        <w:t>4</w:t>
      </w:r>
      <w:r w:rsidR="00820257">
        <w:rPr>
          <w:rFonts w:ascii="Times New Roman" w:hAnsi="Times New Roman" w:cs="Times New Roman"/>
        </w:rPr>
        <w:t>7845</w:t>
      </w:r>
      <w:r w:rsidR="000D5F83" w:rsidRPr="00BC371B">
        <w:rPr>
          <w:rFonts w:ascii="Times New Roman" w:hAnsi="Times New Roman" w:cs="Times New Roman"/>
        </w:rPr>
        <w:t>.</w:t>
      </w:r>
      <w:r w:rsidR="00BC371B" w:rsidRPr="00BC371B">
        <w:rPr>
          <w:rFonts w:ascii="Times New Roman" w:hAnsi="Times New Roman" w:cs="Times New Roman"/>
        </w:rPr>
        <w:t xml:space="preserve">  If we receive </w:t>
      </w:r>
      <w:r w:rsidR="00CA6220">
        <w:rPr>
          <w:rFonts w:ascii="Times New Roman" w:hAnsi="Times New Roman" w:cs="Times New Roman"/>
        </w:rPr>
        <w:t xml:space="preserve">any </w:t>
      </w:r>
      <w:r w:rsidR="00BC371B" w:rsidRPr="00BC371B">
        <w:rPr>
          <w:rFonts w:ascii="Times New Roman" w:hAnsi="Times New Roman" w:cs="Times New Roman"/>
        </w:rPr>
        <w:t>comments in response to the 30-day Notice, we will forward them to OMB</w:t>
      </w:r>
      <w:r w:rsidR="0093258F" w:rsidRPr="00BC371B">
        <w:rPr>
          <w:rFonts w:ascii="Times New Roman" w:hAnsi="Times New Roman" w:cs="Times New Roman"/>
        </w:rPr>
        <w:t>.</w:t>
      </w:r>
      <w:r w:rsidR="00820257">
        <w:rPr>
          <w:rFonts w:ascii="Times New Roman" w:hAnsi="Times New Roman" w:cs="Times New Roman"/>
        </w:rPr>
        <w:t xml:space="preserve">  </w:t>
      </w:r>
      <w:r w:rsidR="0062520E" w:rsidRPr="0062520E">
        <w:rPr>
          <w:rFonts w:ascii="Times New Roman" w:hAnsi="Times New Roman" w:cs="Times New Roman"/>
        </w:rPr>
        <w:t xml:space="preserve">We did not consult with the public on the </w:t>
      </w:r>
      <w:r w:rsidR="00545236">
        <w:rPr>
          <w:rFonts w:ascii="Times New Roman" w:hAnsi="Times New Roman" w:cs="Times New Roman"/>
        </w:rPr>
        <w:t>revision</w:t>
      </w:r>
      <w:r w:rsidR="0062520E" w:rsidRPr="0062520E">
        <w:rPr>
          <w:rFonts w:ascii="Times New Roman" w:hAnsi="Times New Roman" w:cs="Times New Roman"/>
        </w:rPr>
        <w:t xml:space="preserve"> of this</w:t>
      </w:r>
      <w:r w:rsidR="00BC371B">
        <w:rPr>
          <w:rFonts w:ascii="Times New Roman" w:hAnsi="Times New Roman" w:cs="Times New Roman"/>
        </w:rPr>
        <w:t xml:space="preserve"> </w:t>
      </w:r>
      <w:r w:rsidR="00545236">
        <w:rPr>
          <w:rFonts w:ascii="Times New Roman" w:hAnsi="Times New Roman" w:cs="Times New Roman"/>
        </w:rPr>
        <w:t>form.</w:t>
      </w:r>
    </w:p>
    <w:p w:rsidR="00876A8B" w:rsidRPr="00876A8B" w:rsidRDefault="00876A8B" w:rsidP="00876A8B">
      <w:pPr>
        <w:pStyle w:val="BodyTextIndent2"/>
        <w:tabs>
          <w:tab w:val="clear" w:pos="720"/>
        </w:tabs>
        <w:ind w:left="0" w:firstLine="0"/>
        <w:jc w:val="left"/>
        <w:rPr>
          <w:rFonts w:ascii="Times New Roman" w:hAnsi="Times New Roman" w:cs="Times New Roman"/>
        </w:rPr>
      </w:pPr>
    </w:p>
    <w:p w:rsidR="00750F0B" w:rsidRDefault="00750F0B" w:rsidP="00750F0B">
      <w:pPr>
        <w:numPr>
          <w:ilvl w:val="0"/>
          <w:numId w:val="1"/>
        </w:numPr>
        <w:suppressAutoHyphens w:val="0"/>
        <w:rPr>
          <w:b/>
        </w:rPr>
      </w:pPr>
      <w:r w:rsidRPr="00BC7F42">
        <w:rPr>
          <w:b/>
        </w:rPr>
        <w:t>Payment or Gifts to Respondents</w:t>
      </w:r>
    </w:p>
    <w:p w:rsidR="00876A8B" w:rsidRDefault="008D1FBA" w:rsidP="00732E6F">
      <w:pPr>
        <w:pStyle w:val="BodyTextIndent2"/>
        <w:tabs>
          <w:tab w:val="clear" w:pos="720"/>
        </w:tabs>
        <w:ind w:firstLine="0"/>
        <w:jc w:val="left"/>
        <w:rPr>
          <w:rFonts w:ascii="Times New Roman" w:hAnsi="Times New Roman" w:cs="Times New Roman"/>
        </w:rPr>
      </w:pPr>
      <w:r w:rsidRPr="00876A8B">
        <w:rPr>
          <w:rFonts w:ascii="Times New Roman" w:hAnsi="Times New Roman" w:cs="Times New Roman"/>
        </w:rPr>
        <w:t xml:space="preserve">SSA </w:t>
      </w:r>
      <w:r w:rsidR="00F41AC1">
        <w:rPr>
          <w:rFonts w:ascii="Times New Roman" w:hAnsi="Times New Roman" w:cs="Times New Roman"/>
        </w:rPr>
        <w:t xml:space="preserve">does not </w:t>
      </w:r>
      <w:r w:rsidRPr="00876A8B">
        <w:rPr>
          <w:rFonts w:ascii="Times New Roman" w:hAnsi="Times New Roman" w:cs="Times New Roman"/>
        </w:rPr>
        <w:t>provide payments or gifts to the respondents.</w:t>
      </w:r>
    </w:p>
    <w:p w:rsidR="00732E6F" w:rsidRDefault="00732E6F" w:rsidP="00732E6F">
      <w:pPr>
        <w:pStyle w:val="BodyTextIndent2"/>
        <w:tabs>
          <w:tab w:val="clear" w:pos="720"/>
        </w:tabs>
        <w:ind w:firstLine="0"/>
        <w:jc w:val="left"/>
        <w:rPr>
          <w:rFonts w:ascii="Times New Roman" w:hAnsi="Times New Roman" w:cs="Times New Roman"/>
        </w:rPr>
      </w:pPr>
    </w:p>
    <w:p w:rsidR="00750F0B" w:rsidRDefault="00750F0B" w:rsidP="00750F0B">
      <w:pPr>
        <w:numPr>
          <w:ilvl w:val="0"/>
          <w:numId w:val="1"/>
        </w:numPr>
        <w:suppressAutoHyphens w:val="0"/>
        <w:rPr>
          <w:b/>
        </w:rPr>
      </w:pPr>
      <w:r w:rsidRPr="00BC7F42">
        <w:rPr>
          <w:b/>
        </w:rPr>
        <w:t>Assurances of Confidentiality</w:t>
      </w:r>
    </w:p>
    <w:p w:rsidR="00876A8B" w:rsidRPr="00876A8B" w:rsidRDefault="00F41AC1" w:rsidP="00750F0B">
      <w:pPr>
        <w:pStyle w:val="BodyTextIndent2"/>
        <w:tabs>
          <w:tab w:val="clear" w:pos="720"/>
        </w:tabs>
        <w:ind w:firstLine="0"/>
        <w:jc w:val="left"/>
        <w:rPr>
          <w:rFonts w:ascii="Times New Roman" w:hAnsi="Times New Roman" w:cs="Times New Roman"/>
        </w:rPr>
      </w:pPr>
      <w:r>
        <w:rPr>
          <w:rFonts w:ascii="Times New Roman" w:hAnsi="Times New Roman" w:cs="Times New Roman"/>
        </w:rPr>
        <w:t xml:space="preserve">SSA protects and holds confidential the information it collects in accordance with </w:t>
      </w:r>
      <w:r w:rsidR="008D1FBA" w:rsidRPr="00CA6220">
        <w:rPr>
          <w:rFonts w:ascii="Times New Roman" w:hAnsi="Times New Roman" w:cs="Times New Roman"/>
          <w:i/>
        </w:rPr>
        <w:t>42 U.S.C. 1306, 20 CFR 401</w:t>
      </w:r>
      <w:r w:rsidR="008D1FBA" w:rsidRPr="00876A8B">
        <w:rPr>
          <w:rFonts w:ascii="Times New Roman" w:hAnsi="Times New Roman" w:cs="Times New Roman"/>
        </w:rPr>
        <w:t xml:space="preserve"> and </w:t>
      </w:r>
      <w:r w:rsidR="008D1FBA" w:rsidRPr="00CA6220">
        <w:rPr>
          <w:rFonts w:ascii="Times New Roman" w:hAnsi="Times New Roman" w:cs="Times New Roman"/>
          <w:i/>
        </w:rPr>
        <w:t>402, 5 U.S.C. 552</w:t>
      </w:r>
      <w:r w:rsidR="008D1FBA" w:rsidRPr="00876A8B">
        <w:rPr>
          <w:rFonts w:ascii="Times New Roman" w:hAnsi="Times New Roman" w:cs="Times New Roman"/>
        </w:rPr>
        <w:t xml:space="preserve"> (Freedom of Information Act), and OMB Circular No</w:t>
      </w:r>
      <w:proofErr w:type="gramStart"/>
      <w:r w:rsidR="00187056">
        <w:rPr>
          <w:rFonts w:ascii="Times New Roman" w:hAnsi="Times New Roman" w:cs="Times New Roman"/>
        </w:rPr>
        <w:t xml:space="preserve">. </w:t>
      </w:r>
      <w:r w:rsidR="008D1FBA" w:rsidRPr="00876A8B">
        <w:rPr>
          <w:rFonts w:ascii="Times New Roman" w:hAnsi="Times New Roman" w:cs="Times New Roman"/>
        </w:rPr>
        <w:t>A-130.</w:t>
      </w:r>
      <w:proofErr w:type="gramEnd"/>
    </w:p>
    <w:p w:rsidR="00876A8B" w:rsidRPr="00876A8B" w:rsidRDefault="00876A8B" w:rsidP="00876A8B">
      <w:pPr>
        <w:pStyle w:val="BodyTextIndent2"/>
        <w:tabs>
          <w:tab w:val="clear" w:pos="720"/>
        </w:tabs>
        <w:ind w:left="0" w:firstLine="0"/>
        <w:jc w:val="left"/>
        <w:rPr>
          <w:rFonts w:ascii="Times New Roman" w:hAnsi="Times New Roman" w:cs="Times New Roman"/>
        </w:rPr>
      </w:pPr>
    </w:p>
    <w:p w:rsidR="00750F0B" w:rsidRDefault="00750F0B" w:rsidP="00750F0B">
      <w:pPr>
        <w:numPr>
          <w:ilvl w:val="0"/>
          <w:numId w:val="1"/>
        </w:numPr>
        <w:suppressAutoHyphens w:val="0"/>
        <w:rPr>
          <w:b/>
        </w:rPr>
      </w:pPr>
      <w:r w:rsidRPr="00BC7F42">
        <w:rPr>
          <w:b/>
        </w:rPr>
        <w:t>Justification for Sensitive Questions</w:t>
      </w:r>
    </w:p>
    <w:p w:rsidR="00876A8B" w:rsidRPr="00CF6BDD" w:rsidRDefault="008D1FBA" w:rsidP="00750F0B">
      <w:pPr>
        <w:pStyle w:val="BodyTextIndent2"/>
        <w:tabs>
          <w:tab w:val="clear" w:pos="720"/>
        </w:tabs>
        <w:ind w:firstLine="0"/>
        <w:jc w:val="left"/>
        <w:rPr>
          <w:rFonts w:ascii="Times New Roman" w:hAnsi="Times New Roman" w:cs="Times New Roman"/>
        </w:rPr>
      </w:pPr>
      <w:r w:rsidRPr="00876A8B">
        <w:rPr>
          <w:rFonts w:ascii="Times New Roman" w:hAnsi="Times New Roman" w:cs="Times New Roman"/>
        </w:rPr>
        <w:t>The</w:t>
      </w:r>
      <w:r w:rsidRPr="00876A8B">
        <w:rPr>
          <w:rFonts w:ascii="Times New Roman" w:hAnsi="Times New Roman" w:cs="Times New Roman"/>
          <w:color w:val="000000"/>
        </w:rPr>
        <w:t xml:space="preserve"> information collection does not contain any questions of a sensitive nature.</w:t>
      </w:r>
    </w:p>
    <w:p w:rsidR="00CA6220" w:rsidRDefault="00CA6220" w:rsidP="00CF6BDD">
      <w:pPr>
        <w:pStyle w:val="ListParagraph"/>
      </w:pPr>
    </w:p>
    <w:p w:rsidR="00F41AC1" w:rsidRDefault="00105A47" w:rsidP="00F41AC1">
      <w:pPr>
        <w:pStyle w:val="BodyTextIndent2"/>
        <w:numPr>
          <w:ilvl w:val="0"/>
          <w:numId w:val="1"/>
        </w:numPr>
        <w:jc w:val="left"/>
      </w:pPr>
      <w:r>
        <w:rPr>
          <w:rFonts w:ascii="Times New Roman" w:hAnsi="Times New Roman" w:cs="Times New Roman"/>
          <w:b/>
        </w:rPr>
        <w:t>Estimates of Public Reporting Burden</w:t>
      </w:r>
    </w:p>
    <w:p w:rsidR="00CF6BDD" w:rsidRDefault="00820257" w:rsidP="00CF6BDD">
      <w:pPr>
        <w:pStyle w:val="ListParagraph"/>
      </w:pPr>
      <w:r>
        <w:t>We estimate 1,543 respondents use the SSA-159 each year to register to use the GSO website, and that it takes them approximately 15 minutes to complete the registration for a total of 386 hours.  We estimate it 130 respondents use the SSA</w:t>
      </w:r>
      <w:r>
        <w:noBreakHyphen/>
        <w:t>160 annually to make changes to their GSO account, and it takes approximately 15 minutes for them to complete the form, for a total of 33 hours.  See the following chart for the breakdown of this information:</w:t>
      </w:r>
    </w:p>
    <w:tbl>
      <w:tblPr>
        <w:tblpPr w:leftFromText="180" w:rightFromText="180" w:vertAnchor="text" w:horzAnchor="page" w:tblpX="2608" w:tblpY="125"/>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10"/>
        <w:gridCol w:w="1548"/>
        <w:gridCol w:w="1350"/>
        <w:gridCol w:w="1260"/>
      </w:tblGrid>
      <w:tr w:rsidR="00CA6220" w:rsidTr="00CA6220">
        <w:tc>
          <w:tcPr>
            <w:tcW w:w="1980" w:type="dxa"/>
            <w:shd w:val="clear" w:color="auto" w:fill="auto"/>
          </w:tcPr>
          <w:p w:rsidR="00CA6220" w:rsidRPr="006116A2" w:rsidRDefault="00AD21E7" w:rsidP="00CA6220">
            <w:pPr>
              <w:pStyle w:val="HTMLPreformatted"/>
              <w:rPr>
                <w:rFonts w:ascii="Times New Roman" w:hAnsi="Times New Roman"/>
                <w:b/>
                <w:sz w:val="24"/>
              </w:rPr>
            </w:pPr>
            <w:r>
              <w:rPr>
                <w:rFonts w:ascii="Times New Roman" w:hAnsi="Times New Roman"/>
                <w:b/>
                <w:sz w:val="24"/>
              </w:rPr>
              <w:lastRenderedPageBreak/>
              <w:t>Modality of Completion</w:t>
            </w:r>
          </w:p>
        </w:tc>
        <w:tc>
          <w:tcPr>
            <w:tcW w:w="1710" w:type="dxa"/>
            <w:shd w:val="clear" w:color="auto" w:fill="auto"/>
          </w:tcPr>
          <w:p w:rsidR="00CA6220" w:rsidRPr="006116A2" w:rsidRDefault="00CA6220" w:rsidP="00CA6220">
            <w:pPr>
              <w:pStyle w:val="HTMLPreformatted"/>
              <w:rPr>
                <w:rFonts w:ascii="Times New Roman" w:hAnsi="Times New Roman"/>
                <w:b/>
                <w:sz w:val="24"/>
              </w:rPr>
            </w:pPr>
            <w:r w:rsidRPr="006116A2">
              <w:rPr>
                <w:rFonts w:ascii="Times New Roman" w:hAnsi="Times New Roman"/>
                <w:b/>
                <w:sz w:val="24"/>
              </w:rPr>
              <w:t>Number of Respondents</w:t>
            </w:r>
          </w:p>
        </w:tc>
        <w:tc>
          <w:tcPr>
            <w:tcW w:w="1548" w:type="dxa"/>
            <w:shd w:val="clear" w:color="auto" w:fill="auto"/>
          </w:tcPr>
          <w:p w:rsidR="00CA6220" w:rsidRPr="006116A2" w:rsidRDefault="00CA6220" w:rsidP="00CA6220">
            <w:pPr>
              <w:pStyle w:val="HTMLPreformatted"/>
              <w:rPr>
                <w:rFonts w:ascii="Times New Roman" w:hAnsi="Times New Roman"/>
                <w:b/>
                <w:sz w:val="24"/>
              </w:rPr>
            </w:pPr>
            <w:r w:rsidRPr="006116A2">
              <w:rPr>
                <w:rFonts w:ascii="Times New Roman" w:hAnsi="Times New Roman"/>
                <w:b/>
                <w:sz w:val="24"/>
              </w:rPr>
              <w:t>Frequency</w:t>
            </w:r>
          </w:p>
          <w:p w:rsidR="00CA6220" w:rsidRPr="006116A2" w:rsidRDefault="00CA6220" w:rsidP="00CA6220">
            <w:pPr>
              <w:pStyle w:val="HTMLPreformatted"/>
              <w:rPr>
                <w:rFonts w:ascii="Times New Roman" w:hAnsi="Times New Roman"/>
                <w:b/>
                <w:sz w:val="24"/>
              </w:rPr>
            </w:pPr>
            <w:r w:rsidRPr="006116A2">
              <w:rPr>
                <w:rFonts w:ascii="Times New Roman" w:hAnsi="Times New Roman"/>
                <w:b/>
                <w:sz w:val="24"/>
              </w:rPr>
              <w:t xml:space="preserve">of </w:t>
            </w:r>
          </w:p>
          <w:p w:rsidR="00CA6220" w:rsidRPr="006116A2" w:rsidRDefault="00CA6220" w:rsidP="00CA6220">
            <w:pPr>
              <w:pStyle w:val="HTMLPreformatted"/>
              <w:rPr>
                <w:rFonts w:ascii="Times New Roman" w:hAnsi="Times New Roman"/>
                <w:b/>
                <w:sz w:val="24"/>
              </w:rPr>
            </w:pPr>
            <w:r w:rsidRPr="006116A2">
              <w:rPr>
                <w:rFonts w:ascii="Times New Roman" w:hAnsi="Times New Roman"/>
                <w:b/>
                <w:sz w:val="24"/>
              </w:rPr>
              <w:t>Response</w:t>
            </w:r>
          </w:p>
        </w:tc>
        <w:tc>
          <w:tcPr>
            <w:tcW w:w="1350" w:type="dxa"/>
            <w:shd w:val="clear" w:color="auto" w:fill="auto"/>
          </w:tcPr>
          <w:p w:rsidR="00CA6220" w:rsidRPr="006116A2" w:rsidRDefault="00CA6220" w:rsidP="00CA6220">
            <w:pPr>
              <w:pStyle w:val="HTMLPreformatted"/>
              <w:rPr>
                <w:rFonts w:ascii="Times New Roman" w:hAnsi="Times New Roman"/>
                <w:b/>
                <w:sz w:val="24"/>
              </w:rPr>
            </w:pPr>
            <w:r w:rsidRPr="006116A2">
              <w:rPr>
                <w:rFonts w:ascii="Times New Roman" w:hAnsi="Times New Roman"/>
                <w:b/>
                <w:sz w:val="24"/>
              </w:rPr>
              <w:t>Average Burden Per Response (minutes)</w:t>
            </w:r>
          </w:p>
        </w:tc>
        <w:tc>
          <w:tcPr>
            <w:tcW w:w="1260" w:type="dxa"/>
            <w:shd w:val="clear" w:color="auto" w:fill="auto"/>
          </w:tcPr>
          <w:p w:rsidR="00CA6220" w:rsidRPr="006116A2" w:rsidRDefault="00CA6220" w:rsidP="00CA6220">
            <w:pPr>
              <w:pStyle w:val="HTMLPreformatted"/>
              <w:rPr>
                <w:rFonts w:ascii="Times New Roman" w:hAnsi="Times New Roman"/>
                <w:b/>
                <w:sz w:val="24"/>
              </w:rPr>
            </w:pPr>
            <w:r w:rsidRPr="006116A2">
              <w:rPr>
                <w:rFonts w:ascii="Times New Roman" w:hAnsi="Times New Roman"/>
                <w:b/>
                <w:sz w:val="24"/>
              </w:rPr>
              <w:t>Estimated Total Annual Burden</w:t>
            </w:r>
          </w:p>
          <w:p w:rsidR="00CA6220" w:rsidRPr="006116A2" w:rsidRDefault="00CA6220" w:rsidP="00CA6220">
            <w:pPr>
              <w:pStyle w:val="HTMLPreformatted"/>
              <w:rPr>
                <w:rFonts w:ascii="Times New Roman" w:hAnsi="Times New Roman"/>
                <w:b/>
                <w:sz w:val="24"/>
              </w:rPr>
            </w:pPr>
            <w:r w:rsidRPr="006116A2">
              <w:rPr>
                <w:rFonts w:ascii="Times New Roman" w:hAnsi="Times New Roman"/>
                <w:b/>
                <w:sz w:val="24"/>
              </w:rPr>
              <w:t>(hours)</w:t>
            </w:r>
          </w:p>
        </w:tc>
      </w:tr>
      <w:tr w:rsidR="00CA6220" w:rsidTr="00CA6220">
        <w:tc>
          <w:tcPr>
            <w:tcW w:w="1980" w:type="dxa"/>
            <w:shd w:val="clear" w:color="auto" w:fill="auto"/>
          </w:tcPr>
          <w:p w:rsidR="00CA6220" w:rsidRPr="006116A2" w:rsidRDefault="00CA6220" w:rsidP="00CA6220">
            <w:pPr>
              <w:pStyle w:val="HTMLPreformatted"/>
              <w:rPr>
                <w:rFonts w:ascii="Times New Roman" w:hAnsi="Times New Roman"/>
                <w:sz w:val="24"/>
              </w:rPr>
            </w:pPr>
            <w:r>
              <w:rPr>
                <w:rFonts w:ascii="Times New Roman" w:hAnsi="Times New Roman"/>
                <w:sz w:val="24"/>
              </w:rPr>
              <w:t>SSA-159</w:t>
            </w:r>
          </w:p>
        </w:tc>
        <w:tc>
          <w:tcPr>
            <w:tcW w:w="1710" w:type="dxa"/>
            <w:shd w:val="clear" w:color="auto" w:fill="auto"/>
          </w:tcPr>
          <w:p w:rsidR="00CA6220" w:rsidRPr="006116A2" w:rsidRDefault="00AA35AB" w:rsidP="00CA6220">
            <w:pPr>
              <w:pStyle w:val="HTMLPreformatted"/>
              <w:jc w:val="right"/>
              <w:rPr>
                <w:rFonts w:ascii="Times New Roman" w:hAnsi="Times New Roman"/>
                <w:sz w:val="24"/>
              </w:rPr>
            </w:pPr>
            <w:r>
              <w:rPr>
                <w:rFonts w:ascii="Times New Roman" w:hAnsi="Times New Roman"/>
                <w:sz w:val="24"/>
              </w:rPr>
              <w:t>1</w:t>
            </w:r>
            <w:r w:rsidR="00AD21E7">
              <w:rPr>
                <w:rFonts w:ascii="Times New Roman" w:hAnsi="Times New Roman"/>
                <w:sz w:val="24"/>
              </w:rPr>
              <w:t>,</w:t>
            </w:r>
            <w:r>
              <w:rPr>
                <w:rFonts w:ascii="Times New Roman" w:hAnsi="Times New Roman"/>
                <w:sz w:val="24"/>
              </w:rPr>
              <w:t>543</w:t>
            </w:r>
          </w:p>
        </w:tc>
        <w:tc>
          <w:tcPr>
            <w:tcW w:w="1548" w:type="dxa"/>
            <w:shd w:val="clear" w:color="auto" w:fill="auto"/>
          </w:tcPr>
          <w:p w:rsidR="00CA6220" w:rsidRPr="006116A2" w:rsidRDefault="00CA6220" w:rsidP="00CA6220">
            <w:pPr>
              <w:pStyle w:val="HTMLPreformatted"/>
              <w:jc w:val="right"/>
              <w:rPr>
                <w:rFonts w:ascii="Times New Roman" w:hAnsi="Times New Roman"/>
                <w:sz w:val="24"/>
              </w:rPr>
            </w:pPr>
            <w:r>
              <w:rPr>
                <w:rFonts w:ascii="Times New Roman" w:hAnsi="Times New Roman"/>
                <w:sz w:val="24"/>
              </w:rPr>
              <w:t>1</w:t>
            </w:r>
          </w:p>
        </w:tc>
        <w:tc>
          <w:tcPr>
            <w:tcW w:w="1350" w:type="dxa"/>
            <w:shd w:val="clear" w:color="auto" w:fill="auto"/>
          </w:tcPr>
          <w:p w:rsidR="00CA6220" w:rsidRPr="006116A2" w:rsidRDefault="00CA6220" w:rsidP="00CA6220">
            <w:pPr>
              <w:pStyle w:val="HTMLPreformatted"/>
              <w:jc w:val="right"/>
              <w:rPr>
                <w:rFonts w:ascii="Times New Roman" w:hAnsi="Times New Roman"/>
                <w:sz w:val="24"/>
              </w:rPr>
            </w:pPr>
            <w:r>
              <w:rPr>
                <w:rFonts w:ascii="Times New Roman" w:hAnsi="Times New Roman"/>
                <w:sz w:val="24"/>
              </w:rPr>
              <w:t>15</w:t>
            </w:r>
          </w:p>
        </w:tc>
        <w:tc>
          <w:tcPr>
            <w:tcW w:w="1260" w:type="dxa"/>
            <w:shd w:val="clear" w:color="auto" w:fill="auto"/>
          </w:tcPr>
          <w:p w:rsidR="00CA6220" w:rsidRPr="006116A2" w:rsidRDefault="00AA35AB" w:rsidP="00CA6220">
            <w:pPr>
              <w:pStyle w:val="HTMLPreformatted"/>
              <w:jc w:val="right"/>
              <w:rPr>
                <w:rFonts w:ascii="Times New Roman" w:hAnsi="Times New Roman"/>
                <w:sz w:val="24"/>
              </w:rPr>
            </w:pPr>
            <w:r>
              <w:rPr>
                <w:rFonts w:ascii="Times New Roman" w:hAnsi="Times New Roman"/>
                <w:sz w:val="24"/>
              </w:rPr>
              <w:t>386</w:t>
            </w:r>
          </w:p>
        </w:tc>
      </w:tr>
      <w:tr w:rsidR="00CA6220" w:rsidTr="00CA6220">
        <w:tc>
          <w:tcPr>
            <w:tcW w:w="1980" w:type="dxa"/>
            <w:shd w:val="clear" w:color="auto" w:fill="auto"/>
          </w:tcPr>
          <w:p w:rsidR="00CA6220" w:rsidRDefault="00CA6220" w:rsidP="00CA6220">
            <w:pPr>
              <w:pStyle w:val="HTMLPreformatted"/>
              <w:rPr>
                <w:rFonts w:ascii="Times New Roman" w:hAnsi="Times New Roman"/>
                <w:sz w:val="24"/>
              </w:rPr>
            </w:pPr>
            <w:r>
              <w:rPr>
                <w:rFonts w:ascii="Times New Roman" w:hAnsi="Times New Roman"/>
                <w:sz w:val="24"/>
              </w:rPr>
              <w:t>SSA-160</w:t>
            </w:r>
          </w:p>
        </w:tc>
        <w:tc>
          <w:tcPr>
            <w:tcW w:w="1710" w:type="dxa"/>
            <w:shd w:val="clear" w:color="auto" w:fill="auto"/>
          </w:tcPr>
          <w:p w:rsidR="00CA6220" w:rsidRDefault="00AA35AB" w:rsidP="00CA6220">
            <w:pPr>
              <w:pStyle w:val="HTMLPreformatted"/>
              <w:jc w:val="right"/>
              <w:rPr>
                <w:rFonts w:ascii="Times New Roman" w:hAnsi="Times New Roman"/>
                <w:sz w:val="24"/>
              </w:rPr>
            </w:pPr>
            <w:r>
              <w:rPr>
                <w:rFonts w:ascii="Times New Roman" w:hAnsi="Times New Roman"/>
                <w:sz w:val="24"/>
              </w:rPr>
              <w:t>130</w:t>
            </w:r>
          </w:p>
        </w:tc>
        <w:tc>
          <w:tcPr>
            <w:tcW w:w="1548" w:type="dxa"/>
            <w:shd w:val="clear" w:color="auto" w:fill="auto"/>
          </w:tcPr>
          <w:p w:rsidR="00CA6220" w:rsidRDefault="00CA6220" w:rsidP="00CA6220">
            <w:pPr>
              <w:pStyle w:val="HTMLPreformatted"/>
              <w:jc w:val="right"/>
              <w:rPr>
                <w:rFonts w:ascii="Times New Roman" w:hAnsi="Times New Roman"/>
                <w:sz w:val="24"/>
              </w:rPr>
            </w:pPr>
            <w:r>
              <w:rPr>
                <w:rFonts w:ascii="Times New Roman" w:hAnsi="Times New Roman"/>
                <w:sz w:val="24"/>
              </w:rPr>
              <w:t>1</w:t>
            </w:r>
          </w:p>
        </w:tc>
        <w:tc>
          <w:tcPr>
            <w:tcW w:w="1350" w:type="dxa"/>
            <w:shd w:val="clear" w:color="auto" w:fill="auto"/>
          </w:tcPr>
          <w:p w:rsidR="00CA6220" w:rsidRDefault="00CA6220" w:rsidP="00CA6220">
            <w:pPr>
              <w:pStyle w:val="HTMLPreformatted"/>
              <w:jc w:val="right"/>
              <w:rPr>
                <w:rFonts w:ascii="Times New Roman" w:hAnsi="Times New Roman"/>
                <w:sz w:val="24"/>
              </w:rPr>
            </w:pPr>
            <w:r>
              <w:rPr>
                <w:rFonts w:ascii="Times New Roman" w:hAnsi="Times New Roman"/>
                <w:sz w:val="24"/>
              </w:rPr>
              <w:t>15</w:t>
            </w:r>
          </w:p>
        </w:tc>
        <w:tc>
          <w:tcPr>
            <w:tcW w:w="1260" w:type="dxa"/>
            <w:shd w:val="clear" w:color="auto" w:fill="auto"/>
          </w:tcPr>
          <w:p w:rsidR="00CA6220" w:rsidRDefault="00AA35AB" w:rsidP="00CA6220">
            <w:pPr>
              <w:pStyle w:val="HTMLPreformatted"/>
              <w:jc w:val="right"/>
              <w:rPr>
                <w:rFonts w:ascii="Times New Roman" w:hAnsi="Times New Roman"/>
                <w:sz w:val="24"/>
              </w:rPr>
            </w:pPr>
            <w:r>
              <w:rPr>
                <w:rFonts w:ascii="Times New Roman" w:hAnsi="Times New Roman"/>
                <w:sz w:val="24"/>
              </w:rPr>
              <w:t>33</w:t>
            </w:r>
          </w:p>
        </w:tc>
      </w:tr>
      <w:tr w:rsidR="00CA6220" w:rsidRPr="00CA6220" w:rsidTr="00CA6220">
        <w:tc>
          <w:tcPr>
            <w:tcW w:w="1980" w:type="dxa"/>
            <w:shd w:val="clear" w:color="auto" w:fill="auto"/>
          </w:tcPr>
          <w:p w:rsidR="00CA6220" w:rsidRPr="00CA6220" w:rsidRDefault="00CA6220" w:rsidP="00CA6220">
            <w:pPr>
              <w:pStyle w:val="HTMLPreformatted"/>
              <w:rPr>
                <w:rFonts w:ascii="Times New Roman" w:hAnsi="Times New Roman"/>
                <w:sz w:val="24"/>
              </w:rPr>
            </w:pPr>
            <w:r w:rsidRPr="00CA6220">
              <w:rPr>
                <w:rFonts w:ascii="Times New Roman" w:hAnsi="Times New Roman"/>
                <w:sz w:val="24"/>
              </w:rPr>
              <w:t>Total</w:t>
            </w:r>
          </w:p>
        </w:tc>
        <w:tc>
          <w:tcPr>
            <w:tcW w:w="1710" w:type="dxa"/>
            <w:shd w:val="clear" w:color="auto" w:fill="auto"/>
          </w:tcPr>
          <w:p w:rsidR="00CA6220" w:rsidRPr="00CA6220" w:rsidRDefault="00AA35AB" w:rsidP="00CA6220">
            <w:pPr>
              <w:pStyle w:val="HTMLPreformatted"/>
              <w:jc w:val="right"/>
              <w:rPr>
                <w:rFonts w:ascii="Times New Roman" w:hAnsi="Times New Roman"/>
                <w:sz w:val="24"/>
              </w:rPr>
            </w:pPr>
            <w:r>
              <w:rPr>
                <w:rFonts w:ascii="Times New Roman" w:hAnsi="Times New Roman"/>
                <w:sz w:val="24"/>
              </w:rPr>
              <w:t>1</w:t>
            </w:r>
            <w:r w:rsidR="00AD21E7">
              <w:rPr>
                <w:rFonts w:ascii="Times New Roman" w:hAnsi="Times New Roman"/>
                <w:sz w:val="24"/>
              </w:rPr>
              <w:t>,</w:t>
            </w:r>
            <w:r>
              <w:rPr>
                <w:rFonts w:ascii="Times New Roman" w:hAnsi="Times New Roman"/>
                <w:sz w:val="24"/>
              </w:rPr>
              <w:t>673</w:t>
            </w:r>
          </w:p>
        </w:tc>
        <w:tc>
          <w:tcPr>
            <w:tcW w:w="1548" w:type="dxa"/>
            <w:shd w:val="clear" w:color="auto" w:fill="auto"/>
          </w:tcPr>
          <w:p w:rsidR="00CA6220" w:rsidRPr="00CA6220" w:rsidRDefault="00CA6220" w:rsidP="00CA6220">
            <w:pPr>
              <w:pStyle w:val="HTMLPreformatted"/>
              <w:jc w:val="right"/>
              <w:rPr>
                <w:rFonts w:ascii="Times New Roman" w:hAnsi="Times New Roman"/>
                <w:sz w:val="24"/>
              </w:rPr>
            </w:pPr>
          </w:p>
        </w:tc>
        <w:tc>
          <w:tcPr>
            <w:tcW w:w="1350" w:type="dxa"/>
            <w:shd w:val="clear" w:color="auto" w:fill="auto"/>
          </w:tcPr>
          <w:p w:rsidR="00CA6220" w:rsidRPr="00CA6220" w:rsidRDefault="00CA6220" w:rsidP="00CA6220">
            <w:pPr>
              <w:pStyle w:val="HTMLPreformatted"/>
              <w:jc w:val="right"/>
              <w:rPr>
                <w:rFonts w:ascii="Times New Roman" w:hAnsi="Times New Roman"/>
                <w:sz w:val="24"/>
              </w:rPr>
            </w:pPr>
          </w:p>
        </w:tc>
        <w:tc>
          <w:tcPr>
            <w:tcW w:w="1260" w:type="dxa"/>
            <w:shd w:val="clear" w:color="auto" w:fill="auto"/>
          </w:tcPr>
          <w:p w:rsidR="00CA6220" w:rsidRPr="00CA6220" w:rsidRDefault="00AA35AB" w:rsidP="00CA6220">
            <w:pPr>
              <w:pStyle w:val="HTMLPreformatted"/>
              <w:jc w:val="right"/>
              <w:rPr>
                <w:rFonts w:ascii="Times New Roman" w:hAnsi="Times New Roman"/>
                <w:sz w:val="24"/>
              </w:rPr>
            </w:pPr>
            <w:r>
              <w:rPr>
                <w:rFonts w:ascii="Times New Roman" w:hAnsi="Times New Roman"/>
                <w:sz w:val="24"/>
              </w:rPr>
              <w:t>419</w:t>
            </w:r>
          </w:p>
        </w:tc>
      </w:tr>
    </w:tbl>
    <w:p w:rsidR="00CA6220" w:rsidRDefault="00CA6220" w:rsidP="00CA6220">
      <w:pPr>
        <w:pStyle w:val="HTMLPreformatted"/>
        <w:tabs>
          <w:tab w:val="clear" w:pos="916"/>
          <w:tab w:val="left" w:pos="1440"/>
        </w:tabs>
        <w:rPr>
          <w:rFonts w:ascii="Times New Roman" w:hAnsi="Times New Roman"/>
          <w:sz w:val="24"/>
        </w:rPr>
      </w:pPr>
    </w:p>
    <w:p w:rsidR="00CA6220" w:rsidRPr="00727640" w:rsidRDefault="00CA6220" w:rsidP="00CA6220">
      <w:pPr>
        <w:pStyle w:val="HTMLPreformatted"/>
        <w:tabs>
          <w:tab w:val="clear" w:pos="1832"/>
          <w:tab w:val="left" w:pos="1440"/>
        </w:tabs>
        <w:spacing w:line="480" w:lineRule="auto"/>
        <w:rPr>
          <w:rFonts w:ascii="Times New Roman" w:hAnsi="Times New Roman" w:cs="Times New Roman"/>
          <w:sz w:val="24"/>
          <w:szCs w:val="24"/>
        </w:rPr>
      </w:pPr>
    </w:p>
    <w:p w:rsidR="00CF6BDD" w:rsidRDefault="00CF6BDD" w:rsidP="00CF6BDD">
      <w:pPr>
        <w:pStyle w:val="BodyTextIndent2"/>
        <w:jc w:val="left"/>
      </w:pPr>
    </w:p>
    <w:p w:rsidR="00CF6BDD" w:rsidRDefault="00CF6BDD" w:rsidP="00CF6BDD">
      <w:pPr>
        <w:pStyle w:val="BodyTextIndent2"/>
        <w:jc w:val="left"/>
      </w:pPr>
    </w:p>
    <w:p w:rsidR="00CF6BDD" w:rsidRDefault="00CF6BDD" w:rsidP="00CF6BDD">
      <w:pPr>
        <w:pStyle w:val="BodyTextIndent2"/>
        <w:jc w:val="left"/>
      </w:pPr>
    </w:p>
    <w:p w:rsidR="004760D8" w:rsidRDefault="004760D8" w:rsidP="004760D8">
      <w:pPr>
        <w:pStyle w:val="BodyTextIndent2"/>
        <w:tabs>
          <w:tab w:val="clear" w:pos="720"/>
        </w:tabs>
        <w:ind w:left="0" w:firstLine="0"/>
        <w:jc w:val="left"/>
        <w:rPr>
          <w:rFonts w:ascii="Times New Roman" w:hAnsi="Times New Roman" w:cs="Times New Roman"/>
        </w:rPr>
      </w:pPr>
    </w:p>
    <w:p w:rsidR="00CF6BDD" w:rsidRDefault="00CF6BDD" w:rsidP="004760D8">
      <w:pPr>
        <w:pStyle w:val="BodyTextIndent2"/>
        <w:tabs>
          <w:tab w:val="clear" w:pos="720"/>
        </w:tabs>
        <w:ind w:left="0" w:firstLine="0"/>
        <w:jc w:val="left"/>
        <w:rPr>
          <w:rFonts w:ascii="Times New Roman" w:hAnsi="Times New Roman" w:cs="Times New Roman"/>
        </w:rPr>
      </w:pPr>
    </w:p>
    <w:p w:rsidR="00CF6BDD" w:rsidRDefault="00CF6BDD" w:rsidP="004760D8">
      <w:pPr>
        <w:pStyle w:val="BodyTextIndent2"/>
        <w:tabs>
          <w:tab w:val="clear" w:pos="720"/>
        </w:tabs>
        <w:ind w:left="0" w:firstLine="0"/>
        <w:jc w:val="left"/>
        <w:rPr>
          <w:rFonts w:ascii="Times New Roman" w:hAnsi="Times New Roman" w:cs="Times New Roman"/>
        </w:rPr>
      </w:pPr>
    </w:p>
    <w:p w:rsidR="00105A47" w:rsidRDefault="00105A47" w:rsidP="004760D8">
      <w:pPr>
        <w:pStyle w:val="BodyTextIndent2"/>
        <w:tabs>
          <w:tab w:val="clear" w:pos="720"/>
        </w:tabs>
        <w:ind w:left="0" w:firstLine="0"/>
        <w:jc w:val="left"/>
        <w:rPr>
          <w:rFonts w:ascii="Times New Roman" w:hAnsi="Times New Roman" w:cs="Times New Roman"/>
        </w:rPr>
      </w:pPr>
    </w:p>
    <w:p w:rsidR="00105A47" w:rsidRDefault="00CA6220" w:rsidP="00105A47">
      <w:pPr>
        <w:pStyle w:val="BodyTextIndent2"/>
        <w:tabs>
          <w:tab w:val="clear" w:pos="720"/>
        </w:tabs>
        <w:ind w:firstLine="0"/>
        <w:jc w:val="left"/>
      </w:pPr>
      <w:r>
        <w:rPr>
          <w:rFonts w:ascii="Times New Roman" w:hAnsi="Times New Roman" w:cs="Times New Roman"/>
        </w:rPr>
        <w:t>The total burden for this information collection request</w:t>
      </w:r>
      <w:r w:rsidR="00105A47">
        <w:rPr>
          <w:rFonts w:ascii="Times New Roman" w:hAnsi="Times New Roman" w:cs="Times New Roman"/>
        </w:rPr>
        <w:t xml:space="preserve"> is </w:t>
      </w:r>
      <w:r w:rsidR="00AA35AB" w:rsidRPr="00AD21E7">
        <w:rPr>
          <w:rFonts w:ascii="Times New Roman" w:hAnsi="Times New Roman" w:cs="Times New Roman"/>
          <w:b/>
        </w:rPr>
        <w:t>419</w:t>
      </w:r>
      <w:r w:rsidR="00105A47" w:rsidRPr="00AD21E7">
        <w:rPr>
          <w:rFonts w:ascii="Times New Roman" w:hAnsi="Times New Roman" w:cs="Times New Roman"/>
          <w:b/>
        </w:rPr>
        <w:t xml:space="preserve"> hours</w:t>
      </w:r>
      <w:r w:rsidR="00105A47">
        <w:rPr>
          <w:rFonts w:ascii="Times New Roman" w:hAnsi="Times New Roman" w:cs="Times New Roman"/>
        </w:rPr>
        <w:t>.  This figure represents burden hours, and we did not calculate a separate cost burden.</w:t>
      </w:r>
      <w:r w:rsidR="00105A47">
        <w:t xml:space="preserve"> </w:t>
      </w:r>
    </w:p>
    <w:p w:rsidR="00105A47" w:rsidRDefault="00105A47" w:rsidP="00105A47">
      <w:pPr>
        <w:pStyle w:val="ListParagraph"/>
      </w:pPr>
    </w:p>
    <w:p w:rsidR="00704E23" w:rsidRPr="00BC7F42" w:rsidRDefault="00704E23" w:rsidP="00704E23">
      <w:pPr>
        <w:numPr>
          <w:ilvl w:val="0"/>
          <w:numId w:val="1"/>
        </w:numPr>
      </w:pPr>
      <w:r w:rsidRPr="00BC7F42">
        <w:rPr>
          <w:b/>
        </w:rPr>
        <w:t>Annual</w:t>
      </w:r>
      <w:r w:rsidRPr="00BC7F42">
        <w:t xml:space="preserve"> </w:t>
      </w:r>
      <w:r w:rsidRPr="00BC7F42">
        <w:rPr>
          <w:b/>
        </w:rPr>
        <w:t>Cost to the Respondents (Other)</w:t>
      </w:r>
      <w:r w:rsidRPr="00BC7F42">
        <w:t xml:space="preserve"> </w:t>
      </w:r>
    </w:p>
    <w:p w:rsidR="00876A8B" w:rsidRPr="00876A8B" w:rsidRDefault="00941243" w:rsidP="00704E23">
      <w:pPr>
        <w:pStyle w:val="BodyTextIndent2"/>
        <w:tabs>
          <w:tab w:val="clear" w:pos="720"/>
        </w:tabs>
        <w:ind w:firstLine="0"/>
        <w:jc w:val="left"/>
        <w:rPr>
          <w:rFonts w:ascii="Times New Roman" w:hAnsi="Times New Roman" w:cs="Times New Roman"/>
        </w:rPr>
      </w:pPr>
      <w:r w:rsidRPr="00876A8B">
        <w:rPr>
          <w:rFonts w:ascii="Times New Roman" w:hAnsi="Times New Roman" w:cs="Times New Roman"/>
        </w:rPr>
        <w:t>Th</w:t>
      </w:r>
      <w:r w:rsidR="00F456C7">
        <w:rPr>
          <w:rFonts w:ascii="Times New Roman" w:hAnsi="Times New Roman" w:cs="Times New Roman"/>
        </w:rPr>
        <w:t>is collection does not impose a known cost burden to the respondents.</w:t>
      </w:r>
    </w:p>
    <w:p w:rsidR="00876A8B" w:rsidRPr="00876A8B" w:rsidRDefault="00876A8B" w:rsidP="00876A8B">
      <w:pPr>
        <w:pStyle w:val="BodyTextIndent2"/>
        <w:tabs>
          <w:tab w:val="clear" w:pos="720"/>
        </w:tabs>
        <w:ind w:left="0" w:firstLine="0"/>
        <w:jc w:val="left"/>
        <w:rPr>
          <w:rFonts w:ascii="Times New Roman" w:hAnsi="Times New Roman" w:cs="Times New Roman"/>
        </w:rPr>
      </w:pPr>
    </w:p>
    <w:p w:rsidR="00704E23" w:rsidRPr="00121032" w:rsidRDefault="00704E23" w:rsidP="00704E23">
      <w:pPr>
        <w:numPr>
          <w:ilvl w:val="0"/>
          <w:numId w:val="1"/>
        </w:numPr>
        <w:suppressAutoHyphens w:val="0"/>
      </w:pPr>
      <w:r w:rsidRPr="00BC7F42">
        <w:rPr>
          <w:b/>
        </w:rPr>
        <w:t>Annual Cost To Federal Government</w:t>
      </w:r>
    </w:p>
    <w:p w:rsidR="00876A8B" w:rsidRPr="00F456C7" w:rsidRDefault="00F456C7" w:rsidP="00704E23">
      <w:pPr>
        <w:ind w:left="720"/>
      </w:pPr>
      <w:r w:rsidRPr="00F456C7">
        <w:t>The estimated cost to the Federal Government to collect the information is negligible.  Because the cost of maintaining the system which collects this information is accounted for within the cost of maintaining all of SSA’s automated systems, it is not possible to calculate the cost associated with just one Internet application.</w:t>
      </w:r>
    </w:p>
    <w:p w:rsidR="00876A8B" w:rsidRPr="00876A8B" w:rsidRDefault="00876A8B" w:rsidP="00876A8B">
      <w:pPr>
        <w:pStyle w:val="BodyTextIndent2"/>
        <w:tabs>
          <w:tab w:val="clear" w:pos="720"/>
        </w:tabs>
        <w:ind w:left="0" w:firstLine="0"/>
        <w:jc w:val="left"/>
        <w:rPr>
          <w:rFonts w:ascii="Times New Roman" w:hAnsi="Times New Roman" w:cs="Times New Roman"/>
        </w:rPr>
      </w:pPr>
    </w:p>
    <w:p w:rsidR="00876A8B" w:rsidRDefault="00704E23" w:rsidP="00CA6220">
      <w:pPr>
        <w:numPr>
          <w:ilvl w:val="0"/>
          <w:numId w:val="1"/>
        </w:numPr>
        <w:rPr>
          <w:b/>
        </w:rPr>
      </w:pPr>
      <w:r w:rsidRPr="00BC7F42">
        <w:rPr>
          <w:b/>
        </w:rPr>
        <w:t xml:space="preserve">Program Changes or Adjustments to the Information Collection </w:t>
      </w:r>
      <w:r>
        <w:rPr>
          <w:b/>
        </w:rPr>
        <w:t>Request</w:t>
      </w:r>
    </w:p>
    <w:p w:rsidR="00CA6220" w:rsidRPr="00CA6220" w:rsidRDefault="0066203C" w:rsidP="00CA6220">
      <w:pPr>
        <w:ind w:left="720"/>
      </w:pPr>
      <w:r w:rsidRPr="0066203C">
        <w:t xml:space="preserve">The overall number of respondents who need to register to use GSO decreased; therefore, we show an overall decrease in the burden for this information collection request.  However, for the remaining respondents, our management information (MI) data shows an increase in use for the </w:t>
      </w:r>
      <w:r w:rsidR="00BC2E1E" w:rsidRPr="0066203C">
        <w:t>SSA-159</w:t>
      </w:r>
      <w:r w:rsidRPr="0066203C">
        <w:t xml:space="preserve"> and a decrease for the SSA-160.  Per our MI data, more people are registering to use GSO, while fewer users need to make modifications to their accounts as they become more familiar with the process</w:t>
      </w:r>
      <w:r w:rsidR="00493F08">
        <w:t>.</w:t>
      </w:r>
      <w:bookmarkStart w:id="0" w:name="_GoBack"/>
      <w:bookmarkEnd w:id="0"/>
    </w:p>
    <w:p w:rsidR="00CA6220" w:rsidRPr="00CA6220" w:rsidRDefault="00CA6220" w:rsidP="00CA6220">
      <w:pPr>
        <w:ind w:left="720"/>
        <w:rPr>
          <w:b/>
        </w:rPr>
      </w:pPr>
    </w:p>
    <w:p w:rsidR="00704E23" w:rsidRDefault="00704E23" w:rsidP="00876A8B">
      <w:pPr>
        <w:pStyle w:val="BodyTextIndent2"/>
        <w:numPr>
          <w:ilvl w:val="0"/>
          <w:numId w:val="1"/>
        </w:numPr>
        <w:jc w:val="left"/>
        <w:rPr>
          <w:rFonts w:ascii="Times New Roman" w:hAnsi="Times New Roman" w:cs="Times New Roman"/>
        </w:rPr>
      </w:pPr>
      <w:r w:rsidRPr="00BC7F42">
        <w:rPr>
          <w:rFonts w:ascii="Times New Roman" w:hAnsi="Times New Roman"/>
          <w:b/>
        </w:rPr>
        <w:t>Plans for Publication Information Collection</w:t>
      </w:r>
      <w:r>
        <w:rPr>
          <w:rFonts w:ascii="Times New Roman" w:hAnsi="Times New Roman"/>
          <w:b/>
        </w:rPr>
        <w:t xml:space="preserve"> Results</w:t>
      </w:r>
      <w:r>
        <w:rPr>
          <w:rFonts w:ascii="Times New Roman" w:hAnsi="Times New Roman" w:cs="Times New Roman"/>
        </w:rPr>
        <w:t xml:space="preserve"> </w:t>
      </w:r>
    </w:p>
    <w:p w:rsidR="00876A8B" w:rsidRDefault="00F456C7" w:rsidP="00704E23">
      <w:pPr>
        <w:pStyle w:val="BodyTextIndent2"/>
        <w:tabs>
          <w:tab w:val="clear" w:pos="720"/>
        </w:tabs>
        <w:ind w:firstLine="0"/>
        <w:jc w:val="left"/>
        <w:rPr>
          <w:rFonts w:ascii="Times New Roman" w:hAnsi="Times New Roman" w:cs="Times New Roman"/>
        </w:rPr>
      </w:pPr>
      <w:r>
        <w:rPr>
          <w:rFonts w:ascii="Times New Roman" w:hAnsi="Times New Roman" w:cs="Times New Roman"/>
        </w:rPr>
        <w:t>SSA will not publish the results of the information collection.</w:t>
      </w:r>
    </w:p>
    <w:p w:rsidR="00D303B8" w:rsidRPr="00876A8B" w:rsidRDefault="00D303B8" w:rsidP="00704E23">
      <w:pPr>
        <w:pStyle w:val="BodyTextIndent2"/>
        <w:tabs>
          <w:tab w:val="clear" w:pos="720"/>
        </w:tabs>
        <w:ind w:firstLine="0"/>
        <w:jc w:val="left"/>
        <w:rPr>
          <w:rFonts w:ascii="Times New Roman" w:hAnsi="Times New Roman" w:cs="Times New Roman"/>
        </w:rPr>
      </w:pPr>
    </w:p>
    <w:p w:rsidR="00704E23" w:rsidRDefault="00704E23" w:rsidP="00704E23">
      <w:pPr>
        <w:numPr>
          <w:ilvl w:val="0"/>
          <w:numId w:val="1"/>
        </w:numPr>
      </w:pPr>
      <w:r>
        <w:rPr>
          <w:b/>
        </w:rPr>
        <w:t>Displaying the OMB Approval Expiration Date</w:t>
      </w:r>
    </w:p>
    <w:p w:rsidR="00876A8B" w:rsidRPr="00876A8B" w:rsidRDefault="00876A8B" w:rsidP="00704E23">
      <w:pPr>
        <w:pStyle w:val="BodyTextIndent2"/>
        <w:tabs>
          <w:tab w:val="clear" w:pos="720"/>
        </w:tabs>
        <w:ind w:firstLine="0"/>
        <w:jc w:val="left"/>
        <w:rPr>
          <w:rFonts w:ascii="Times New Roman" w:hAnsi="Times New Roman" w:cs="Times New Roman"/>
        </w:rPr>
      </w:pPr>
      <w:r w:rsidRPr="00876A8B">
        <w:rPr>
          <w:rFonts w:ascii="Times New Roman" w:hAnsi="Times New Roman" w:cs="Times New Roman"/>
        </w:rPr>
        <w:t>SSA is not requesting an exception to the requirement to display an expiration date.</w:t>
      </w:r>
    </w:p>
    <w:p w:rsidR="00876A8B" w:rsidRPr="00876A8B" w:rsidRDefault="00876A8B" w:rsidP="00876A8B">
      <w:pPr>
        <w:pStyle w:val="BodyTextIndent2"/>
        <w:tabs>
          <w:tab w:val="clear" w:pos="720"/>
        </w:tabs>
        <w:ind w:left="0" w:firstLine="0"/>
        <w:jc w:val="left"/>
        <w:rPr>
          <w:rFonts w:ascii="Times New Roman" w:hAnsi="Times New Roman" w:cs="Times New Roman"/>
        </w:rPr>
      </w:pPr>
    </w:p>
    <w:p w:rsidR="00704E23" w:rsidRDefault="00704E23" w:rsidP="00704E23">
      <w:pPr>
        <w:numPr>
          <w:ilvl w:val="0"/>
          <w:numId w:val="1"/>
        </w:numPr>
        <w:suppressAutoHyphens w:val="0"/>
        <w:rPr>
          <w:b/>
        </w:rPr>
      </w:pPr>
      <w:r w:rsidRPr="00BC7F42">
        <w:rPr>
          <w:b/>
        </w:rPr>
        <w:t>Exceptions to Certification Statement</w:t>
      </w:r>
    </w:p>
    <w:p w:rsidR="00876A8B" w:rsidRPr="00CA6220" w:rsidRDefault="00876A8B" w:rsidP="00704E23">
      <w:pPr>
        <w:pStyle w:val="BodyTextIndent2"/>
        <w:tabs>
          <w:tab w:val="clear" w:pos="720"/>
        </w:tabs>
        <w:ind w:firstLine="0"/>
        <w:jc w:val="left"/>
        <w:rPr>
          <w:rFonts w:ascii="Times New Roman" w:hAnsi="Times New Roman" w:cs="Times New Roman"/>
          <w:i/>
        </w:rPr>
      </w:pPr>
      <w:r w:rsidRPr="00876A8B">
        <w:rPr>
          <w:rFonts w:ascii="Times New Roman" w:hAnsi="Times New Roman" w:cs="Times New Roman"/>
        </w:rPr>
        <w:t xml:space="preserve">SSA is not requesting an exception to the certification requirements at </w:t>
      </w:r>
      <w:proofErr w:type="gramStart"/>
      <w:r w:rsidRPr="00CA6220">
        <w:rPr>
          <w:rFonts w:ascii="Times New Roman" w:hAnsi="Times New Roman" w:cs="Times New Roman"/>
          <w:i/>
        </w:rPr>
        <w:t>5</w:t>
      </w:r>
      <w:proofErr w:type="gramEnd"/>
      <w:r w:rsidRPr="00CA6220">
        <w:rPr>
          <w:rFonts w:ascii="Times New Roman" w:hAnsi="Times New Roman" w:cs="Times New Roman"/>
          <w:i/>
        </w:rPr>
        <w:t xml:space="preserve"> CFR 1320.9</w:t>
      </w:r>
      <w:r w:rsidRPr="00876A8B">
        <w:rPr>
          <w:rFonts w:ascii="Times New Roman" w:hAnsi="Times New Roman" w:cs="Times New Roman"/>
        </w:rPr>
        <w:t xml:space="preserve"> and related provisions at </w:t>
      </w:r>
      <w:r w:rsidRPr="00CA6220">
        <w:rPr>
          <w:rFonts w:ascii="Times New Roman" w:hAnsi="Times New Roman" w:cs="Times New Roman"/>
          <w:i/>
        </w:rPr>
        <w:t>5 CFR 1320.8(b</w:t>
      </w:r>
      <w:r w:rsidR="00E93E97" w:rsidRPr="00CA6220">
        <w:rPr>
          <w:rFonts w:ascii="Times New Roman" w:hAnsi="Times New Roman" w:cs="Times New Roman"/>
          <w:i/>
        </w:rPr>
        <w:t>) (</w:t>
      </w:r>
      <w:r w:rsidRPr="00CA6220">
        <w:rPr>
          <w:rFonts w:ascii="Times New Roman" w:hAnsi="Times New Roman" w:cs="Times New Roman"/>
          <w:i/>
        </w:rPr>
        <w:t>3).</w:t>
      </w:r>
    </w:p>
    <w:p w:rsidR="00876A8B" w:rsidRPr="00876A8B" w:rsidRDefault="00876A8B" w:rsidP="00876A8B">
      <w:pPr>
        <w:tabs>
          <w:tab w:val="left" w:pos="-1080"/>
          <w:tab w:val="left" w:pos="-720"/>
          <w:tab w:val="left" w:pos="0"/>
          <w:tab w:val="left" w:pos="1080"/>
          <w:tab w:val="left" w:pos="1440"/>
          <w:tab w:val="left" w:pos="1800"/>
        </w:tabs>
        <w:suppressAutoHyphens w:val="0"/>
      </w:pPr>
    </w:p>
    <w:p w:rsidR="00876A8B" w:rsidRPr="00E93E97" w:rsidRDefault="00876A8B" w:rsidP="00876A8B">
      <w:pPr>
        <w:tabs>
          <w:tab w:val="left" w:pos="-1080"/>
          <w:tab w:val="left" w:pos="-720"/>
          <w:tab w:val="left" w:pos="0"/>
          <w:tab w:val="left" w:pos="720"/>
          <w:tab w:val="left" w:pos="1080"/>
          <w:tab w:val="left" w:pos="1440"/>
          <w:tab w:val="left" w:pos="1800"/>
        </w:tabs>
        <w:rPr>
          <w:b/>
          <w:sz w:val="28"/>
          <w:szCs w:val="28"/>
          <w:u w:val="single"/>
        </w:rPr>
      </w:pPr>
      <w:r w:rsidRPr="00E93E97">
        <w:rPr>
          <w:b/>
          <w:sz w:val="28"/>
          <w:szCs w:val="28"/>
        </w:rPr>
        <w:t>B.</w:t>
      </w:r>
      <w:r w:rsidRPr="00E93E97">
        <w:rPr>
          <w:b/>
          <w:sz w:val="28"/>
          <w:szCs w:val="28"/>
        </w:rPr>
        <w:tab/>
      </w:r>
      <w:r w:rsidRPr="00E93E97">
        <w:rPr>
          <w:b/>
          <w:sz w:val="28"/>
          <w:szCs w:val="28"/>
          <w:u w:val="single"/>
        </w:rPr>
        <w:t>Collection of Information Employing Statistical Methods</w:t>
      </w:r>
    </w:p>
    <w:p w:rsidR="00876A8B" w:rsidRPr="00876A8B" w:rsidRDefault="00876A8B" w:rsidP="00876A8B">
      <w:pPr>
        <w:tabs>
          <w:tab w:val="left" w:pos="-1080"/>
          <w:tab w:val="left" w:pos="-720"/>
          <w:tab w:val="left" w:pos="0"/>
          <w:tab w:val="left" w:pos="720"/>
          <w:tab w:val="left" w:pos="1080"/>
          <w:tab w:val="left" w:pos="1440"/>
          <w:tab w:val="left" w:pos="1800"/>
        </w:tabs>
      </w:pPr>
    </w:p>
    <w:p w:rsidR="000D5A20" w:rsidRDefault="00704E23">
      <w:pPr>
        <w:tabs>
          <w:tab w:val="left" w:pos="-1080"/>
          <w:tab w:val="left" w:pos="-720"/>
          <w:tab w:val="left" w:pos="0"/>
          <w:tab w:val="left" w:pos="720"/>
          <w:tab w:val="left" w:pos="1080"/>
          <w:tab w:val="left" w:pos="1440"/>
          <w:tab w:val="left" w:pos="1800"/>
        </w:tabs>
        <w:ind w:firstLine="720"/>
      </w:pPr>
      <w:r>
        <w:t xml:space="preserve">SSA does not use statistical methods </w:t>
      </w:r>
      <w:r w:rsidR="00876A8B" w:rsidRPr="00876A8B">
        <w:t>for this information collection.</w:t>
      </w:r>
    </w:p>
    <w:sectPr w:rsidR="000D5A20">
      <w:footnotePr>
        <w:pos w:val="beneathText"/>
      </w:footnotePr>
      <w:pgSz w:w="12240" w:h="15840"/>
      <w:pgMar w:top="1440" w:right="1800" w:bottom="1440" w:left="180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71CD6DE"/>
    <w:name w:val="WW8Num3"/>
    <w:lvl w:ilvl="0">
      <w:start w:val="1"/>
      <w:numFmt w:val="decimal"/>
      <w:lvlText w:val="%1."/>
      <w:lvlJc w:val="left"/>
      <w:pPr>
        <w:tabs>
          <w:tab w:val="num" w:pos="720"/>
        </w:tabs>
        <w:ind w:left="720" w:hanging="720"/>
      </w:pPr>
      <w:rPr>
        <w:rFonts w:ascii="Times New Roman" w:hAnsi="Times New Roman" w:cs="Times New Roman" w:hint="default"/>
        <w:b/>
        <w:i w:val="0"/>
      </w:rPr>
    </w:lvl>
  </w:abstractNum>
  <w:abstractNum w:abstractNumId="1">
    <w:nsid w:val="00000002"/>
    <w:multiLevelType w:val="multilevel"/>
    <w:tmpl w:val="0000000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926CDDF4"/>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8763BEC"/>
    <w:multiLevelType w:val="singleLevel"/>
    <w:tmpl w:val="7B42FE62"/>
    <w:lvl w:ilvl="0">
      <w:start w:val="11"/>
      <w:numFmt w:val="decimal"/>
      <w:lvlText w:val="%1."/>
      <w:lvlJc w:val="left"/>
      <w:pPr>
        <w:tabs>
          <w:tab w:val="num" w:pos="720"/>
        </w:tabs>
        <w:ind w:left="720" w:hanging="720"/>
      </w:pPr>
      <w:rPr>
        <w:rFonts w:hint="default"/>
      </w:rPr>
    </w:lvl>
  </w:abstractNum>
  <w:abstractNum w:abstractNumId="12">
    <w:nsid w:val="5EC27770"/>
    <w:multiLevelType w:val="hybridMultilevel"/>
    <w:tmpl w:val="91E0A2BE"/>
    <w:lvl w:ilvl="0" w:tplc="98BA826E">
      <w:start w:val="2"/>
      <w:numFmt w:val="upperRoman"/>
      <w:lvlText w:val="%1."/>
      <w:lvlJc w:val="left"/>
      <w:pPr>
        <w:tabs>
          <w:tab w:val="num" w:pos="1440"/>
        </w:tabs>
        <w:ind w:left="1440" w:hanging="720"/>
      </w:pPr>
      <w:rPr>
        <w:rFonts w:ascii="Times New (W1)" w:hAnsi="Times New (W1)" w:cs="Times New Roman"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080"/>
        </w:tabs>
        <w:ind w:left="1080" w:hanging="360"/>
      </w:pPr>
      <w:rPr>
        <w:rFonts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1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7">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4"/>
  </w:num>
  <w:num w:numId="13">
    <w:abstractNumId w:val="13"/>
  </w:num>
  <w:num w:numId="14">
    <w:abstractNumId w:val="16"/>
  </w:num>
  <w:num w:numId="15">
    <w:abstractNumId w:val="12"/>
  </w:num>
  <w:num w:numId="16">
    <w:abstractNumId w:val="17"/>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FF"/>
    <w:rsid w:val="000455FE"/>
    <w:rsid w:val="00080483"/>
    <w:rsid w:val="000A7F92"/>
    <w:rsid w:val="000D5A20"/>
    <w:rsid w:val="000D5F83"/>
    <w:rsid w:val="000D73E7"/>
    <w:rsid w:val="000F409B"/>
    <w:rsid w:val="00105A47"/>
    <w:rsid w:val="00153235"/>
    <w:rsid w:val="00187056"/>
    <w:rsid w:val="001946B8"/>
    <w:rsid w:val="001C14DD"/>
    <w:rsid w:val="001C6B37"/>
    <w:rsid w:val="001F7F0A"/>
    <w:rsid w:val="002A5CC4"/>
    <w:rsid w:val="002B482B"/>
    <w:rsid w:val="002D72EB"/>
    <w:rsid w:val="002F437C"/>
    <w:rsid w:val="003564EA"/>
    <w:rsid w:val="003617FF"/>
    <w:rsid w:val="003B00FA"/>
    <w:rsid w:val="003B3BCE"/>
    <w:rsid w:val="003B4E6A"/>
    <w:rsid w:val="003C2474"/>
    <w:rsid w:val="003D08A8"/>
    <w:rsid w:val="003E1CED"/>
    <w:rsid w:val="00411DF7"/>
    <w:rsid w:val="004207F8"/>
    <w:rsid w:val="00440E23"/>
    <w:rsid w:val="00465D9C"/>
    <w:rsid w:val="004670E8"/>
    <w:rsid w:val="004703AC"/>
    <w:rsid w:val="004760D8"/>
    <w:rsid w:val="00493F08"/>
    <w:rsid w:val="004A1037"/>
    <w:rsid w:val="004A44C3"/>
    <w:rsid w:val="004A6094"/>
    <w:rsid w:val="004F4874"/>
    <w:rsid w:val="00507741"/>
    <w:rsid w:val="005103E3"/>
    <w:rsid w:val="005445C3"/>
    <w:rsid w:val="00545236"/>
    <w:rsid w:val="005539DB"/>
    <w:rsid w:val="005B3F91"/>
    <w:rsid w:val="005D71A6"/>
    <w:rsid w:val="00606DEB"/>
    <w:rsid w:val="0062520E"/>
    <w:rsid w:val="00633DBF"/>
    <w:rsid w:val="00647BAA"/>
    <w:rsid w:val="0066203C"/>
    <w:rsid w:val="006F5B39"/>
    <w:rsid w:val="006F7B9D"/>
    <w:rsid w:val="006F7D44"/>
    <w:rsid w:val="00703180"/>
    <w:rsid w:val="00704E23"/>
    <w:rsid w:val="00711E2B"/>
    <w:rsid w:val="00732705"/>
    <w:rsid w:val="00732E6F"/>
    <w:rsid w:val="00733E87"/>
    <w:rsid w:val="00735DF7"/>
    <w:rsid w:val="00744D6F"/>
    <w:rsid w:val="00750F0B"/>
    <w:rsid w:val="0076124D"/>
    <w:rsid w:val="00764261"/>
    <w:rsid w:val="007B1421"/>
    <w:rsid w:val="007B284E"/>
    <w:rsid w:val="0080120C"/>
    <w:rsid w:val="00803AFF"/>
    <w:rsid w:val="00820257"/>
    <w:rsid w:val="00876A8B"/>
    <w:rsid w:val="008D1FBA"/>
    <w:rsid w:val="008D61FF"/>
    <w:rsid w:val="008E5B4D"/>
    <w:rsid w:val="0092542B"/>
    <w:rsid w:val="0093258F"/>
    <w:rsid w:val="00941243"/>
    <w:rsid w:val="0097369E"/>
    <w:rsid w:val="0098636B"/>
    <w:rsid w:val="009A1AA4"/>
    <w:rsid w:val="009A7C69"/>
    <w:rsid w:val="009B194C"/>
    <w:rsid w:val="009D5113"/>
    <w:rsid w:val="00A346DE"/>
    <w:rsid w:val="00A44F24"/>
    <w:rsid w:val="00A5682C"/>
    <w:rsid w:val="00AA0296"/>
    <w:rsid w:val="00AA2C50"/>
    <w:rsid w:val="00AA35AB"/>
    <w:rsid w:val="00AD21E7"/>
    <w:rsid w:val="00AD7671"/>
    <w:rsid w:val="00AE6481"/>
    <w:rsid w:val="00B134C3"/>
    <w:rsid w:val="00B17F1A"/>
    <w:rsid w:val="00B203BB"/>
    <w:rsid w:val="00B41940"/>
    <w:rsid w:val="00B77114"/>
    <w:rsid w:val="00B94D24"/>
    <w:rsid w:val="00B967CE"/>
    <w:rsid w:val="00BB3AEB"/>
    <w:rsid w:val="00BC2E1E"/>
    <w:rsid w:val="00BC371B"/>
    <w:rsid w:val="00BE043C"/>
    <w:rsid w:val="00C0063C"/>
    <w:rsid w:val="00C30403"/>
    <w:rsid w:val="00C41434"/>
    <w:rsid w:val="00C55726"/>
    <w:rsid w:val="00C733CA"/>
    <w:rsid w:val="00C811E3"/>
    <w:rsid w:val="00C93B22"/>
    <w:rsid w:val="00CA6220"/>
    <w:rsid w:val="00CE0E52"/>
    <w:rsid w:val="00CE52DF"/>
    <w:rsid w:val="00CF08DF"/>
    <w:rsid w:val="00CF1AED"/>
    <w:rsid w:val="00CF6BDD"/>
    <w:rsid w:val="00D303B8"/>
    <w:rsid w:val="00D410DC"/>
    <w:rsid w:val="00D64269"/>
    <w:rsid w:val="00D9616B"/>
    <w:rsid w:val="00DA1DF1"/>
    <w:rsid w:val="00DB00C5"/>
    <w:rsid w:val="00DF7DB0"/>
    <w:rsid w:val="00E20CD3"/>
    <w:rsid w:val="00E90C73"/>
    <w:rsid w:val="00E93E97"/>
    <w:rsid w:val="00E97122"/>
    <w:rsid w:val="00EA06D6"/>
    <w:rsid w:val="00EA39F7"/>
    <w:rsid w:val="00EC0566"/>
    <w:rsid w:val="00EC6506"/>
    <w:rsid w:val="00F35C8A"/>
    <w:rsid w:val="00F41AC1"/>
    <w:rsid w:val="00F456C7"/>
    <w:rsid w:val="00F512D9"/>
    <w:rsid w:val="00F658E6"/>
    <w:rsid w:val="00F92AE5"/>
    <w:rsid w:val="00F932EF"/>
    <w:rsid w:val="00FA6129"/>
    <w:rsid w:val="00FB28DE"/>
    <w:rsid w:val="00FD4DCE"/>
    <w:rsid w:val="00FE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sz w:val="24"/>
      <w:szCs w:val="24"/>
      <w:lang w:eastAsia="ar-SA"/>
    </w:rPr>
  </w:style>
  <w:style w:type="paragraph" w:styleId="Heading1">
    <w:name w:val="heading 1"/>
    <w:basedOn w:val="Normal"/>
    <w:next w:val="Normal"/>
    <w:link w:val="Heading1Char"/>
    <w:qFormat/>
    <w:rsid w:val="00C55726"/>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uppressAutoHyphens w:val="0"/>
      <w:outlineLvl w:val="0"/>
    </w:pPr>
    <w:rPr>
      <w:rFonts w:ascii="Courier New" w:hAnsi="Courier New" w:cs="Courier New"/>
      <w:b/>
      <w:bCs/>
      <w:snapToGrid w:val="0"/>
      <w:lang w:eastAsia="en-US"/>
    </w:rPr>
  </w:style>
  <w:style w:type="paragraph" w:styleId="Heading7">
    <w:name w:val="heading 7"/>
    <w:basedOn w:val="Normal"/>
    <w:next w:val="Normal"/>
    <w:link w:val="Heading7Char"/>
    <w:qFormat/>
    <w:rsid w:val="00C55726"/>
    <w:pPr>
      <w:keepNext/>
      <w:suppressAutoHyphens w:val="0"/>
      <w:outlineLvl w:val="6"/>
    </w:pPr>
    <w:rPr>
      <w:b/>
      <w:bCs/>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sz w:val="36"/>
    </w:rPr>
  </w:style>
  <w:style w:type="character" w:customStyle="1" w:styleId="WW8Num2z0">
    <w:name w:val="WW8Num2z0"/>
    <w:rPr>
      <w:rFonts w:ascii="Times New Roman" w:hAnsi="Times New Roman"/>
      <w:sz w:val="36"/>
    </w:rPr>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DocumentMap">
    <w:name w:val="Document Map"/>
    <w:basedOn w:val="Normal"/>
    <w:next w:val="Normal"/>
    <w:pPr>
      <w:spacing w:after="120" w:line="288" w:lineRule="auto"/>
      <w:jc w:val="both"/>
    </w:pPr>
    <w:rPr>
      <w:rFonts w:cs="Tahoma"/>
      <w:sz w:val="20"/>
      <w:szCs w:val="20"/>
    </w:rPr>
  </w:style>
  <w:style w:type="paragraph" w:customStyle="1" w:styleId="Style3">
    <w:name w:val="Style3"/>
    <w:basedOn w:val="Normal"/>
    <w:pPr>
      <w:keepNext/>
      <w:spacing w:before="60" w:after="60"/>
      <w:jc w:val="center"/>
    </w:pPr>
    <w:rPr>
      <w:rFonts w:cs="Tahoma"/>
      <w:b/>
      <w:bCs/>
      <w:sz w:val="19"/>
      <w:szCs w:val="22"/>
    </w:rPr>
  </w:style>
  <w:style w:type="paragraph" w:customStyle="1" w:styleId="Style4">
    <w:name w:val="Style4"/>
    <w:basedOn w:val="Normal"/>
    <w:pPr>
      <w:spacing w:after="120" w:line="288" w:lineRule="auto"/>
      <w:jc w:val="both"/>
    </w:pPr>
    <w:rPr>
      <w:rFonts w:cs="Tahoma"/>
      <w:sz w:val="19"/>
      <w:szCs w:val="22"/>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alloonText">
    <w:name w:val="Balloon Text"/>
    <w:basedOn w:val="Normal"/>
    <w:semiHidden/>
    <w:rsid w:val="00941243"/>
    <w:rPr>
      <w:rFonts w:ascii="Tahoma" w:hAnsi="Tahoma" w:cs="Tahoma"/>
      <w:sz w:val="16"/>
      <w:szCs w:val="16"/>
    </w:rPr>
  </w:style>
  <w:style w:type="paragraph" w:styleId="ListParagraph">
    <w:name w:val="List Paragraph"/>
    <w:basedOn w:val="Normal"/>
    <w:uiPriority w:val="34"/>
    <w:qFormat/>
    <w:rsid w:val="00F41AC1"/>
    <w:pPr>
      <w:ind w:left="720"/>
    </w:pPr>
  </w:style>
  <w:style w:type="character" w:customStyle="1" w:styleId="Heading1Char">
    <w:name w:val="Heading 1 Char"/>
    <w:link w:val="Heading1"/>
    <w:rsid w:val="00C55726"/>
    <w:rPr>
      <w:rFonts w:ascii="Courier New" w:hAnsi="Courier New" w:cs="Courier New"/>
      <w:b/>
      <w:bCs/>
      <w:snapToGrid w:val="0"/>
      <w:sz w:val="24"/>
      <w:szCs w:val="24"/>
    </w:rPr>
  </w:style>
  <w:style w:type="character" w:customStyle="1" w:styleId="Heading7Char">
    <w:name w:val="Heading 7 Char"/>
    <w:link w:val="Heading7"/>
    <w:rsid w:val="00C55726"/>
    <w:rPr>
      <w:b/>
      <w:bCs/>
      <w:snapToGrid w:val="0"/>
      <w:sz w:val="24"/>
      <w:szCs w:val="24"/>
      <w:u w:val="single"/>
    </w:rPr>
  </w:style>
  <w:style w:type="paragraph" w:styleId="HTMLPreformatted">
    <w:name w:val="HTML Preformatted"/>
    <w:basedOn w:val="Normal"/>
    <w:link w:val="HTMLPreformattedChar"/>
    <w:rsid w:val="00194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link w:val="HTMLPreformatted"/>
    <w:rsid w:val="001946B8"/>
    <w:rPr>
      <w:rFonts w:ascii="Courier New" w:eastAsia="SimSun" w:hAnsi="Courier New" w:cs="Courier New"/>
      <w:lang w:eastAsia="ar-SA"/>
    </w:rPr>
  </w:style>
  <w:style w:type="character" w:styleId="CommentReference">
    <w:name w:val="annotation reference"/>
    <w:rsid w:val="004A1037"/>
    <w:rPr>
      <w:sz w:val="16"/>
      <w:szCs w:val="16"/>
    </w:rPr>
  </w:style>
  <w:style w:type="paragraph" w:styleId="CommentText">
    <w:name w:val="annotation text"/>
    <w:basedOn w:val="Normal"/>
    <w:link w:val="CommentTextChar"/>
    <w:rsid w:val="004A1037"/>
    <w:rPr>
      <w:sz w:val="20"/>
      <w:szCs w:val="20"/>
    </w:rPr>
  </w:style>
  <w:style w:type="character" w:customStyle="1" w:styleId="CommentTextChar">
    <w:name w:val="Comment Text Char"/>
    <w:link w:val="CommentText"/>
    <w:rsid w:val="004A1037"/>
    <w:rPr>
      <w:lang w:eastAsia="ar-SA"/>
    </w:rPr>
  </w:style>
  <w:style w:type="paragraph" w:styleId="CommentSubject">
    <w:name w:val="annotation subject"/>
    <w:basedOn w:val="CommentText"/>
    <w:next w:val="CommentText"/>
    <w:link w:val="CommentSubjectChar"/>
    <w:rsid w:val="004A1037"/>
    <w:rPr>
      <w:b/>
      <w:bCs/>
    </w:rPr>
  </w:style>
  <w:style w:type="character" w:customStyle="1" w:styleId="CommentSubjectChar">
    <w:name w:val="Comment Subject Char"/>
    <w:link w:val="CommentSubject"/>
    <w:rsid w:val="004A1037"/>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sz w:val="24"/>
      <w:szCs w:val="24"/>
      <w:lang w:eastAsia="ar-SA"/>
    </w:rPr>
  </w:style>
  <w:style w:type="paragraph" w:styleId="Heading1">
    <w:name w:val="heading 1"/>
    <w:basedOn w:val="Normal"/>
    <w:next w:val="Normal"/>
    <w:link w:val="Heading1Char"/>
    <w:qFormat/>
    <w:rsid w:val="00C55726"/>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uppressAutoHyphens w:val="0"/>
      <w:outlineLvl w:val="0"/>
    </w:pPr>
    <w:rPr>
      <w:rFonts w:ascii="Courier New" w:hAnsi="Courier New" w:cs="Courier New"/>
      <w:b/>
      <w:bCs/>
      <w:snapToGrid w:val="0"/>
      <w:lang w:eastAsia="en-US"/>
    </w:rPr>
  </w:style>
  <w:style w:type="paragraph" w:styleId="Heading7">
    <w:name w:val="heading 7"/>
    <w:basedOn w:val="Normal"/>
    <w:next w:val="Normal"/>
    <w:link w:val="Heading7Char"/>
    <w:qFormat/>
    <w:rsid w:val="00C55726"/>
    <w:pPr>
      <w:keepNext/>
      <w:suppressAutoHyphens w:val="0"/>
      <w:outlineLvl w:val="6"/>
    </w:pPr>
    <w:rPr>
      <w:b/>
      <w:bCs/>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sz w:val="36"/>
    </w:rPr>
  </w:style>
  <w:style w:type="character" w:customStyle="1" w:styleId="WW8Num2z0">
    <w:name w:val="WW8Num2z0"/>
    <w:rPr>
      <w:rFonts w:ascii="Times New Roman" w:hAnsi="Times New Roman"/>
      <w:sz w:val="36"/>
    </w:rPr>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DocumentMap">
    <w:name w:val="Document Map"/>
    <w:basedOn w:val="Normal"/>
    <w:next w:val="Normal"/>
    <w:pPr>
      <w:spacing w:after="120" w:line="288" w:lineRule="auto"/>
      <w:jc w:val="both"/>
    </w:pPr>
    <w:rPr>
      <w:rFonts w:cs="Tahoma"/>
      <w:sz w:val="20"/>
      <w:szCs w:val="20"/>
    </w:rPr>
  </w:style>
  <w:style w:type="paragraph" w:customStyle="1" w:styleId="Style3">
    <w:name w:val="Style3"/>
    <w:basedOn w:val="Normal"/>
    <w:pPr>
      <w:keepNext/>
      <w:spacing w:before="60" w:after="60"/>
      <w:jc w:val="center"/>
    </w:pPr>
    <w:rPr>
      <w:rFonts w:cs="Tahoma"/>
      <w:b/>
      <w:bCs/>
      <w:sz w:val="19"/>
      <w:szCs w:val="22"/>
    </w:rPr>
  </w:style>
  <w:style w:type="paragraph" w:customStyle="1" w:styleId="Style4">
    <w:name w:val="Style4"/>
    <w:basedOn w:val="Normal"/>
    <w:pPr>
      <w:spacing w:after="120" w:line="288" w:lineRule="auto"/>
      <w:jc w:val="both"/>
    </w:pPr>
    <w:rPr>
      <w:rFonts w:cs="Tahoma"/>
      <w:sz w:val="19"/>
      <w:szCs w:val="22"/>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alloonText">
    <w:name w:val="Balloon Text"/>
    <w:basedOn w:val="Normal"/>
    <w:semiHidden/>
    <w:rsid w:val="00941243"/>
    <w:rPr>
      <w:rFonts w:ascii="Tahoma" w:hAnsi="Tahoma" w:cs="Tahoma"/>
      <w:sz w:val="16"/>
      <w:szCs w:val="16"/>
    </w:rPr>
  </w:style>
  <w:style w:type="paragraph" w:styleId="ListParagraph">
    <w:name w:val="List Paragraph"/>
    <w:basedOn w:val="Normal"/>
    <w:uiPriority w:val="34"/>
    <w:qFormat/>
    <w:rsid w:val="00F41AC1"/>
    <w:pPr>
      <w:ind w:left="720"/>
    </w:pPr>
  </w:style>
  <w:style w:type="character" w:customStyle="1" w:styleId="Heading1Char">
    <w:name w:val="Heading 1 Char"/>
    <w:link w:val="Heading1"/>
    <w:rsid w:val="00C55726"/>
    <w:rPr>
      <w:rFonts w:ascii="Courier New" w:hAnsi="Courier New" w:cs="Courier New"/>
      <w:b/>
      <w:bCs/>
      <w:snapToGrid w:val="0"/>
      <w:sz w:val="24"/>
      <w:szCs w:val="24"/>
    </w:rPr>
  </w:style>
  <w:style w:type="character" w:customStyle="1" w:styleId="Heading7Char">
    <w:name w:val="Heading 7 Char"/>
    <w:link w:val="Heading7"/>
    <w:rsid w:val="00C55726"/>
    <w:rPr>
      <w:b/>
      <w:bCs/>
      <w:snapToGrid w:val="0"/>
      <w:sz w:val="24"/>
      <w:szCs w:val="24"/>
      <w:u w:val="single"/>
    </w:rPr>
  </w:style>
  <w:style w:type="paragraph" w:styleId="HTMLPreformatted">
    <w:name w:val="HTML Preformatted"/>
    <w:basedOn w:val="Normal"/>
    <w:link w:val="HTMLPreformattedChar"/>
    <w:rsid w:val="00194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link w:val="HTMLPreformatted"/>
    <w:rsid w:val="001946B8"/>
    <w:rPr>
      <w:rFonts w:ascii="Courier New" w:eastAsia="SimSun" w:hAnsi="Courier New" w:cs="Courier New"/>
      <w:lang w:eastAsia="ar-SA"/>
    </w:rPr>
  </w:style>
  <w:style w:type="character" w:styleId="CommentReference">
    <w:name w:val="annotation reference"/>
    <w:rsid w:val="004A1037"/>
    <w:rPr>
      <w:sz w:val="16"/>
      <w:szCs w:val="16"/>
    </w:rPr>
  </w:style>
  <w:style w:type="paragraph" w:styleId="CommentText">
    <w:name w:val="annotation text"/>
    <w:basedOn w:val="Normal"/>
    <w:link w:val="CommentTextChar"/>
    <w:rsid w:val="004A1037"/>
    <w:rPr>
      <w:sz w:val="20"/>
      <w:szCs w:val="20"/>
    </w:rPr>
  </w:style>
  <w:style w:type="character" w:customStyle="1" w:styleId="CommentTextChar">
    <w:name w:val="Comment Text Char"/>
    <w:link w:val="CommentText"/>
    <w:rsid w:val="004A1037"/>
    <w:rPr>
      <w:lang w:eastAsia="ar-SA"/>
    </w:rPr>
  </w:style>
  <w:style w:type="paragraph" w:styleId="CommentSubject">
    <w:name w:val="annotation subject"/>
    <w:basedOn w:val="CommentText"/>
    <w:next w:val="CommentText"/>
    <w:link w:val="CommentSubjectChar"/>
    <w:rsid w:val="004A1037"/>
    <w:rPr>
      <w:b/>
      <w:bCs/>
    </w:rPr>
  </w:style>
  <w:style w:type="character" w:customStyle="1" w:styleId="CommentSubjectChar">
    <w:name w:val="Comment Subject Char"/>
    <w:link w:val="CommentSubject"/>
    <w:rsid w:val="004A103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8E14D-35BD-46A6-9881-2628B244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OEST</dc:creator>
  <cp:lastModifiedBy>889123</cp:lastModifiedBy>
  <cp:revision>7</cp:revision>
  <cp:lastPrinted>2010-08-26T14:56:00Z</cp:lastPrinted>
  <dcterms:created xsi:type="dcterms:W3CDTF">2016-08-05T18:10:00Z</dcterms:created>
  <dcterms:modified xsi:type="dcterms:W3CDTF">2016-08-12T23:09:00Z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