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B6831" w14:textId="77777777" w:rsidR="00452E19" w:rsidRPr="00831681" w:rsidRDefault="00452E19" w:rsidP="00452E19">
      <w:pPr>
        <w:rPr>
          <w:rFonts w:ascii="Times New Roman" w:hAnsi="Times New Roman"/>
        </w:rPr>
      </w:pPr>
    </w:p>
    <w:p w14:paraId="080B6832" w14:textId="77777777" w:rsidR="00452E19" w:rsidRPr="00831681" w:rsidRDefault="00452E19" w:rsidP="00452E19">
      <w:pPr>
        <w:rPr>
          <w:rFonts w:ascii="Times New Roman" w:hAnsi="Times New Roman"/>
        </w:rPr>
      </w:pPr>
    </w:p>
    <w:p w14:paraId="080B6833" w14:textId="77777777" w:rsidR="00452E19" w:rsidRPr="00831681" w:rsidRDefault="00452E19" w:rsidP="00452E19">
      <w:pPr>
        <w:rPr>
          <w:rFonts w:ascii="Times New Roman" w:hAnsi="Times New Roman"/>
        </w:rPr>
      </w:pPr>
    </w:p>
    <w:p w14:paraId="080B6834" w14:textId="77777777" w:rsidR="00452E19" w:rsidRPr="00831681" w:rsidRDefault="00452E19" w:rsidP="00452E19">
      <w:pPr>
        <w:rPr>
          <w:rFonts w:ascii="Times New Roman" w:hAnsi="Times New Roman"/>
        </w:rPr>
      </w:pPr>
    </w:p>
    <w:p w14:paraId="080B6835" w14:textId="77777777" w:rsidR="00452E19" w:rsidRPr="00831681" w:rsidRDefault="00452E19" w:rsidP="00452E19">
      <w:pPr>
        <w:rPr>
          <w:rFonts w:ascii="Times New Roman" w:hAnsi="Times New Roman"/>
        </w:rPr>
      </w:pPr>
    </w:p>
    <w:p w14:paraId="080B6836" w14:textId="77777777" w:rsidR="00452E19" w:rsidRPr="00831681" w:rsidRDefault="00452E19" w:rsidP="00452E19">
      <w:pPr>
        <w:rPr>
          <w:rFonts w:ascii="Times New Roman" w:hAnsi="Times New Roman"/>
        </w:rPr>
      </w:pPr>
    </w:p>
    <w:p w14:paraId="080B6837" w14:textId="2A2110C6" w:rsidR="00452E19" w:rsidRPr="003250AE" w:rsidRDefault="00452E19" w:rsidP="00452E19">
      <w:pPr>
        <w:pStyle w:val="MarkforAttachmentHeadingBlack"/>
        <w:rPr>
          <w:rFonts w:asciiTheme="minorHAnsi" w:hAnsiTheme="minorHAnsi"/>
        </w:rPr>
      </w:pPr>
      <w:r w:rsidRPr="003250AE">
        <w:rPr>
          <w:rFonts w:asciiTheme="minorHAnsi" w:hAnsiTheme="minorHAnsi"/>
        </w:rPr>
        <w:t xml:space="preserve">attachment </w:t>
      </w:r>
      <w:r w:rsidR="0004555B">
        <w:rPr>
          <w:rFonts w:asciiTheme="minorHAnsi" w:hAnsiTheme="minorHAnsi"/>
        </w:rPr>
        <w:t>F</w:t>
      </w:r>
      <w:bookmarkStart w:id="0" w:name="_GoBack"/>
      <w:bookmarkEnd w:id="0"/>
      <w:r w:rsidRPr="003250AE">
        <w:rPr>
          <w:rFonts w:asciiTheme="minorHAnsi" w:hAnsiTheme="minorHAnsi"/>
        </w:rPr>
        <w:br/>
        <w:t xml:space="preserve">analysis plan for </w:t>
      </w:r>
      <w:r w:rsidR="006E27B3" w:rsidRPr="003250AE">
        <w:rPr>
          <w:rFonts w:asciiTheme="minorHAnsi" w:hAnsiTheme="minorHAnsi"/>
        </w:rPr>
        <w:t xml:space="preserve">paf </w:t>
      </w:r>
      <w:r w:rsidRPr="003250AE">
        <w:rPr>
          <w:rFonts w:asciiTheme="minorHAnsi" w:hAnsiTheme="minorHAnsi"/>
        </w:rPr>
        <w:t>Impact study</w:t>
      </w:r>
    </w:p>
    <w:p w14:paraId="080B6838" w14:textId="77777777" w:rsidR="00452E19" w:rsidRPr="00831681" w:rsidRDefault="00452E19" w:rsidP="00452E19">
      <w:pPr>
        <w:rPr>
          <w:rFonts w:ascii="Times New Roman" w:hAnsi="Times New Roman"/>
        </w:rPr>
      </w:pPr>
    </w:p>
    <w:p w14:paraId="080B6839" w14:textId="77777777" w:rsidR="00452E19" w:rsidRPr="00831681" w:rsidRDefault="00452E19" w:rsidP="00452E19">
      <w:pPr>
        <w:rPr>
          <w:rFonts w:ascii="Times New Roman" w:hAnsi="Times New Roman"/>
        </w:rPr>
      </w:pPr>
    </w:p>
    <w:p w14:paraId="080B683A" w14:textId="77777777" w:rsidR="00452E19" w:rsidRPr="00831681" w:rsidRDefault="00452E19" w:rsidP="00452E19">
      <w:pPr>
        <w:rPr>
          <w:rFonts w:ascii="Times New Roman" w:hAnsi="Times New Roman"/>
        </w:rPr>
        <w:sectPr w:rsidR="00452E19" w:rsidRPr="00831681" w:rsidSect="007C0CD8">
          <w:footerReference w:type="default" r:id="rId11"/>
          <w:endnotePr>
            <w:numFmt w:val="decimal"/>
          </w:endnotePr>
          <w:pgSz w:w="12240" w:h="15840" w:code="1"/>
          <w:pgMar w:top="1440" w:right="1440" w:bottom="576" w:left="1440" w:header="720" w:footer="576" w:gutter="0"/>
          <w:cols w:space="720"/>
          <w:docGrid w:linePitch="326"/>
        </w:sectPr>
      </w:pPr>
    </w:p>
    <w:p w14:paraId="080B683B" w14:textId="77777777" w:rsidR="00F24870" w:rsidRPr="00831681" w:rsidRDefault="00F24870" w:rsidP="00F24870">
      <w:pPr>
        <w:pStyle w:val="MarkforAppendixHeadingBlack"/>
        <w:rPr>
          <w:rFonts w:ascii="Times New Roman" w:hAnsi="Times New Roman"/>
        </w:rPr>
      </w:pPr>
      <w:r w:rsidRPr="00831681">
        <w:rPr>
          <w:rFonts w:ascii="Times New Roman" w:hAnsi="Times New Roman"/>
        </w:rPr>
        <w:lastRenderedPageBreak/>
        <w:t xml:space="preserve">Analysis Plan for </w:t>
      </w:r>
      <w:r w:rsidR="00CD65E7" w:rsidRPr="00831681">
        <w:rPr>
          <w:rFonts w:ascii="Times New Roman" w:hAnsi="Times New Roman"/>
        </w:rPr>
        <w:t xml:space="preserve">PAF </w:t>
      </w:r>
      <w:r w:rsidRPr="00831681">
        <w:rPr>
          <w:rFonts w:ascii="Times New Roman" w:hAnsi="Times New Roman"/>
        </w:rPr>
        <w:t>Impact Study</w:t>
      </w:r>
    </w:p>
    <w:p w14:paraId="080B683C" w14:textId="77777777" w:rsidR="00D11D71" w:rsidRPr="00831681" w:rsidRDefault="00F24870" w:rsidP="00F24870">
      <w:pPr>
        <w:pStyle w:val="NormalSS"/>
        <w:rPr>
          <w:rFonts w:ascii="Times New Roman" w:hAnsi="Times New Roman"/>
        </w:rPr>
      </w:pPr>
      <w:r w:rsidRPr="00F40615">
        <w:rPr>
          <w:rFonts w:ascii="Times New Roman" w:hAnsi="Times New Roman"/>
        </w:rPr>
        <w:t xml:space="preserve">The </w:t>
      </w:r>
      <w:r w:rsidR="00CD65E7" w:rsidRPr="00F40615">
        <w:rPr>
          <w:rFonts w:ascii="Times New Roman" w:hAnsi="Times New Roman"/>
        </w:rPr>
        <w:t xml:space="preserve">PAF </w:t>
      </w:r>
      <w:r w:rsidRPr="00F40615">
        <w:rPr>
          <w:rFonts w:ascii="Times New Roman" w:hAnsi="Times New Roman"/>
        </w:rPr>
        <w:t xml:space="preserve">impact study </w:t>
      </w:r>
      <w:r w:rsidR="00940E0C">
        <w:rPr>
          <w:rFonts w:ascii="Times New Roman" w:hAnsi="Times New Roman"/>
        </w:rPr>
        <w:t xml:space="preserve">plans </w:t>
      </w:r>
      <w:r w:rsidRPr="00F40615">
        <w:rPr>
          <w:rFonts w:ascii="Times New Roman" w:hAnsi="Times New Roman"/>
        </w:rPr>
        <w:t xml:space="preserve">to </w:t>
      </w:r>
      <w:r w:rsidR="00940E0C">
        <w:rPr>
          <w:rFonts w:ascii="Times New Roman" w:hAnsi="Times New Roman"/>
        </w:rPr>
        <w:t xml:space="preserve">experimentally evaluate </w:t>
      </w:r>
      <w:r w:rsidRPr="00F40615">
        <w:rPr>
          <w:rFonts w:ascii="Times New Roman" w:hAnsi="Times New Roman"/>
        </w:rPr>
        <w:t xml:space="preserve">programs </w:t>
      </w:r>
      <w:r w:rsidR="00891144">
        <w:rPr>
          <w:rFonts w:ascii="Times New Roman" w:hAnsi="Times New Roman"/>
        </w:rPr>
        <w:t xml:space="preserve">for expectant and parenting teens </w:t>
      </w:r>
      <w:r w:rsidRPr="00F40615">
        <w:rPr>
          <w:rFonts w:ascii="Times New Roman" w:hAnsi="Times New Roman"/>
        </w:rPr>
        <w:t xml:space="preserve">in </w:t>
      </w:r>
      <w:r w:rsidR="00940E0C">
        <w:rPr>
          <w:rFonts w:ascii="Times New Roman" w:hAnsi="Times New Roman"/>
        </w:rPr>
        <w:t xml:space="preserve">two </w:t>
      </w:r>
      <w:r w:rsidRPr="00F40615">
        <w:rPr>
          <w:rFonts w:ascii="Times New Roman" w:hAnsi="Times New Roman"/>
        </w:rPr>
        <w:t>selected sites</w:t>
      </w:r>
      <w:r w:rsidR="00891144">
        <w:rPr>
          <w:rFonts w:ascii="Times New Roman" w:hAnsi="Times New Roman"/>
        </w:rPr>
        <w:t xml:space="preserve"> (see Attachment A)</w:t>
      </w:r>
      <w:r w:rsidRPr="00F40615">
        <w:rPr>
          <w:rFonts w:ascii="Times New Roman" w:hAnsi="Times New Roman"/>
        </w:rPr>
        <w:t xml:space="preserve">. In </w:t>
      </w:r>
      <w:r w:rsidR="00940E0C">
        <w:rPr>
          <w:rFonts w:ascii="Times New Roman" w:hAnsi="Times New Roman"/>
        </w:rPr>
        <w:t xml:space="preserve">these </w:t>
      </w:r>
      <w:r w:rsidR="00891144">
        <w:rPr>
          <w:rFonts w:ascii="Times New Roman" w:hAnsi="Times New Roman"/>
        </w:rPr>
        <w:t>two sites</w:t>
      </w:r>
      <w:r w:rsidRPr="00F40615">
        <w:rPr>
          <w:rFonts w:ascii="Times New Roman" w:hAnsi="Times New Roman"/>
        </w:rPr>
        <w:t>,</w:t>
      </w:r>
      <w:r w:rsidR="006D4058" w:rsidRPr="00F40615">
        <w:rPr>
          <w:rFonts w:ascii="Times New Roman" w:hAnsi="Times New Roman"/>
        </w:rPr>
        <w:t xml:space="preserve"> y</w:t>
      </w:r>
      <w:r w:rsidRPr="00F40615">
        <w:rPr>
          <w:rFonts w:ascii="Times New Roman" w:hAnsi="Times New Roman"/>
        </w:rPr>
        <w:t xml:space="preserve">outh will be randomly assigned </w:t>
      </w:r>
      <w:r w:rsidR="006A4EF3" w:rsidRPr="00F40615">
        <w:rPr>
          <w:rFonts w:ascii="Times New Roman" w:hAnsi="Times New Roman"/>
        </w:rPr>
        <w:t xml:space="preserve">(either individually or in clusters) </w:t>
      </w:r>
      <w:r w:rsidRPr="00F40615">
        <w:rPr>
          <w:rFonts w:ascii="Times New Roman" w:hAnsi="Times New Roman"/>
        </w:rPr>
        <w:t>to a treatment group that receives the program being tested or to a control group that does not</w:t>
      </w:r>
      <w:r w:rsidR="00891144">
        <w:rPr>
          <w:rFonts w:ascii="Times New Roman" w:hAnsi="Times New Roman"/>
        </w:rPr>
        <w:t xml:space="preserve"> and data for the impact studies will be collected through surveys of youth</w:t>
      </w:r>
      <w:r w:rsidRPr="00F40615">
        <w:rPr>
          <w:rFonts w:ascii="Times New Roman" w:hAnsi="Times New Roman"/>
        </w:rPr>
        <w:t xml:space="preserve">. </w:t>
      </w:r>
      <w:r w:rsidR="006A4EF3" w:rsidRPr="00F40615">
        <w:rPr>
          <w:rFonts w:ascii="Times New Roman" w:hAnsi="Times New Roman"/>
        </w:rPr>
        <w:t xml:space="preserve">When feasible, random assignment will take place within blocks (strata) to reduce the probability of chance differences between the treatment and control groups with respect to important factors (for example, geographic location). </w:t>
      </w:r>
      <w:r w:rsidR="00891144">
        <w:rPr>
          <w:rFonts w:ascii="Times New Roman" w:hAnsi="Times New Roman"/>
        </w:rPr>
        <w:t>In the two random assignment sites (California and Texas), p</w:t>
      </w:r>
      <w:r w:rsidRPr="00F40615">
        <w:rPr>
          <w:rFonts w:ascii="Times New Roman" w:hAnsi="Times New Roman"/>
        </w:rPr>
        <w:t xml:space="preserve">rogram impacts will be analyzed with survey data collected at baseline and at </w:t>
      </w:r>
      <w:r w:rsidR="00CD65E7" w:rsidRPr="00F40615">
        <w:rPr>
          <w:rFonts w:ascii="Times New Roman" w:hAnsi="Times New Roman"/>
        </w:rPr>
        <w:t>12</w:t>
      </w:r>
      <w:r w:rsidR="00E306FE" w:rsidRPr="00F40615">
        <w:rPr>
          <w:rFonts w:ascii="Times New Roman" w:hAnsi="Times New Roman"/>
        </w:rPr>
        <w:t xml:space="preserve"> </w:t>
      </w:r>
      <w:r w:rsidR="00D11D71" w:rsidRPr="00F40615">
        <w:rPr>
          <w:rFonts w:ascii="Times New Roman" w:hAnsi="Times New Roman"/>
        </w:rPr>
        <w:t xml:space="preserve">and </w:t>
      </w:r>
      <w:r w:rsidR="00CD65E7" w:rsidRPr="00F40615">
        <w:rPr>
          <w:rFonts w:ascii="Times New Roman" w:hAnsi="Times New Roman"/>
        </w:rPr>
        <w:t xml:space="preserve">24 </w:t>
      </w:r>
      <w:r w:rsidRPr="00F40615">
        <w:rPr>
          <w:rFonts w:ascii="Times New Roman" w:hAnsi="Times New Roman"/>
        </w:rPr>
        <w:t>month</w:t>
      </w:r>
      <w:r w:rsidR="00D11D71" w:rsidRPr="00F40615">
        <w:rPr>
          <w:rFonts w:ascii="Times New Roman" w:hAnsi="Times New Roman"/>
        </w:rPr>
        <w:t xml:space="preserve">s after </w:t>
      </w:r>
      <w:r w:rsidR="00CD65E7" w:rsidRPr="00F40615">
        <w:rPr>
          <w:rFonts w:ascii="Times New Roman" w:hAnsi="Times New Roman"/>
        </w:rPr>
        <w:t>baseline</w:t>
      </w:r>
      <w:r w:rsidRPr="00F40615">
        <w:rPr>
          <w:rFonts w:ascii="Times New Roman" w:hAnsi="Times New Roman"/>
        </w:rPr>
        <w:t>. Impacts will be analyzed separately for each site.</w:t>
      </w:r>
      <w:r w:rsidRPr="00831681">
        <w:rPr>
          <w:rFonts w:ascii="Times New Roman" w:hAnsi="Times New Roman"/>
        </w:rPr>
        <w:t xml:space="preserve"> </w:t>
      </w:r>
    </w:p>
    <w:p w14:paraId="080B683D" w14:textId="77777777" w:rsidR="00F24870" w:rsidRPr="00831681" w:rsidRDefault="00F24870" w:rsidP="00F24870">
      <w:pPr>
        <w:pStyle w:val="NormalSS"/>
        <w:rPr>
          <w:rFonts w:ascii="Times New Roman" w:hAnsi="Times New Roman"/>
        </w:rPr>
      </w:pPr>
      <w:r w:rsidRPr="00831681">
        <w:rPr>
          <w:rFonts w:ascii="Times New Roman" w:hAnsi="Times New Roman"/>
        </w:rPr>
        <w:t>Our analysis plan for the impact study has three main components: (1) an early analysis of baseline data, (2) a primary impact analysis of key behavioral outcome measures, and (3) exploratory analyses of secondary research questions.</w:t>
      </w:r>
      <w:r w:rsidR="00D11D71" w:rsidRPr="00831681">
        <w:rPr>
          <w:rFonts w:ascii="Times New Roman" w:hAnsi="Times New Roman"/>
        </w:rPr>
        <w:t xml:space="preserve"> These are described below.</w:t>
      </w:r>
    </w:p>
    <w:p w14:paraId="080B683E" w14:textId="77777777" w:rsidR="00F24870" w:rsidRPr="00831681" w:rsidRDefault="00F24870" w:rsidP="00F24870">
      <w:pPr>
        <w:pStyle w:val="NormalSS"/>
        <w:rPr>
          <w:rFonts w:ascii="Times New Roman" w:hAnsi="Times New Roman"/>
        </w:rPr>
      </w:pPr>
      <w:r w:rsidRPr="00831681">
        <w:rPr>
          <w:rFonts w:ascii="Times New Roman" w:hAnsi="Times New Roman"/>
          <w:b/>
          <w:bCs/>
        </w:rPr>
        <w:t>Baseline analysis</w:t>
      </w:r>
      <w:r w:rsidR="00891144">
        <w:rPr>
          <w:rFonts w:ascii="Times New Roman" w:hAnsi="Times New Roman"/>
          <w:b/>
          <w:bCs/>
        </w:rPr>
        <w:t xml:space="preserve"> in random assignment sites</w:t>
      </w:r>
      <w:r w:rsidRPr="00831681">
        <w:rPr>
          <w:rFonts w:ascii="Times New Roman" w:hAnsi="Times New Roman"/>
          <w:b/>
          <w:bCs/>
        </w:rPr>
        <w:t>.</w:t>
      </w:r>
      <w:r w:rsidRPr="00831681">
        <w:rPr>
          <w:rFonts w:ascii="Times New Roman" w:hAnsi="Times New Roman"/>
          <w:bCs/>
        </w:rPr>
        <w:t xml:space="preserve"> </w:t>
      </w:r>
      <w:r w:rsidRPr="00831681">
        <w:rPr>
          <w:rFonts w:ascii="Times New Roman" w:hAnsi="Times New Roman"/>
        </w:rPr>
        <w:t xml:space="preserve">As soon as baseline data collection has been completed in each site, we will begin preliminary analyses of the baseline data. We will use these analyses to describe </w:t>
      </w:r>
      <w:r w:rsidR="00BF7A93" w:rsidRPr="00831681">
        <w:rPr>
          <w:rFonts w:ascii="Times New Roman" w:hAnsi="Times New Roman"/>
        </w:rPr>
        <w:t xml:space="preserve">the </w:t>
      </w:r>
      <w:r w:rsidRPr="00831681">
        <w:rPr>
          <w:rFonts w:ascii="Times New Roman" w:hAnsi="Times New Roman"/>
        </w:rPr>
        <w:t xml:space="preserve">study sample </w:t>
      </w:r>
      <w:r w:rsidR="00BF7A93" w:rsidRPr="00831681">
        <w:rPr>
          <w:rFonts w:ascii="Times New Roman" w:hAnsi="Times New Roman"/>
        </w:rPr>
        <w:t xml:space="preserve">in each site </w:t>
      </w:r>
      <w:r w:rsidRPr="00831681">
        <w:rPr>
          <w:rFonts w:ascii="Times New Roman" w:hAnsi="Times New Roman"/>
        </w:rPr>
        <w:t>and compare it with the t</w:t>
      </w:r>
      <w:r w:rsidR="00BF7A93" w:rsidRPr="00831681">
        <w:rPr>
          <w:rFonts w:ascii="Times New Roman" w:hAnsi="Times New Roman"/>
        </w:rPr>
        <w:t>arget population</w:t>
      </w:r>
      <w:r w:rsidRPr="00831681">
        <w:rPr>
          <w:rFonts w:ascii="Times New Roman" w:hAnsi="Times New Roman"/>
        </w:rPr>
        <w:t>. We will also assess whether random assignment successfully generated treatment and control groups balanced on impo</w:t>
      </w:r>
      <w:r w:rsidR="00A168A9" w:rsidRPr="00831681">
        <w:rPr>
          <w:rFonts w:ascii="Times New Roman" w:hAnsi="Times New Roman"/>
        </w:rPr>
        <w:t xml:space="preserve">rtant baseline characteristics. To support this analysis, our baseline survey will </w:t>
      </w:r>
      <w:r w:rsidR="00D11D71" w:rsidRPr="00831681">
        <w:rPr>
          <w:rFonts w:ascii="Times New Roman" w:hAnsi="Times New Roman"/>
        </w:rPr>
        <w:t>collect</w:t>
      </w:r>
      <w:r w:rsidR="00A168A9" w:rsidRPr="00831681">
        <w:rPr>
          <w:rFonts w:ascii="Times New Roman" w:hAnsi="Times New Roman"/>
        </w:rPr>
        <w:t xml:space="preserve"> key </w:t>
      </w:r>
      <w:r w:rsidR="00BF7A93" w:rsidRPr="00831681">
        <w:rPr>
          <w:rFonts w:ascii="Times New Roman" w:hAnsi="Times New Roman"/>
        </w:rPr>
        <w:t xml:space="preserve">measures of </w:t>
      </w:r>
      <w:r w:rsidR="00A168A9" w:rsidRPr="00831681">
        <w:rPr>
          <w:rFonts w:ascii="Times New Roman" w:hAnsi="Times New Roman"/>
        </w:rPr>
        <w:t>demographics (</w:t>
      </w:r>
      <w:r w:rsidR="00D11D71" w:rsidRPr="00831681">
        <w:rPr>
          <w:rFonts w:ascii="Times New Roman" w:hAnsi="Times New Roman"/>
        </w:rPr>
        <w:t>such as</w:t>
      </w:r>
      <w:r w:rsidR="00980853" w:rsidRPr="00831681">
        <w:rPr>
          <w:rFonts w:ascii="Times New Roman" w:hAnsi="Times New Roman"/>
        </w:rPr>
        <w:t xml:space="preserve"> </w:t>
      </w:r>
      <w:r w:rsidR="00A168A9" w:rsidRPr="00831681">
        <w:rPr>
          <w:rFonts w:ascii="Times New Roman" w:hAnsi="Times New Roman"/>
        </w:rPr>
        <w:t xml:space="preserve">age, gender, race, </w:t>
      </w:r>
      <w:r w:rsidR="00D11D71" w:rsidRPr="00831681">
        <w:rPr>
          <w:rFonts w:ascii="Times New Roman" w:hAnsi="Times New Roman"/>
        </w:rPr>
        <w:t xml:space="preserve">and </w:t>
      </w:r>
      <w:r w:rsidR="00A168A9" w:rsidRPr="00831681">
        <w:rPr>
          <w:rFonts w:ascii="Times New Roman" w:hAnsi="Times New Roman"/>
        </w:rPr>
        <w:t xml:space="preserve">ethnicity) and other personal characteristics </w:t>
      </w:r>
      <w:r w:rsidR="00D11D71" w:rsidRPr="00831681">
        <w:rPr>
          <w:rFonts w:ascii="Times New Roman" w:hAnsi="Times New Roman"/>
        </w:rPr>
        <w:t xml:space="preserve">(such as prior sexual experience) </w:t>
      </w:r>
      <w:r w:rsidR="00A168A9" w:rsidRPr="00831681">
        <w:rPr>
          <w:rFonts w:ascii="Times New Roman" w:hAnsi="Times New Roman"/>
        </w:rPr>
        <w:t>needed to describe the study sample and examine the equivalence of the treatment and control groups.</w:t>
      </w:r>
    </w:p>
    <w:p w14:paraId="080B683F" w14:textId="77777777" w:rsidR="00F24870" w:rsidRPr="00831681" w:rsidRDefault="00F24870" w:rsidP="00F24870">
      <w:pPr>
        <w:pStyle w:val="NormalSS"/>
        <w:rPr>
          <w:rFonts w:ascii="Times New Roman" w:hAnsi="Times New Roman"/>
        </w:rPr>
      </w:pPr>
      <w:r w:rsidRPr="00831681">
        <w:rPr>
          <w:rFonts w:ascii="Times New Roman" w:hAnsi="Times New Roman"/>
          <w:b/>
          <w:bCs/>
        </w:rPr>
        <w:t>Primary impact analysis</w:t>
      </w:r>
      <w:r w:rsidR="00891144">
        <w:rPr>
          <w:rFonts w:ascii="Times New Roman" w:hAnsi="Times New Roman"/>
          <w:b/>
          <w:bCs/>
        </w:rPr>
        <w:t xml:space="preserve"> in random assignment sites</w:t>
      </w:r>
      <w:r w:rsidRPr="00831681">
        <w:rPr>
          <w:rFonts w:ascii="Times New Roman" w:hAnsi="Times New Roman"/>
          <w:b/>
          <w:bCs/>
        </w:rPr>
        <w:t>.</w:t>
      </w:r>
      <w:r w:rsidRPr="00831681">
        <w:rPr>
          <w:rFonts w:ascii="Times New Roman" w:hAnsi="Times New Roman"/>
        </w:rPr>
        <w:t xml:space="preserve"> Impact analysis will begin after the completion of follow-up data collection in each site.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blocking variables used in conducting random assignment, or for any differences between the treatment and control groups in baseline characteristics that arise by chance or from survey nonresponse.</w:t>
      </w:r>
    </w:p>
    <w:p w14:paraId="080B6840" w14:textId="77777777" w:rsidR="00F24870" w:rsidRPr="00831681" w:rsidRDefault="00F24870" w:rsidP="00F24870">
      <w:pPr>
        <w:pStyle w:val="NormalSS"/>
        <w:rPr>
          <w:rFonts w:ascii="Times New Roman" w:hAnsi="Times New Roman"/>
        </w:rPr>
      </w:pPr>
      <w:r w:rsidRPr="00831681">
        <w:rPr>
          <w:rFonts w:ascii="Times New Roman" w:hAnsi="Times New Roman"/>
        </w:rPr>
        <w:t>The empirical specification for the model will depend on the unit of random assignment. With random assignment of youth, our model can be expressed as</w:t>
      </w:r>
    </w:p>
    <w:p w14:paraId="080B6841" w14:textId="77777777" w:rsidR="00F24870" w:rsidRPr="00831681" w:rsidRDefault="00F24870" w:rsidP="00F24870">
      <w:pPr>
        <w:pStyle w:val="NormalSS"/>
        <w:rPr>
          <w:rFonts w:ascii="Times New Roman" w:hAnsi="Times New Roman"/>
        </w:rPr>
      </w:pPr>
      <w:r w:rsidRPr="00831681">
        <w:rPr>
          <w:rFonts w:ascii="Times New Roman" w:hAnsi="Times New Roman"/>
        </w:rPr>
        <w:t>(1)</w:t>
      </w:r>
      <w:r w:rsidRPr="00831681">
        <w:rPr>
          <w:rFonts w:ascii="Times New Roman" w:hAnsi="Times New Roman"/>
        </w:rPr>
        <w:tab/>
      </w:r>
      <w:r w:rsidRPr="00831681">
        <w:rPr>
          <w:rFonts w:ascii="Times New Roman" w:hAnsi="Times New Roman"/>
          <w:i/>
          <w:iCs/>
        </w:rPr>
        <w:t>y</w:t>
      </w:r>
      <w:r w:rsidRPr="00831681">
        <w:rPr>
          <w:rFonts w:ascii="Times New Roman" w:hAnsi="Times New Roman"/>
          <w:i/>
          <w:iCs/>
          <w:vertAlign w:val="subscript"/>
        </w:rPr>
        <w:t>i</w:t>
      </w:r>
      <w:r w:rsidRPr="00831681">
        <w:rPr>
          <w:rFonts w:ascii="Times New Roman" w:hAnsi="Times New Roman"/>
        </w:rPr>
        <w:t xml:space="preserve"> =</w:t>
      </w:r>
      <w:r w:rsidRPr="00831681">
        <w:rPr>
          <w:rFonts w:ascii="Times New Roman" w:hAnsi="Times New Roman"/>
          <w:i/>
          <w:iCs/>
        </w:rPr>
        <w:t>β′x</w:t>
      </w:r>
      <w:r w:rsidRPr="00831681">
        <w:rPr>
          <w:rFonts w:ascii="Times New Roman" w:hAnsi="Times New Roman"/>
          <w:i/>
          <w:iCs/>
          <w:vertAlign w:val="subscript"/>
        </w:rPr>
        <w:t>i</w:t>
      </w:r>
      <w:r w:rsidRPr="00831681">
        <w:rPr>
          <w:rFonts w:ascii="Times New Roman" w:hAnsi="Times New Roman"/>
          <w:i/>
          <w:iCs/>
        </w:rPr>
        <w:t>+λT</w:t>
      </w:r>
      <w:r w:rsidRPr="00831681">
        <w:rPr>
          <w:rFonts w:ascii="Times New Roman" w:hAnsi="Times New Roman"/>
          <w:i/>
          <w:iCs/>
          <w:vertAlign w:val="subscript"/>
        </w:rPr>
        <w:t>i</w:t>
      </w:r>
      <w:r w:rsidRPr="00831681">
        <w:rPr>
          <w:rFonts w:ascii="Times New Roman" w:hAnsi="Times New Roman"/>
          <w:i/>
          <w:iCs/>
        </w:rPr>
        <w:t>+ε</w:t>
      </w:r>
      <w:r w:rsidRPr="00831681">
        <w:rPr>
          <w:rFonts w:ascii="Times New Roman" w:hAnsi="Times New Roman"/>
          <w:i/>
          <w:iCs/>
          <w:vertAlign w:val="subscript"/>
        </w:rPr>
        <w:t>i</w:t>
      </w:r>
    </w:p>
    <w:p w14:paraId="080B6842" w14:textId="77777777" w:rsidR="00F24870" w:rsidRPr="00831681" w:rsidRDefault="00F24870" w:rsidP="0058121C">
      <w:pPr>
        <w:pStyle w:val="NormalSS"/>
        <w:ind w:firstLine="0"/>
        <w:rPr>
          <w:rFonts w:ascii="Times New Roman" w:hAnsi="Times New Roman"/>
        </w:rPr>
      </w:pPr>
      <w:r w:rsidRPr="00831681">
        <w:rPr>
          <w:rFonts w:ascii="Times New Roman" w:hAnsi="Times New Roman"/>
        </w:rPr>
        <w:t xml:space="preserve">where </w:t>
      </w:r>
      <w:r w:rsidRPr="00831681">
        <w:rPr>
          <w:rFonts w:ascii="Times New Roman" w:hAnsi="Times New Roman"/>
          <w:i/>
          <w:iCs/>
        </w:rPr>
        <w:t>y</w:t>
      </w:r>
      <w:r w:rsidRPr="00831681">
        <w:rPr>
          <w:rFonts w:ascii="Times New Roman" w:hAnsi="Times New Roman"/>
          <w:i/>
          <w:iCs/>
          <w:vertAlign w:val="subscript"/>
        </w:rPr>
        <w:t>i</w:t>
      </w:r>
      <w:r w:rsidRPr="00831681">
        <w:rPr>
          <w:rFonts w:ascii="Times New Roman" w:hAnsi="Times New Roman"/>
        </w:rPr>
        <w:t xml:space="preserve"> is the outcome of interest for youth </w:t>
      </w:r>
      <w:r w:rsidRPr="00831681">
        <w:rPr>
          <w:rFonts w:ascii="Times New Roman" w:hAnsi="Times New Roman"/>
          <w:i/>
          <w:iCs/>
        </w:rPr>
        <w:t>i</w:t>
      </w:r>
      <w:r w:rsidRPr="00831681">
        <w:rPr>
          <w:rFonts w:ascii="Times New Roman" w:hAnsi="Times New Roman"/>
        </w:rPr>
        <w:t xml:space="preserve">; </w:t>
      </w:r>
      <w:r w:rsidRPr="00831681">
        <w:rPr>
          <w:rFonts w:ascii="Times New Roman" w:hAnsi="Times New Roman"/>
          <w:i/>
          <w:iCs/>
        </w:rPr>
        <w:t>x</w:t>
      </w:r>
      <w:r w:rsidRPr="00831681">
        <w:rPr>
          <w:rFonts w:ascii="Times New Roman" w:hAnsi="Times New Roman"/>
          <w:i/>
          <w:iCs/>
          <w:vertAlign w:val="subscript"/>
        </w:rPr>
        <w:t>i</w:t>
      </w:r>
      <w:r w:rsidRPr="00831681">
        <w:rPr>
          <w:rFonts w:ascii="Times New Roman" w:hAnsi="Times New Roman"/>
        </w:rPr>
        <w:t xml:space="preserve"> is a vector of baseline characteristics; </w:t>
      </w:r>
      <w:r w:rsidRPr="00831681">
        <w:rPr>
          <w:rFonts w:ascii="Times New Roman" w:hAnsi="Times New Roman"/>
          <w:i/>
          <w:iCs/>
        </w:rPr>
        <w:t>T</w:t>
      </w:r>
      <w:r w:rsidRPr="00831681">
        <w:rPr>
          <w:rFonts w:ascii="Times New Roman" w:hAnsi="Times New Roman"/>
          <w:i/>
          <w:iCs/>
          <w:vertAlign w:val="subscript"/>
        </w:rPr>
        <w:t>i</w:t>
      </w:r>
      <w:r w:rsidRPr="00831681">
        <w:rPr>
          <w:rFonts w:ascii="Times New Roman" w:hAnsi="Times New Roman"/>
        </w:rPr>
        <w:t xml:space="preserve"> is an indicator equal to one for youth in the treatment group and zero for youth in the control group; and </w:t>
      </w:r>
      <w:r w:rsidRPr="00831681">
        <w:rPr>
          <w:rFonts w:ascii="Times New Roman" w:hAnsi="Times New Roman"/>
          <w:i/>
          <w:iCs/>
        </w:rPr>
        <w:t>ε</w:t>
      </w:r>
      <w:r w:rsidRPr="00831681">
        <w:rPr>
          <w:rFonts w:ascii="Times New Roman" w:hAnsi="Times New Roman"/>
          <w:i/>
          <w:iCs/>
          <w:vertAlign w:val="subscript"/>
        </w:rPr>
        <w:t>i</w:t>
      </w:r>
      <w:r w:rsidRPr="00831681">
        <w:rPr>
          <w:rFonts w:ascii="Times New Roman" w:hAnsi="Times New Roman"/>
        </w:rPr>
        <w:t xml:space="preserve"> is a random error term. The vector of baseline characteristics </w:t>
      </w:r>
      <w:r w:rsidRPr="00831681">
        <w:rPr>
          <w:rFonts w:ascii="Times New Roman" w:hAnsi="Times New Roman"/>
          <w:i/>
          <w:iCs/>
        </w:rPr>
        <w:t>x</w:t>
      </w:r>
      <w:r w:rsidRPr="00831681">
        <w:rPr>
          <w:rFonts w:ascii="Times New Roman" w:hAnsi="Times New Roman"/>
          <w:i/>
          <w:iCs/>
          <w:vertAlign w:val="subscript"/>
        </w:rPr>
        <w:t>i</w:t>
      </w:r>
      <w:r w:rsidRPr="00831681">
        <w:rPr>
          <w:rFonts w:ascii="Times New Roman" w:hAnsi="Times New Roman"/>
        </w:rPr>
        <w:t xml:space="preserve"> will include demographic characteristics such as age, race/ethnicity, and baseline measures </w:t>
      </w:r>
      <w:r w:rsidR="00F1544B">
        <w:rPr>
          <w:rFonts w:ascii="Times New Roman" w:hAnsi="Times New Roman"/>
        </w:rPr>
        <w:t xml:space="preserve">of </w:t>
      </w:r>
      <w:r w:rsidR="00831681">
        <w:rPr>
          <w:rFonts w:ascii="Times New Roman" w:hAnsi="Times New Roman"/>
        </w:rPr>
        <w:t xml:space="preserve">variables that are highly correlated with </w:t>
      </w:r>
      <w:r w:rsidRPr="00831681">
        <w:rPr>
          <w:rFonts w:ascii="Times New Roman" w:hAnsi="Times New Roman"/>
        </w:rPr>
        <w:t xml:space="preserve">outcomes. </w:t>
      </w:r>
      <w:r w:rsidR="006B3619" w:rsidRPr="00831681">
        <w:rPr>
          <w:rFonts w:ascii="Times New Roman" w:hAnsi="Times New Roman"/>
        </w:rPr>
        <w:t xml:space="preserve">These baseline characteristics will be gathered on baseline surveys. </w:t>
      </w:r>
      <w:r w:rsidRPr="00831681">
        <w:rPr>
          <w:rFonts w:ascii="Times New Roman" w:hAnsi="Times New Roman"/>
        </w:rPr>
        <w:t xml:space="preserve">The parameter estimate for </w:t>
      </w:r>
      <w:r w:rsidRPr="00831681">
        <w:rPr>
          <w:rFonts w:ascii="Times New Roman" w:hAnsi="Times New Roman"/>
          <w:i/>
          <w:iCs/>
        </w:rPr>
        <w:t>λ</w:t>
      </w:r>
      <w:r w:rsidRPr="00831681">
        <w:rPr>
          <w:rFonts w:ascii="Times New Roman" w:hAnsi="Times New Roman"/>
        </w:rPr>
        <w:t xml:space="preserve"> is the estimated impact of the program.</w:t>
      </w:r>
    </w:p>
    <w:p w14:paraId="080B6843" w14:textId="77777777" w:rsidR="00F24870" w:rsidRPr="00831681" w:rsidRDefault="00F24870" w:rsidP="00F24870">
      <w:pPr>
        <w:pStyle w:val="NormalSS"/>
        <w:rPr>
          <w:rFonts w:ascii="Times New Roman" w:hAnsi="Times New Roman"/>
        </w:rPr>
      </w:pPr>
      <w:r w:rsidRPr="00831681">
        <w:rPr>
          <w:rFonts w:ascii="Times New Roman" w:hAnsi="Times New Roman"/>
        </w:rPr>
        <w:t xml:space="preserve">If clusters, rather than individual youth, are the unit of assignment, the estimation must account for the correlation of outcomes among youth in the same cluster, as they will all be </w:t>
      </w:r>
      <w:r w:rsidRPr="00831681">
        <w:rPr>
          <w:rFonts w:ascii="Times New Roman" w:hAnsi="Times New Roman"/>
        </w:rPr>
        <w:lastRenderedPageBreak/>
        <w:t xml:space="preserve">randomly assigned as a single unit, and each sample member cannot be considered statistically independent. To account for this dependence, we can modify the previous regression model as </w:t>
      </w:r>
    </w:p>
    <w:p w14:paraId="080B6844" w14:textId="77777777" w:rsidR="00F24870" w:rsidRPr="00831681" w:rsidRDefault="00F24870" w:rsidP="00F24870">
      <w:pPr>
        <w:pStyle w:val="NormalSS"/>
        <w:rPr>
          <w:rFonts w:ascii="Times New Roman" w:hAnsi="Times New Roman"/>
        </w:rPr>
      </w:pPr>
      <w:r w:rsidRPr="00831681">
        <w:rPr>
          <w:rFonts w:ascii="Times New Roman" w:hAnsi="Times New Roman"/>
        </w:rPr>
        <w:t>(2)</w:t>
      </w:r>
      <w:r w:rsidRPr="00831681">
        <w:rPr>
          <w:rFonts w:ascii="Times New Roman" w:hAnsi="Times New Roman"/>
        </w:rPr>
        <w:tab/>
      </w:r>
      <w:r w:rsidRPr="00831681">
        <w:rPr>
          <w:rFonts w:ascii="Times New Roman" w:hAnsi="Times New Roman"/>
          <w:i/>
          <w:iCs/>
        </w:rPr>
        <w:t>y</w:t>
      </w:r>
      <w:r w:rsidRPr="00831681">
        <w:rPr>
          <w:rFonts w:ascii="Times New Roman" w:hAnsi="Times New Roman"/>
          <w:i/>
          <w:iCs/>
          <w:vertAlign w:val="subscript"/>
        </w:rPr>
        <w:t>is</w:t>
      </w:r>
      <w:r w:rsidRPr="00831681">
        <w:rPr>
          <w:rFonts w:ascii="Times New Roman" w:hAnsi="Times New Roman"/>
          <w:i/>
          <w:iCs/>
        </w:rPr>
        <w:t xml:space="preserve"> =β′x</w:t>
      </w:r>
      <w:r w:rsidRPr="00831681">
        <w:rPr>
          <w:rFonts w:ascii="Times New Roman" w:hAnsi="Times New Roman"/>
          <w:i/>
          <w:iCs/>
          <w:vertAlign w:val="subscript"/>
        </w:rPr>
        <w:t>is</w:t>
      </w:r>
      <w:r w:rsidRPr="00831681">
        <w:rPr>
          <w:rFonts w:ascii="Times New Roman" w:hAnsi="Times New Roman"/>
          <w:i/>
          <w:iCs/>
        </w:rPr>
        <w:t>+λT</w:t>
      </w:r>
      <w:r w:rsidRPr="00831681">
        <w:rPr>
          <w:rFonts w:ascii="Times New Roman" w:hAnsi="Times New Roman"/>
          <w:i/>
          <w:iCs/>
          <w:vertAlign w:val="subscript"/>
        </w:rPr>
        <w:t>is</w:t>
      </w:r>
      <w:r w:rsidRPr="00831681">
        <w:rPr>
          <w:rFonts w:ascii="Times New Roman" w:hAnsi="Times New Roman"/>
          <w:i/>
          <w:iCs/>
        </w:rPr>
        <w:t>+η</w:t>
      </w:r>
      <w:r w:rsidRPr="00831681">
        <w:rPr>
          <w:rFonts w:ascii="Times New Roman" w:hAnsi="Times New Roman"/>
          <w:i/>
          <w:iCs/>
          <w:vertAlign w:val="subscript"/>
        </w:rPr>
        <w:t>s</w:t>
      </w:r>
      <w:r w:rsidRPr="00831681">
        <w:rPr>
          <w:rFonts w:ascii="Times New Roman" w:hAnsi="Times New Roman"/>
          <w:i/>
          <w:iCs/>
        </w:rPr>
        <w:t xml:space="preserve"> +ε</w:t>
      </w:r>
      <w:r w:rsidRPr="00831681">
        <w:rPr>
          <w:rFonts w:ascii="Times New Roman" w:hAnsi="Times New Roman"/>
          <w:i/>
          <w:iCs/>
          <w:vertAlign w:val="subscript"/>
        </w:rPr>
        <w:t>is</w:t>
      </w:r>
      <w:r w:rsidRPr="00831681">
        <w:rPr>
          <w:rFonts w:ascii="Times New Roman" w:hAnsi="Times New Roman"/>
        </w:rPr>
        <w:t xml:space="preserve"> .</w:t>
      </w:r>
    </w:p>
    <w:p w14:paraId="080B6845" w14:textId="77777777" w:rsidR="00F24870" w:rsidRPr="00831681" w:rsidRDefault="00F24870" w:rsidP="00E76D24">
      <w:pPr>
        <w:pStyle w:val="NormalSS"/>
        <w:rPr>
          <w:rFonts w:ascii="Times New Roman" w:hAnsi="Times New Roman"/>
        </w:rPr>
      </w:pPr>
      <w:r w:rsidRPr="00831681">
        <w:rPr>
          <w:rFonts w:ascii="Times New Roman" w:hAnsi="Times New Roman"/>
        </w:rPr>
        <w:t xml:space="preserve">The general structure of the model is the same, but now </w:t>
      </w:r>
      <w:r w:rsidRPr="00831681">
        <w:rPr>
          <w:rFonts w:ascii="Times New Roman" w:hAnsi="Times New Roman"/>
          <w:i/>
          <w:iCs/>
        </w:rPr>
        <w:t>y</w:t>
      </w:r>
      <w:r w:rsidRPr="00831681">
        <w:rPr>
          <w:rFonts w:ascii="Times New Roman" w:hAnsi="Times New Roman"/>
          <w:i/>
          <w:iCs/>
          <w:vertAlign w:val="subscript"/>
        </w:rPr>
        <w:t>is</w:t>
      </w:r>
      <w:r w:rsidRPr="00831681">
        <w:rPr>
          <w:rFonts w:ascii="Times New Roman" w:hAnsi="Times New Roman"/>
        </w:rPr>
        <w:t xml:space="preserve"> is the outcome measure for individual </w:t>
      </w:r>
      <w:r w:rsidRPr="00831681">
        <w:rPr>
          <w:rFonts w:ascii="Times New Roman" w:hAnsi="Times New Roman"/>
          <w:i/>
          <w:iCs/>
        </w:rPr>
        <w:t>i</w:t>
      </w:r>
      <w:r w:rsidRPr="00831681">
        <w:rPr>
          <w:rFonts w:ascii="Times New Roman" w:hAnsi="Times New Roman"/>
        </w:rPr>
        <w:t xml:space="preserve"> in cluster </w:t>
      </w:r>
      <w:r w:rsidRPr="00831681">
        <w:rPr>
          <w:rFonts w:ascii="Times New Roman" w:hAnsi="Times New Roman"/>
          <w:i/>
          <w:iCs/>
        </w:rPr>
        <w:t>s</w:t>
      </w:r>
      <w:r w:rsidRPr="00831681">
        <w:rPr>
          <w:rFonts w:ascii="Times New Roman" w:hAnsi="Times New Roman"/>
        </w:rPr>
        <w:t xml:space="preserve"> (and similarly for the treatment status indicator, </w:t>
      </w:r>
      <w:r w:rsidRPr="00831681">
        <w:rPr>
          <w:rFonts w:ascii="Times New Roman" w:hAnsi="Times New Roman"/>
          <w:i/>
          <w:iCs/>
        </w:rPr>
        <w:t>T</w:t>
      </w:r>
      <w:r w:rsidRPr="00831681">
        <w:rPr>
          <w:rFonts w:ascii="Times New Roman" w:hAnsi="Times New Roman"/>
          <w:i/>
          <w:iCs/>
          <w:vertAlign w:val="subscript"/>
        </w:rPr>
        <w:t>is</w:t>
      </w:r>
      <w:r w:rsidRPr="00831681">
        <w:rPr>
          <w:rFonts w:ascii="Times New Roman" w:hAnsi="Times New Roman"/>
        </w:rPr>
        <w:t xml:space="preserve">, vector of baseline characteristics, </w:t>
      </w:r>
      <w:r w:rsidRPr="00831681">
        <w:rPr>
          <w:rFonts w:ascii="Times New Roman" w:hAnsi="Times New Roman"/>
          <w:i/>
          <w:iCs/>
        </w:rPr>
        <w:t>x</w:t>
      </w:r>
      <w:r w:rsidRPr="00831681">
        <w:rPr>
          <w:rFonts w:ascii="Times New Roman" w:hAnsi="Times New Roman"/>
          <w:i/>
          <w:iCs/>
          <w:vertAlign w:val="subscript"/>
        </w:rPr>
        <w:t>is</w:t>
      </w:r>
      <w:r w:rsidRPr="00831681">
        <w:rPr>
          <w:rFonts w:ascii="Times New Roman" w:hAnsi="Times New Roman"/>
        </w:rPr>
        <w:t xml:space="preserve"> and the error term </w:t>
      </w:r>
      <w:r w:rsidRPr="00831681">
        <w:rPr>
          <w:rFonts w:ascii="Times New Roman" w:hAnsi="Times New Roman"/>
          <w:i/>
          <w:iCs/>
        </w:rPr>
        <w:t>ε</w:t>
      </w:r>
      <w:r w:rsidRPr="00831681">
        <w:rPr>
          <w:rFonts w:ascii="Times New Roman" w:hAnsi="Times New Roman"/>
          <w:i/>
          <w:iCs/>
          <w:vertAlign w:val="subscript"/>
        </w:rPr>
        <w:t>is</w:t>
      </w:r>
      <w:r w:rsidRPr="00831681">
        <w:rPr>
          <w:rFonts w:ascii="Times New Roman" w:hAnsi="Times New Roman"/>
        </w:rPr>
        <w:t xml:space="preserve">). Most important, the error term in Equation (2) accounts for the clustering of youth within clusters because of the inclusion of the cluster-level error term </w:t>
      </w:r>
      <w:r w:rsidRPr="00831681">
        <w:rPr>
          <w:rFonts w:ascii="Times New Roman" w:hAnsi="Times New Roman"/>
          <w:i/>
          <w:iCs/>
        </w:rPr>
        <w:t>η</w:t>
      </w:r>
      <w:r w:rsidRPr="00831681">
        <w:rPr>
          <w:rFonts w:ascii="Times New Roman" w:hAnsi="Times New Roman"/>
          <w:i/>
          <w:iCs/>
          <w:vertAlign w:val="subscript"/>
        </w:rPr>
        <w:t>s</w:t>
      </w:r>
      <w:r w:rsidRPr="00831681">
        <w:rPr>
          <w:rFonts w:ascii="Times New Roman" w:hAnsi="Times New Roman"/>
        </w:rPr>
        <w:t xml:space="preserve">—a cluster “random effect.” If this error term is excluded, the precision of the impact estimates could be seriously overstated. As in Equation (1), the estimated impact of the program is </w:t>
      </w:r>
      <w:r w:rsidRPr="00831681">
        <w:rPr>
          <w:rFonts w:ascii="Times New Roman" w:hAnsi="Times New Roman"/>
          <w:i/>
          <w:iCs/>
        </w:rPr>
        <w:t>λ</w:t>
      </w:r>
      <w:r w:rsidRPr="00831681">
        <w:rPr>
          <w:rFonts w:ascii="Times New Roman" w:hAnsi="Times New Roman"/>
        </w:rPr>
        <w:t>.</w:t>
      </w:r>
      <w:r w:rsidR="00E76D24">
        <w:rPr>
          <w:rFonts w:ascii="Times New Roman" w:hAnsi="Times New Roman"/>
        </w:rPr>
        <w:t xml:space="preserve"> </w:t>
      </w:r>
      <w:r w:rsidRPr="00831681">
        <w:rPr>
          <w:rFonts w:ascii="Times New Roman" w:hAnsi="Times New Roman"/>
        </w:rPr>
        <w:t>Equation (1) or (2) will be estimated separately for each primary outcome in each site. Weights will be created for each site to account for any differences in random assignment</w:t>
      </w:r>
      <w:r w:rsidR="005E661B">
        <w:rPr>
          <w:rFonts w:ascii="Times New Roman" w:hAnsi="Times New Roman"/>
        </w:rPr>
        <w:t xml:space="preserve"> or </w:t>
      </w:r>
      <w:r w:rsidRPr="00831681">
        <w:rPr>
          <w:rFonts w:ascii="Times New Roman" w:hAnsi="Times New Roman"/>
        </w:rPr>
        <w:t xml:space="preserve"> sampling probabilities among study participants. </w:t>
      </w:r>
    </w:p>
    <w:p w14:paraId="080B6846" w14:textId="77777777" w:rsidR="00F24870" w:rsidRPr="00831681" w:rsidRDefault="00F24870" w:rsidP="00F24870">
      <w:pPr>
        <w:pStyle w:val="NormalSS"/>
        <w:rPr>
          <w:rFonts w:ascii="Times New Roman" w:hAnsi="Times New Roman"/>
        </w:rPr>
      </w:pPr>
      <w:r w:rsidRPr="00831681">
        <w:rPr>
          <w:rFonts w:ascii="Times New Roman" w:hAnsi="Times New Roman"/>
        </w:rPr>
        <w:t xml:space="preserve">To control for multiple hypothesis testing (the increased chance of falsely identifying an impact as statistically significant when examining effects on many outcomes), we will limit the primary </w:t>
      </w:r>
      <w:r w:rsidR="006B3619" w:rsidRPr="00831681">
        <w:rPr>
          <w:rFonts w:ascii="Times New Roman" w:hAnsi="Times New Roman"/>
        </w:rPr>
        <w:t>analyses</w:t>
      </w:r>
      <w:r w:rsidRPr="00831681">
        <w:rPr>
          <w:rFonts w:ascii="Times New Roman" w:hAnsi="Times New Roman"/>
        </w:rPr>
        <w:t xml:space="preserve"> for each site to a small set of key outcomes. In selecting these outcomes, we will rely on the program logic model and data needs table de</w:t>
      </w:r>
      <w:r w:rsidR="004B51CA" w:rsidRPr="00831681">
        <w:rPr>
          <w:rFonts w:ascii="Times New Roman" w:hAnsi="Times New Roman"/>
        </w:rPr>
        <w:t>veloped for each site</w:t>
      </w:r>
      <w:r w:rsidRPr="00831681">
        <w:rPr>
          <w:rFonts w:ascii="Times New Roman" w:hAnsi="Times New Roman"/>
        </w:rPr>
        <w:t>. We anticipate that most of these outcomes will be measures of sexual risk behavior and its health consequences (pregnancy, STIs, or birth</w:t>
      </w:r>
      <w:r w:rsidR="00CD65E7" w:rsidRPr="00831681">
        <w:rPr>
          <w:rFonts w:ascii="Times New Roman" w:hAnsi="Times New Roman"/>
        </w:rPr>
        <w:t xml:space="preserve">) and also educational attainment, </w:t>
      </w:r>
      <w:r w:rsidRPr="00831681">
        <w:rPr>
          <w:rFonts w:ascii="Times New Roman" w:hAnsi="Times New Roman"/>
        </w:rPr>
        <w:t>though the exact outcomes selected will vary by site. Within this small set of key outcomes, we will also consider applying a formal statistical correction for multiple hypothesis</w:t>
      </w:r>
      <w:r w:rsidR="00A168A9" w:rsidRPr="00831681">
        <w:rPr>
          <w:rFonts w:ascii="Times New Roman" w:hAnsi="Times New Roman"/>
        </w:rPr>
        <w:t xml:space="preserve"> testing.</w:t>
      </w:r>
    </w:p>
    <w:p w14:paraId="080B6847" w14:textId="77777777" w:rsidR="00A168A9" w:rsidRPr="00831681" w:rsidRDefault="00A168A9" w:rsidP="00956AC9">
      <w:pPr>
        <w:pStyle w:val="NormalSS"/>
        <w:rPr>
          <w:rFonts w:ascii="Times New Roman" w:hAnsi="Times New Roman"/>
        </w:rPr>
      </w:pPr>
      <w:r w:rsidRPr="00831681">
        <w:rPr>
          <w:rFonts w:ascii="Times New Roman" w:hAnsi="Times New Roman"/>
        </w:rPr>
        <w:t>To support these analyses, the follow-up surveys will include</w:t>
      </w:r>
      <w:r w:rsidR="00956AC9" w:rsidRPr="00831681">
        <w:rPr>
          <w:rFonts w:ascii="Times New Roman" w:hAnsi="Times New Roman"/>
        </w:rPr>
        <w:t xml:space="preserve"> measures of all key outcomes—primarily </w:t>
      </w:r>
      <w:r w:rsidR="00CD65E7" w:rsidRPr="00831681">
        <w:rPr>
          <w:rFonts w:ascii="Times New Roman" w:hAnsi="Times New Roman"/>
        </w:rPr>
        <w:t>pregnancies</w:t>
      </w:r>
      <w:r w:rsidR="00956AC9" w:rsidRPr="00831681">
        <w:rPr>
          <w:rFonts w:ascii="Times New Roman" w:hAnsi="Times New Roman"/>
        </w:rPr>
        <w:t xml:space="preserve">, </w:t>
      </w:r>
      <w:r w:rsidR="00CD65E7" w:rsidRPr="00831681">
        <w:rPr>
          <w:rFonts w:ascii="Times New Roman" w:hAnsi="Times New Roman"/>
        </w:rPr>
        <w:t>births,</w:t>
      </w:r>
      <w:r w:rsidR="00956AC9" w:rsidRPr="00831681">
        <w:rPr>
          <w:rFonts w:ascii="Times New Roman" w:hAnsi="Times New Roman"/>
        </w:rPr>
        <w:t xml:space="preserve"> sexual risk behaviors</w:t>
      </w:r>
      <w:r w:rsidR="00CD65E7" w:rsidRPr="00831681">
        <w:rPr>
          <w:rFonts w:ascii="Times New Roman" w:hAnsi="Times New Roman"/>
        </w:rPr>
        <w:t>, and educational attainment</w:t>
      </w:r>
      <w:r w:rsidR="00956AC9" w:rsidRPr="00831681">
        <w:rPr>
          <w:rFonts w:ascii="Times New Roman" w:hAnsi="Times New Roman"/>
        </w:rPr>
        <w:t xml:space="preserve">. We will also include these measures </w:t>
      </w:r>
      <w:r w:rsidR="00CD65E7" w:rsidRPr="00831681">
        <w:rPr>
          <w:rFonts w:ascii="Times New Roman" w:hAnsi="Times New Roman"/>
        </w:rPr>
        <w:t xml:space="preserve">and related measures </w:t>
      </w:r>
      <w:r w:rsidR="00956AC9" w:rsidRPr="00831681">
        <w:rPr>
          <w:rFonts w:ascii="Times New Roman" w:hAnsi="Times New Roman"/>
        </w:rPr>
        <w:t xml:space="preserve">on the baseline survey, </w:t>
      </w:r>
      <w:r w:rsidR="006B3619" w:rsidRPr="00831681">
        <w:rPr>
          <w:rFonts w:ascii="Times New Roman" w:hAnsi="Times New Roman"/>
        </w:rPr>
        <w:t xml:space="preserve">so that we can </w:t>
      </w:r>
      <w:r w:rsidR="00956AC9" w:rsidRPr="00831681">
        <w:rPr>
          <w:rFonts w:ascii="Times New Roman" w:hAnsi="Times New Roman"/>
        </w:rPr>
        <w:t xml:space="preserve">include </w:t>
      </w:r>
      <w:r w:rsidR="006B3619" w:rsidRPr="00831681">
        <w:rPr>
          <w:rFonts w:ascii="Times New Roman" w:hAnsi="Times New Roman"/>
        </w:rPr>
        <w:t xml:space="preserve">them </w:t>
      </w:r>
      <w:r w:rsidR="00956AC9" w:rsidRPr="00831681">
        <w:rPr>
          <w:rFonts w:ascii="Times New Roman" w:hAnsi="Times New Roman"/>
        </w:rPr>
        <w:t>as covariates in the regression models used to estimate program impacts.</w:t>
      </w:r>
    </w:p>
    <w:p w14:paraId="080B6848" w14:textId="77777777" w:rsidR="00F24870" w:rsidRPr="00831681" w:rsidRDefault="00F24870" w:rsidP="00F24870">
      <w:pPr>
        <w:pStyle w:val="NormalSS"/>
        <w:rPr>
          <w:rFonts w:ascii="Times New Roman" w:hAnsi="Times New Roman"/>
        </w:rPr>
      </w:pPr>
      <w:r w:rsidRPr="00831681">
        <w:rPr>
          <w:rFonts w:ascii="Times New Roman" w:hAnsi="Times New Roman"/>
          <w:b/>
          <w:bCs/>
        </w:rPr>
        <w:t xml:space="preserve">Analysis of secondary research questions. </w:t>
      </w:r>
      <w:r w:rsidR="004B51CA" w:rsidRPr="00831681">
        <w:rPr>
          <w:rFonts w:ascii="Times New Roman" w:hAnsi="Times New Roman"/>
        </w:rPr>
        <w:t>In addition to our primary impact analysis</w:t>
      </w:r>
      <w:r w:rsidRPr="00831681">
        <w:rPr>
          <w:rFonts w:ascii="Times New Roman" w:hAnsi="Times New Roman"/>
        </w:rPr>
        <w:t>, we will also define and answer additional secondary research questions for each site:</w:t>
      </w:r>
    </w:p>
    <w:p w14:paraId="080B6849" w14:textId="77777777" w:rsidR="00F24870" w:rsidRPr="00831681" w:rsidRDefault="00F24870" w:rsidP="00F24870">
      <w:pPr>
        <w:pStyle w:val="BulletBlack"/>
        <w:rPr>
          <w:rFonts w:ascii="Times New Roman" w:hAnsi="Times New Roman"/>
          <w:bCs/>
        </w:rPr>
      </w:pPr>
      <w:r w:rsidRPr="00831681">
        <w:rPr>
          <w:rFonts w:ascii="Times New Roman" w:hAnsi="Times New Roman"/>
          <w:b/>
          <w:bCs/>
          <w:i/>
        </w:rPr>
        <w:t>Subgroup analyses</w:t>
      </w:r>
      <w:r w:rsidRPr="00831681">
        <w:rPr>
          <w:rFonts w:ascii="Times New Roman" w:hAnsi="Times New Roman"/>
          <w:bCs/>
          <w:i/>
        </w:rPr>
        <w:t>.</w:t>
      </w:r>
      <w:r w:rsidRPr="00831681">
        <w:rPr>
          <w:rFonts w:ascii="Times New Roman" w:hAnsi="Times New Roman"/>
          <w:bCs/>
        </w:rPr>
        <w:t xml:space="preserve"> </w:t>
      </w:r>
      <w:r w:rsidRPr="00831681">
        <w:rPr>
          <w:rFonts w:ascii="Times New Roman" w:hAnsi="Times New Roman"/>
        </w:rPr>
        <w:t xml:space="preserve">To examine whether the programs were more effective for some youth than for others, we will estimate impacts for subgroups of youth by adding a term to Equations (1) and (2) that interacts the treatment indicator by a binary indicator of a particular subgroup. The regression coefficient on this term provides an estimate of the difference in the program effect across the subgroups. Subgroups of particular interest include </w:t>
      </w:r>
      <w:r w:rsidR="00CD65E7" w:rsidRPr="00831681">
        <w:rPr>
          <w:rFonts w:ascii="Times New Roman" w:hAnsi="Times New Roman"/>
        </w:rPr>
        <w:t>race/ethnicity, and whether female was pregnant or parenting at baseline</w:t>
      </w:r>
      <w:r w:rsidR="00956AC9" w:rsidRPr="00831681">
        <w:rPr>
          <w:rFonts w:ascii="Times New Roman" w:hAnsi="Times New Roman"/>
        </w:rPr>
        <w:t xml:space="preserve">. To support these analyses, we will include </w:t>
      </w:r>
      <w:r w:rsidR="00EC3129" w:rsidRPr="00831681">
        <w:rPr>
          <w:rFonts w:ascii="Times New Roman" w:hAnsi="Times New Roman"/>
        </w:rPr>
        <w:t>these subgroup</w:t>
      </w:r>
      <w:r w:rsidR="00980853" w:rsidRPr="00831681">
        <w:rPr>
          <w:rFonts w:ascii="Times New Roman" w:hAnsi="Times New Roman"/>
        </w:rPr>
        <w:t xml:space="preserve"> variables on the baseline survey.</w:t>
      </w:r>
    </w:p>
    <w:p w14:paraId="080B684A" w14:textId="77777777" w:rsidR="00F24870" w:rsidRPr="00831681" w:rsidRDefault="00F24870" w:rsidP="00F24870">
      <w:pPr>
        <w:pStyle w:val="BulletBlack"/>
        <w:rPr>
          <w:rFonts w:ascii="Times New Roman" w:hAnsi="Times New Roman"/>
          <w:bCs/>
        </w:rPr>
      </w:pPr>
      <w:r w:rsidRPr="00831681">
        <w:rPr>
          <w:rFonts w:ascii="Times New Roman" w:hAnsi="Times New Roman"/>
          <w:b/>
          <w:bCs/>
          <w:i/>
        </w:rPr>
        <w:t>Impacts on mediating variables.</w:t>
      </w:r>
      <w:r w:rsidRPr="00831681">
        <w:rPr>
          <w:rFonts w:ascii="Times New Roman" w:hAnsi="Times New Roman"/>
        </w:rPr>
        <w:t xml:space="preserve"> </w:t>
      </w:r>
      <w:r w:rsidR="00DC05B5" w:rsidRPr="00831681">
        <w:rPr>
          <w:rFonts w:ascii="Times New Roman" w:hAnsi="Times New Roman"/>
        </w:rPr>
        <w:t>In addition to primary analysis of program impacts on outcomes of most central importance, as part of secondary analysis we will also examine</w:t>
      </w:r>
      <w:r w:rsidRPr="00831681">
        <w:rPr>
          <w:rFonts w:ascii="Times New Roman" w:hAnsi="Times New Roman"/>
        </w:rPr>
        <w:t xml:space="preserve"> program impacts on key mediating variables speci</w:t>
      </w:r>
      <w:r w:rsidR="00EC3129" w:rsidRPr="00831681">
        <w:rPr>
          <w:rFonts w:ascii="Times New Roman" w:hAnsi="Times New Roman"/>
        </w:rPr>
        <w:t>fied in the program logic model for each site</w:t>
      </w:r>
      <w:r w:rsidRPr="00831681">
        <w:rPr>
          <w:rFonts w:ascii="Times New Roman" w:hAnsi="Times New Roman"/>
        </w:rPr>
        <w:t xml:space="preserve"> (for example, </w:t>
      </w:r>
      <w:r w:rsidR="00CD65E7" w:rsidRPr="00831681">
        <w:rPr>
          <w:rFonts w:ascii="Times New Roman" w:hAnsi="Times New Roman"/>
        </w:rPr>
        <w:t>knowledge of contraception and attitudes about subsequent pregnancies</w:t>
      </w:r>
      <w:r w:rsidRPr="00831681">
        <w:rPr>
          <w:rFonts w:ascii="Times New Roman" w:hAnsi="Times New Roman"/>
        </w:rPr>
        <w:t xml:space="preserve">). We will estimate impacts on these outcomes following the same approach described in Equations (1) and (2). </w:t>
      </w:r>
      <w:r w:rsidR="00980853" w:rsidRPr="00831681">
        <w:rPr>
          <w:rFonts w:ascii="Times New Roman" w:hAnsi="Times New Roman"/>
        </w:rPr>
        <w:t>These mediating variables will be drawn primarily from the short-term follow-up survey</w:t>
      </w:r>
      <w:r w:rsidR="00DC05B5" w:rsidRPr="00831681">
        <w:rPr>
          <w:rFonts w:ascii="Times New Roman" w:hAnsi="Times New Roman"/>
        </w:rPr>
        <w:t xml:space="preserve">, which will be conducted </w:t>
      </w:r>
      <w:r w:rsidR="00CD65E7" w:rsidRPr="00831681">
        <w:rPr>
          <w:rFonts w:ascii="Times New Roman" w:hAnsi="Times New Roman"/>
        </w:rPr>
        <w:t xml:space="preserve">12 </w:t>
      </w:r>
      <w:r w:rsidR="00DC05B5" w:rsidRPr="00831681">
        <w:rPr>
          <w:rFonts w:ascii="Times New Roman" w:hAnsi="Times New Roman"/>
        </w:rPr>
        <w:t xml:space="preserve">months after </w:t>
      </w:r>
      <w:r w:rsidR="00CD65E7" w:rsidRPr="00831681">
        <w:rPr>
          <w:rFonts w:ascii="Times New Roman" w:hAnsi="Times New Roman"/>
        </w:rPr>
        <w:t>baseline</w:t>
      </w:r>
      <w:r w:rsidR="00980853" w:rsidRPr="00831681">
        <w:rPr>
          <w:rFonts w:ascii="Times New Roman" w:hAnsi="Times New Roman"/>
        </w:rPr>
        <w:t xml:space="preserve">. </w:t>
      </w:r>
      <w:r w:rsidR="00DC05B5" w:rsidRPr="00831681">
        <w:rPr>
          <w:rFonts w:ascii="Times New Roman" w:hAnsi="Times New Roman"/>
        </w:rPr>
        <w:t>W</w:t>
      </w:r>
      <w:r w:rsidR="00980853" w:rsidRPr="00831681">
        <w:rPr>
          <w:rFonts w:ascii="Times New Roman" w:hAnsi="Times New Roman"/>
        </w:rPr>
        <w:t xml:space="preserve">e will also include selected mediating variables on the baseline survey, to include as covariates in the </w:t>
      </w:r>
      <w:r w:rsidR="00EC3129" w:rsidRPr="00831681">
        <w:rPr>
          <w:rFonts w:ascii="Times New Roman" w:hAnsi="Times New Roman"/>
        </w:rPr>
        <w:t>regression models.</w:t>
      </w:r>
    </w:p>
    <w:p w14:paraId="080B684B" w14:textId="77777777" w:rsidR="00F24870" w:rsidRPr="00831681" w:rsidRDefault="00F24870" w:rsidP="0058121C">
      <w:pPr>
        <w:pStyle w:val="BulletBlackLastSS"/>
        <w:rPr>
          <w:rFonts w:ascii="Times New Roman" w:hAnsi="Times New Roman"/>
        </w:rPr>
      </w:pPr>
      <w:r w:rsidRPr="00831681">
        <w:rPr>
          <w:rFonts w:ascii="Times New Roman" w:hAnsi="Times New Roman"/>
          <w:b/>
          <w:bCs/>
          <w:i/>
        </w:rPr>
        <w:lastRenderedPageBreak/>
        <w:t>Variation in impacts by participation levels.</w:t>
      </w:r>
      <w:r w:rsidRPr="00831681">
        <w:rPr>
          <w:rFonts w:ascii="Times New Roman" w:hAnsi="Times New Roman"/>
          <w:i/>
        </w:rPr>
        <w:t xml:space="preserve"> </w:t>
      </w:r>
      <w:r w:rsidRPr="00831681">
        <w:rPr>
          <w:rFonts w:ascii="Times New Roman" w:hAnsi="Times New Roman"/>
        </w:rPr>
        <w:t>Our primary impact analysis will include the full study sample, yielding intent-to-treat (ITT) estimates that do not account for varying participation rates among youth assigned to the treatment group. As exploratory analyses, we will consider adjusting for participa</w:t>
      </w:r>
      <w:r w:rsidR="004B51CA" w:rsidRPr="00831681">
        <w:rPr>
          <w:rFonts w:ascii="Times New Roman" w:hAnsi="Times New Roman"/>
        </w:rPr>
        <w:t xml:space="preserve">tion levels in two ways. </w:t>
      </w:r>
      <w:r w:rsidR="00A168A9" w:rsidRPr="00831681">
        <w:rPr>
          <w:rFonts w:ascii="Times New Roman" w:hAnsi="Times New Roman"/>
        </w:rPr>
        <w:t>First, t</w:t>
      </w:r>
      <w:r w:rsidRPr="00831681">
        <w:rPr>
          <w:rFonts w:ascii="Times New Roman" w:hAnsi="Times New Roman"/>
        </w:rPr>
        <w:t xml:space="preserve">o account for youth who do not attend </w:t>
      </w:r>
      <w:r w:rsidRPr="00831681">
        <w:rPr>
          <w:rFonts w:ascii="Times New Roman" w:hAnsi="Times New Roman"/>
          <w:i/>
          <w:iCs/>
        </w:rPr>
        <w:t>any</w:t>
      </w:r>
      <w:r w:rsidRPr="00831681">
        <w:rPr>
          <w:rFonts w:ascii="Times New Roman" w:hAnsi="Times New Roman"/>
        </w:rPr>
        <w:t xml:space="preserve"> program sessions or activities, we can make the standa</w:t>
      </w:r>
      <w:r w:rsidR="004B51CA" w:rsidRPr="00831681">
        <w:rPr>
          <w:rFonts w:ascii="Times New Roman" w:hAnsi="Times New Roman"/>
        </w:rPr>
        <w:t>rd Bloom adjustment</w:t>
      </w:r>
      <w:r w:rsidRPr="00831681">
        <w:rPr>
          <w:rFonts w:ascii="Times New Roman" w:hAnsi="Times New Roman"/>
        </w:rPr>
        <w:t xml:space="preserve"> to calculate estimates of the tre</w:t>
      </w:r>
      <w:r w:rsidR="00A168A9" w:rsidRPr="00831681">
        <w:rPr>
          <w:rFonts w:ascii="Times New Roman" w:hAnsi="Times New Roman"/>
        </w:rPr>
        <w:t>atment on the treated (TOT). Second</w:t>
      </w:r>
      <w:r w:rsidRPr="00831681">
        <w:rPr>
          <w:rFonts w:ascii="Times New Roman" w:hAnsi="Times New Roman"/>
        </w:rPr>
        <w:t>, to explore the association between program dosage—the degree of program participation—and impacts, we can conduct propensity score analyses, whereby youth with the highest program attendance are matched to a subset of control group youth with similar demographi</w:t>
      </w:r>
      <w:r w:rsidR="00A168A9" w:rsidRPr="00831681">
        <w:rPr>
          <w:rFonts w:ascii="Times New Roman" w:hAnsi="Times New Roman"/>
        </w:rPr>
        <w:t>c and baseline characteristics.</w:t>
      </w:r>
      <w:r w:rsidR="00980853" w:rsidRPr="00831681">
        <w:rPr>
          <w:rFonts w:ascii="Times New Roman" w:hAnsi="Times New Roman"/>
        </w:rPr>
        <w:t xml:space="preserve"> To support these analyses, our baseline survey will include a broad range of demographic and other personal characteristics </w:t>
      </w:r>
      <w:r w:rsidR="00CA5971" w:rsidRPr="00831681">
        <w:rPr>
          <w:rFonts w:ascii="Times New Roman" w:hAnsi="Times New Roman"/>
        </w:rPr>
        <w:t>to consider as potential matching variables.</w:t>
      </w:r>
    </w:p>
    <w:p w14:paraId="080B684C" w14:textId="77777777" w:rsidR="00E33FB4" w:rsidRPr="00831681" w:rsidRDefault="00E33FB4" w:rsidP="0001119F">
      <w:pPr>
        <w:rPr>
          <w:rFonts w:ascii="Times New Roman" w:hAnsi="Times New Roman"/>
        </w:rPr>
      </w:pPr>
    </w:p>
    <w:sectPr w:rsidR="00E33FB4" w:rsidRPr="00831681" w:rsidSect="00452E1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B6851" w14:textId="77777777" w:rsidR="00302DDE" w:rsidRDefault="00302DDE">
      <w:pPr>
        <w:spacing w:line="240" w:lineRule="auto"/>
        <w:ind w:firstLine="0"/>
      </w:pPr>
    </w:p>
  </w:endnote>
  <w:endnote w:type="continuationSeparator" w:id="0">
    <w:p w14:paraId="080B6852" w14:textId="77777777" w:rsidR="00302DDE" w:rsidRDefault="00302DDE">
      <w:pPr>
        <w:spacing w:line="240" w:lineRule="auto"/>
        <w:ind w:firstLine="0"/>
      </w:pPr>
    </w:p>
  </w:endnote>
  <w:endnote w:type="continuationNotice" w:id="1">
    <w:p w14:paraId="080B6853" w14:textId="77777777" w:rsidR="00302DDE" w:rsidRDefault="00302DDE">
      <w:pPr>
        <w:spacing w:line="240" w:lineRule="auto"/>
        <w:ind w:firstLine="0"/>
      </w:pPr>
    </w:p>
    <w:p w14:paraId="080B6854" w14:textId="77777777" w:rsidR="00302DDE" w:rsidRDefault="00302DDE"/>
    <w:p w14:paraId="080B6855" w14:textId="77777777" w:rsidR="00302DDE" w:rsidRDefault="00302DD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Settings\BGoesling\Desktop\PREP analysis plan.docx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6856"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6858"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0A04">
      <w:rPr>
        <w:rStyle w:val="PageNumber"/>
      </w:rPr>
      <w:fldChar w:fldCharType="begin"/>
    </w:r>
    <w:r>
      <w:rPr>
        <w:rStyle w:val="PageNumber"/>
      </w:rPr>
      <w:instrText xml:space="preserve"> PAGE </w:instrText>
    </w:r>
    <w:r w:rsidR="00170A04">
      <w:rPr>
        <w:rStyle w:val="PageNumber"/>
      </w:rPr>
      <w:fldChar w:fldCharType="separate"/>
    </w:r>
    <w:r w:rsidR="0004555B">
      <w:rPr>
        <w:rStyle w:val="PageNumber"/>
        <w:noProof/>
      </w:rPr>
      <w:t>3</w:t>
    </w:r>
    <w:r w:rsidR="00170A04">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B684D" w14:textId="77777777" w:rsidR="00302DDE" w:rsidRDefault="00302DDE">
      <w:pPr>
        <w:spacing w:line="240" w:lineRule="auto"/>
        <w:ind w:firstLine="0"/>
      </w:pPr>
      <w:r>
        <w:separator/>
      </w:r>
    </w:p>
  </w:footnote>
  <w:footnote w:type="continuationSeparator" w:id="0">
    <w:p w14:paraId="080B684E" w14:textId="77777777" w:rsidR="00302DDE" w:rsidRDefault="00302DDE">
      <w:pPr>
        <w:spacing w:line="240" w:lineRule="auto"/>
        <w:ind w:firstLine="0"/>
      </w:pPr>
      <w:r>
        <w:separator/>
      </w:r>
    </w:p>
    <w:p w14:paraId="080B684F" w14:textId="77777777" w:rsidR="00302DDE" w:rsidRDefault="00302DDE">
      <w:pPr>
        <w:spacing w:line="240" w:lineRule="auto"/>
        <w:ind w:firstLine="0"/>
        <w:rPr>
          <w:i/>
        </w:rPr>
      </w:pPr>
      <w:r>
        <w:rPr>
          <w:i/>
        </w:rPr>
        <w:t>(continued)</w:t>
      </w:r>
    </w:p>
  </w:footnote>
  <w:footnote w:type="continuationNotice" w:id="1">
    <w:p w14:paraId="080B6850" w14:textId="77777777" w:rsidR="00302DDE" w:rsidRDefault="00302DD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6857" w14:textId="77777777" w:rsidR="006A4EF3" w:rsidRPr="000A4439" w:rsidRDefault="006A4EF3"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555B"/>
    <w:rsid w:val="00046CA3"/>
    <w:rsid w:val="00046E51"/>
    <w:rsid w:val="00052499"/>
    <w:rsid w:val="00053968"/>
    <w:rsid w:val="00063123"/>
    <w:rsid w:val="00063FEF"/>
    <w:rsid w:val="00066AB9"/>
    <w:rsid w:val="0006734A"/>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A04"/>
    <w:rsid w:val="00181F53"/>
    <w:rsid w:val="0018564C"/>
    <w:rsid w:val="001933B1"/>
    <w:rsid w:val="001937EF"/>
    <w:rsid w:val="001961FD"/>
    <w:rsid w:val="00196D1D"/>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2956"/>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2DDE"/>
    <w:rsid w:val="00303CF8"/>
    <w:rsid w:val="00313671"/>
    <w:rsid w:val="00313E69"/>
    <w:rsid w:val="003142E6"/>
    <w:rsid w:val="00317EDA"/>
    <w:rsid w:val="00320EB3"/>
    <w:rsid w:val="003250AE"/>
    <w:rsid w:val="00336A60"/>
    <w:rsid w:val="00342CD8"/>
    <w:rsid w:val="00343A0C"/>
    <w:rsid w:val="00350399"/>
    <w:rsid w:val="00350E63"/>
    <w:rsid w:val="00353544"/>
    <w:rsid w:val="00353E51"/>
    <w:rsid w:val="00354942"/>
    <w:rsid w:val="00354C34"/>
    <w:rsid w:val="0035674B"/>
    <w:rsid w:val="003607F3"/>
    <w:rsid w:val="00362133"/>
    <w:rsid w:val="0036688B"/>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C6CA3"/>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4DE9"/>
    <w:rsid w:val="004A0392"/>
    <w:rsid w:val="004A071B"/>
    <w:rsid w:val="004A46CC"/>
    <w:rsid w:val="004B0D54"/>
    <w:rsid w:val="004B105D"/>
    <w:rsid w:val="004B20E0"/>
    <w:rsid w:val="004B51CA"/>
    <w:rsid w:val="004C1DF3"/>
    <w:rsid w:val="004D62CD"/>
    <w:rsid w:val="004E7D79"/>
    <w:rsid w:val="004F0B74"/>
    <w:rsid w:val="004F493C"/>
    <w:rsid w:val="004F7785"/>
    <w:rsid w:val="00514703"/>
    <w:rsid w:val="00515F03"/>
    <w:rsid w:val="00525772"/>
    <w:rsid w:val="00531424"/>
    <w:rsid w:val="00537F22"/>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33D6"/>
    <w:rsid w:val="005C228F"/>
    <w:rsid w:val="005C272F"/>
    <w:rsid w:val="005D01A8"/>
    <w:rsid w:val="005E1375"/>
    <w:rsid w:val="005E661B"/>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3CD"/>
    <w:rsid w:val="006A4EF3"/>
    <w:rsid w:val="006A5367"/>
    <w:rsid w:val="006A65E7"/>
    <w:rsid w:val="006A7614"/>
    <w:rsid w:val="006B0652"/>
    <w:rsid w:val="006B0886"/>
    <w:rsid w:val="006B2B5D"/>
    <w:rsid w:val="006B3619"/>
    <w:rsid w:val="006B43E8"/>
    <w:rsid w:val="006C5B99"/>
    <w:rsid w:val="006C5F78"/>
    <w:rsid w:val="006D4058"/>
    <w:rsid w:val="006D413F"/>
    <w:rsid w:val="006D4428"/>
    <w:rsid w:val="006D44FA"/>
    <w:rsid w:val="006D67B8"/>
    <w:rsid w:val="006D6B4E"/>
    <w:rsid w:val="006E27B3"/>
    <w:rsid w:val="006E2AEF"/>
    <w:rsid w:val="006E316B"/>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17186"/>
    <w:rsid w:val="00821DD9"/>
    <w:rsid w:val="00827B84"/>
    <w:rsid w:val="00831681"/>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1144"/>
    <w:rsid w:val="00893B1D"/>
    <w:rsid w:val="00894485"/>
    <w:rsid w:val="00895A2A"/>
    <w:rsid w:val="008A3B53"/>
    <w:rsid w:val="008B032B"/>
    <w:rsid w:val="008B1F5A"/>
    <w:rsid w:val="008B43D6"/>
    <w:rsid w:val="008C0EA3"/>
    <w:rsid w:val="008C4666"/>
    <w:rsid w:val="008C74FD"/>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0E0C"/>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06D5"/>
    <w:rsid w:val="009A1591"/>
    <w:rsid w:val="009A2F89"/>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A9"/>
    <w:rsid w:val="00A26CF0"/>
    <w:rsid w:val="00A274D2"/>
    <w:rsid w:val="00A31BC3"/>
    <w:rsid w:val="00A3304F"/>
    <w:rsid w:val="00A356E7"/>
    <w:rsid w:val="00A36752"/>
    <w:rsid w:val="00A37976"/>
    <w:rsid w:val="00A42745"/>
    <w:rsid w:val="00A43B1C"/>
    <w:rsid w:val="00A467CE"/>
    <w:rsid w:val="00A5366E"/>
    <w:rsid w:val="00A53CC6"/>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263F9"/>
    <w:rsid w:val="00B31FEF"/>
    <w:rsid w:val="00B325E1"/>
    <w:rsid w:val="00B3588C"/>
    <w:rsid w:val="00B43736"/>
    <w:rsid w:val="00B52022"/>
    <w:rsid w:val="00B528FB"/>
    <w:rsid w:val="00B559AA"/>
    <w:rsid w:val="00B564BC"/>
    <w:rsid w:val="00B62E57"/>
    <w:rsid w:val="00B63270"/>
    <w:rsid w:val="00B64400"/>
    <w:rsid w:val="00B65228"/>
    <w:rsid w:val="00B70CD9"/>
    <w:rsid w:val="00B71319"/>
    <w:rsid w:val="00B714B7"/>
    <w:rsid w:val="00B82337"/>
    <w:rsid w:val="00B82E71"/>
    <w:rsid w:val="00B83493"/>
    <w:rsid w:val="00B852E7"/>
    <w:rsid w:val="00B925F0"/>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7A93"/>
    <w:rsid w:val="00C02961"/>
    <w:rsid w:val="00C02B5E"/>
    <w:rsid w:val="00C057EF"/>
    <w:rsid w:val="00C07274"/>
    <w:rsid w:val="00C14296"/>
    <w:rsid w:val="00C16B6E"/>
    <w:rsid w:val="00C2022D"/>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5E7"/>
    <w:rsid w:val="00CD6D27"/>
    <w:rsid w:val="00CD6F65"/>
    <w:rsid w:val="00CE16E0"/>
    <w:rsid w:val="00CF1131"/>
    <w:rsid w:val="00CF3E4E"/>
    <w:rsid w:val="00CF5581"/>
    <w:rsid w:val="00D00F5D"/>
    <w:rsid w:val="00D11C16"/>
    <w:rsid w:val="00D11D71"/>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06FE"/>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48ED"/>
    <w:rsid w:val="00E76CD9"/>
    <w:rsid w:val="00E76D24"/>
    <w:rsid w:val="00E80549"/>
    <w:rsid w:val="00E85272"/>
    <w:rsid w:val="00E90AC5"/>
    <w:rsid w:val="00E91E19"/>
    <w:rsid w:val="00E95106"/>
    <w:rsid w:val="00E95F26"/>
    <w:rsid w:val="00EA023E"/>
    <w:rsid w:val="00EA0EBF"/>
    <w:rsid w:val="00EC0B2E"/>
    <w:rsid w:val="00EC3129"/>
    <w:rsid w:val="00ED1CC5"/>
    <w:rsid w:val="00ED47C6"/>
    <w:rsid w:val="00ED74EC"/>
    <w:rsid w:val="00ED79BB"/>
    <w:rsid w:val="00EE0957"/>
    <w:rsid w:val="00EE0E4E"/>
    <w:rsid w:val="00EF0715"/>
    <w:rsid w:val="00EF0B95"/>
    <w:rsid w:val="00EF13D0"/>
    <w:rsid w:val="00EF1732"/>
    <w:rsid w:val="00EF3ABF"/>
    <w:rsid w:val="00EF636A"/>
    <w:rsid w:val="00EF6795"/>
    <w:rsid w:val="00EF776D"/>
    <w:rsid w:val="00EF7F86"/>
    <w:rsid w:val="00F03412"/>
    <w:rsid w:val="00F11FE7"/>
    <w:rsid w:val="00F142BF"/>
    <w:rsid w:val="00F1508D"/>
    <w:rsid w:val="00F1544B"/>
    <w:rsid w:val="00F24870"/>
    <w:rsid w:val="00F30F6D"/>
    <w:rsid w:val="00F31F97"/>
    <w:rsid w:val="00F336F6"/>
    <w:rsid w:val="00F35860"/>
    <w:rsid w:val="00F36C1D"/>
    <w:rsid w:val="00F40615"/>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0B6831"/>
  <w15:docId w15:val="{0DE2C9D7-AE10-4427-8C95-B65AC5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semiHidden/>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semiHidden/>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793D-59E9-48B8-B198-FA74DF9163E7}">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EA95759-19F7-456E-9F14-8031F684E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4.xml><?xml version="1.0" encoding="utf-8"?>
<ds:datastoreItem xmlns:ds="http://schemas.openxmlformats.org/officeDocument/2006/customXml" ds:itemID="{C1161628-D7C7-468B-B7BB-325E885E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Susan Zief</cp:lastModifiedBy>
  <cp:revision>3</cp:revision>
  <cp:lastPrinted>2012-05-29T15:27:00Z</cp:lastPrinted>
  <dcterms:created xsi:type="dcterms:W3CDTF">2015-03-26T17:25:00Z</dcterms:created>
  <dcterms:modified xsi:type="dcterms:W3CDTF">2015-03-26T21:40:00Z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