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F8D5" w14:textId="77777777" w:rsidR="003C6BE8" w:rsidRPr="002A23FE" w:rsidRDefault="003424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sz w:val="24"/>
          <w:szCs w:val="24"/>
          <w:lang w:val="en-CA"/>
        </w:rPr>
        <w:fldChar w:fldCharType="begin"/>
      </w:r>
      <w:r w:rsidR="003C6BE8" w:rsidRPr="002A23FE">
        <w:rPr>
          <w:rFonts w:ascii="Arial" w:hAnsi="Arial" w:cs="Arial"/>
          <w:sz w:val="24"/>
          <w:szCs w:val="24"/>
          <w:lang w:val="en-CA"/>
        </w:rPr>
        <w:instrText xml:space="preserve"> SEQ CHAPTER \h \r 1</w:instrText>
      </w:r>
      <w:r w:rsidRPr="002A23FE">
        <w:rPr>
          <w:rFonts w:ascii="Arial" w:hAnsi="Arial" w:cs="Arial"/>
          <w:sz w:val="24"/>
          <w:szCs w:val="24"/>
          <w:lang w:val="en-CA"/>
        </w:rPr>
        <w:fldChar w:fldCharType="end"/>
      </w:r>
      <w:r w:rsidR="003C6BE8" w:rsidRPr="002A23FE">
        <w:rPr>
          <w:rFonts w:ascii="Arial" w:hAnsi="Arial" w:cs="Arial"/>
          <w:b/>
          <w:bCs/>
          <w:sz w:val="24"/>
          <w:szCs w:val="24"/>
        </w:rPr>
        <w:t xml:space="preserve">Supporting Statement A for </w:t>
      </w:r>
    </w:p>
    <w:p w14:paraId="6E07AE9C"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Paperwork Reduction Act Submission</w:t>
      </w:r>
    </w:p>
    <w:p w14:paraId="37C28F75" w14:textId="29925793"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OMB Control Number 1018-</w:t>
      </w:r>
      <w:r w:rsidR="00853320">
        <w:rPr>
          <w:rFonts w:ascii="Arial" w:hAnsi="Arial" w:cs="Arial"/>
          <w:b/>
          <w:bCs/>
          <w:sz w:val="24"/>
          <w:szCs w:val="24"/>
        </w:rPr>
        <w:t>XXXX</w:t>
      </w:r>
    </w:p>
    <w:p w14:paraId="3E064DDA"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12E56F94" w14:textId="26EFF1DD" w:rsidR="003C6BE8" w:rsidRPr="002A23FE" w:rsidRDefault="000104CB">
      <w:pPr>
        <w:jc w:val="center"/>
        <w:rPr>
          <w:rFonts w:ascii="Arial" w:hAnsi="Arial" w:cs="Arial"/>
          <w:b/>
          <w:bCs/>
          <w:sz w:val="24"/>
          <w:szCs w:val="24"/>
        </w:rPr>
      </w:pPr>
      <w:r>
        <w:rPr>
          <w:rFonts w:ascii="Arial" w:hAnsi="Arial" w:cs="Arial"/>
          <w:b/>
          <w:bCs/>
          <w:sz w:val="24"/>
          <w:szCs w:val="24"/>
        </w:rPr>
        <w:t>Eagle Take</w:t>
      </w:r>
      <w:r w:rsidR="002A23FE" w:rsidRPr="002A23FE">
        <w:rPr>
          <w:rFonts w:ascii="Arial" w:hAnsi="Arial" w:cs="Arial"/>
          <w:b/>
          <w:bCs/>
          <w:sz w:val="24"/>
          <w:szCs w:val="24"/>
        </w:rPr>
        <w:t xml:space="preserve"> </w:t>
      </w:r>
      <w:r w:rsidR="003C6BE8" w:rsidRPr="002A23FE">
        <w:rPr>
          <w:rFonts w:ascii="Arial" w:hAnsi="Arial" w:cs="Arial"/>
          <w:b/>
          <w:bCs/>
          <w:sz w:val="24"/>
          <w:szCs w:val="24"/>
        </w:rPr>
        <w:t>Permits</w:t>
      </w:r>
      <w:r w:rsidR="00853320">
        <w:rPr>
          <w:rFonts w:ascii="Arial" w:hAnsi="Arial" w:cs="Arial"/>
          <w:b/>
          <w:bCs/>
          <w:sz w:val="24"/>
          <w:szCs w:val="24"/>
        </w:rPr>
        <w:t xml:space="preserve"> and Fees</w:t>
      </w:r>
    </w:p>
    <w:p w14:paraId="06F629E8" w14:textId="6BBFB2B9" w:rsidR="003C6BE8" w:rsidRPr="002A23FE" w:rsidRDefault="00853320">
      <w:pPr>
        <w:jc w:val="center"/>
        <w:rPr>
          <w:rFonts w:ascii="Arial" w:hAnsi="Arial" w:cs="Arial"/>
          <w:b/>
          <w:bCs/>
          <w:sz w:val="24"/>
          <w:szCs w:val="24"/>
        </w:rPr>
      </w:pPr>
      <w:r>
        <w:rPr>
          <w:rFonts w:ascii="Arial" w:hAnsi="Arial" w:cs="Arial"/>
          <w:b/>
          <w:bCs/>
          <w:sz w:val="24"/>
          <w:szCs w:val="24"/>
        </w:rPr>
        <w:t xml:space="preserve">50 CFR </w:t>
      </w:r>
      <w:r w:rsidR="002A23FE" w:rsidRPr="002A23FE">
        <w:rPr>
          <w:rFonts w:ascii="Arial" w:hAnsi="Arial" w:cs="Arial"/>
          <w:b/>
          <w:bCs/>
          <w:sz w:val="24"/>
          <w:szCs w:val="24"/>
        </w:rPr>
        <w:t>22</w:t>
      </w:r>
    </w:p>
    <w:p w14:paraId="2CB2520B" w14:textId="77777777" w:rsidR="002A23FE" w:rsidRPr="002A23FE" w:rsidRDefault="002A23FE">
      <w:pPr>
        <w:jc w:val="center"/>
        <w:rPr>
          <w:rFonts w:ascii="Arial" w:hAnsi="Arial" w:cs="Arial"/>
          <w:b/>
          <w:bCs/>
          <w:sz w:val="24"/>
          <w:szCs w:val="24"/>
        </w:rPr>
      </w:pPr>
    </w:p>
    <w:p w14:paraId="500242A4" w14:textId="1E4D2087" w:rsidR="002A23FE" w:rsidRPr="002A23FE" w:rsidRDefault="002A23FE" w:rsidP="002A23FE">
      <w:pPr>
        <w:rPr>
          <w:rFonts w:ascii="Arial" w:hAnsi="Arial" w:cs="Arial"/>
          <w:bCs/>
          <w:sz w:val="22"/>
          <w:szCs w:val="22"/>
        </w:rPr>
      </w:pPr>
      <w:r w:rsidRPr="00601B67">
        <w:rPr>
          <w:rFonts w:ascii="Arial" w:hAnsi="Arial" w:cs="Arial"/>
          <w:b/>
          <w:bCs/>
          <w:sz w:val="22"/>
          <w:szCs w:val="22"/>
        </w:rPr>
        <w:t>Note:</w:t>
      </w:r>
      <w:r w:rsidRPr="002A23FE">
        <w:rPr>
          <w:rFonts w:ascii="Arial" w:hAnsi="Arial" w:cs="Arial"/>
          <w:bCs/>
          <w:sz w:val="22"/>
          <w:szCs w:val="22"/>
        </w:rPr>
        <w:t xml:space="preserve">  Info</w:t>
      </w:r>
      <w:r w:rsidR="009D62BD">
        <w:rPr>
          <w:rFonts w:ascii="Arial" w:hAnsi="Arial" w:cs="Arial"/>
          <w:bCs/>
          <w:sz w:val="22"/>
          <w:szCs w:val="22"/>
        </w:rPr>
        <w:t>rmation collection</w:t>
      </w:r>
      <w:r w:rsidR="00650AB7">
        <w:rPr>
          <w:rFonts w:ascii="Arial" w:hAnsi="Arial" w:cs="Arial"/>
          <w:bCs/>
          <w:sz w:val="22"/>
          <w:szCs w:val="22"/>
        </w:rPr>
        <w:t xml:space="preserve"> requirement</w:t>
      </w:r>
      <w:r w:rsidR="0052495A">
        <w:rPr>
          <w:rFonts w:ascii="Arial" w:hAnsi="Arial" w:cs="Arial"/>
          <w:bCs/>
          <w:sz w:val="22"/>
          <w:szCs w:val="22"/>
        </w:rPr>
        <w:t>s</w:t>
      </w:r>
      <w:r w:rsidRPr="002A23FE">
        <w:rPr>
          <w:rFonts w:ascii="Arial" w:hAnsi="Arial" w:cs="Arial"/>
          <w:bCs/>
          <w:sz w:val="22"/>
          <w:szCs w:val="22"/>
        </w:rPr>
        <w:t xml:space="preserve"> for migratory bird permits are approved under OMB Control No. 1018-0022,</w:t>
      </w:r>
      <w:r w:rsidR="000104CB">
        <w:rPr>
          <w:rFonts w:ascii="Arial" w:hAnsi="Arial" w:cs="Arial"/>
          <w:bCs/>
          <w:sz w:val="22"/>
          <w:szCs w:val="22"/>
        </w:rPr>
        <w:t xml:space="preserve"> which expires May 31, 201</w:t>
      </w:r>
      <w:r w:rsidR="00853320">
        <w:rPr>
          <w:rFonts w:ascii="Arial" w:hAnsi="Arial" w:cs="Arial"/>
          <w:bCs/>
          <w:sz w:val="22"/>
          <w:szCs w:val="22"/>
        </w:rPr>
        <w:t>7</w:t>
      </w:r>
      <w:r w:rsidRPr="002A23FE">
        <w:rPr>
          <w:rFonts w:ascii="Arial" w:hAnsi="Arial" w:cs="Arial"/>
          <w:bCs/>
          <w:sz w:val="22"/>
          <w:szCs w:val="22"/>
        </w:rPr>
        <w:t xml:space="preserve">.  </w:t>
      </w:r>
      <w:r w:rsidR="00CB648E">
        <w:rPr>
          <w:rFonts w:ascii="Arial" w:hAnsi="Arial" w:cs="Arial"/>
          <w:bCs/>
          <w:sz w:val="22"/>
          <w:szCs w:val="22"/>
        </w:rPr>
        <w:t>Long-term eagle</w:t>
      </w:r>
      <w:r w:rsidR="006813ED">
        <w:rPr>
          <w:rFonts w:ascii="Arial" w:hAnsi="Arial" w:cs="Arial"/>
          <w:bCs/>
          <w:sz w:val="22"/>
          <w:szCs w:val="22"/>
        </w:rPr>
        <w:t xml:space="preserve"> permits are included under th</w:t>
      </w:r>
      <w:r w:rsidR="00631C5D">
        <w:rPr>
          <w:rFonts w:ascii="Arial" w:hAnsi="Arial" w:cs="Arial"/>
          <w:bCs/>
          <w:sz w:val="22"/>
          <w:szCs w:val="22"/>
        </w:rPr>
        <w:t>at</w:t>
      </w:r>
      <w:r w:rsidR="00853320">
        <w:rPr>
          <w:rFonts w:ascii="Arial" w:hAnsi="Arial" w:cs="Arial"/>
          <w:bCs/>
          <w:sz w:val="22"/>
          <w:szCs w:val="22"/>
        </w:rPr>
        <w:t xml:space="preserve"> approval.  </w:t>
      </w:r>
      <w:r w:rsidR="00617C48">
        <w:rPr>
          <w:rFonts w:ascii="Arial" w:hAnsi="Arial" w:cs="Arial"/>
          <w:bCs/>
          <w:sz w:val="22"/>
          <w:szCs w:val="22"/>
        </w:rPr>
        <w:t>This ICR contains info</w:t>
      </w:r>
      <w:r w:rsidR="00853320">
        <w:rPr>
          <w:rFonts w:ascii="Arial" w:hAnsi="Arial" w:cs="Arial"/>
          <w:bCs/>
          <w:sz w:val="22"/>
          <w:szCs w:val="22"/>
        </w:rPr>
        <w:t>rmation collection requirements</w:t>
      </w:r>
      <w:r w:rsidR="000104CB">
        <w:rPr>
          <w:rFonts w:ascii="Arial" w:hAnsi="Arial" w:cs="Arial"/>
          <w:bCs/>
          <w:sz w:val="22"/>
          <w:szCs w:val="22"/>
        </w:rPr>
        <w:t xml:space="preserve"> and fees</w:t>
      </w:r>
      <w:r w:rsidR="00025693">
        <w:rPr>
          <w:rFonts w:ascii="Arial" w:hAnsi="Arial" w:cs="Arial"/>
          <w:bCs/>
          <w:sz w:val="22"/>
          <w:szCs w:val="22"/>
        </w:rPr>
        <w:t xml:space="preserve"> </w:t>
      </w:r>
      <w:r w:rsidR="00853320">
        <w:rPr>
          <w:rFonts w:ascii="Arial" w:hAnsi="Arial" w:cs="Arial"/>
          <w:bCs/>
          <w:sz w:val="22"/>
          <w:szCs w:val="22"/>
        </w:rPr>
        <w:t>for the long-</w:t>
      </w:r>
      <w:r w:rsidR="00CB648E">
        <w:rPr>
          <w:rFonts w:ascii="Arial" w:hAnsi="Arial" w:cs="Arial"/>
          <w:bCs/>
          <w:sz w:val="22"/>
          <w:szCs w:val="22"/>
        </w:rPr>
        <w:t xml:space="preserve">term </w:t>
      </w:r>
      <w:r w:rsidR="00617C48">
        <w:rPr>
          <w:rFonts w:ascii="Arial" w:hAnsi="Arial" w:cs="Arial"/>
          <w:bCs/>
          <w:sz w:val="22"/>
          <w:szCs w:val="22"/>
        </w:rPr>
        <w:t>permits</w:t>
      </w:r>
      <w:r w:rsidR="00CB648E">
        <w:rPr>
          <w:rFonts w:ascii="Arial" w:hAnsi="Arial" w:cs="Arial"/>
          <w:bCs/>
          <w:sz w:val="22"/>
          <w:szCs w:val="22"/>
        </w:rPr>
        <w:t xml:space="preserve"> affected by the proposed rule.</w:t>
      </w:r>
      <w:r w:rsidR="00617C48">
        <w:rPr>
          <w:rFonts w:ascii="Arial" w:hAnsi="Arial" w:cs="Arial"/>
          <w:bCs/>
          <w:sz w:val="22"/>
          <w:szCs w:val="22"/>
        </w:rPr>
        <w:t xml:space="preserve">  </w:t>
      </w:r>
      <w:r w:rsidR="00631C5D">
        <w:rPr>
          <w:rFonts w:ascii="Arial" w:hAnsi="Arial" w:cs="Arial"/>
          <w:bCs/>
          <w:sz w:val="22"/>
          <w:szCs w:val="22"/>
        </w:rPr>
        <w:t xml:space="preserve">If OMB approves this collection, we </w:t>
      </w:r>
      <w:r w:rsidRPr="002A23FE">
        <w:rPr>
          <w:rFonts w:ascii="Arial" w:hAnsi="Arial" w:cs="Arial"/>
          <w:bCs/>
          <w:sz w:val="22"/>
          <w:szCs w:val="22"/>
        </w:rPr>
        <w:t xml:space="preserve">will incorporate the new requirements into </w:t>
      </w:r>
      <w:r w:rsidR="00F87FA6">
        <w:rPr>
          <w:rFonts w:ascii="Arial" w:hAnsi="Arial" w:cs="Arial"/>
          <w:bCs/>
          <w:sz w:val="22"/>
          <w:szCs w:val="22"/>
        </w:rPr>
        <w:t xml:space="preserve">the renewal of </w:t>
      </w:r>
      <w:r w:rsidRPr="002A23FE">
        <w:rPr>
          <w:rFonts w:ascii="Arial" w:hAnsi="Arial" w:cs="Arial"/>
          <w:bCs/>
          <w:sz w:val="22"/>
          <w:szCs w:val="22"/>
        </w:rPr>
        <w:t>OMB Control Number 1018-0022</w:t>
      </w:r>
      <w:r w:rsidR="00631C5D">
        <w:rPr>
          <w:rFonts w:ascii="Arial" w:hAnsi="Arial" w:cs="Arial"/>
          <w:bCs/>
          <w:sz w:val="22"/>
          <w:szCs w:val="22"/>
        </w:rPr>
        <w:t xml:space="preserve"> and discontinue</w:t>
      </w:r>
      <w:r w:rsidR="00853320">
        <w:rPr>
          <w:rFonts w:ascii="Arial" w:hAnsi="Arial" w:cs="Arial"/>
          <w:bCs/>
          <w:sz w:val="22"/>
          <w:szCs w:val="22"/>
        </w:rPr>
        <w:t xml:space="preserve"> this</w:t>
      </w:r>
      <w:r w:rsidR="00631C5D">
        <w:rPr>
          <w:rFonts w:ascii="Arial" w:hAnsi="Arial" w:cs="Arial"/>
          <w:bCs/>
          <w:sz w:val="22"/>
          <w:szCs w:val="22"/>
        </w:rPr>
        <w:t xml:space="preserve"> O</w:t>
      </w:r>
      <w:r w:rsidR="00853320">
        <w:rPr>
          <w:rFonts w:ascii="Arial" w:hAnsi="Arial" w:cs="Arial"/>
          <w:bCs/>
          <w:sz w:val="22"/>
          <w:szCs w:val="22"/>
        </w:rPr>
        <w:t>MB Control No</w:t>
      </w:r>
      <w:r w:rsidRPr="002A23FE">
        <w:rPr>
          <w:rFonts w:ascii="Arial" w:hAnsi="Arial" w:cs="Arial"/>
          <w:bCs/>
          <w:sz w:val="22"/>
          <w:szCs w:val="22"/>
        </w:rPr>
        <w:t>.</w:t>
      </w:r>
    </w:p>
    <w:p w14:paraId="01C374D5" w14:textId="77777777" w:rsidR="003C6BE8" w:rsidRDefault="003C6BE8">
      <w:pPr>
        <w:jc w:val="center"/>
        <w:rPr>
          <w:rFonts w:ascii="Arial" w:hAnsi="Arial" w:cs="Arial"/>
          <w:b/>
          <w:bCs/>
          <w:sz w:val="28"/>
          <w:szCs w:val="28"/>
        </w:rPr>
      </w:pPr>
    </w:p>
    <w:p w14:paraId="4265CE6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Explain the circumstances that make the collection of information necessary.  </w:t>
      </w:r>
    </w:p>
    <w:p w14:paraId="56ABC951"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703FE" w14:textId="11BBE01A"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The Bald and Golden Eagle Protection Act (16 U.S.C. 668-668d) (Eagle Act) prohibits take of bald eagles and golden eagles except pursuant to Federal regulations.  The Eagle Act regulati</w:t>
      </w:r>
      <w:r w:rsidR="00853320">
        <w:rPr>
          <w:rFonts w:ascii="Arial" w:hAnsi="Arial" w:cs="Arial"/>
          <w:sz w:val="22"/>
          <w:szCs w:val="22"/>
        </w:rPr>
        <w:t>ons at Title 50, part 22</w:t>
      </w:r>
      <w:r w:rsidRPr="002A23FE">
        <w:rPr>
          <w:rFonts w:ascii="Arial" w:hAnsi="Arial" w:cs="Arial"/>
          <w:sz w:val="22"/>
          <w:szCs w:val="22"/>
        </w:rPr>
        <w:t xml:space="preserve"> of the Code of Federal Regulations (CFR), define the “take” of an eagle to include the following broad range of actions: “pursue, shoot, shoot at, poison, wound, kill, capture, trap, collect, destroy, molest, or disturb.”  The Eagle Act allows the Secretary of the Interior to authorize certain otherwise prohibited activities through regulations.  </w:t>
      </w:r>
    </w:p>
    <w:p w14:paraId="0040D968" w14:textId="77777777"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52E10BC0" w14:textId="4D46AF05" w:rsid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Regulations </w:t>
      </w:r>
      <w:r w:rsidR="002A23FE" w:rsidRPr="002A23FE">
        <w:rPr>
          <w:rFonts w:ascii="Arial" w:hAnsi="Arial" w:cs="Arial"/>
          <w:sz w:val="22"/>
          <w:szCs w:val="22"/>
        </w:rPr>
        <w:t xml:space="preserve">at 50 CFR 22.26 provide for permits to take bald eagles and golden eagles, where the taking is associated with, but not the </w:t>
      </w:r>
      <w:r w:rsidR="002A23FE" w:rsidRPr="007A20FE">
        <w:rPr>
          <w:rFonts w:ascii="Arial" w:hAnsi="Arial" w:cs="Arial"/>
          <w:sz w:val="22"/>
          <w:szCs w:val="22"/>
        </w:rPr>
        <w:t>purpose of,</w:t>
      </w:r>
      <w:r w:rsidR="002A23FE" w:rsidRPr="002A23FE">
        <w:rPr>
          <w:rFonts w:ascii="Arial" w:hAnsi="Arial" w:cs="Arial"/>
          <w:sz w:val="22"/>
          <w:szCs w:val="22"/>
        </w:rPr>
        <w:t xml:space="preserve"> an activity.  The </w:t>
      </w:r>
      <w:r w:rsidR="007F4D84">
        <w:rPr>
          <w:rFonts w:ascii="Arial" w:hAnsi="Arial" w:cs="Arial"/>
          <w:sz w:val="22"/>
          <w:szCs w:val="22"/>
        </w:rPr>
        <w:t xml:space="preserve">current </w:t>
      </w:r>
      <w:r w:rsidR="002A23FE" w:rsidRPr="002A23FE">
        <w:rPr>
          <w:rFonts w:ascii="Arial" w:hAnsi="Arial" w:cs="Arial"/>
          <w:sz w:val="22"/>
          <w:szCs w:val="22"/>
        </w:rPr>
        <w:t xml:space="preserve">regulations provide for both standard permits and </w:t>
      </w:r>
      <w:r w:rsidR="00CB648E">
        <w:rPr>
          <w:rFonts w:ascii="Arial" w:hAnsi="Arial" w:cs="Arial"/>
          <w:sz w:val="22"/>
          <w:szCs w:val="22"/>
        </w:rPr>
        <w:t>programmatic permits. P</w:t>
      </w:r>
      <w:r w:rsidR="002A23FE" w:rsidRPr="002A23FE">
        <w:rPr>
          <w:rFonts w:ascii="Arial" w:hAnsi="Arial" w:cs="Arial"/>
          <w:sz w:val="22"/>
          <w:szCs w:val="22"/>
        </w:rPr>
        <w:t>ermits authorize individual instances of take tha</w:t>
      </w:r>
      <w:r w:rsidR="00CB648E">
        <w:rPr>
          <w:rFonts w:ascii="Arial" w:hAnsi="Arial" w:cs="Arial"/>
          <w:sz w:val="22"/>
          <w:szCs w:val="22"/>
        </w:rPr>
        <w:t xml:space="preserve">t cannot practicably be avoided and </w:t>
      </w:r>
      <w:r w:rsidR="002A23FE" w:rsidRPr="002A23FE">
        <w:rPr>
          <w:rFonts w:ascii="Arial" w:hAnsi="Arial" w:cs="Arial"/>
          <w:sz w:val="22"/>
          <w:szCs w:val="22"/>
        </w:rPr>
        <w:t>authorize recurring take that is unavoidable even after implementation of advanced conservation practices.</w:t>
      </w:r>
    </w:p>
    <w:p w14:paraId="462A2F72" w14:textId="418CDAF3" w:rsidR="00650AB7" w:rsidRDefault="00650AB7" w:rsidP="007F4D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E9CA45" w14:textId="0F9FED86" w:rsidR="00853320" w:rsidRDefault="00853320" w:rsidP="00853320">
      <w:pPr>
        <w:contextualSpacing/>
        <w:rPr>
          <w:rFonts w:ascii="Arial" w:hAnsi="Arial" w:cs="Arial"/>
        </w:rPr>
      </w:pPr>
      <w:r w:rsidRPr="00D0724C">
        <w:rPr>
          <w:rFonts w:ascii="Arial" w:hAnsi="Arial" w:cs="Arial"/>
          <w:sz w:val="22"/>
          <w:szCs w:val="22"/>
          <w:shd w:val="clear" w:color="auto" w:fill="FFFFFF"/>
        </w:rPr>
        <w:t>We</w:t>
      </w:r>
      <w:r w:rsidRPr="00D0724C">
        <w:rPr>
          <w:rFonts w:ascii="Arial" w:hAnsi="Arial" w:cs="Arial"/>
          <w:sz w:val="22"/>
          <w:szCs w:val="22"/>
        </w:rPr>
        <w:t xml:space="preserve"> </w:t>
      </w:r>
      <w:r w:rsidRPr="00D0724C">
        <w:rPr>
          <w:rFonts w:ascii="Arial" w:hAnsi="Arial" w:cs="Arial"/>
          <w:sz w:val="22"/>
          <w:szCs w:val="22"/>
          <w:shd w:val="clear" w:color="auto" w:fill="FFFFFF"/>
        </w:rPr>
        <w:t xml:space="preserve">propose revisions to our regulations regarding the issuance of permits for certain activities involving eagles.  </w:t>
      </w:r>
    </w:p>
    <w:p w14:paraId="4E018F29" w14:textId="77777777" w:rsidR="00853320" w:rsidRPr="00D0724C" w:rsidRDefault="00853320" w:rsidP="00853320">
      <w:pPr>
        <w:contextualSpacing/>
        <w:rPr>
          <w:rFonts w:ascii="Arial" w:hAnsi="Arial" w:cs="Arial"/>
          <w:sz w:val="22"/>
          <w:szCs w:val="22"/>
        </w:rPr>
      </w:pPr>
    </w:p>
    <w:p w14:paraId="2CDDE66C" w14:textId="5C5014D9" w:rsidR="00853320" w:rsidRDefault="00CB648E" w:rsidP="00853320">
      <w:pPr>
        <w:contextualSpacing/>
        <w:rPr>
          <w:rFonts w:ascii="Arial" w:hAnsi="Arial" w:cs="Arial"/>
        </w:rPr>
      </w:pPr>
      <w:r>
        <w:rPr>
          <w:rFonts w:ascii="Arial" w:hAnsi="Arial" w:cs="Arial"/>
          <w:sz w:val="22"/>
          <w:szCs w:val="22"/>
        </w:rPr>
        <w:tab/>
        <w:t>We propose</w:t>
      </w:r>
      <w:r w:rsidR="00853320" w:rsidRPr="00D0724C">
        <w:rPr>
          <w:rFonts w:ascii="Arial" w:hAnsi="Arial" w:cs="Arial"/>
          <w:sz w:val="22"/>
          <w:szCs w:val="22"/>
        </w:rPr>
        <w:t xml:space="preserve"> to remove the distinction between standard and programmatic permits, codify standardized mitigation requirements that comport with the Service’s draft mitigation policy, and extend the maximum permit duration for eagle incidental take permits (50 CFR 22.26).  The proposed regulations also present a number of additional revisions to the eagle incidental take and eagle nest take regulations at 50 CFR 22.27, as well as revisions to the permit fee schedule at 50 CFR 13.11.</w:t>
      </w:r>
    </w:p>
    <w:p w14:paraId="39D1592E" w14:textId="77777777" w:rsidR="00853320" w:rsidRPr="00D0724C" w:rsidRDefault="00853320" w:rsidP="00853320">
      <w:pPr>
        <w:contextualSpacing/>
        <w:rPr>
          <w:rFonts w:ascii="Arial" w:hAnsi="Arial" w:cs="Arial"/>
          <w:sz w:val="22"/>
          <w:szCs w:val="22"/>
        </w:rPr>
      </w:pPr>
    </w:p>
    <w:p w14:paraId="2F570C49" w14:textId="7FEEBE18" w:rsidR="00853320" w:rsidRDefault="00853320" w:rsidP="00853320">
      <w:pPr>
        <w:contextualSpacing/>
        <w:rPr>
          <w:rFonts w:ascii="Arial" w:hAnsi="Arial" w:cs="Arial"/>
        </w:rPr>
      </w:pPr>
      <w:r w:rsidRPr="00D0724C">
        <w:rPr>
          <w:rFonts w:ascii="Arial" w:hAnsi="Arial" w:cs="Arial"/>
          <w:sz w:val="22"/>
          <w:szCs w:val="22"/>
        </w:rPr>
        <w:tab/>
      </w:r>
      <w:r w:rsidR="007F4D84">
        <w:rPr>
          <w:rFonts w:ascii="Arial" w:hAnsi="Arial" w:cs="Arial"/>
          <w:sz w:val="22"/>
          <w:szCs w:val="22"/>
        </w:rPr>
        <w:t>In April</w:t>
      </w:r>
      <w:r w:rsidRPr="00D0724C">
        <w:rPr>
          <w:rFonts w:ascii="Arial" w:hAnsi="Arial" w:cs="Arial"/>
          <w:sz w:val="22"/>
          <w:szCs w:val="22"/>
        </w:rPr>
        <w:t xml:space="preserve">, 2012, the Service initiated two additional rulemakings: (1) a proposed rule to extend the maximum permit tenure for programmatic eagle nonpurposeful take permit regulations from 5 to 30 years, among other changes (“Duration Rule”) (77 FR 22267), and (2) an advance notice of proposed rulemaking (ANPR) soliciting input on all aspects of those eagle nonpurposeful take regulations (77 FR 22278). </w:t>
      </w:r>
    </w:p>
    <w:p w14:paraId="397F0671" w14:textId="77777777" w:rsidR="00853320" w:rsidRPr="00D0724C" w:rsidRDefault="00853320" w:rsidP="00853320">
      <w:pPr>
        <w:contextualSpacing/>
        <w:rPr>
          <w:rFonts w:ascii="Arial" w:hAnsi="Arial" w:cs="Arial"/>
          <w:sz w:val="22"/>
          <w:szCs w:val="22"/>
        </w:rPr>
      </w:pPr>
    </w:p>
    <w:p w14:paraId="5926E02F" w14:textId="77777777" w:rsidR="00853320" w:rsidRDefault="00853320" w:rsidP="00853320">
      <w:pPr>
        <w:contextualSpacing/>
        <w:rPr>
          <w:rFonts w:ascii="Arial" w:hAnsi="Arial" w:cs="Arial"/>
        </w:rPr>
      </w:pPr>
      <w:r w:rsidRPr="00D0724C">
        <w:rPr>
          <w:rFonts w:ascii="Arial" w:hAnsi="Arial" w:cs="Arial"/>
          <w:sz w:val="22"/>
          <w:szCs w:val="22"/>
        </w:rPr>
        <w:tab/>
        <w:t xml:space="preserve">The ANPR highlighted three main issues for public comment: our overall eagle population management objectives; compensatory mitigation required under permits; and the nonpurposeful take programmatic permit issuance criteria. As a next step, the Service issued a notice of intent to prepare an environmental assessment (EA) or environmental impact statement (EIS) pursuant to the National Environmental Policy Act (NEPA) (42 U.S.C. 4321 et seq.) (79 FR 35564, June 23, 2014). The Service then held five public scoping meetings between July 22 and August 7, 2014.  </w:t>
      </w:r>
    </w:p>
    <w:p w14:paraId="437361B0" w14:textId="77777777" w:rsidR="00853320" w:rsidRPr="00D0724C" w:rsidRDefault="00853320" w:rsidP="00853320">
      <w:pPr>
        <w:contextualSpacing/>
        <w:rPr>
          <w:rFonts w:ascii="Arial" w:hAnsi="Arial" w:cs="Arial"/>
          <w:sz w:val="22"/>
          <w:szCs w:val="22"/>
        </w:rPr>
      </w:pPr>
    </w:p>
    <w:p w14:paraId="3C776505" w14:textId="77777777" w:rsidR="00853320" w:rsidRDefault="00853320" w:rsidP="00853320">
      <w:pPr>
        <w:contextualSpacing/>
        <w:rPr>
          <w:rFonts w:ascii="Arial" w:hAnsi="Arial" w:cs="Arial"/>
        </w:rPr>
      </w:pPr>
      <w:r w:rsidRPr="00D0724C">
        <w:rPr>
          <w:rFonts w:ascii="Arial" w:hAnsi="Arial" w:cs="Arial"/>
          <w:sz w:val="22"/>
          <w:szCs w:val="22"/>
        </w:rPr>
        <w:tab/>
        <w:t xml:space="preserve">The Duration Rule was finalized on December 9, 2013 (78 FR 73704).  However, it was the subject of a legal challenge, and on August 11, 2015, the U.S. District Court for the Northern District of California vacated the provisions that extended the maximum programmatic permit tenure to 30 years.  </w:t>
      </w:r>
      <w:r w:rsidRPr="00D0724C">
        <w:rPr>
          <w:rFonts w:ascii="Arial" w:hAnsi="Arial" w:cs="Arial"/>
          <w:i/>
          <w:sz w:val="22"/>
          <w:szCs w:val="22"/>
        </w:rPr>
        <w:t>Shearwater v. Ashe</w:t>
      </w:r>
      <w:r w:rsidRPr="00D0724C">
        <w:rPr>
          <w:rFonts w:ascii="Arial" w:hAnsi="Arial" w:cs="Arial"/>
          <w:sz w:val="22"/>
          <w:szCs w:val="22"/>
        </w:rPr>
        <w:t xml:space="preserve">, No. CV02830-LHK (N.D. Cal., Aug. 11, 2015).  The court held that the Service should have prepared an EA or EIS rather than apply a categorical exclusion under NEPA.  The effect of the ruling was to return the maximum programmatic permit term to 5 years.  </w:t>
      </w:r>
    </w:p>
    <w:p w14:paraId="4B6B409D" w14:textId="77777777" w:rsidR="00853320" w:rsidRPr="00D0724C" w:rsidRDefault="00853320" w:rsidP="00853320">
      <w:pPr>
        <w:contextualSpacing/>
        <w:rPr>
          <w:rFonts w:ascii="Arial" w:hAnsi="Arial" w:cs="Arial"/>
          <w:sz w:val="22"/>
          <w:szCs w:val="22"/>
        </w:rPr>
      </w:pPr>
      <w:r w:rsidRPr="00D0724C">
        <w:rPr>
          <w:rFonts w:ascii="Arial" w:hAnsi="Arial" w:cs="Arial"/>
          <w:sz w:val="22"/>
          <w:szCs w:val="22"/>
        </w:rPr>
        <w:t xml:space="preserve">  </w:t>
      </w:r>
    </w:p>
    <w:p w14:paraId="6C9AB208" w14:textId="30A33E25" w:rsidR="00853320" w:rsidRPr="001574C4" w:rsidRDefault="00853320" w:rsidP="00853320">
      <w:pPr>
        <w:contextualSpacing/>
        <w:rPr>
          <w:rFonts w:ascii="Arial" w:hAnsi="Arial" w:cs="Arial"/>
          <w:sz w:val="22"/>
          <w:szCs w:val="22"/>
        </w:rPr>
      </w:pPr>
      <w:r w:rsidRPr="00D0724C">
        <w:rPr>
          <w:rFonts w:ascii="Arial" w:hAnsi="Arial" w:cs="Arial"/>
          <w:sz w:val="22"/>
          <w:szCs w:val="22"/>
        </w:rPr>
        <w:tab/>
      </w:r>
      <w:r w:rsidRPr="001574C4">
        <w:rPr>
          <w:rFonts w:ascii="Arial" w:hAnsi="Arial" w:cs="Arial"/>
          <w:sz w:val="22"/>
          <w:szCs w:val="22"/>
        </w:rPr>
        <w:t xml:space="preserve">The Service has prepared a draft programmatic environmental impact statement (DPEIS) to analyze eagle management objectives and these proposed revisions to the 2009 eagle permit regulations.  The draft DPEIS is available on the Service’s website at: </w:t>
      </w:r>
      <w:r w:rsidR="001574C4" w:rsidRPr="001574C4">
        <w:rPr>
          <w:rFonts w:ascii="Arial" w:hAnsi="Arial" w:cs="Arial"/>
          <w:sz w:val="22"/>
          <w:szCs w:val="22"/>
        </w:rPr>
        <w:t xml:space="preserve"> </w:t>
      </w:r>
      <w:hyperlink r:id="rId8" w:tgtFrame="_blank" w:history="1">
        <w:r w:rsidR="001574C4" w:rsidRPr="001574C4">
          <w:rPr>
            <w:rStyle w:val="Hyperlink"/>
            <w:rFonts w:ascii="Arial" w:hAnsi="Arial" w:cs="Arial"/>
            <w:color w:val="1155CC"/>
            <w:sz w:val="22"/>
            <w:szCs w:val="22"/>
            <w:shd w:val="clear" w:color="auto" w:fill="FFFFFF"/>
          </w:rPr>
          <w:t>http://www.fws.gov/birds/management/managed-species/eagle-management.php</w:t>
        </w:r>
      </w:hyperlink>
      <w:r w:rsidR="001574C4" w:rsidRPr="001574C4">
        <w:rPr>
          <w:rFonts w:ascii="Arial" w:hAnsi="Arial" w:cs="Arial"/>
          <w:sz w:val="22"/>
          <w:szCs w:val="22"/>
        </w:rPr>
        <w:t xml:space="preserve"> and </w:t>
      </w:r>
      <w:r w:rsidRPr="001574C4">
        <w:rPr>
          <w:rStyle w:val="Hyperlink"/>
          <w:rFonts w:ascii="Arial" w:hAnsi="Arial" w:cs="Arial"/>
          <w:color w:val="auto"/>
          <w:sz w:val="22"/>
          <w:szCs w:val="22"/>
          <w:u w:val="none"/>
        </w:rPr>
        <w:t xml:space="preserve">at: </w:t>
      </w:r>
      <w:hyperlink r:id="rId9" w:history="1">
        <w:r w:rsidRPr="001574C4">
          <w:rPr>
            <w:rFonts w:ascii="Arial" w:hAnsi="Arial" w:cs="Arial"/>
            <w:color w:val="0000FF"/>
            <w:sz w:val="22"/>
            <w:szCs w:val="22"/>
            <w:u w:val="single"/>
          </w:rPr>
          <w:t>www.regulations.gov</w:t>
        </w:r>
      </w:hyperlink>
      <w:r w:rsidRPr="001574C4">
        <w:rPr>
          <w:rFonts w:ascii="Arial" w:hAnsi="Arial" w:cs="Arial"/>
          <w:color w:val="000000"/>
          <w:sz w:val="22"/>
          <w:szCs w:val="22"/>
        </w:rPr>
        <w:t xml:space="preserve"> at Docket No.</w:t>
      </w:r>
      <w:r w:rsidRPr="001574C4">
        <w:rPr>
          <w:rFonts w:ascii="Arial" w:hAnsi="Arial" w:cs="Arial"/>
          <w:sz w:val="22"/>
          <w:szCs w:val="22"/>
        </w:rPr>
        <w:t xml:space="preserve"> FWS–R9–MB–2011–0094.  </w:t>
      </w:r>
    </w:p>
    <w:p w14:paraId="215EEBFA" w14:textId="77777777" w:rsidR="00853320" w:rsidRPr="00D0724C" w:rsidRDefault="00853320" w:rsidP="00853320">
      <w:pPr>
        <w:contextualSpacing/>
        <w:rPr>
          <w:rFonts w:ascii="Arial" w:hAnsi="Arial" w:cs="Arial"/>
          <w:sz w:val="22"/>
          <w:szCs w:val="22"/>
        </w:rPr>
      </w:pPr>
      <w:r w:rsidRPr="00D0724C">
        <w:rPr>
          <w:rFonts w:ascii="Arial" w:hAnsi="Arial" w:cs="Arial"/>
          <w:sz w:val="22"/>
          <w:szCs w:val="22"/>
        </w:rPr>
        <w:t xml:space="preserve"> </w:t>
      </w:r>
    </w:p>
    <w:p w14:paraId="518F95F5" w14:textId="08F55F83" w:rsidR="00853320" w:rsidRDefault="00853320" w:rsidP="00853320">
      <w:pPr>
        <w:contextualSpacing/>
        <w:rPr>
          <w:rFonts w:ascii="Arial" w:hAnsi="Arial" w:cs="Arial"/>
          <w:sz w:val="22"/>
          <w:szCs w:val="22"/>
        </w:rPr>
      </w:pPr>
      <w:r w:rsidRPr="00D0724C">
        <w:rPr>
          <w:rFonts w:ascii="Arial" w:hAnsi="Arial" w:cs="Arial"/>
          <w:sz w:val="22"/>
          <w:szCs w:val="22"/>
        </w:rPr>
        <w:tab/>
        <w:t>The 5-year ma</w:t>
      </w:r>
      <w:r w:rsidR="00334B5F">
        <w:rPr>
          <w:rFonts w:ascii="Arial" w:hAnsi="Arial" w:cs="Arial"/>
          <w:sz w:val="22"/>
          <w:szCs w:val="22"/>
        </w:rPr>
        <w:t xml:space="preserve">ximum duration for </w:t>
      </w:r>
      <w:r w:rsidRPr="00D0724C">
        <w:rPr>
          <w:rFonts w:ascii="Arial" w:hAnsi="Arial" w:cs="Arial"/>
          <w:sz w:val="22"/>
          <w:szCs w:val="22"/>
        </w:rPr>
        <w:t>permits appears to be a primary factor discouraging many project proponents from seeking eagle take permits.  Many activities that incidentally take eagles due to ongoing operations have lifetimes that far exceed 5 years.  We need to issue permits that align better, both in duration and the scale of conservation measures, with the longer term duration of industrial activities, such as electricity distribution and energy production.  Extending the maximum permit duration is consistent with other federal permitting for development and infrastructure projects.</w:t>
      </w:r>
    </w:p>
    <w:p w14:paraId="69F5E4AD" w14:textId="77777777" w:rsidR="007F4D84" w:rsidRDefault="007F4D84" w:rsidP="006445E4">
      <w:pPr>
        <w:contextualSpacing/>
        <w:rPr>
          <w:rFonts w:ascii="Arial" w:hAnsi="Arial" w:cs="Arial"/>
          <w:sz w:val="22"/>
          <w:szCs w:val="22"/>
        </w:rPr>
      </w:pPr>
    </w:p>
    <w:p w14:paraId="037104AA" w14:textId="68A21291" w:rsidR="007F4D84" w:rsidRDefault="006445E4" w:rsidP="00CB648E">
      <w:pPr>
        <w:widowControl/>
        <w:contextualSpacing/>
        <w:rPr>
          <w:rFonts w:ascii="Arial" w:hAnsi="Arial" w:cs="Arial"/>
          <w:sz w:val="22"/>
          <w:szCs w:val="22"/>
        </w:rPr>
      </w:pPr>
      <w:r>
        <w:rPr>
          <w:sz w:val="24"/>
          <w:szCs w:val="24"/>
        </w:rPr>
        <w:tab/>
      </w:r>
      <w:r w:rsidR="007F4D84" w:rsidRPr="00CB648E">
        <w:rPr>
          <w:rFonts w:ascii="Arial" w:hAnsi="Arial" w:cs="Arial"/>
          <w:sz w:val="22"/>
          <w:szCs w:val="22"/>
        </w:rPr>
        <w:t>To recoup the cost of processing longer-term permits, which are generally complex due to the need to develop robust adaptive management measures, we propose to assess a $36,000 permit application processing fee for eagle incidental take permits of 5 years duration or longer. The permit processing fee for 5-year programmatic permit applications is $36,000 currently.  A commercial applicant for an incidental take permit of a duration less than 5 years would pay a $2,500 permit application processing fee, an increase from the current fee of $1,000 for programmatic permits and $500 for standard permits.  The higher fee better reflects the costs of processing those permits.  The amendment fee for those permits would increase from $150 to $500.  The incidental take permit application processing fee for homeowners would remain $500 and the amendment fee for those permits would also remain unchanged at $150. The proposed higher fees for commercial entities would recover a larger portion of the actual cost to the Service, including technical assistance provided to the potential applicant by the Service prior to receiving the actual permit application package.  Commercial entities have the opportunity to recoup the costs of doing business by passing those costs on to their customers.  For homeowner permits, the fees would remain the same, even though Federal agencies are directed to recoup the full costs of processing permits. The reality is that many of the homeowners who justifiably need eagle permits would not be able to pay the actual full cost to the Service of providing technical assistance to the homeowner and processing their permit applications.</w:t>
      </w:r>
    </w:p>
    <w:p w14:paraId="472C40B5" w14:textId="77777777" w:rsidR="00CB648E" w:rsidRPr="00CB648E" w:rsidRDefault="00CB648E" w:rsidP="00CB648E">
      <w:pPr>
        <w:widowControl/>
        <w:contextualSpacing/>
        <w:rPr>
          <w:rFonts w:ascii="Arial" w:hAnsi="Arial" w:cs="Arial"/>
          <w:sz w:val="22"/>
          <w:szCs w:val="22"/>
        </w:rPr>
      </w:pPr>
    </w:p>
    <w:p w14:paraId="1F399CB5" w14:textId="3FCF16ED" w:rsidR="00A568D6" w:rsidRDefault="007F4D84" w:rsidP="00CB648E">
      <w:pPr>
        <w:widowControl/>
        <w:contextualSpacing/>
        <w:rPr>
          <w:rFonts w:ascii="Arial" w:hAnsi="Arial" w:cs="Arial"/>
          <w:sz w:val="22"/>
          <w:szCs w:val="22"/>
        </w:rPr>
      </w:pPr>
      <w:r w:rsidRPr="00CB648E">
        <w:rPr>
          <w:rFonts w:ascii="Arial" w:hAnsi="Arial" w:cs="Arial"/>
          <w:sz w:val="22"/>
          <w:szCs w:val="22"/>
        </w:rPr>
        <w:tab/>
        <w:t xml:space="preserve">We propose to assess a </w:t>
      </w:r>
      <w:r w:rsidRPr="00CB648E" w:rsidDel="00DA3CEC">
        <w:rPr>
          <w:rFonts w:ascii="Arial" w:hAnsi="Arial" w:cs="Arial"/>
          <w:sz w:val="22"/>
          <w:szCs w:val="22"/>
        </w:rPr>
        <w:t>$1</w:t>
      </w:r>
      <w:r w:rsidRPr="00CB648E">
        <w:rPr>
          <w:rFonts w:ascii="Arial" w:hAnsi="Arial" w:cs="Arial"/>
          <w:sz w:val="22"/>
          <w:szCs w:val="22"/>
        </w:rPr>
        <w:t>5,000</w:t>
      </w:r>
      <w:r w:rsidRPr="00CB648E" w:rsidDel="00DA3CEC">
        <w:rPr>
          <w:rFonts w:ascii="Arial" w:hAnsi="Arial" w:cs="Arial"/>
          <w:sz w:val="22"/>
          <w:szCs w:val="22"/>
        </w:rPr>
        <w:t xml:space="preserve"> </w:t>
      </w:r>
      <w:r w:rsidRPr="00CB648E">
        <w:rPr>
          <w:rFonts w:ascii="Arial" w:hAnsi="Arial" w:cs="Arial"/>
          <w:sz w:val="22"/>
          <w:szCs w:val="22"/>
        </w:rPr>
        <w:t xml:space="preserve">user fee called an Administration Fee every 5 years for long-term permits.  This fee would cover the cost to the Service of conducting the 5-year evaluation and developing any appropriate modifications to the permit.    </w:t>
      </w:r>
    </w:p>
    <w:p w14:paraId="003D8228" w14:textId="77777777" w:rsid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B6E710" w14:textId="41F1A1F5"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2.</w:t>
      </w:r>
      <w:r>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14:paraId="6DDF14BC" w14:textId="593AE009" w:rsidR="00A86EED" w:rsidRDefault="00A86E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D5EBAC8" w14:textId="77777777" w:rsidR="001574C4" w:rsidRDefault="001574C4">
      <w:pPr>
        <w:widowControl/>
        <w:autoSpaceDE/>
        <w:autoSpaceDN/>
        <w:adjustRightInd/>
        <w:spacing w:after="200" w:line="276" w:lineRule="auto"/>
        <w:rPr>
          <w:rFonts w:ascii="Arial" w:hAnsi="Arial" w:cs="Arial"/>
          <w:bCs/>
          <w:sz w:val="22"/>
          <w:szCs w:val="22"/>
        </w:rPr>
      </w:pPr>
      <w:r>
        <w:rPr>
          <w:rFonts w:ascii="Arial" w:hAnsi="Arial" w:cs="Arial"/>
          <w:bCs/>
          <w:sz w:val="22"/>
          <w:szCs w:val="22"/>
        </w:rPr>
        <w:br w:type="page"/>
      </w:r>
    </w:p>
    <w:p w14:paraId="42B1A9F6" w14:textId="06AF47B6" w:rsidR="00A86EED" w:rsidRPr="00A86EED" w:rsidRDefault="00A86E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r>
        <w:rPr>
          <w:rFonts w:ascii="Arial" w:hAnsi="Arial" w:cs="Arial"/>
          <w:bCs/>
          <w:sz w:val="22"/>
          <w:szCs w:val="22"/>
        </w:rPr>
        <w:lastRenderedPageBreak/>
        <w:t>The following information collection is approved under OMB Control Number 1018-0022:</w:t>
      </w:r>
    </w:p>
    <w:p w14:paraId="4DCB22EF" w14:textId="77777777" w:rsidR="00FA3854" w:rsidRDefault="00FA3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508160D" w14:textId="2F8D3A18" w:rsidR="00FA3854" w:rsidRPr="009D62BD" w:rsidRDefault="00FA3854" w:rsidP="00FA3854">
      <w:pPr>
        <w:pStyle w:val="CM6"/>
        <w:rPr>
          <w:sz w:val="22"/>
          <w:szCs w:val="22"/>
        </w:rPr>
      </w:pPr>
      <w:r w:rsidRPr="009D62BD">
        <w:rPr>
          <w:sz w:val="22"/>
          <w:szCs w:val="22"/>
        </w:rPr>
        <w:t>All Service permit applications are in the 3-200 series of forms, each tailored to a specific activity based on the requirements for specific types of permits. We collect standard identifier information for all permits, such as the name of the applicant and the applicant’s address, telephone and fax numbers, social security or t</w:t>
      </w:r>
      <w:r w:rsidR="006F0826">
        <w:rPr>
          <w:sz w:val="22"/>
          <w:szCs w:val="22"/>
        </w:rPr>
        <w:t>ax identification number, and e</w:t>
      </w:r>
      <w:r w:rsidRPr="009D62BD">
        <w:rPr>
          <w:sz w:val="22"/>
          <w:szCs w:val="22"/>
        </w:rPr>
        <w:t>mail address. Standardizing general information common to the application forms make</w:t>
      </w:r>
      <w:r w:rsidR="006F0826">
        <w:rPr>
          <w:sz w:val="22"/>
          <w:szCs w:val="22"/>
        </w:rPr>
        <w:t>s</w:t>
      </w:r>
      <w:r w:rsidRPr="009D62BD">
        <w:rPr>
          <w:sz w:val="22"/>
          <w:szCs w:val="22"/>
        </w:rPr>
        <w:t xml:space="preserve"> filing of applications easier for the public as well as expedite</w:t>
      </w:r>
      <w:r w:rsidR="006F0826">
        <w:rPr>
          <w:sz w:val="22"/>
          <w:szCs w:val="22"/>
        </w:rPr>
        <w:t>s</w:t>
      </w:r>
      <w:r w:rsidRPr="009D62BD">
        <w:rPr>
          <w:sz w:val="22"/>
          <w:szCs w:val="22"/>
        </w:rPr>
        <w:t xml:space="preserve"> our review of applications. </w:t>
      </w:r>
    </w:p>
    <w:p w14:paraId="2242A16E" w14:textId="77777777" w:rsidR="00FA3854" w:rsidRPr="009D62BD" w:rsidRDefault="00FA3854" w:rsidP="00FA3854">
      <w:pPr>
        <w:pStyle w:val="CM6"/>
        <w:ind w:left="360" w:hanging="360"/>
        <w:rPr>
          <w:sz w:val="22"/>
          <w:szCs w:val="22"/>
        </w:rPr>
      </w:pPr>
    </w:p>
    <w:p w14:paraId="7137AEFB" w14:textId="77777777" w:rsidR="00FA3854" w:rsidRPr="009D62BD" w:rsidRDefault="00FA3854" w:rsidP="00FA3854">
      <w:pPr>
        <w:pStyle w:val="CM6"/>
        <w:rPr>
          <w:sz w:val="22"/>
          <w:szCs w:val="22"/>
        </w:rPr>
      </w:pPr>
      <w:r w:rsidRPr="009D62BD">
        <w:rPr>
          <w:sz w:val="22"/>
          <w:szCs w:val="22"/>
        </w:rPr>
        <w:t xml:space="preserve">The information that we collect on applications and reports is the minimum necessary for us to determine if the applicant meets/continues to meet issuance requirements for the particular activity. Respondents submit application forms periodically, as necessary.  Submission of reports is generally on an annual basis, although some are dependent on specific transactions.  </w:t>
      </w:r>
    </w:p>
    <w:p w14:paraId="0040D1F7" w14:textId="77777777" w:rsidR="009D62BD" w:rsidRPr="009D62BD" w:rsidRDefault="009D62BD" w:rsidP="009D62BD">
      <w:pPr>
        <w:pStyle w:val="Default"/>
        <w:rPr>
          <w:sz w:val="22"/>
          <w:szCs w:val="22"/>
        </w:rPr>
      </w:pPr>
    </w:p>
    <w:p w14:paraId="51C3B118" w14:textId="25B1049F" w:rsidR="009D62BD" w:rsidRPr="009D62BD" w:rsidRDefault="009D62BD" w:rsidP="009D62BD">
      <w:pPr>
        <w:pStyle w:val="Default"/>
        <w:rPr>
          <w:sz w:val="22"/>
          <w:szCs w:val="22"/>
        </w:rPr>
      </w:pPr>
      <w:r w:rsidRPr="009D62BD">
        <w:rPr>
          <w:b/>
          <w:sz w:val="22"/>
          <w:szCs w:val="22"/>
        </w:rPr>
        <w:t>Application</w:t>
      </w:r>
      <w:r w:rsidR="006445E4">
        <w:rPr>
          <w:b/>
          <w:sz w:val="22"/>
          <w:szCs w:val="22"/>
        </w:rPr>
        <w:t>s</w:t>
      </w:r>
      <w:r>
        <w:rPr>
          <w:sz w:val="22"/>
          <w:szCs w:val="22"/>
        </w:rPr>
        <w:t xml:space="preserve"> (includes researching permit requirements, conducting preapplication surveys/studies, and completing the application form)</w:t>
      </w:r>
    </w:p>
    <w:p w14:paraId="5B6DC0AF" w14:textId="77777777" w:rsidR="00FA3854" w:rsidRPr="009D62BD" w:rsidRDefault="00FA3854" w:rsidP="00FA3854">
      <w:pPr>
        <w:pStyle w:val="Default"/>
        <w:rPr>
          <w:sz w:val="22"/>
          <w:szCs w:val="22"/>
        </w:rPr>
      </w:pPr>
    </w:p>
    <w:p w14:paraId="2974FA08" w14:textId="50D0564A" w:rsidR="006445E4" w:rsidRDefault="00FA3854" w:rsidP="009D62BD">
      <w:pPr>
        <w:pStyle w:val="Default"/>
        <w:rPr>
          <w:sz w:val="22"/>
          <w:szCs w:val="22"/>
        </w:rPr>
      </w:pPr>
      <w:r w:rsidRPr="009D62BD">
        <w:rPr>
          <w:sz w:val="22"/>
          <w:szCs w:val="22"/>
        </w:rPr>
        <w:t xml:space="preserve">We will </w:t>
      </w:r>
      <w:r w:rsidR="006445E4">
        <w:rPr>
          <w:sz w:val="22"/>
          <w:szCs w:val="22"/>
        </w:rPr>
        <w:t xml:space="preserve">continue to </w:t>
      </w:r>
      <w:r w:rsidRPr="009D62BD">
        <w:rPr>
          <w:sz w:val="22"/>
          <w:szCs w:val="22"/>
        </w:rPr>
        <w:t>use FWS Form 3-200-71 (Eagle Take–Necessary to Protect Interests in a Particular Locality)</w:t>
      </w:r>
      <w:r w:rsidR="00A86EED">
        <w:rPr>
          <w:sz w:val="22"/>
          <w:szCs w:val="22"/>
        </w:rPr>
        <w:t xml:space="preserve"> as the application for </w:t>
      </w:r>
      <w:r w:rsidR="006445E4">
        <w:rPr>
          <w:sz w:val="22"/>
          <w:szCs w:val="22"/>
        </w:rPr>
        <w:t xml:space="preserve">nonpurposeful (incidental) take </w:t>
      </w:r>
      <w:r w:rsidR="009D62BD">
        <w:rPr>
          <w:sz w:val="22"/>
          <w:szCs w:val="22"/>
        </w:rPr>
        <w:t>permits</w:t>
      </w:r>
      <w:r w:rsidRPr="009D62BD">
        <w:rPr>
          <w:sz w:val="22"/>
          <w:szCs w:val="22"/>
        </w:rPr>
        <w:t>.</w:t>
      </w:r>
      <w:r w:rsidR="007F311C" w:rsidRPr="009D62BD">
        <w:rPr>
          <w:sz w:val="22"/>
          <w:szCs w:val="22"/>
        </w:rPr>
        <w:t xml:space="preserve"> </w:t>
      </w:r>
      <w:r w:rsidRPr="009D62BD">
        <w:rPr>
          <w:sz w:val="22"/>
          <w:szCs w:val="22"/>
        </w:rPr>
        <w:t xml:space="preserve">These permits allow </w:t>
      </w:r>
      <w:r w:rsidR="005707D9">
        <w:rPr>
          <w:sz w:val="22"/>
          <w:szCs w:val="22"/>
        </w:rPr>
        <w:t>non</w:t>
      </w:r>
      <w:r w:rsidR="009B2B7F">
        <w:rPr>
          <w:sz w:val="22"/>
          <w:szCs w:val="22"/>
        </w:rPr>
        <w:t xml:space="preserve">purposeful </w:t>
      </w:r>
      <w:r w:rsidRPr="009D62BD">
        <w:rPr>
          <w:sz w:val="22"/>
          <w:szCs w:val="22"/>
        </w:rPr>
        <w:t>take</w:t>
      </w:r>
      <w:r w:rsidR="009B2B7F">
        <w:rPr>
          <w:sz w:val="22"/>
          <w:szCs w:val="22"/>
        </w:rPr>
        <w:t xml:space="preserve"> of eagles</w:t>
      </w:r>
      <w:r w:rsidRPr="009D62BD">
        <w:rPr>
          <w:sz w:val="22"/>
          <w:szCs w:val="22"/>
        </w:rPr>
        <w:t xml:space="preserve"> that is incidental to otherwise lawful actions.</w:t>
      </w:r>
      <w:r w:rsidR="007F311C" w:rsidRPr="009D62BD">
        <w:rPr>
          <w:sz w:val="22"/>
          <w:szCs w:val="22"/>
        </w:rPr>
        <w:t xml:space="preserve"> </w:t>
      </w:r>
    </w:p>
    <w:p w14:paraId="72973B81" w14:textId="77777777" w:rsidR="006445E4" w:rsidRDefault="006445E4" w:rsidP="009D62BD">
      <w:pPr>
        <w:pStyle w:val="Default"/>
        <w:rPr>
          <w:sz w:val="22"/>
          <w:szCs w:val="22"/>
        </w:rPr>
      </w:pPr>
      <w:r w:rsidRPr="009D62BD">
        <w:rPr>
          <w:sz w:val="22"/>
          <w:szCs w:val="22"/>
        </w:rPr>
        <w:t xml:space="preserve">We will </w:t>
      </w:r>
      <w:r>
        <w:rPr>
          <w:sz w:val="22"/>
          <w:szCs w:val="22"/>
        </w:rPr>
        <w:t xml:space="preserve">continue to </w:t>
      </w:r>
      <w:r w:rsidRPr="009D62BD">
        <w:rPr>
          <w:sz w:val="22"/>
          <w:szCs w:val="22"/>
        </w:rPr>
        <w:t>use FWS Form 3-200-7</w:t>
      </w:r>
      <w:r>
        <w:rPr>
          <w:sz w:val="22"/>
          <w:szCs w:val="22"/>
        </w:rPr>
        <w:t>2</w:t>
      </w:r>
      <w:r w:rsidRPr="009D62BD">
        <w:rPr>
          <w:sz w:val="22"/>
          <w:szCs w:val="22"/>
        </w:rPr>
        <w:t xml:space="preserve"> (Eagle </w:t>
      </w:r>
      <w:r>
        <w:rPr>
          <w:sz w:val="22"/>
          <w:szCs w:val="22"/>
        </w:rPr>
        <w:t xml:space="preserve">Nest </w:t>
      </w:r>
      <w:r w:rsidRPr="009D62BD">
        <w:rPr>
          <w:sz w:val="22"/>
          <w:szCs w:val="22"/>
        </w:rPr>
        <w:t>Take)</w:t>
      </w:r>
      <w:r>
        <w:rPr>
          <w:sz w:val="22"/>
          <w:szCs w:val="22"/>
        </w:rPr>
        <w:t xml:space="preserve"> as the application for  eagle nest take take permits</w:t>
      </w:r>
      <w:r w:rsidRPr="009D62BD">
        <w:rPr>
          <w:sz w:val="22"/>
          <w:szCs w:val="22"/>
        </w:rPr>
        <w:t xml:space="preserve">. </w:t>
      </w:r>
    </w:p>
    <w:p w14:paraId="6562813C" w14:textId="77777777" w:rsidR="006445E4" w:rsidRDefault="006445E4" w:rsidP="009D62BD">
      <w:pPr>
        <w:pStyle w:val="Default"/>
        <w:rPr>
          <w:sz w:val="22"/>
          <w:szCs w:val="22"/>
        </w:rPr>
      </w:pPr>
    </w:p>
    <w:p w14:paraId="1C85CF12" w14:textId="70848461" w:rsidR="00FA3854" w:rsidRPr="009D62BD" w:rsidRDefault="006445E4" w:rsidP="009D62BD">
      <w:pPr>
        <w:pStyle w:val="Default"/>
        <w:rPr>
          <w:color w:val="00B0F0"/>
          <w:sz w:val="22"/>
          <w:szCs w:val="22"/>
        </w:rPr>
      </w:pPr>
      <w:r w:rsidRPr="009D62BD">
        <w:rPr>
          <w:sz w:val="22"/>
          <w:szCs w:val="22"/>
        </w:rPr>
        <w:t xml:space="preserve">The information we collect on FWS Form 3-200-71 </w:t>
      </w:r>
      <w:r>
        <w:rPr>
          <w:sz w:val="22"/>
          <w:szCs w:val="22"/>
        </w:rPr>
        <w:t xml:space="preserve">and Form 3-200-72 </w:t>
      </w:r>
      <w:r w:rsidRPr="009D62BD">
        <w:rPr>
          <w:sz w:val="22"/>
          <w:szCs w:val="22"/>
        </w:rPr>
        <w:t xml:space="preserve">allows us to assess the qualifications of applicants for permits. </w:t>
      </w:r>
      <w:r w:rsidR="0048218B">
        <w:rPr>
          <w:sz w:val="22"/>
          <w:szCs w:val="22"/>
        </w:rPr>
        <w:t>These</w:t>
      </w:r>
      <w:r>
        <w:rPr>
          <w:sz w:val="22"/>
          <w:szCs w:val="22"/>
        </w:rPr>
        <w:t xml:space="preserve"> forms are</w:t>
      </w:r>
      <w:r w:rsidR="00804B78">
        <w:rPr>
          <w:sz w:val="22"/>
          <w:szCs w:val="22"/>
        </w:rPr>
        <w:t xml:space="preserve"> approved under OMB Control Number 1018-0022, which expires </w:t>
      </w:r>
      <w:r w:rsidR="00C76D24">
        <w:rPr>
          <w:sz w:val="22"/>
          <w:szCs w:val="22"/>
        </w:rPr>
        <w:t>May 31, 2017</w:t>
      </w:r>
      <w:r w:rsidR="00804B78">
        <w:rPr>
          <w:sz w:val="22"/>
          <w:szCs w:val="22"/>
        </w:rPr>
        <w:t xml:space="preserve">.  We are not making any </w:t>
      </w:r>
      <w:r w:rsidR="007B49B4">
        <w:rPr>
          <w:sz w:val="22"/>
          <w:szCs w:val="22"/>
        </w:rPr>
        <w:t xml:space="preserve">substantive </w:t>
      </w:r>
      <w:r w:rsidR="00804B78">
        <w:rPr>
          <w:sz w:val="22"/>
          <w:szCs w:val="22"/>
        </w:rPr>
        <w:t xml:space="preserve">changes to </w:t>
      </w:r>
      <w:r w:rsidR="0048218B">
        <w:rPr>
          <w:sz w:val="22"/>
          <w:szCs w:val="22"/>
        </w:rPr>
        <w:t xml:space="preserve">these </w:t>
      </w:r>
      <w:r w:rsidR="00804B78">
        <w:rPr>
          <w:sz w:val="22"/>
          <w:szCs w:val="22"/>
        </w:rPr>
        <w:t>form</w:t>
      </w:r>
      <w:r w:rsidR="0048218B">
        <w:rPr>
          <w:sz w:val="22"/>
          <w:szCs w:val="22"/>
        </w:rPr>
        <w:t>s</w:t>
      </w:r>
      <w:r w:rsidR="00804B78">
        <w:rPr>
          <w:sz w:val="22"/>
          <w:szCs w:val="22"/>
        </w:rPr>
        <w:t xml:space="preserve">.  </w:t>
      </w:r>
      <w:r w:rsidR="00CB648E">
        <w:rPr>
          <w:sz w:val="22"/>
          <w:szCs w:val="22"/>
        </w:rPr>
        <w:t>We will</w:t>
      </w:r>
      <w:r w:rsidR="007B49B4">
        <w:rPr>
          <w:sz w:val="22"/>
          <w:szCs w:val="22"/>
        </w:rPr>
        <w:t xml:space="preserve"> only modified Section D to indicate the new permit fees.</w:t>
      </w:r>
    </w:p>
    <w:p w14:paraId="5465A2AE" w14:textId="77777777" w:rsidR="00FA3854" w:rsidRPr="009D62BD" w:rsidRDefault="00FA3854" w:rsidP="00FA3854">
      <w:pPr>
        <w:pStyle w:val="Default"/>
        <w:ind w:left="360" w:hanging="360"/>
        <w:rPr>
          <w:color w:val="auto"/>
          <w:sz w:val="22"/>
          <w:szCs w:val="22"/>
        </w:rPr>
      </w:pPr>
    </w:p>
    <w:p w14:paraId="5A1ECF71" w14:textId="77777777" w:rsidR="00FA3854"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Monitoring and Reporting</w:t>
      </w:r>
    </w:p>
    <w:p w14:paraId="6B0900E8"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374C2D6" w14:textId="4C9F675F" w:rsidR="00ED306A" w:rsidRDefault="009B2B7F" w:rsidP="00ED306A">
      <w:pPr>
        <w:rPr>
          <w:rFonts w:ascii="Arial" w:hAnsi="Arial" w:cs="Arial"/>
          <w:sz w:val="22"/>
          <w:szCs w:val="22"/>
        </w:rPr>
      </w:pPr>
      <w:r>
        <w:rPr>
          <w:rFonts w:ascii="Arial" w:hAnsi="Arial" w:cs="Arial"/>
          <w:sz w:val="22"/>
          <w:szCs w:val="22"/>
        </w:rPr>
        <w:t xml:space="preserve">Permittees must submit an annual report for every year the permit is valid and for up to 3 years after the activity is completed.  </w:t>
      </w:r>
      <w:r w:rsidR="00ED306A">
        <w:rPr>
          <w:rFonts w:ascii="Arial" w:hAnsi="Arial" w:cs="Arial"/>
          <w:sz w:val="22"/>
          <w:szCs w:val="22"/>
        </w:rPr>
        <w:t>Permit recipients will use FWS Form 3-202-15 (</w:t>
      </w:r>
      <w:r w:rsidR="00ED306A" w:rsidRPr="00ED306A">
        <w:rPr>
          <w:rFonts w:ascii="Arial" w:hAnsi="Arial" w:cs="Arial"/>
          <w:sz w:val="22"/>
          <w:szCs w:val="22"/>
        </w:rPr>
        <w:t>E</w:t>
      </w:r>
      <w:r w:rsidR="00ED306A">
        <w:rPr>
          <w:rFonts w:ascii="Arial" w:hAnsi="Arial" w:cs="Arial"/>
          <w:sz w:val="22"/>
          <w:szCs w:val="22"/>
        </w:rPr>
        <w:t xml:space="preserve">agle Take </w:t>
      </w:r>
      <w:r w:rsidR="00ED306A" w:rsidRPr="00ED306A">
        <w:rPr>
          <w:rFonts w:ascii="Arial" w:hAnsi="Arial" w:cs="Arial"/>
          <w:sz w:val="22"/>
          <w:szCs w:val="22"/>
        </w:rPr>
        <w:t xml:space="preserve">(50 CFR 22.26) </w:t>
      </w:r>
      <w:r w:rsidR="00ED306A">
        <w:rPr>
          <w:rFonts w:ascii="Arial" w:hAnsi="Arial" w:cs="Arial"/>
          <w:sz w:val="22"/>
          <w:szCs w:val="22"/>
        </w:rPr>
        <w:t>–</w:t>
      </w:r>
      <w:r w:rsidR="00ED306A" w:rsidRPr="00ED306A">
        <w:rPr>
          <w:rFonts w:ascii="Arial" w:hAnsi="Arial" w:cs="Arial"/>
          <w:sz w:val="22"/>
          <w:szCs w:val="22"/>
        </w:rPr>
        <w:t xml:space="preserve"> A</w:t>
      </w:r>
      <w:r w:rsidR="00ED306A">
        <w:rPr>
          <w:rFonts w:ascii="Arial" w:hAnsi="Arial" w:cs="Arial"/>
          <w:sz w:val="22"/>
          <w:szCs w:val="22"/>
        </w:rPr>
        <w:t>nnual Report) to meet t</w:t>
      </w:r>
      <w:r w:rsidR="00ED306A" w:rsidRPr="00C3548E">
        <w:rPr>
          <w:rFonts w:ascii="Arial" w:hAnsi="Arial" w:cs="Arial"/>
          <w:sz w:val="22"/>
          <w:szCs w:val="22"/>
        </w:rPr>
        <w:t>he reporting requirements at 22.26(</w:t>
      </w:r>
      <w:r w:rsidR="00ED306A">
        <w:rPr>
          <w:rFonts w:ascii="Arial" w:hAnsi="Arial" w:cs="Arial"/>
          <w:sz w:val="22"/>
          <w:szCs w:val="22"/>
        </w:rPr>
        <w:t>c</w:t>
      </w:r>
      <w:r w:rsidR="00ED306A" w:rsidRPr="00C3548E">
        <w:rPr>
          <w:rFonts w:ascii="Arial" w:hAnsi="Arial" w:cs="Arial"/>
          <w:sz w:val="22"/>
          <w:szCs w:val="22"/>
        </w:rPr>
        <w:t>)(</w:t>
      </w:r>
      <w:r w:rsidR="00ED306A">
        <w:rPr>
          <w:rFonts w:ascii="Arial" w:hAnsi="Arial" w:cs="Arial"/>
          <w:sz w:val="22"/>
          <w:szCs w:val="22"/>
        </w:rPr>
        <w:t>3</w:t>
      </w:r>
      <w:r w:rsidR="00ED306A" w:rsidRPr="00C3548E">
        <w:rPr>
          <w:rFonts w:ascii="Arial" w:hAnsi="Arial" w:cs="Arial"/>
          <w:sz w:val="22"/>
          <w:szCs w:val="22"/>
        </w:rPr>
        <w:t>)</w:t>
      </w:r>
      <w:r w:rsidR="00ED306A">
        <w:rPr>
          <w:rFonts w:ascii="Arial" w:hAnsi="Arial" w:cs="Arial"/>
          <w:sz w:val="22"/>
          <w:szCs w:val="22"/>
        </w:rPr>
        <w:t xml:space="preserve">. </w:t>
      </w:r>
      <w:r w:rsidR="0046657F">
        <w:rPr>
          <w:rFonts w:ascii="Arial" w:hAnsi="Arial" w:cs="Arial"/>
          <w:sz w:val="22"/>
          <w:szCs w:val="22"/>
        </w:rPr>
        <w:t>This form is approved under OMB Control No. 1018-0022,</w:t>
      </w:r>
      <w:r w:rsidR="00C76D24">
        <w:rPr>
          <w:rFonts w:ascii="Arial" w:hAnsi="Arial" w:cs="Arial"/>
          <w:sz w:val="22"/>
          <w:szCs w:val="22"/>
        </w:rPr>
        <w:t xml:space="preserve"> which expires May 31, 2017</w:t>
      </w:r>
      <w:r w:rsidR="0046657F">
        <w:rPr>
          <w:rFonts w:ascii="Arial" w:hAnsi="Arial" w:cs="Arial"/>
          <w:sz w:val="22"/>
          <w:szCs w:val="22"/>
        </w:rPr>
        <w:t xml:space="preserve">.  We are not proposing any changes to this form. </w:t>
      </w:r>
      <w:r w:rsidR="00ED306A">
        <w:rPr>
          <w:rFonts w:ascii="Arial" w:hAnsi="Arial" w:cs="Arial"/>
          <w:sz w:val="22"/>
          <w:szCs w:val="22"/>
        </w:rPr>
        <w:t xml:space="preserve"> We use this information</w:t>
      </w:r>
      <w:r w:rsidR="00ED306A" w:rsidRPr="00C3548E">
        <w:rPr>
          <w:rFonts w:ascii="Arial" w:hAnsi="Arial" w:cs="Arial"/>
          <w:sz w:val="22"/>
          <w:szCs w:val="22"/>
        </w:rPr>
        <w:t xml:space="preserve"> to evaluate compliance with the terms and conditions of the permit, and results of measures to minimize and mitigate impacts on covered species.  </w:t>
      </w:r>
      <w:r>
        <w:rPr>
          <w:rFonts w:ascii="Arial" w:hAnsi="Arial" w:cs="Arial"/>
          <w:sz w:val="22"/>
          <w:szCs w:val="22"/>
        </w:rPr>
        <w:t>For long-term permits</w:t>
      </w:r>
      <w:r w:rsidR="00804B78">
        <w:rPr>
          <w:rFonts w:ascii="Arial" w:hAnsi="Arial" w:cs="Arial"/>
          <w:sz w:val="22"/>
          <w:szCs w:val="22"/>
        </w:rPr>
        <w:t xml:space="preserve">, we </w:t>
      </w:r>
      <w:r w:rsidR="0048218B">
        <w:rPr>
          <w:rFonts w:ascii="Arial" w:hAnsi="Arial" w:cs="Arial"/>
          <w:sz w:val="22"/>
          <w:szCs w:val="22"/>
        </w:rPr>
        <w:t xml:space="preserve">would </w:t>
      </w:r>
      <w:r w:rsidR="00804B78">
        <w:rPr>
          <w:rFonts w:ascii="Arial" w:hAnsi="Arial" w:cs="Arial"/>
          <w:sz w:val="22"/>
          <w:szCs w:val="22"/>
        </w:rPr>
        <w:t>also use</w:t>
      </w:r>
      <w:r>
        <w:rPr>
          <w:rFonts w:ascii="Arial" w:hAnsi="Arial" w:cs="Arial"/>
          <w:sz w:val="22"/>
          <w:szCs w:val="22"/>
        </w:rPr>
        <w:t xml:space="preserve"> the data to evaluate whether the permittee will implement adaptive management strategies set forth in the terms of the permit.  </w:t>
      </w:r>
      <w:r w:rsidR="00ED306A">
        <w:rPr>
          <w:rFonts w:ascii="Arial" w:hAnsi="Arial" w:cs="Arial"/>
          <w:sz w:val="22"/>
          <w:szCs w:val="22"/>
        </w:rPr>
        <w:t>We will use t</w:t>
      </w:r>
      <w:r w:rsidR="00ED306A" w:rsidRPr="00C3548E">
        <w:rPr>
          <w:rFonts w:ascii="Arial" w:hAnsi="Arial" w:cs="Arial"/>
          <w:sz w:val="22"/>
          <w:szCs w:val="22"/>
        </w:rPr>
        <w:t>he results of these evaluations</w:t>
      </w:r>
      <w:r w:rsidR="00ED306A">
        <w:rPr>
          <w:rFonts w:ascii="Arial" w:hAnsi="Arial" w:cs="Arial"/>
          <w:sz w:val="22"/>
          <w:szCs w:val="22"/>
        </w:rPr>
        <w:t xml:space="preserve"> to:  </w:t>
      </w:r>
    </w:p>
    <w:p w14:paraId="41635DA4" w14:textId="77777777" w:rsidR="00ED306A" w:rsidRDefault="00ED306A" w:rsidP="00ED306A">
      <w:pPr>
        <w:rPr>
          <w:rFonts w:ascii="Arial" w:hAnsi="Arial" w:cs="Arial"/>
          <w:sz w:val="22"/>
          <w:szCs w:val="22"/>
        </w:rPr>
      </w:pPr>
    </w:p>
    <w:p w14:paraId="1C0C2483" w14:textId="77777777" w:rsidR="00ED306A" w:rsidRDefault="00ED306A" w:rsidP="00ED306A">
      <w:pPr>
        <w:numPr>
          <w:ilvl w:val="0"/>
          <w:numId w:val="12"/>
        </w:numPr>
        <w:rPr>
          <w:rFonts w:ascii="Arial" w:hAnsi="Arial" w:cs="Arial"/>
          <w:sz w:val="22"/>
          <w:szCs w:val="22"/>
        </w:rPr>
      </w:pPr>
      <w:r>
        <w:rPr>
          <w:rFonts w:ascii="Arial" w:hAnsi="Arial" w:cs="Arial"/>
          <w:sz w:val="22"/>
          <w:szCs w:val="22"/>
        </w:rPr>
        <w:t>D</w:t>
      </w:r>
      <w:r w:rsidRPr="00C3548E">
        <w:rPr>
          <w:rFonts w:ascii="Arial" w:hAnsi="Arial" w:cs="Arial"/>
          <w:sz w:val="22"/>
          <w:szCs w:val="22"/>
        </w:rPr>
        <w:t xml:space="preserve">etermine </w:t>
      </w:r>
      <w:r>
        <w:rPr>
          <w:rFonts w:ascii="Arial" w:hAnsi="Arial" w:cs="Arial"/>
          <w:sz w:val="22"/>
          <w:szCs w:val="22"/>
        </w:rPr>
        <w:t xml:space="preserve">if </w:t>
      </w:r>
      <w:r w:rsidRPr="00C3548E">
        <w:rPr>
          <w:rFonts w:ascii="Arial" w:hAnsi="Arial" w:cs="Arial"/>
          <w:sz w:val="22"/>
          <w:szCs w:val="22"/>
        </w:rPr>
        <w:t>the conservation strategies are reachin</w:t>
      </w:r>
      <w:r>
        <w:rPr>
          <w:rFonts w:ascii="Arial" w:hAnsi="Arial" w:cs="Arial"/>
          <w:sz w:val="22"/>
          <w:szCs w:val="22"/>
        </w:rPr>
        <w:t>g the intended biological goals.</w:t>
      </w:r>
    </w:p>
    <w:p w14:paraId="18E17774" w14:textId="77777777" w:rsidR="009B2B7F" w:rsidRPr="009B2B7F" w:rsidRDefault="009B2B7F" w:rsidP="009B2B7F">
      <w:pPr>
        <w:numPr>
          <w:ilvl w:val="0"/>
          <w:numId w:val="12"/>
        </w:numPr>
        <w:rPr>
          <w:rFonts w:ascii="Arial" w:hAnsi="Arial" w:cs="Arial"/>
          <w:sz w:val="22"/>
          <w:szCs w:val="22"/>
        </w:rPr>
      </w:pPr>
      <w:r>
        <w:rPr>
          <w:rFonts w:ascii="Arial" w:hAnsi="Arial" w:cs="Arial"/>
          <w:sz w:val="22"/>
          <w:szCs w:val="22"/>
        </w:rPr>
        <w:t>Implement</w:t>
      </w:r>
      <w:r w:rsidRPr="00C3548E">
        <w:rPr>
          <w:rFonts w:ascii="Arial" w:hAnsi="Arial" w:cs="Arial"/>
          <w:sz w:val="22"/>
          <w:szCs w:val="22"/>
        </w:rPr>
        <w:t xml:space="preserve"> </w:t>
      </w:r>
      <w:r w:rsidR="00ED306A" w:rsidRPr="00C3548E">
        <w:rPr>
          <w:rFonts w:ascii="Arial" w:hAnsi="Arial" w:cs="Arial"/>
          <w:sz w:val="22"/>
          <w:szCs w:val="22"/>
        </w:rPr>
        <w:t>improved management strategies</w:t>
      </w:r>
      <w:r w:rsidR="00ED306A">
        <w:rPr>
          <w:rFonts w:ascii="Arial" w:hAnsi="Arial" w:cs="Arial"/>
          <w:sz w:val="22"/>
          <w:szCs w:val="22"/>
        </w:rPr>
        <w:t>.</w:t>
      </w:r>
    </w:p>
    <w:p w14:paraId="1CB06A05" w14:textId="77777777" w:rsidR="00ED306A" w:rsidRDefault="00ED306A" w:rsidP="00ED306A">
      <w:pPr>
        <w:numPr>
          <w:ilvl w:val="0"/>
          <w:numId w:val="12"/>
        </w:numPr>
        <w:rPr>
          <w:rFonts w:ascii="Arial" w:hAnsi="Arial" w:cs="Arial"/>
          <w:sz w:val="22"/>
          <w:szCs w:val="22"/>
        </w:rPr>
      </w:pPr>
      <w:r>
        <w:rPr>
          <w:rFonts w:ascii="Arial" w:hAnsi="Arial" w:cs="Arial"/>
          <w:sz w:val="22"/>
          <w:szCs w:val="22"/>
        </w:rPr>
        <w:t>E</w:t>
      </w:r>
      <w:r w:rsidRPr="00C3548E">
        <w:rPr>
          <w:rFonts w:ascii="Arial" w:hAnsi="Arial" w:cs="Arial"/>
          <w:sz w:val="22"/>
          <w:szCs w:val="22"/>
        </w:rPr>
        <w:t>valuate the success of the permit program</w:t>
      </w:r>
      <w:r>
        <w:rPr>
          <w:rFonts w:ascii="Arial" w:hAnsi="Arial" w:cs="Arial"/>
          <w:sz w:val="22"/>
          <w:szCs w:val="22"/>
        </w:rPr>
        <w:t>.</w:t>
      </w:r>
    </w:p>
    <w:p w14:paraId="36E0033B" w14:textId="77777777" w:rsidR="00ED306A" w:rsidRDefault="00ED306A" w:rsidP="00ED306A">
      <w:pPr>
        <w:numPr>
          <w:ilvl w:val="0"/>
          <w:numId w:val="12"/>
        </w:numPr>
        <w:rPr>
          <w:rFonts w:ascii="Arial" w:hAnsi="Arial" w:cs="Arial"/>
          <w:sz w:val="22"/>
          <w:szCs w:val="22"/>
        </w:rPr>
      </w:pPr>
      <w:r>
        <w:rPr>
          <w:rFonts w:ascii="Arial" w:hAnsi="Arial" w:cs="Arial"/>
          <w:sz w:val="22"/>
          <w:szCs w:val="22"/>
        </w:rPr>
        <w:t>G</w:t>
      </w:r>
      <w:r w:rsidRPr="00C3548E">
        <w:rPr>
          <w:rFonts w:ascii="Arial" w:hAnsi="Arial" w:cs="Arial"/>
          <w:sz w:val="22"/>
          <w:szCs w:val="22"/>
        </w:rPr>
        <w:t xml:space="preserve">ather information needed for future permit issuance determinations. </w:t>
      </w:r>
      <w:r>
        <w:rPr>
          <w:rFonts w:ascii="Arial" w:hAnsi="Arial" w:cs="Arial"/>
          <w:sz w:val="22"/>
          <w:szCs w:val="22"/>
        </w:rPr>
        <w:t xml:space="preserve"> </w:t>
      </w:r>
    </w:p>
    <w:p w14:paraId="3F322142" w14:textId="77777777" w:rsidR="00CB648E" w:rsidRDefault="00CB648E" w:rsidP="00CB648E">
      <w:pPr>
        <w:ind w:left="720"/>
        <w:rPr>
          <w:rFonts w:ascii="Arial" w:hAnsi="Arial" w:cs="Arial"/>
          <w:sz w:val="22"/>
          <w:szCs w:val="22"/>
        </w:rPr>
      </w:pPr>
    </w:p>
    <w:p w14:paraId="5B5EFA48" w14:textId="0218033F" w:rsidR="00CB648E" w:rsidRDefault="00CB648E" w:rsidP="00CB64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Cs/>
          <w:sz w:val="22"/>
          <w:szCs w:val="22"/>
        </w:rPr>
        <w:br/>
      </w:r>
      <w:r w:rsidRPr="00804B78">
        <w:rPr>
          <w:rFonts w:ascii="Arial" w:hAnsi="Arial" w:cs="Arial"/>
          <w:bCs/>
          <w:sz w:val="22"/>
          <w:szCs w:val="22"/>
        </w:rPr>
        <w:t xml:space="preserve">Permittees are also required to </w:t>
      </w:r>
      <w:r>
        <w:rPr>
          <w:rFonts w:ascii="Arial" w:hAnsi="Arial" w:cs="Arial"/>
          <w:bCs/>
          <w:sz w:val="22"/>
          <w:szCs w:val="22"/>
        </w:rPr>
        <w:t xml:space="preserve">promptly </w:t>
      </w:r>
      <w:r w:rsidRPr="00804B78">
        <w:rPr>
          <w:rFonts w:ascii="Arial" w:hAnsi="Arial" w:cs="Arial"/>
          <w:bCs/>
          <w:sz w:val="22"/>
          <w:szCs w:val="22"/>
        </w:rPr>
        <w:t>notify the Service via email or phone when an injured or dead eagle is found in the vicinity of the perm</w:t>
      </w:r>
      <w:r>
        <w:rPr>
          <w:rFonts w:ascii="Arial" w:hAnsi="Arial" w:cs="Arial"/>
          <w:bCs/>
          <w:sz w:val="22"/>
          <w:szCs w:val="22"/>
        </w:rPr>
        <w:t>i</w:t>
      </w:r>
      <w:r w:rsidRPr="00804B78">
        <w:rPr>
          <w:rFonts w:ascii="Arial" w:hAnsi="Arial" w:cs="Arial"/>
          <w:bCs/>
          <w:sz w:val="22"/>
          <w:szCs w:val="22"/>
        </w:rPr>
        <w:t xml:space="preserve">tted activity.  </w:t>
      </w:r>
    </w:p>
    <w:p w14:paraId="7D2FF7E8" w14:textId="77777777" w:rsidR="0048218B" w:rsidRDefault="0048218B" w:rsidP="0048218B">
      <w:pPr>
        <w:ind w:left="360" w:hanging="360"/>
        <w:rPr>
          <w:rFonts w:ascii="Arial" w:hAnsi="Arial" w:cs="Arial"/>
          <w:sz w:val="22"/>
          <w:szCs w:val="22"/>
        </w:rPr>
      </w:pPr>
    </w:p>
    <w:p w14:paraId="65B471B9" w14:textId="77777777" w:rsidR="00CB648E" w:rsidRDefault="00CB648E" w:rsidP="0048218B">
      <w:pPr>
        <w:rPr>
          <w:rFonts w:ascii="Arial" w:hAnsi="Arial" w:cs="Arial"/>
          <w:b/>
          <w:sz w:val="22"/>
          <w:szCs w:val="22"/>
        </w:rPr>
      </w:pPr>
      <w:r>
        <w:rPr>
          <w:rFonts w:ascii="Arial" w:hAnsi="Arial" w:cs="Arial"/>
          <w:b/>
          <w:sz w:val="22"/>
          <w:szCs w:val="22"/>
        </w:rPr>
        <w:t>Permit Review</w:t>
      </w:r>
    </w:p>
    <w:p w14:paraId="6235E152" w14:textId="77777777" w:rsidR="00CB648E" w:rsidRDefault="00CB648E" w:rsidP="0048218B">
      <w:pPr>
        <w:rPr>
          <w:rFonts w:ascii="Arial" w:hAnsi="Arial" w:cs="Arial"/>
          <w:b/>
          <w:sz w:val="22"/>
          <w:szCs w:val="22"/>
        </w:rPr>
      </w:pPr>
    </w:p>
    <w:p w14:paraId="36E6FCF7" w14:textId="45C0890E" w:rsidR="0048218B" w:rsidRDefault="0048218B" w:rsidP="0048218B">
      <w:pPr>
        <w:rPr>
          <w:rFonts w:ascii="Arial" w:hAnsi="Arial" w:cs="Arial"/>
          <w:sz w:val="22"/>
          <w:szCs w:val="22"/>
        </w:rPr>
      </w:pPr>
      <w:r>
        <w:rPr>
          <w:rFonts w:ascii="Arial" w:hAnsi="Arial" w:cs="Arial"/>
          <w:sz w:val="22"/>
          <w:szCs w:val="22"/>
        </w:rPr>
        <w:t xml:space="preserve">Under the proposed regulations, </w:t>
      </w:r>
      <w:r w:rsidR="00CB648E">
        <w:rPr>
          <w:rFonts w:ascii="Arial" w:hAnsi="Arial" w:cs="Arial"/>
          <w:sz w:val="22"/>
          <w:szCs w:val="22"/>
        </w:rPr>
        <w:t>every 5</w:t>
      </w:r>
      <w:r>
        <w:rPr>
          <w:rFonts w:ascii="Arial" w:hAnsi="Arial" w:cs="Arial"/>
          <w:sz w:val="22"/>
          <w:szCs w:val="22"/>
        </w:rPr>
        <w:t xml:space="preserve"> years, long-term permittees would be required to </w:t>
      </w:r>
      <w:r>
        <w:rPr>
          <w:rFonts w:ascii="Arial" w:hAnsi="Arial" w:cs="Arial"/>
          <w:sz w:val="22"/>
          <w:szCs w:val="22"/>
        </w:rPr>
        <w:lastRenderedPageBreak/>
        <w:t xml:space="preserve">compile information </w:t>
      </w:r>
      <w:r w:rsidR="00CB648E">
        <w:rPr>
          <w:rFonts w:ascii="Arial" w:hAnsi="Arial" w:cs="Arial"/>
          <w:sz w:val="22"/>
          <w:szCs w:val="22"/>
        </w:rPr>
        <w:t>on eagle fatality</w:t>
      </w:r>
      <w:r>
        <w:rPr>
          <w:rFonts w:ascii="Arial" w:hAnsi="Arial" w:cs="Arial"/>
          <w:sz w:val="22"/>
          <w:szCs w:val="22"/>
        </w:rPr>
        <w:t xml:space="preserve"> and submit this information to the Service. </w:t>
      </w:r>
      <w:r w:rsidRPr="006B1A3F">
        <w:rPr>
          <w:rFonts w:ascii="Arial" w:hAnsi="Arial" w:cs="Arial"/>
          <w:sz w:val="22"/>
          <w:szCs w:val="22"/>
        </w:rPr>
        <w:t xml:space="preserve">We propose to assess a </w:t>
      </w:r>
      <w:r w:rsidRPr="006B1A3F" w:rsidDel="00DA3CEC">
        <w:rPr>
          <w:rFonts w:ascii="Arial" w:hAnsi="Arial" w:cs="Arial"/>
          <w:sz w:val="22"/>
          <w:szCs w:val="22"/>
        </w:rPr>
        <w:t>$1</w:t>
      </w:r>
      <w:r w:rsidRPr="006B1A3F">
        <w:rPr>
          <w:rFonts w:ascii="Arial" w:hAnsi="Arial" w:cs="Arial"/>
          <w:sz w:val="22"/>
          <w:szCs w:val="22"/>
        </w:rPr>
        <w:t>5,000</w:t>
      </w:r>
      <w:r w:rsidRPr="006B1A3F" w:rsidDel="00DA3CEC">
        <w:rPr>
          <w:rFonts w:ascii="Arial" w:hAnsi="Arial" w:cs="Arial"/>
          <w:sz w:val="22"/>
          <w:szCs w:val="22"/>
        </w:rPr>
        <w:t xml:space="preserve"> </w:t>
      </w:r>
      <w:r w:rsidRPr="006B1A3F">
        <w:rPr>
          <w:rFonts w:ascii="Arial" w:hAnsi="Arial" w:cs="Arial"/>
          <w:sz w:val="22"/>
          <w:szCs w:val="22"/>
        </w:rPr>
        <w:t>user fee called an Administration Fee every 5 years for long-term permits</w:t>
      </w:r>
      <w:r>
        <w:rPr>
          <w:rFonts w:ascii="Arial" w:hAnsi="Arial" w:cs="Arial"/>
          <w:sz w:val="22"/>
          <w:szCs w:val="22"/>
        </w:rPr>
        <w:t xml:space="preserve"> to</w:t>
      </w:r>
      <w:r w:rsidRPr="006B1A3F">
        <w:rPr>
          <w:rFonts w:ascii="Arial" w:hAnsi="Arial" w:cs="Arial"/>
          <w:sz w:val="22"/>
          <w:szCs w:val="22"/>
        </w:rPr>
        <w:t xml:space="preserve"> cover the cost to the Service of conducting the 5-year evaluation </w:t>
      </w:r>
      <w:r>
        <w:rPr>
          <w:rFonts w:ascii="Arial" w:hAnsi="Arial" w:cs="Arial"/>
          <w:sz w:val="22"/>
          <w:szCs w:val="22"/>
        </w:rPr>
        <w:t>and modifying permits</w:t>
      </w:r>
      <w:r w:rsidRPr="006B1A3F">
        <w:rPr>
          <w:rFonts w:ascii="Arial" w:hAnsi="Arial" w:cs="Arial"/>
          <w:sz w:val="22"/>
          <w:szCs w:val="22"/>
        </w:rPr>
        <w:t xml:space="preserve">.    </w:t>
      </w:r>
    </w:p>
    <w:p w14:paraId="4AE8B7DD"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0993890" w14:textId="77777777" w:rsidR="00ED306A" w:rsidRDefault="00ED306A">
      <w:pPr>
        <w:rPr>
          <w:rFonts w:ascii="Arial" w:hAnsi="Arial" w:cs="Arial"/>
          <w:b/>
          <w:sz w:val="22"/>
          <w:szCs w:val="22"/>
        </w:rPr>
      </w:pPr>
      <w:r w:rsidRPr="00ED306A">
        <w:rPr>
          <w:rFonts w:ascii="Arial" w:hAnsi="Arial" w:cs="Arial"/>
          <w:b/>
          <w:sz w:val="22"/>
          <w:szCs w:val="22"/>
        </w:rPr>
        <w:t>Recordkeeping</w:t>
      </w:r>
    </w:p>
    <w:p w14:paraId="011BBC1E" w14:textId="77777777" w:rsidR="00ED306A" w:rsidRDefault="00ED306A">
      <w:pPr>
        <w:rPr>
          <w:rFonts w:ascii="Arial" w:hAnsi="Arial" w:cs="Arial"/>
          <w:b/>
          <w:sz w:val="22"/>
          <w:szCs w:val="22"/>
        </w:rPr>
      </w:pPr>
    </w:p>
    <w:p w14:paraId="200C692C" w14:textId="2B6ADFBB" w:rsidR="00ED306A" w:rsidRPr="00C73D6A" w:rsidRDefault="0048218B">
      <w:pPr>
        <w:rPr>
          <w:rFonts w:ascii="Arial" w:hAnsi="Arial" w:cs="Arial"/>
          <w:sz w:val="22"/>
          <w:szCs w:val="22"/>
        </w:rPr>
      </w:pPr>
      <w:r>
        <w:rPr>
          <w:rFonts w:ascii="Arial" w:hAnsi="Arial" w:cs="Arial"/>
          <w:sz w:val="22"/>
          <w:szCs w:val="22"/>
        </w:rPr>
        <w:t>Permittees</w:t>
      </w:r>
      <w:r w:rsidR="009B2B7F" w:rsidRPr="00C73D6A">
        <w:rPr>
          <w:rFonts w:ascii="Arial" w:hAnsi="Arial" w:cs="Arial"/>
          <w:sz w:val="22"/>
          <w:szCs w:val="22"/>
        </w:rPr>
        <w:t xml:space="preserve"> must keep records </w:t>
      </w:r>
      <w:r>
        <w:rPr>
          <w:rFonts w:ascii="Arial" w:hAnsi="Arial" w:cs="Arial"/>
          <w:sz w:val="22"/>
          <w:szCs w:val="22"/>
        </w:rPr>
        <w:t>of the take that occurs under form the permitted activity and</w:t>
      </w:r>
      <w:r w:rsidR="009B2B7F" w:rsidRPr="00C73D6A">
        <w:rPr>
          <w:rFonts w:ascii="Arial" w:hAnsi="Arial" w:cs="Arial"/>
          <w:sz w:val="22"/>
          <w:szCs w:val="22"/>
        </w:rPr>
        <w:t xml:space="preserve"> the data gathered through surveys and monitoring</w:t>
      </w:r>
      <w:r w:rsidR="0034734B" w:rsidRPr="00C73D6A">
        <w:rPr>
          <w:rFonts w:ascii="Arial" w:hAnsi="Arial" w:cs="Arial"/>
          <w:sz w:val="22"/>
          <w:szCs w:val="22"/>
        </w:rPr>
        <w:t>.</w:t>
      </w:r>
    </w:p>
    <w:p w14:paraId="172B7F26" w14:textId="77777777" w:rsidR="00D67BD9" w:rsidRPr="00C73D6A" w:rsidRDefault="00D67BD9">
      <w:pPr>
        <w:rPr>
          <w:rFonts w:ascii="Arial" w:hAnsi="Arial" w:cs="Arial"/>
          <w:sz w:val="22"/>
          <w:szCs w:val="22"/>
        </w:rPr>
      </w:pPr>
    </w:p>
    <w:p w14:paraId="7AB9A2B0" w14:textId="77777777" w:rsidR="00D67BD9" w:rsidRPr="0046657F" w:rsidRDefault="00D67BD9">
      <w:pPr>
        <w:rPr>
          <w:rFonts w:ascii="Arial" w:hAnsi="Arial" w:cs="Arial"/>
          <w:b/>
          <w:sz w:val="22"/>
          <w:szCs w:val="22"/>
        </w:rPr>
      </w:pPr>
      <w:r w:rsidRPr="0046657F">
        <w:rPr>
          <w:rFonts w:ascii="Arial" w:hAnsi="Arial" w:cs="Arial"/>
          <w:b/>
          <w:sz w:val="22"/>
          <w:szCs w:val="22"/>
        </w:rPr>
        <w:t>Amendments</w:t>
      </w:r>
    </w:p>
    <w:p w14:paraId="3EA3463E" w14:textId="77777777" w:rsidR="00D67BD9" w:rsidRPr="00C73D6A" w:rsidRDefault="00D67BD9">
      <w:pPr>
        <w:rPr>
          <w:rFonts w:ascii="Arial" w:hAnsi="Arial" w:cs="Arial"/>
          <w:b/>
          <w:sz w:val="22"/>
          <w:szCs w:val="22"/>
        </w:rPr>
      </w:pPr>
    </w:p>
    <w:p w14:paraId="18CA83FB" w14:textId="6571D662" w:rsidR="0034734B" w:rsidRPr="0046657F" w:rsidRDefault="00BA2E59">
      <w:pPr>
        <w:rPr>
          <w:rFonts w:ascii="Arial" w:hAnsi="Arial" w:cs="Arial"/>
          <w:b/>
          <w:sz w:val="22"/>
          <w:szCs w:val="22"/>
        </w:rPr>
      </w:pPr>
      <w:r>
        <w:rPr>
          <w:rFonts w:ascii="Arial" w:hAnsi="Arial" w:cs="Arial"/>
          <w:sz w:val="22"/>
          <w:szCs w:val="22"/>
        </w:rPr>
        <w:t>Substantive amendments include changes to permit the authorization</w:t>
      </w:r>
      <w:r w:rsidRPr="00C73D6A">
        <w:rPr>
          <w:rFonts w:ascii="Arial" w:hAnsi="Arial" w:cs="Arial"/>
          <w:sz w:val="22"/>
          <w:szCs w:val="22"/>
        </w:rPr>
        <w:t xml:space="preserve"> or</w:t>
      </w:r>
      <w:r>
        <w:rPr>
          <w:rFonts w:ascii="Arial" w:hAnsi="Arial" w:cs="Arial"/>
          <w:sz w:val="22"/>
          <w:szCs w:val="22"/>
        </w:rPr>
        <w:t xml:space="preserve"> conditions.  The </w:t>
      </w:r>
      <w:r w:rsidR="0034734B" w:rsidRPr="00C73D6A">
        <w:rPr>
          <w:rFonts w:ascii="Arial" w:hAnsi="Arial" w:cs="Arial"/>
          <w:sz w:val="22"/>
          <w:szCs w:val="22"/>
        </w:rPr>
        <w:t xml:space="preserve">permittee must apply for </w:t>
      </w:r>
      <w:r>
        <w:rPr>
          <w:rFonts w:ascii="Arial" w:hAnsi="Arial" w:cs="Arial"/>
          <w:sz w:val="22"/>
          <w:szCs w:val="22"/>
        </w:rPr>
        <w:t xml:space="preserve">such </w:t>
      </w:r>
      <w:r w:rsidR="0034734B" w:rsidRPr="00C73D6A">
        <w:rPr>
          <w:rFonts w:ascii="Arial" w:hAnsi="Arial" w:cs="Arial"/>
          <w:sz w:val="22"/>
          <w:szCs w:val="22"/>
        </w:rPr>
        <w:t xml:space="preserve">an amendment to the permit by submitting a description of the modified activity and the changed impacts to eagles.  </w:t>
      </w:r>
    </w:p>
    <w:p w14:paraId="2C35E44A" w14:textId="77777777" w:rsidR="00D67BD9" w:rsidRPr="00D67BD9" w:rsidRDefault="00D67BD9">
      <w:pPr>
        <w:rPr>
          <w:rFonts w:ascii="Arial" w:hAnsi="Arial" w:cs="Arial"/>
          <w:b/>
          <w:sz w:val="22"/>
          <w:szCs w:val="22"/>
        </w:rPr>
      </w:pPr>
    </w:p>
    <w:p w14:paraId="2A83B5E3" w14:textId="77777777" w:rsidR="00D67BD9" w:rsidRDefault="00D67BD9">
      <w:pPr>
        <w:rPr>
          <w:rFonts w:ascii="Arial" w:hAnsi="Arial" w:cs="Arial"/>
          <w:b/>
          <w:sz w:val="22"/>
          <w:szCs w:val="22"/>
        </w:rPr>
      </w:pPr>
      <w:r w:rsidRPr="00D67BD9">
        <w:rPr>
          <w:rFonts w:ascii="Arial" w:hAnsi="Arial" w:cs="Arial"/>
          <w:b/>
          <w:sz w:val="22"/>
          <w:szCs w:val="22"/>
        </w:rPr>
        <w:t>Transfers</w:t>
      </w:r>
    </w:p>
    <w:p w14:paraId="19E5987D" w14:textId="77777777" w:rsidR="005B63CD" w:rsidRDefault="005B63CD">
      <w:pPr>
        <w:rPr>
          <w:rFonts w:ascii="Arial" w:hAnsi="Arial" w:cs="Arial"/>
          <w:b/>
          <w:sz w:val="22"/>
          <w:szCs w:val="22"/>
        </w:rPr>
      </w:pPr>
    </w:p>
    <w:p w14:paraId="1817B0C7" w14:textId="0A279BF6" w:rsidR="005B63CD" w:rsidRDefault="00BA2E59">
      <w:pPr>
        <w:rPr>
          <w:rFonts w:ascii="Arial" w:hAnsi="Arial" w:cs="Arial"/>
          <w:sz w:val="22"/>
          <w:szCs w:val="22"/>
        </w:rPr>
      </w:pPr>
      <w:r>
        <w:rPr>
          <w:rFonts w:ascii="Arial" w:hAnsi="Arial" w:cs="Arial"/>
          <w:sz w:val="22"/>
          <w:szCs w:val="22"/>
        </w:rPr>
        <w:t>P</w:t>
      </w:r>
      <w:r w:rsidR="005B63CD" w:rsidRPr="005B63CD">
        <w:rPr>
          <w:rFonts w:ascii="Arial" w:hAnsi="Arial" w:cs="Arial"/>
          <w:sz w:val="22"/>
          <w:szCs w:val="22"/>
        </w:rPr>
        <w:t xml:space="preserve">ermits may be transferred to new owners of facilities, provided that the new owners have never had a permit issued by U.S. Fish and Wildlife Service suspended or revoked, and have not been convicted of violating a Federal wildlife law in the last 10 years.  </w:t>
      </w:r>
      <w:r>
        <w:rPr>
          <w:rFonts w:ascii="Arial" w:hAnsi="Arial" w:cs="Arial"/>
          <w:sz w:val="22"/>
          <w:szCs w:val="22"/>
        </w:rPr>
        <w:t>No changes are being proposed to the permit transfer provisions</w:t>
      </w:r>
      <w:r w:rsidR="00A86EED">
        <w:rPr>
          <w:rFonts w:ascii="Arial" w:hAnsi="Arial" w:cs="Arial"/>
          <w:sz w:val="22"/>
          <w:szCs w:val="22"/>
        </w:rPr>
        <w:t>.</w:t>
      </w:r>
    </w:p>
    <w:p w14:paraId="2C96DA99" w14:textId="32E3E53A" w:rsidR="00A86EED" w:rsidRDefault="00A86EED">
      <w:pPr>
        <w:rPr>
          <w:rFonts w:ascii="Arial" w:hAnsi="Arial" w:cs="Arial"/>
          <w:sz w:val="22"/>
          <w:szCs w:val="22"/>
        </w:rPr>
      </w:pPr>
    </w:p>
    <w:p w14:paraId="6BDDB696" w14:textId="2B10F518" w:rsidR="00A86EED" w:rsidRPr="005B63CD" w:rsidRDefault="00A86EED">
      <w:pPr>
        <w:rPr>
          <w:rFonts w:ascii="Arial" w:hAnsi="Arial" w:cs="Arial"/>
          <w:sz w:val="22"/>
          <w:szCs w:val="22"/>
        </w:rPr>
      </w:pPr>
      <w:r>
        <w:rPr>
          <w:rFonts w:ascii="Arial" w:hAnsi="Arial" w:cs="Arial"/>
          <w:sz w:val="22"/>
          <w:szCs w:val="22"/>
        </w:rPr>
        <w:t>The proposed rule would establish a reporting requirement for 5-year permit reviews.  We estimate 4 responses per year totaling 32 annual burden hours (see item 12).</w:t>
      </w:r>
    </w:p>
    <w:p w14:paraId="5FE59310" w14:textId="77777777" w:rsidR="003C6BE8" w:rsidRPr="009D62BD" w:rsidRDefault="003C6BE8">
      <w:pPr>
        <w:rPr>
          <w:sz w:val="22"/>
          <w:szCs w:val="22"/>
        </w:rPr>
      </w:pPr>
    </w:p>
    <w:p w14:paraId="0547C5AD"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3.</w:t>
      </w:r>
      <w:r>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7730CD" w14:textId="77777777" w:rsidR="00537F2C" w:rsidRDefault="00537F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097EFBB" w14:textId="06303DD6" w:rsidR="00537F2C" w:rsidRDefault="00537F2C" w:rsidP="00537F2C">
      <w:pPr>
        <w:rPr>
          <w:rFonts w:ascii="Arial" w:hAnsi="Arial" w:cs="Arial"/>
          <w:sz w:val="22"/>
          <w:szCs w:val="22"/>
        </w:rPr>
      </w:pPr>
      <w:r w:rsidRPr="00690739">
        <w:rPr>
          <w:rFonts w:ascii="Arial" w:hAnsi="Arial" w:cs="Arial"/>
          <w:sz w:val="22"/>
          <w:szCs w:val="22"/>
        </w:rPr>
        <w:t>FWS Form</w:t>
      </w:r>
      <w:r>
        <w:rPr>
          <w:rFonts w:ascii="Arial" w:hAnsi="Arial" w:cs="Arial"/>
          <w:sz w:val="22"/>
          <w:szCs w:val="22"/>
        </w:rPr>
        <w:t>s</w:t>
      </w:r>
      <w:r w:rsidRPr="00690739">
        <w:rPr>
          <w:rFonts w:ascii="Arial" w:hAnsi="Arial" w:cs="Arial"/>
          <w:sz w:val="22"/>
          <w:szCs w:val="22"/>
        </w:rPr>
        <w:t xml:space="preserve"> 3-200-7</w:t>
      </w:r>
      <w:r>
        <w:rPr>
          <w:rFonts w:ascii="Arial" w:hAnsi="Arial" w:cs="Arial"/>
          <w:sz w:val="22"/>
          <w:szCs w:val="22"/>
        </w:rPr>
        <w:t>1</w:t>
      </w:r>
      <w:r w:rsidR="001574C4">
        <w:rPr>
          <w:rFonts w:ascii="Arial" w:hAnsi="Arial" w:cs="Arial"/>
          <w:sz w:val="22"/>
          <w:szCs w:val="22"/>
        </w:rPr>
        <w:t>, 3-200-72,</w:t>
      </w:r>
      <w:r>
        <w:rPr>
          <w:rFonts w:ascii="Arial" w:hAnsi="Arial" w:cs="Arial"/>
          <w:sz w:val="22"/>
          <w:szCs w:val="22"/>
        </w:rPr>
        <w:t xml:space="preserve"> and 3-202-15 </w:t>
      </w:r>
      <w:r w:rsidR="0046657F">
        <w:rPr>
          <w:rFonts w:ascii="Arial" w:hAnsi="Arial" w:cs="Arial"/>
          <w:sz w:val="22"/>
          <w:szCs w:val="22"/>
        </w:rPr>
        <w:t>are</w:t>
      </w:r>
      <w:r w:rsidRPr="00690739">
        <w:rPr>
          <w:rFonts w:ascii="Arial" w:hAnsi="Arial" w:cs="Arial"/>
          <w:sz w:val="22"/>
          <w:szCs w:val="22"/>
        </w:rPr>
        <w:t xml:space="preserve"> available in fillable format on our </w:t>
      </w:r>
      <w:r>
        <w:rPr>
          <w:rFonts w:ascii="Arial" w:hAnsi="Arial" w:cs="Arial"/>
          <w:sz w:val="22"/>
          <w:szCs w:val="22"/>
        </w:rPr>
        <w:t xml:space="preserve">forms and permits </w:t>
      </w:r>
      <w:r w:rsidRPr="00690739">
        <w:rPr>
          <w:rFonts w:ascii="Arial" w:hAnsi="Arial" w:cs="Arial"/>
          <w:sz w:val="22"/>
          <w:szCs w:val="22"/>
        </w:rPr>
        <w:t>website</w:t>
      </w:r>
      <w:r>
        <w:rPr>
          <w:rFonts w:ascii="Arial" w:hAnsi="Arial" w:cs="Arial"/>
          <w:sz w:val="22"/>
          <w:szCs w:val="22"/>
        </w:rPr>
        <w:t>s</w:t>
      </w:r>
      <w:r w:rsidRPr="00690739">
        <w:rPr>
          <w:rFonts w:ascii="Arial" w:hAnsi="Arial" w:cs="Arial"/>
          <w:sz w:val="22"/>
          <w:szCs w:val="22"/>
        </w:rPr>
        <w:t xml:space="preserve">, by mail, or by fax.  Applicants may complete the fillable application online, but must send </w:t>
      </w:r>
      <w:r>
        <w:rPr>
          <w:rFonts w:ascii="Arial" w:hAnsi="Arial" w:cs="Arial"/>
          <w:sz w:val="22"/>
          <w:szCs w:val="22"/>
        </w:rPr>
        <w:t>the</w:t>
      </w:r>
      <w:r w:rsidRPr="00690739">
        <w:rPr>
          <w:rFonts w:ascii="Arial" w:hAnsi="Arial" w:cs="Arial"/>
          <w:sz w:val="22"/>
          <w:szCs w:val="22"/>
        </w:rPr>
        <w:t xml:space="preserve"> application form </w:t>
      </w:r>
      <w:r>
        <w:rPr>
          <w:rFonts w:ascii="Arial" w:hAnsi="Arial" w:cs="Arial"/>
          <w:sz w:val="22"/>
          <w:szCs w:val="22"/>
        </w:rPr>
        <w:t xml:space="preserve">with an original signature </w:t>
      </w:r>
      <w:r w:rsidRPr="00690739">
        <w:rPr>
          <w:rFonts w:ascii="Arial" w:hAnsi="Arial" w:cs="Arial"/>
          <w:sz w:val="22"/>
          <w:szCs w:val="22"/>
        </w:rPr>
        <w:t xml:space="preserve">and the processing fee to the Service by mail.  At this time, </w:t>
      </w:r>
      <w:r>
        <w:rPr>
          <w:rFonts w:ascii="Arial" w:hAnsi="Arial" w:cs="Arial"/>
          <w:sz w:val="22"/>
          <w:szCs w:val="22"/>
        </w:rPr>
        <w:t>we do</w:t>
      </w:r>
      <w:r w:rsidRPr="00690739">
        <w:rPr>
          <w:rFonts w:ascii="Arial" w:hAnsi="Arial" w:cs="Arial"/>
          <w:sz w:val="22"/>
          <w:szCs w:val="22"/>
        </w:rPr>
        <w:t xml:space="preserve"> not have a system for electronic submission of permit application forms</w:t>
      </w:r>
      <w:r>
        <w:rPr>
          <w:rFonts w:ascii="Arial" w:hAnsi="Arial" w:cs="Arial"/>
          <w:sz w:val="22"/>
          <w:szCs w:val="22"/>
        </w:rPr>
        <w:t xml:space="preserve"> or report forms</w:t>
      </w:r>
      <w:r w:rsidRPr="00690739">
        <w:rPr>
          <w:rFonts w:ascii="Arial" w:hAnsi="Arial" w:cs="Arial"/>
          <w:sz w:val="22"/>
          <w:szCs w:val="22"/>
        </w:rPr>
        <w:t xml:space="preserve">; however, we are actively developing the system and </w:t>
      </w:r>
      <w:r>
        <w:rPr>
          <w:rFonts w:ascii="Arial" w:hAnsi="Arial" w:cs="Arial"/>
          <w:sz w:val="22"/>
          <w:szCs w:val="22"/>
        </w:rPr>
        <w:t>are</w:t>
      </w:r>
      <w:r w:rsidRPr="00690739">
        <w:rPr>
          <w:rFonts w:ascii="Arial" w:hAnsi="Arial" w:cs="Arial"/>
          <w:sz w:val="22"/>
          <w:szCs w:val="22"/>
        </w:rPr>
        <w:t xml:space="preserve"> pilot test</w:t>
      </w:r>
      <w:r>
        <w:rPr>
          <w:rFonts w:ascii="Arial" w:hAnsi="Arial" w:cs="Arial"/>
          <w:sz w:val="22"/>
          <w:szCs w:val="22"/>
        </w:rPr>
        <w:t>ing two Service application forms that have current OMB approval.  A</w:t>
      </w:r>
      <w:r w:rsidRPr="00C3548E">
        <w:rPr>
          <w:rFonts w:ascii="Arial" w:hAnsi="Arial" w:cs="Arial"/>
          <w:sz w:val="22"/>
          <w:szCs w:val="22"/>
        </w:rPr>
        <w:t xml:space="preserve">pplicants may </w:t>
      </w:r>
      <w:r>
        <w:rPr>
          <w:rFonts w:ascii="Arial" w:hAnsi="Arial" w:cs="Arial"/>
          <w:sz w:val="22"/>
          <w:szCs w:val="22"/>
        </w:rPr>
        <w:t xml:space="preserve">send us </w:t>
      </w:r>
      <w:r w:rsidRPr="00C3548E">
        <w:rPr>
          <w:rFonts w:ascii="Arial" w:hAnsi="Arial" w:cs="Arial"/>
          <w:sz w:val="22"/>
          <w:szCs w:val="22"/>
        </w:rPr>
        <w:t>any supporting documentation or information missing from the application, other</w:t>
      </w:r>
      <w:r>
        <w:rPr>
          <w:rFonts w:ascii="Arial" w:hAnsi="Arial" w:cs="Arial"/>
          <w:sz w:val="22"/>
          <w:szCs w:val="22"/>
        </w:rPr>
        <w:t xml:space="preserve"> than original signature, via </w:t>
      </w:r>
      <w:r w:rsidRPr="00C3548E">
        <w:rPr>
          <w:rFonts w:ascii="Arial" w:hAnsi="Arial" w:cs="Arial"/>
          <w:sz w:val="22"/>
          <w:szCs w:val="22"/>
        </w:rPr>
        <w:t>electronic mail</w:t>
      </w:r>
      <w:r>
        <w:rPr>
          <w:rFonts w:ascii="Arial" w:hAnsi="Arial" w:cs="Arial"/>
          <w:sz w:val="22"/>
          <w:szCs w:val="22"/>
        </w:rPr>
        <w:t xml:space="preserve"> or fax</w:t>
      </w:r>
      <w:r w:rsidRPr="00C3548E">
        <w:rPr>
          <w:rFonts w:ascii="Arial" w:hAnsi="Arial" w:cs="Arial"/>
          <w:sz w:val="22"/>
          <w:szCs w:val="22"/>
        </w:rPr>
        <w:t>.</w:t>
      </w:r>
      <w:r>
        <w:rPr>
          <w:rFonts w:ascii="Arial" w:hAnsi="Arial" w:cs="Arial"/>
          <w:sz w:val="22"/>
          <w:szCs w:val="22"/>
        </w:rPr>
        <w:t xml:space="preserve">  Some Regional permit offices accept annual reports via email.  </w:t>
      </w:r>
    </w:p>
    <w:p w14:paraId="6FD4A8CE" w14:textId="77777777" w:rsidR="0034734B" w:rsidRDefault="0034734B" w:rsidP="00537F2C">
      <w:pPr>
        <w:rPr>
          <w:rFonts w:ascii="Arial" w:hAnsi="Arial" w:cs="Arial"/>
          <w:sz w:val="22"/>
          <w:szCs w:val="22"/>
        </w:rPr>
      </w:pPr>
    </w:p>
    <w:p w14:paraId="20F614F4"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4.</w:t>
      </w:r>
      <w:r>
        <w:rPr>
          <w:rFonts w:ascii="Arial" w:hAnsi="Arial" w:cs="Arial"/>
          <w:b/>
          <w:bCs/>
          <w:sz w:val="22"/>
          <w:szCs w:val="22"/>
        </w:rPr>
        <w:tab/>
        <w:t xml:space="preserve">Describe efforts to identify duplication.  </w:t>
      </w:r>
    </w:p>
    <w:p w14:paraId="1B8E9E5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5E7229" w14:textId="77777777" w:rsidR="003C6BE8" w:rsidRDefault="003C6BE8">
      <w:pPr>
        <w:rPr>
          <w:rFonts w:ascii="Arial" w:hAnsi="Arial" w:cs="Arial"/>
          <w:sz w:val="22"/>
          <w:szCs w:val="22"/>
        </w:rPr>
      </w:pPr>
      <w:r>
        <w:rPr>
          <w:rFonts w:ascii="Arial" w:hAnsi="Arial" w:cs="Arial"/>
          <w:sz w:val="22"/>
          <w:szCs w:val="22"/>
        </w:rPr>
        <w:t>The information that we collect is unique to the applicant and is not available from any other source.  We keep application and reporting information in office files to eliminate repeat or duplicate requests in the case of renewals, extensions, or repeat applications.  We developed an electronic permit issuance and tracking system that greatly improves retrieval of file information, therefore further reducing duplicate information requests for use in renewals, extensions, and repeat applications.  Since only the Service may issue this type of permit for species under our jurisdiction, there is no duplicati</w:t>
      </w:r>
      <w:r w:rsidR="00C9556F">
        <w:rPr>
          <w:rFonts w:ascii="Arial" w:hAnsi="Arial" w:cs="Arial"/>
          <w:sz w:val="22"/>
          <w:szCs w:val="22"/>
        </w:rPr>
        <w:t xml:space="preserve">on of other agencies’ efforts. </w:t>
      </w:r>
      <w:r>
        <w:rPr>
          <w:rFonts w:ascii="Arial" w:hAnsi="Arial" w:cs="Arial"/>
          <w:sz w:val="22"/>
          <w:szCs w:val="22"/>
        </w:rPr>
        <w:t>Ongoing development of our permit issuance and tracking system will ensure that no duplication arises among Service offices.</w:t>
      </w:r>
    </w:p>
    <w:p w14:paraId="474E6BF5" w14:textId="77777777" w:rsidR="00727346" w:rsidRDefault="00727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69060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t>If the collection of information impacts small businesses or other small entities, describe the methods used to minimize burden.</w:t>
      </w:r>
    </w:p>
    <w:p w14:paraId="0BCF5DC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FFA10D" w14:textId="3F6F8375" w:rsidR="00D660C6" w:rsidRDefault="003C6BE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information re</w:t>
      </w:r>
      <w:r w:rsidR="00065A3E">
        <w:rPr>
          <w:rFonts w:ascii="Arial" w:hAnsi="Arial" w:cs="Arial"/>
          <w:sz w:val="22"/>
          <w:szCs w:val="22"/>
        </w:rPr>
        <w:t>quested on the application form</w:t>
      </w:r>
      <w:r>
        <w:rPr>
          <w:rFonts w:ascii="Arial" w:hAnsi="Arial" w:cs="Arial"/>
          <w:sz w:val="22"/>
          <w:szCs w:val="22"/>
        </w:rPr>
        <w:t xml:space="preserve"> is limited to the minimum necessary to establish eligibility and the information requested on the reporting requirements is the minimum necessary to enable us to assess the effect of the permit program on eagles.</w:t>
      </w:r>
    </w:p>
    <w:p w14:paraId="3DBC493F" w14:textId="77777777"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52D485" w14:textId="77777777" w:rsidR="003C6BE8" w:rsidRDefault="003C6BE8" w:rsidP="00E066C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6.   Describe the consequence to Federal program or policy activities if the collection is not conducted or is conducted less frequently, as well as any technical or legal obstacles to reducing burden.</w:t>
      </w:r>
    </w:p>
    <w:p w14:paraId="33AFDB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67110" w14:textId="77777777" w:rsidR="003C6BE8" w:rsidRDefault="00D660C6" w:rsidP="00D660C6">
      <w:pPr>
        <w:pStyle w:val="CM22"/>
        <w:ind w:right="223"/>
        <w:rPr>
          <w:sz w:val="22"/>
          <w:szCs w:val="22"/>
        </w:rPr>
      </w:pPr>
      <w:r w:rsidRPr="00A708D3">
        <w:rPr>
          <w:sz w:val="22"/>
          <w:szCs w:val="22"/>
        </w:rPr>
        <w:t xml:space="preserve">If we do not collect the information or if we collect the information less frequently, we could not issue applicants a permit since the collected information is either required on the permit or authorization itself or is needed to make the necessary biological and legal findings under applicable statutes and treaties. </w:t>
      </w:r>
      <w:r>
        <w:rPr>
          <w:sz w:val="22"/>
          <w:szCs w:val="22"/>
        </w:rPr>
        <w:t xml:space="preserve"> If we were not able to satisfy the information requirements necessary to issue a permit, the public would not be able to conduct otherwise prohibited activities. </w:t>
      </w:r>
      <w:r w:rsidR="00941964">
        <w:rPr>
          <w:sz w:val="22"/>
          <w:szCs w:val="22"/>
        </w:rPr>
        <w:t>Furthermore, the timely submission of data on the effects to eagles of permitted activities will enable the Service to determine when adaptive management measures must be implemented by the permittee to ensure the activity remains compatible with the preservation of the eagle.</w:t>
      </w:r>
    </w:p>
    <w:p w14:paraId="327C66F4"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7.</w:t>
      </w:r>
      <w:r>
        <w:rPr>
          <w:rFonts w:ascii="Arial" w:hAnsi="Arial" w:cs="Arial"/>
          <w:b/>
          <w:bCs/>
          <w:sz w:val="22"/>
          <w:szCs w:val="22"/>
        </w:rPr>
        <w:tab/>
        <w:t>Explain any special circumstances that would cause an information collection to be conducted in a manner:</w:t>
      </w:r>
    </w:p>
    <w:p w14:paraId="69866718"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report information to the agency more often than quarterly;</w:t>
      </w:r>
    </w:p>
    <w:p w14:paraId="642DF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prepare a written response to a collection of information in fewer than 30 days after receipt of it;</w:t>
      </w:r>
    </w:p>
    <w:p w14:paraId="5250FD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more than an original and two copies of any document;</w:t>
      </w:r>
    </w:p>
    <w:p w14:paraId="0825FE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retain records, other than health, medical, government contract, grant-in-aid, or tax records, for more than three years;</w:t>
      </w:r>
    </w:p>
    <w:p w14:paraId="34B2FA8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in connection with a statistical survey, that is not designed to produce valid and reliable results that can be generalized to the universe of study;</w:t>
      </w:r>
    </w:p>
    <w:p w14:paraId="5141309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the use of a statistical data classification that has not been reviewed and approved by OMB;</w:t>
      </w:r>
    </w:p>
    <w:p w14:paraId="4CF1986C"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B714E5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4D710A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79A7E283" w14:textId="77777777" w:rsidR="003C6BE8" w:rsidRDefault="003C6BE8">
      <w:pPr>
        <w:rPr>
          <w:rFonts w:ascii="Arial" w:hAnsi="Arial" w:cs="Arial"/>
          <w:sz w:val="22"/>
          <w:szCs w:val="22"/>
        </w:rPr>
      </w:pPr>
      <w:r>
        <w:rPr>
          <w:rFonts w:ascii="Arial" w:hAnsi="Arial" w:cs="Arial"/>
          <w:sz w:val="22"/>
          <w:szCs w:val="22"/>
        </w:rPr>
        <w:t>Federal regulations governing fish and wildlife permits at 50 CFR 13.46 require permittees to maintain records for 5 years</w:t>
      </w:r>
      <w:r w:rsidR="00941964">
        <w:rPr>
          <w:rFonts w:ascii="Arial" w:hAnsi="Arial" w:cs="Arial"/>
          <w:sz w:val="22"/>
          <w:szCs w:val="22"/>
        </w:rPr>
        <w:t xml:space="preserve"> from the date of expiration of the permit</w:t>
      </w:r>
      <w:r>
        <w:rPr>
          <w:rFonts w:ascii="Arial" w:hAnsi="Arial" w:cs="Arial"/>
          <w:sz w:val="22"/>
          <w:szCs w:val="22"/>
        </w:rPr>
        <w:t>.  Other than that requirement, there are no special circumstances that would cause us to conduct this information collection in a manner inconsistent with OMB guidelines.</w:t>
      </w:r>
    </w:p>
    <w:p w14:paraId="38A9ACC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0574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w:t>
      </w:r>
      <w:r>
        <w:rPr>
          <w:rFonts w:ascii="Arial" w:hAnsi="Arial" w:cs="Arial"/>
          <w:b/>
          <w:bCs/>
          <w:sz w:val="22"/>
          <w:szCs w:val="22"/>
        </w:rPr>
        <w:lastRenderedPageBreak/>
        <w:t xml:space="preserve">describe actions taken by the agency in response to these comments.  </w:t>
      </w:r>
    </w:p>
    <w:p w14:paraId="0F33040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32D3FE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69F95AD4" w14:textId="77777777" w:rsidR="000609DB" w:rsidRDefault="000609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14:paraId="1153418E" w14:textId="3E52A110" w:rsidR="005E52A8" w:rsidRDefault="000609DB" w:rsidP="00825251">
      <w:pPr>
        <w:rPr>
          <w:rFonts w:ascii="Arial" w:hAnsi="Arial" w:cs="Arial"/>
          <w:sz w:val="22"/>
          <w:szCs w:val="22"/>
        </w:rPr>
      </w:pPr>
      <w:r>
        <w:rPr>
          <w:rFonts w:ascii="Arial" w:hAnsi="Arial" w:cs="Arial"/>
          <w:sz w:val="22"/>
          <w:szCs w:val="22"/>
        </w:rPr>
        <w:t xml:space="preserve">We </w:t>
      </w:r>
      <w:r w:rsidR="00825251">
        <w:rPr>
          <w:rFonts w:ascii="Arial" w:hAnsi="Arial" w:cs="Arial"/>
          <w:sz w:val="22"/>
          <w:szCs w:val="22"/>
        </w:rPr>
        <w:t>are publishing a proposed rule and soliciting public comments on the information collection requirements for 30 days.  A copy of the proposed rule is attached as a supplementary document.  The proposed rule will solicit</w:t>
      </w:r>
      <w:r>
        <w:rPr>
          <w:rFonts w:ascii="Arial" w:hAnsi="Arial" w:cs="Arial"/>
          <w:sz w:val="22"/>
          <w:szCs w:val="22"/>
        </w:rPr>
        <w:t xml:space="preserve"> public comment for a period of </w:t>
      </w:r>
      <w:r w:rsidR="00F8306B">
        <w:rPr>
          <w:rFonts w:ascii="Arial" w:hAnsi="Arial" w:cs="Arial"/>
          <w:sz w:val="22"/>
          <w:szCs w:val="22"/>
        </w:rPr>
        <w:t>3</w:t>
      </w:r>
      <w:r w:rsidR="00BA2E59">
        <w:rPr>
          <w:rFonts w:ascii="Arial" w:hAnsi="Arial" w:cs="Arial"/>
          <w:sz w:val="22"/>
          <w:szCs w:val="22"/>
        </w:rPr>
        <w:t xml:space="preserve">0 </w:t>
      </w:r>
      <w:r>
        <w:rPr>
          <w:rFonts w:ascii="Arial" w:hAnsi="Arial" w:cs="Arial"/>
          <w:sz w:val="22"/>
          <w:szCs w:val="22"/>
        </w:rPr>
        <w:t xml:space="preserve">days on the information collection and recordkeeping requirements described in this supporting statement.  </w:t>
      </w:r>
    </w:p>
    <w:p w14:paraId="42068F98" w14:textId="77777777" w:rsidR="000609DB" w:rsidRDefault="000609DB" w:rsidP="000609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0BF9E1A" w14:textId="77777777" w:rsidR="003C6BE8" w:rsidRDefault="003C6BE8">
      <w:pPr>
        <w:ind w:left="270" w:hanging="270"/>
        <w:rPr>
          <w:rFonts w:ascii="Arial" w:hAnsi="Arial" w:cs="Arial"/>
          <w:b/>
          <w:bCs/>
          <w:sz w:val="22"/>
          <w:szCs w:val="22"/>
        </w:rPr>
      </w:pPr>
      <w:r>
        <w:rPr>
          <w:rFonts w:ascii="Arial" w:hAnsi="Arial" w:cs="Arial"/>
          <w:b/>
          <w:bCs/>
          <w:sz w:val="22"/>
          <w:szCs w:val="22"/>
        </w:rPr>
        <w:t>9.  Explain any decision to provide any payment or gift to respondents, other than    remuneration of contractors or grantees.</w:t>
      </w:r>
    </w:p>
    <w:p w14:paraId="222103C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9B4CFF" w14:textId="77777777" w:rsidR="00065A3E" w:rsidRDefault="003C6BE8" w:rsidP="00065A3E">
      <w:pPr>
        <w:rPr>
          <w:rFonts w:ascii="Arial" w:hAnsi="Arial" w:cs="Arial"/>
          <w:sz w:val="22"/>
          <w:szCs w:val="22"/>
        </w:rPr>
      </w:pPr>
      <w:r>
        <w:rPr>
          <w:rFonts w:ascii="Arial" w:hAnsi="Arial" w:cs="Arial"/>
          <w:sz w:val="22"/>
          <w:szCs w:val="22"/>
        </w:rPr>
        <w:t>We do not provide any payment or gifts to respondents.</w:t>
      </w:r>
    </w:p>
    <w:p w14:paraId="4BE5D310" w14:textId="77777777" w:rsidR="00065A3E" w:rsidRDefault="00065A3E" w:rsidP="00065A3E">
      <w:pPr>
        <w:rPr>
          <w:rFonts w:ascii="Arial" w:hAnsi="Arial" w:cs="Arial"/>
          <w:sz w:val="22"/>
          <w:szCs w:val="22"/>
        </w:rPr>
      </w:pPr>
    </w:p>
    <w:p w14:paraId="4ADEF364" w14:textId="77777777" w:rsidR="003C6BE8" w:rsidRPr="00065A3E" w:rsidRDefault="003C6BE8" w:rsidP="00065A3E">
      <w:pPr>
        <w:rPr>
          <w:rFonts w:ascii="Arial" w:hAnsi="Arial" w:cs="Arial"/>
          <w:sz w:val="22"/>
          <w:szCs w:val="22"/>
        </w:rPr>
      </w:pPr>
      <w:r>
        <w:rPr>
          <w:rFonts w:ascii="Arial" w:hAnsi="Arial" w:cs="Arial"/>
          <w:b/>
          <w:bCs/>
          <w:sz w:val="22"/>
          <w:szCs w:val="22"/>
        </w:rPr>
        <w:t>10.</w:t>
      </w:r>
      <w:r w:rsidR="00941964">
        <w:rPr>
          <w:rFonts w:ascii="Arial" w:hAnsi="Arial" w:cs="Arial"/>
          <w:b/>
          <w:bCs/>
          <w:sz w:val="22"/>
          <w:szCs w:val="22"/>
        </w:rPr>
        <w:t xml:space="preserve"> </w:t>
      </w:r>
      <w:r>
        <w:rPr>
          <w:rFonts w:ascii="Arial" w:hAnsi="Arial" w:cs="Arial"/>
          <w:b/>
          <w:bCs/>
          <w:sz w:val="22"/>
          <w:szCs w:val="22"/>
        </w:rPr>
        <w:t>Describe any assurance of confidentiality provided to respondents and the basis for the assurance in statute, regulation, or agency policy.</w:t>
      </w:r>
    </w:p>
    <w:p w14:paraId="662C105A"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37C4268" w14:textId="77777777" w:rsidR="003C6BE8" w:rsidRDefault="003C6BE8">
      <w:pPr>
        <w:rPr>
          <w:rFonts w:ascii="Arial" w:hAnsi="Arial" w:cs="Arial"/>
          <w:sz w:val="22"/>
          <w:szCs w:val="22"/>
        </w:rPr>
      </w:pPr>
      <w:r>
        <w:rPr>
          <w:rFonts w:ascii="Arial" w:hAnsi="Arial" w:cs="Arial"/>
          <w:sz w:val="22"/>
          <w:szCs w:val="22"/>
        </w:rPr>
        <w:t xml:space="preserve">We do not provide any assurance of confidentiality.  Information collected on permit applications is subject to the Privacy Act and Freedom of Information Act.  </w:t>
      </w:r>
    </w:p>
    <w:p w14:paraId="110C7756"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F848FB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3B89D8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24F770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ask questions of a sensitive nature.  </w:t>
      </w:r>
    </w:p>
    <w:p w14:paraId="2D96551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AE509" w14:textId="0C82C995"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12.</w:t>
      </w:r>
      <w:r>
        <w:rPr>
          <w:rFonts w:ascii="Arial" w:hAnsi="Arial" w:cs="Arial"/>
          <w:b/>
          <w:bCs/>
          <w:sz w:val="22"/>
          <w:szCs w:val="22"/>
        </w:rPr>
        <w:tab/>
        <w:t xml:space="preserve">Provide estimates of the hour burden of the collection of information.  </w:t>
      </w:r>
    </w:p>
    <w:p w14:paraId="107C1A9F" w14:textId="6645BA8A" w:rsidR="007A4A7A" w:rsidRDefault="007A4A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C12388C" w14:textId="48927EE2" w:rsidR="007A4A7A" w:rsidRDefault="007A4A7A" w:rsidP="007A4A7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are estimating 4 responses totaling 32 annual burden hours</w:t>
      </w:r>
      <w:r w:rsidR="002E1C0D">
        <w:rPr>
          <w:rFonts w:ascii="Arial" w:hAnsi="Arial" w:cs="Arial"/>
          <w:bCs/>
          <w:sz w:val="22"/>
          <w:szCs w:val="22"/>
        </w:rPr>
        <w:t xml:space="preserve"> (8 hours per response)</w:t>
      </w:r>
      <w:r>
        <w:rPr>
          <w:rFonts w:ascii="Arial" w:hAnsi="Arial" w:cs="Arial"/>
          <w:bCs/>
          <w:sz w:val="22"/>
          <w:szCs w:val="22"/>
        </w:rPr>
        <w:t xml:space="preserve"> for the proposed 5-year permit review requirement.  We will not collect </w:t>
      </w:r>
      <w:r w:rsidR="00BC75B0">
        <w:rPr>
          <w:rFonts w:ascii="Arial" w:hAnsi="Arial" w:cs="Arial"/>
          <w:bCs/>
          <w:sz w:val="22"/>
          <w:szCs w:val="22"/>
        </w:rPr>
        <w:t>t</w:t>
      </w:r>
      <w:r>
        <w:rPr>
          <w:rFonts w:ascii="Arial" w:hAnsi="Arial" w:cs="Arial"/>
          <w:bCs/>
          <w:sz w:val="22"/>
          <w:szCs w:val="22"/>
        </w:rPr>
        <w:t>his information or assess</w:t>
      </w:r>
      <w:r w:rsidR="0062057A">
        <w:rPr>
          <w:rFonts w:ascii="Arial" w:hAnsi="Arial" w:cs="Arial"/>
          <w:bCs/>
          <w:sz w:val="22"/>
          <w:szCs w:val="22"/>
        </w:rPr>
        <w:t xml:space="preserve"> </w:t>
      </w:r>
      <w:r>
        <w:rPr>
          <w:rFonts w:ascii="Arial" w:hAnsi="Arial" w:cs="Arial"/>
          <w:bCs/>
          <w:sz w:val="22"/>
          <w:szCs w:val="22"/>
        </w:rPr>
        <w:t>the $15,000 administration fee until the permittee has had a permit for 5 – years (earliest probably 2022).  We estimate that, in the beginning, we will receive</w:t>
      </w:r>
      <w:r w:rsidR="00BC75B0">
        <w:rPr>
          <w:rFonts w:ascii="Arial" w:hAnsi="Arial" w:cs="Arial"/>
          <w:bCs/>
          <w:sz w:val="22"/>
          <w:szCs w:val="22"/>
        </w:rPr>
        <w:t xml:space="preserve"> </w:t>
      </w:r>
      <w:r>
        <w:rPr>
          <w:rFonts w:ascii="Arial" w:hAnsi="Arial" w:cs="Arial"/>
          <w:bCs/>
          <w:sz w:val="22"/>
          <w:szCs w:val="22"/>
        </w:rPr>
        <w:t>19 responses every 5 years.  This is annualized at 4 responses each year.  After the initial 5-year period, we expect the number of responses to increase because of the continuing increase in the number of permittees holding permits with a term of 5 years or longer.</w:t>
      </w:r>
    </w:p>
    <w:p w14:paraId="1C8C9FA3" w14:textId="5E97F3DC" w:rsidR="0062057A" w:rsidRDefault="0062057A" w:rsidP="0062057A">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E1C0463" w14:textId="0BEE1CBE" w:rsidR="0062057A" w:rsidRPr="0056196F" w:rsidRDefault="002F1AA4" w:rsidP="006205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4045F">
        <w:rPr>
          <w:rFonts w:ascii="Arial" w:hAnsi="Arial" w:cs="Arial"/>
          <w:sz w:val="22"/>
          <w:szCs w:val="22"/>
        </w:rPr>
        <w:t>We used the Bureau of Labor Statistics news release USDL-</w:t>
      </w:r>
      <w:r>
        <w:rPr>
          <w:rFonts w:ascii="Arial" w:hAnsi="Arial" w:cs="Arial"/>
          <w:sz w:val="22"/>
          <w:szCs w:val="22"/>
        </w:rPr>
        <w:t>16-0463</w:t>
      </w:r>
      <w:r w:rsidRPr="0094045F">
        <w:rPr>
          <w:rFonts w:ascii="Arial" w:hAnsi="Arial" w:cs="Arial"/>
          <w:sz w:val="22"/>
          <w:szCs w:val="22"/>
        </w:rPr>
        <w:t xml:space="preserve">, </w:t>
      </w:r>
      <w:r>
        <w:rPr>
          <w:rFonts w:ascii="Arial" w:hAnsi="Arial" w:cs="Arial"/>
          <w:sz w:val="22"/>
          <w:szCs w:val="22"/>
        </w:rPr>
        <w:t>March 10, 2016</w:t>
      </w:r>
      <w:r w:rsidRPr="0094045F">
        <w:rPr>
          <w:rFonts w:ascii="Arial" w:hAnsi="Arial" w:cs="Arial"/>
          <w:sz w:val="22"/>
          <w:szCs w:val="22"/>
        </w:rPr>
        <w:t>, Employer Costs for Employee Compensation—</w:t>
      </w:r>
      <w:r>
        <w:rPr>
          <w:rFonts w:ascii="Arial" w:hAnsi="Arial" w:cs="Arial"/>
          <w:sz w:val="22"/>
          <w:szCs w:val="22"/>
        </w:rPr>
        <w:t>December</w:t>
      </w:r>
      <w:r w:rsidRPr="0094045F">
        <w:rPr>
          <w:rFonts w:ascii="Arial" w:hAnsi="Arial" w:cs="Arial"/>
          <w:sz w:val="22"/>
          <w:szCs w:val="22"/>
        </w:rPr>
        <w:t xml:space="preserve"> 201</w:t>
      </w:r>
      <w:r>
        <w:rPr>
          <w:rFonts w:ascii="Arial" w:hAnsi="Arial" w:cs="Arial"/>
          <w:sz w:val="22"/>
          <w:szCs w:val="22"/>
        </w:rPr>
        <w:t>5</w:t>
      </w:r>
      <w:r w:rsidRPr="0094045F">
        <w:rPr>
          <w:rFonts w:ascii="Arial" w:hAnsi="Arial" w:cs="Arial"/>
          <w:sz w:val="22"/>
          <w:szCs w:val="22"/>
        </w:rPr>
        <w:t>, to estimate average hourly wages and calculate benefits:</w:t>
      </w:r>
      <w:r w:rsidR="0062057A" w:rsidRPr="0056196F">
        <w:rPr>
          <w:rFonts w:ascii="Arial" w:hAnsi="Arial" w:cs="Arial"/>
          <w:sz w:val="22"/>
          <w:szCs w:val="22"/>
        </w:rPr>
        <w:t>:</w:t>
      </w:r>
    </w:p>
    <w:p w14:paraId="7DD83B1E" w14:textId="10A4C3C6" w:rsidR="0062057A" w:rsidRPr="0056196F" w:rsidRDefault="0062057A" w:rsidP="006205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A64BF5" w14:textId="75A7E8CE" w:rsidR="002E1C0D" w:rsidRDefault="0062057A" w:rsidP="0062057A">
      <w:pPr>
        <w:numPr>
          <w:ilvl w:val="0"/>
          <w:numId w:val="24"/>
        </w:numPr>
        <w:tabs>
          <w:tab w:val="left" w:pos="-1080"/>
          <w:tab w:val="left" w:pos="-720"/>
          <w:tab w:val="left" w:pos="0"/>
          <w:tab w:val="left" w:pos="360"/>
          <w:tab w:val="num"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6196F">
        <w:rPr>
          <w:rFonts w:ascii="Arial" w:hAnsi="Arial" w:cs="Arial"/>
          <w:sz w:val="22"/>
          <w:szCs w:val="22"/>
        </w:rPr>
        <w:t xml:space="preserve">Private Sector - We used the </w:t>
      </w:r>
      <w:r w:rsidR="002F1AA4">
        <w:rPr>
          <w:rFonts w:ascii="Arial" w:hAnsi="Arial" w:cs="Arial"/>
          <w:sz w:val="22"/>
          <w:szCs w:val="22"/>
        </w:rPr>
        <w:t>total compensation cost</w:t>
      </w:r>
      <w:r w:rsidRPr="0056196F">
        <w:rPr>
          <w:rFonts w:ascii="Arial" w:hAnsi="Arial" w:cs="Arial"/>
          <w:sz w:val="22"/>
          <w:szCs w:val="22"/>
        </w:rPr>
        <w:t xml:space="preserve"> for all workers from Table 5, which</w:t>
      </w:r>
      <w:r w:rsidR="002F1AA4">
        <w:rPr>
          <w:rFonts w:ascii="Arial" w:hAnsi="Arial" w:cs="Arial"/>
          <w:sz w:val="22"/>
          <w:szCs w:val="22"/>
        </w:rPr>
        <w:t xml:space="preserve"> states an hourly rate of $31.70</w:t>
      </w:r>
      <w:r w:rsidRPr="0056196F">
        <w:rPr>
          <w:rFonts w:ascii="Arial" w:hAnsi="Arial" w:cs="Arial"/>
          <w:sz w:val="22"/>
          <w:szCs w:val="22"/>
        </w:rPr>
        <w:t xml:space="preserve">. </w:t>
      </w:r>
    </w:p>
    <w:p w14:paraId="4540B48A" w14:textId="77777777" w:rsidR="0069292B" w:rsidRDefault="0069292B" w:rsidP="006929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4161FA" w14:textId="22C6F2E8" w:rsidR="0069292B" w:rsidRDefault="0069292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estimate the dollar value of the annual burden hours to meet the proposed 5-year permit review req</w:t>
      </w:r>
      <w:r w:rsidR="002F1AA4">
        <w:rPr>
          <w:rFonts w:ascii="Arial" w:hAnsi="Arial" w:cs="Arial"/>
          <w:sz w:val="22"/>
          <w:szCs w:val="22"/>
        </w:rPr>
        <w:t>uirement will be $1,014 (rounded) ($31.70</w:t>
      </w:r>
      <w:r>
        <w:rPr>
          <w:rFonts w:ascii="Arial" w:hAnsi="Arial" w:cs="Arial"/>
          <w:sz w:val="22"/>
          <w:szCs w:val="22"/>
        </w:rPr>
        <w:t xml:space="preserve"> * 32).</w:t>
      </w:r>
    </w:p>
    <w:p w14:paraId="0D589827" w14:textId="77777777" w:rsidR="0069292B" w:rsidRDefault="0069292B" w:rsidP="0069292B">
      <w:pPr>
        <w:tabs>
          <w:tab w:val="left" w:pos="-1080"/>
          <w:tab w:val="left" w:pos="-720"/>
          <w:tab w:val="left" w:pos="0"/>
          <w:tab w:val="left" w:pos="360"/>
          <w:tab w:val="left" w:pos="720"/>
          <w:tab w:val="left" w:pos="1080"/>
          <w:tab w:val="left" w:pos="14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1AD1CBF7" w14:textId="77777777" w:rsidR="0069292B" w:rsidRPr="0056196F" w:rsidRDefault="0069292B" w:rsidP="006929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sz w:val="22"/>
          <w:szCs w:val="22"/>
        </w:rPr>
      </w:pPr>
      <w:r>
        <w:rPr>
          <w:rFonts w:ascii="Arial" w:hAnsi="Arial" w:cs="Arial"/>
          <w:bCs/>
          <w:sz w:val="22"/>
          <w:szCs w:val="22"/>
        </w:rPr>
        <w:t>All other burden for eagle take permits is approved under OMB Control No. 1018-0022.</w:t>
      </w:r>
    </w:p>
    <w:p w14:paraId="5B8F2E73" w14:textId="77777777" w:rsidR="00334B5F" w:rsidRDefault="00334B5F" w:rsidP="00334B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3412DA" w14:textId="7552743F" w:rsidR="00334B5F" w:rsidRDefault="00334B5F"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r>
        <w:rPr>
          <w:rFonts w:ascii="Arial" w:hAnsi="Arial" w:cs="Arial"/>
          <w:b/>
          <w:sz w:val="22"/>
          <w:szCs w:val="22"/>
        </w:rPr>
        <w:lastRenderedPageBreak/>
        <w:t xml:space="preserve">13.  </w:t>
      </w:r>
      <w:r w:rsidRPr="0076221F">
        <w:rPr>
          <w:rFonts w:ascii="Arial" w:hAnsi="Arial" w:cs="Arial"/>
          <w:b/>
          <w:bCs/>
          <w:sz w:val="22"/>
          <w:szCs w:val="22"/>
        </w:rPr>
        <w:t>Provide an estimate of the total annual [nonhour</w:t>
      </w:r>
      <w:r>
        <w:rPr>
          <w:rFonts w:ascii="Arial" w:hAnsi="Arial" w:cs="Arial"/>
          <w:b/>
          <w:bCs/>
          <w:sz w:val="22"/>
          <w:szCs w:val="22"/>
        </w:rPr>
        <w:t xml:space="preserve">] cost burden to respondents or </w:t>
      </w:r>
      <w:proofErr w:type="spellStart"/>
      <w:r w:rsidRPr="0076221F">
        <w:rPr>
          <w:rFonts w:ascii="Arial" w:hAnsi="Arial" w:cs="Arial"/>
          <w:b/>
          <w:bCs/>
          <w:sz w:val="22"/>
          <w:szCs w:val="22"/>
        </w:rPr>
        <w:t>recordkeepers</w:t>
      </w:r>
      <w:proofErr w:type="spellEnd"/>
      <w:r w:rsidRPr="0076221F">
        <w:rPr>
          <w:rFonts w:ascii="Arial" w:hAnsi="Arial" w:cs="Arial"/>
          <w:b/>
          <w:bCs/>
          <w:sz w:val="22"/>
          <w:szCs w:val="22"/>
        </w:rPr>
        <w:t xml:space="preserve"> resulting from the collection of information.  </w:t>
      </w:r>
    </w:p>
    <w:p w14:paraId="774297DC" w14:textId="77777777" w:rsidR="00334B5F" w:rsidRDefault="00334B5F"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bCs/>
          <w:sz w:val="22"/>
          <w:szCs w:val="22"/>
        </w:rPr>
      </w:pPr>
    </w:p>
    <w:p w14:paraId="77F7A738" w14:textId="6ED4F0B5" w:rsidR="007C5FD6" w:rsidRDefault="007C5FD6"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C5FD6">
        <w:rPr>
          <w:rFonts w:ascii="Arial" w:hAnsi="Arial" w:cs="Arial"/>
          <w:bCs/>
          <w:sz w:val="22"/>
          <w:szCs w:val="22"/>
        </w:rPr>
        <w:t xml:space="preserve">The following table explains the </w:t>
      </w:r>
      <w:r w:rsidR="0042640B">
        <w:rPr>
          <w:rFonts w:ascii="Arial" w:hAnsi="Arial" w:cs="Arial"/>
          <w:bCs/>
          <w:sz w:val="22"/>
          <w:szCs w:val="22"/>
        </w:rPr>
        <w:t xml:space="preserve">proposed </w:t>
      </w:r>
      <w:r w:rsidRPr="007C5FD6">
        <w:rPr>
          <w:rFonts w:ascii="Arial" w:hAnsi="Arial" w:cs="Arial"/>
          <w:bCs/>
          <w:sz w:val="22"/>
          <w:szCs w:val="22"/>
        </w:rPr>
        <w:t>changes in fees for eagle take permits:</w:t>
      </w:r>
    </w:p>
    <w:p w14:paraId="6E1AF581" w14:textId="77777777" w:rsidR="0042640B" w:rsidRDefault="0042640B"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260"/>
        <w:gridCol w:w="990"/>
        <w:gridCol w:w="990"/>
        <w:gridCol w:w="1193"/>
        <w:gridCol w:w="1080"/>
        <w:gridCol w:w="1170"/>
        <w:gridCol w:w="1170"/>
      </w:tblGrid>
      <w:tr w:rsidR="0042640B" w14:paraId="6339D146"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hideMark/>
          </w:tcPr>
          <w:p w14:paraId="6178B094" w14:textId="77777777" w:rsidR="0042640B" w:rsidRDefault="0042640B" w:rsidP="00530DD1">
            <w:pPr>
              <w:rPr>
                <w:rFonts w:ascii="Arial" w:hAnsi="Arial" w:cs="Arial"/>
                <w:b/>
                <w:bCs/>
                <w:sz w:val="18"/>
                <w:szCs w:val="18"/>
              </w:rPr>
            </w:pPr>
          </w:p>
          <w:p w14:paraId="30960EEB" w14:textId="77777777" w:rsidR="0042640B" w:rsidRDefault="0042640B" w:rsidP="00530DD1">
            <w:pPr>
              <w:rPr>
                <w:rFonts w:ascii="Arial" w:hAnsi="Arial" w:cs="Arial"/>
                <w:b/>
                <w:bCs/>
                <w:sz w:val="18"/>
                <w:szCs w:val="18"/>
              </w:rPr>
            </w:pPr>
            <w:r>
              <w:rPr>
                <w:rFonts w:ascii="Arial" w:hAnsi="Arial" w:cs="Arial"/>
                <w:b/>
                <w:bCs/>
                <w:sz w:val="18"/>
                <w:szCs w:val="18"/>
              </w:rPr>
              <w:t>Activity/Requirement</w:t>
            </w:r>
          </w:p>
        </w:tc>
        <w:tc>
          <w:tcPr>
            <w:tcW w:w="2250" w:type="dxa"/>
            <w:gridSpan w:val="2"/>
            <w:tcBorders>
              <w:top w:val="single" w:sz="4" w:space="0" w:color="auto"/>
              <w:left w:val="single" w:sz="4" w:space="0" w:color="auto"/>
              <w:bottom w:val="single" w:sz="4" w:space="0" w:color="auto"/>
              <w:right w:val="single" w:sz="4" w:space="0" w:color="auto"/>
            </w:tcBorders>
          </w:tcPr>
          <w:p w14:paraId="07C712AF" w14:textId="77777777" w:rsidR="0042640B" w:rsidRDefault="0042640B" w:rsidP="00530DD1">
            <w:pPr>
              <w:rPr>
                <w:rFonts w:ascii="Arial" w:hAnsi="Arial" w:cs="Arial"/>
                <w:b/>
                <w:bCs/>
                <w:sz w:val="18"/>
                <w:szCs w:val="18"/>
              </w:rPr>
            </w:pPr>
            <w:r>
              <w:rPr>
                <w:rFonts w:ascii="Arial" w:hAnsi="Arial" w:cs="Arial"/>
                <w:b/>
                <w:bCs/>
                <w:sz w:val="18"/>
                <w:szCs w:val="18"/>
              </w:rPr>
              <w:t>Existing Approval</w:t>
            </w:r>
          </w:p>
          <w:p w14:paraId="7B2477B9" w14:textId="77777777" w:rsidR="0042640B" w:rsidRDefault="0042640B" w:rsidP="00530DD1">
            <w:pPr>
              <w:rPr>
                <w:rFonts w:ascii="Arial" w:hAnsi="Arial" w:cs="Arial"/>
                <w:b/>
                <w:bCs/>
                <w:sz w:val="18"/>
                <w:szCs w:val="18"/>
              </w:rPr>
            </w:pPr>
            <w:r>
              <w:rPr>
                <w:rFonts w:ascii="Arial" w:hAnsi="Arial" w:cs="Arial"/>
                <w:b/>
                <w:bCs/>
                <w:sz w:val="18"/>
                <w:szCs w:val="18"/>
              </w:rPr>
              <w:t>(1018-0022)</w:t>
            </w:r>
          </w:p>
        </w:tc>
        <w:tc>
          <w:tcPr>
            <w:tcW w:w="990" w:type="dxa"/>
            <w:tcBorders>
              <w:top w:val="single" w:sz="4" w:space="0" w:color="auto"/>
              <w:left w:val="single" w:sz="4" w:space="0" w:color="auto"/>
              <w:bottom w:val="single" w:sz="4" w:space="0" w:color="auto"/>
              <w:right w:val="single" w:sz="4" w:space="0" w:color="auto"/>
            </w:tcBorders>
            <w:hideMark/>
          </w:tcPr>
          <w:p w14:paraId="4111DE3B" w14:textId="77777777" w:rsidR="0042640B" w:rsidRDefault="0042640B" w:rsidP="00530DD1">
            <w:pPr>
              <w:rPr>
                <w:rFonts w:ascii="Arial" w:hAnsi="Arial" w:cs="Arial"/>
                <w:b/>
                <w:bCs/>
                <w:sz w:val="18"/>
                <w:szCs w:val="18"/>
              </w:rPr>
            </w:pPr>
            <w:r>
              <w:rPr>
                <w:rFonts w:ascii="Arial" w:hAnsi="Arial" w:cs="Arial"/>
                <w:b/>
                <w:bCs/>
                <w:sz w:val="18"/>
                <w:szCs w:val="18"/>
              </w:rPr>
              <w:t>Current Fee</w:t>
            </w:r>
          </w:p>
        </w:tc>
        <w:tc>
          <w:tcPr>
            <w:tcW w:w="1193" w:type="dxa"/>
            <w:tcBorders>
              <w:top w:val="single" w:sz="4" w:space="0" w:color="auto"/>
              <w:left w:val="single" w:sz="4" w:space="0" w:color="auto"/>
              <w:bottom w:val="single" w:sz="4" w:space="0" w:color="auto"/>
              <w:right w:val="single" w:sz="4" w:space="0" w:color="auto"/>
            </w:tcBorders>
          </w:tcPr>
          <w:p w14:paraId="6587582B" w14:textId="77777777" w:rsidR="0042640B" w:rsidRDefault="0042640B" w:rsidP="00530DD1">
            <w:pPr>
              <w:rPr>
                <w:rFonts w:ascii="Arial" w:hAnsi="Arial" w:cs="Arial"/>
                <w:b/>
                <w:bCs/>
                <w:sz w:val="18"/>
                <w:szCs w:val="18"/>
              </w:rPr>
            </w:pPr>
            <w:r>
              <w:rPr>
                <w:rFonts w:ascii="Arial" w:hAnsi="Arial" w:cs="Arial"/>
                <w:b/>
                <w:bCs/>
                <w:sz w:val="18"/>
                <w:szCs w:val="18"/>
              </w:rPr>
              <w:t>Proposed Fee</w:t>
            </w:r>
          </w:p>
        </w:tc>
        <w:tc>
          <w:tcPr>
            <w:tcW w:w="1080" w:type="dxa"/>
            <w:tcBorders>
              <w:top w:val="single" w:sz="4" w:space="0" w:color="auto"/>
              <w:left w:val="single" w:sz="4" w:space="0" w:color="auto"/>
              <w:bottom w:val="single" w:sz="4" w:space="0" w:color="auto"/>
              <w:right w:val="single" w:sz="4" w:space="0" w:color="auto"/>
            </w:tcBorders>
          </w:tcPr>
          <w:p w14:paraId="144E688D" w14:textId="77777777" w:rsidR="0042640B" w:rsidRDefault="0042640B" w:rsidP="00530DD1">
            <w:pPr>
              <w:rPr>
                <w:rFonts w:ascii="Arial" w:hAnsi="Arial" w:cs="Arial"/>
                <w:b/>
                <w:bCs/>
                <w:sz w:val="18"/>
                <w:szCs w:val="18"/>
              </w:rPr>
            </w:pPr>
            <w:r>
              <w:rPr>
                <w:rFonts w:ascii="Arial" w:hAnsi="Arial" w:cs="Arial"/>
                <w:b/>
                <w:bCs/>
                <w:sz w:val="18"/>
                <w:szCs w:val="18"/>
              </w:rPr>
              <w:t>Total Approved Nonhour Burden Cost</w:t>
            </w:r>
          </w:p>
        </w:tc>
        <w:tc>
          <w:tcPr>
            <w:tcW w:w="1170" w:type="dxa"/>
            <w:tcBorders>
              <w:top w:val="single" w:sz="4" w:space="0" w:color="auto"/>
              <w:left w:val="single" w:sz="4" w:space="0" w:color="auto"/>
              <w:bottom w:val="single" w:sz="4" w:space="0" w:color="auto"/>
              <w:right w:val="single" w:sz="4" w:space="0" w:color="auto"/>
            </w:tcBorders>
            <w:hideMark/>
          </w:tcPr>
          <w:p w14:paraId="1F0DB786" w14:textId="77777777" w:rsidR="0042640B" w:rsidRDefault="0042640B" w:rsidP="00530DD1">
            <w:pPr>
              <w:rPr>
                <w:rFonts w:ascii="Arial" w:hAnsi="Arial" w:cs="Arial"/>
                <w:b/>
                <w:bCs/>
                <w:sz w:val="18"/>
                <w:szCs w:val="18"/>
              </w:rPr>
            </w:pPr>
            <w:r>
              <w:rPr>
                <w:rFonts w:ascii="Arial" w:hAnsi="Arial" w:cs="Arial"/>
                <w:b/>
                <w:bCs/>
                <w:sz w:val="18"/>
                <w:szCs w:val="18"/>
              </w:rPr>
              <w:t>Total Proposed Nonhour Burden Cost</w:t>
            </w:r>
          </w:p>
        </w:tc>
        <w:tc>
          <w:tcPr>
            <w:tcW w:w="1170" w:type="dxa"/>
            <w:tcBorders>
              <w:top w:val="single" w:sz="4" w:space="0" w:color="auto"/>
              <w:left w:val="single" w:sz="4" w:space="0" w:color="auto"/>
              <w:bottom w:val="single" w:sz="4" w:space="0" w:color="auto"/>
              <w:right w:val="single" w:sz="4" w:space="0" w:color="auto"/>
            </w:tcBorders>
            <w:hideMark/>
          </w:tcPr>
          <w:p w14:paraId="6C466266" w14:textId="77777777" w:rsidR="0042640B" w:rsidRDefault="0042640B" w:rsidP="00530DD1">
            <w:pPr>
              <w:rPr>
                <w:rFonts w:ascii="Arial" w:hAnsi="Arial" w:cs="Arial"/>
                <w:b/>
                <w:bCs/>
                <w:sz w:val="18"/>
                <w:szCs w:val="18"/>
              </w:rPr>
            </w:pPr>
            <w:r>
              <w:rPr>
                <w:rFonts w:ascii="Arial" w:hAnsi="Arial" w:cs="Arial"/>
                <w:b/>
                <w:bCs/>
                <w:sz w:val="18"/>
                <w:szCs w:val="18"/>
              </w:rPr>
              <w:t>Difference between 1018-0022 and proposed</w:t>
            </w:r>
          </w:p>
        </w:tc>
      </w:tr>
      <w:tr w:rsidR="0042640B" w14:paraId="3DFB751E" w14:textId="77777777" w:rsidTr="00530DD1">
        <w:trPr>
          <w:trHeight w:val="576"/>
        </w:trPr>
        <w:tc>
          <w:tcPr>
            <w:tcW w:w="10013" w:type="dxa"/>
            <w:gridSpan w:val="8"/>
            <w:tcBorders>
              <w:top w:val="single" w:sz="4" w:space="0" w:color="auto"/>
              <w:left w:val="single" w:sz="4" w:space="0" w:color="auto"/>
              <w:bottom w:val="single" w:sz="4" w:space="0" w:color="auto"/>
              <w:right w:val="single" w:sz="4" w:space="0" w:color="auto"/>
            </w:tcBorders>
            <w:shd w:val="clear" w:color="auto" w:fill="EEECE1" w:themeFill="background2"/>
          </w:tcPr>
          <w:p w14:paraId="3C1E4BC3" w14:textId="77777777" w:rsidR="0042640B" w:rsidRDefault="0042640B" w:rsidP="00530DD1">
            <w:pPr>
              <w:rPr>
                <w:rFonts w:ascii="Arial" w:hAnsi="Arial" w:cs="Arial"/>
                <w:sz w:val="18"/>
                <w:szCs w:val="18"/>
              </w:rPr>
            </w:pPr>
          </w:p>
          <w:p w14:paraId="714D4FCE" w14:textId="77777777" w:rsidR="0042640B" w:rsidRDefault="0042640B" w:rsidP="00530DD1">
            <w:pPr>
              <w:rPr>
                <w:rFonts w:ascii="Arial" w:hAnsi="Arial" w:cs="Arial"/>
                <w:sz w:val="18"/>
                <w:szCs w:val="18"/>
              </w:rPr>
            </w:pPr>
            <w:r>
              <w:rPr>
                <w:rFonts w:ascii="Arial" w:hAnsi="Arial" w:cs="Arial"/>
                <w:sz w:val="18"/>
                <w:szCs w:val="18"/>
              </w:rPr>
              <w:t>CHANGE IN NONHOUR COST BURDEN</w:t>
            </w:r>
          </w:p>
        </w:tc>
      </w:tr>
      <w:tr w:rsidR="0042640B" w14:paraId="2C37DB76"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tcPr>
          <w:p w14:paraId="72C8CD4C" w14:textId="77777777" w:rsidR="0042640B" w:rsidRPr="007F3A16" w:rsidRDefault="0042640B" w:rsidP="00530DD1">
            <w:pPr>
              <w:rPr>
                <w:rFonts w:ascii="Arial" w:hAnsi="Arial" w:cs="Arial"/>
                <w:sz w:val="18"/>
                <w:szCs w:val="18"/>
              </w:rPr>
            </w:pPr>
            <w:r>
              <w:rPr>
                <w:rFonts w:ascii="Arial" w:hAnsi="Arial" w:cs="Arial"/>
                <w:b/>
                <w:sz w:val="18"/>
                <w:szCs w:val="18"/>
              </w:rPr>
              <w:t>3-200-</w:t>
            </w:r>
            <w:r w:rsidRPr="00C769B5">
              <w:rPr>
                <w:rFonts w:ascii="Arial" w:hAnsi="Arial" w:cs="Arial"/>
                <w:b/>
                <w:sz w:val="18"/>
                <w:szCs w:val="18"/>
              </w:rPr>
              <w:t>71  - application,    Eagle Incidental Take</w:t>
            </w:r>
            <w:r w:rsidRPr="00C769B5">
              <w:rPr>
                <w:rFonts w:ascii="Arial" w:hAnsi="Arial" w:cs="Arial"/>
                <w:sz w:val="18"/>
                <w:szCs w:val="18"/>
              </w:rPr>
              <w:t xml:space="preserve"> –</w:t>
            </w:r>
            <w:r>
              <w:rPr>
                <w:rFonts w:ascii="Arial" w:hAnsi="Arial" w:cs="Arial"/>
                <w:sz w:val="18"/>
                <w:szCs w:val="18"/>
              </w:rPr>
              <w:t xml:space="preserve"> (not programmatic or long-term)</w:t>
            </w:r>
            <w:r>
              <w:rPr>
                <w:rFonts w:ascii="Arial" w:hAnsi="Arial" w:cs="Arial"/>
                <w:sz w:val="18"/>
                <w:szCs w:val="18"/>
                <w:vertAlign w:val="superscript"/>
              </w:rPr>
              <w:t>1</w:t>
            </w:r>
          </w:p>
          <w:p w14:paraId="1C78CECD" w14:textId="77777777" w:rsidR="0042640B" w:rsidRDefault="0042640B" w:rsidP="00530DD1">
            <w:pPr>
              <w:rPr>
                <w:rFonts w:ascii="Arial" w:hAnsi="Arial" w:cs="Arial"/>
                <w:vertAlign w:val="superscript"/>
              </w:rPr>
            </w:pPr>
          </w:p>
        </w:tc>
        <w:tc>
          <w:tcPr>
            <w:tcW w:w="2250" w:type="dxa"/>
            <w:gridSpan w:val="2"/>
            <w:tcBorders>
              <w:top w:val="single" w:sz="4" w:space="0" w:color="auto"/>
              <w:left w:val="single" w:sz="4" w:space="0" w:color="auto"/>
              <w:bottom w:val="single" w:sz="4" w:space="0" w:color="auto"/>
              <w:right w:val="single" w:sz="4" w:space="0" w:color="auto"/>
            </w:tcBorders>
          </w:tcPr>
          <w:p w14:paraId="61A2616B"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2D8022A2" w14:textId="77777777" w:rsidR="0042640B" w:rsidRPr="00357A1B"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hideMark/>
          </w:tcPr>
          <w:p w14:paraId="27BD75BF" w14:textId="77777777" w:rsidR="0042640B" w:rsidRPr="0070383A" w:rsidRDefault="0042640B" w:rsidP="00530DD1">
            <w:pPr>
              <w:jc w:val="right"/>
              <w:rPr>
                <w:rFonts w:ascii="Arial" w:hAnsi="Arial" w:cs="Arial"/>
                <w:sz w:val="18"/>
                <w:szCs w:val="18"/>
                <w:vertAlign w:val="superscript"/>
              </w:rPr>
            </w:pPr>
            <w:r>
              <w:rPr>
                <w:rFonts w:ascii="Arial" w:hAnsi="Arial" w:cs="Arial"/>
                <w:sz w:val="18"/>
                <w:szCs w:val="18"/>
              </w:rPr>
              <w:t>$500</w:t>
            </w:r>
          </w:p>
          <w:p w14:paraId="2A5AF283" w14:textId="77777777" w:rsidR="0042640B" w:rsidRDefault="0042640B" w:rsidP="00530DD1">
            <w:pPr>
              <w:jc w:val="right"/>
              <w:rPr>
                <w:rFonts w:ascii="Arial" w:hAnsi="Arial" w:cs="Arial"/>
                <w:sz w:val="18"/>
                <w:szCs w:val="18"/>
              </w:rPr>
            </w:pPr>
          </w:p>
          <w:p w14:paraId="7E16420F" w14:textId="77777777" w:rsidR="0042640B" w:rsidRDefault="0042640B" w:rsidP="00530DD1">
            <w:pPr>
              <w:jc w:val="right"/>
              <w:rPr>
                <w:rFonts w:ascii="Arial" w:hAnsi="Arial" w:cs="Arial"/>
                <w:sz w:val="18"/>
                <w:szCs w:val="18"/>
              </w:rPr>
            </w:pPr>
          </w:p>
          <w:p w14:paraId="36F13BAD" w14:textId="77777777" w:rsidR="0042640B" w:rsidRDefault="0042640B" w:rsidP="00530DD1">
            <w:pPr>
              <w:jc w:val="right"/>
              <w:rPr>
                <w:rFonts w:ascii="Arial" w:hAnsi="Arial" w:cs="Arial"/>
                <w:sz w:val="18"/>
                <w:szCs w:val="18"/>
              </w:rPr>
            </w:pPr>
            <w:r>
              <w:rPr>
                <w:rFonts w:ascii="Arial" w:hAnsi="Arial" w:cs="Arial"/>
                <w:sz w:val="18"/>
                <w:szCs w:val="18"/>
              </w:rPr>
              <w:t>$500</w:t>
            </w:r>
          </w:p>
        </w:tc>
        <w:tc>
          <w:tcPr>
            <w:tcW w:w="1193" w:type="dxa"/>
            <w:tcBorders>
              <w:top w:val="single" w:sz="4" w:space="0" w:color="auto"/>
              <w:left w:val="single" w:sz="4" w:space="0" w:color="auto"/>
              <w:bottom w:val="single" w:sz="4" w:space="0" w:color="auto"/>
              <w:right w:val="single" w:sz="4" w:space="0" w:color="auto"/>
            </w:tcBorders>
          </w:tcPr>
          <w:p w14:paraId="5F8B29D9" w14:textId="77777777" w:rsidR="0042640B" w:rsidRDefault="0042640B" w:rsidP="00530DD1">
            <w:pPr>
              <w:jc w:val="right"/>
              <w:rPr>
                <w:rFonts w:ascii="Arial" w:hAnsi="Arial" w:cs="Arial"/>
                <w:sz w:val="18"/>
                <w:szCs w:val="18"/>
              </w:rPr>
            </w:pPr>
            <w:r>
              <w:rPr>
                <w:rFonts w:ascii="Arial" w:hAnsi="Arial" w:cs="Arial"/>
                <w:sz w:val="18"/>
                <w:szCs w:val="18"/>
              </w:rPr>
              <w:t>$500 – Homeowner</w:t>
            </w:r>
          </w:p>
          <w:p w14:paraId="78D1470A" w14:textId="77777777" w:rsidR="0042640B" w:rsidRDefault="0042640B" w:rsidP="00530DD1">
            <w:pPr>
              <w:jc w:val="right"/>
              <w:rPr>
                <w:rFonts w:ascii="Arial" w:hAnsi="Arial" w:cs="Arial"/>
                <w:sz w:val="18"/>
                <w:szCs w:val="18"/>
              </w:rPr>
            </w:pPr>
          </w:p>
          <w:p w14:paraId="0F9F4957" w14:textId="77777777" w:rsidR="0042640B" w:rsidRDefault="0042640B" w:rsidP="00530DD1">
            <w:pPr>
              <w:jc w:val="right"/>
              <w:rPr>
                <w:rFonts w:ascii="Arial" w:hAnsi="Arial" w:cs="Arial"/>
                <w:sz w:val="18"/>
                <w:szCs w:val="18"/>
              </w:rPr>
            </w:pPr>
            <w:r>
              <w:rPr>
                <w:rFonts w:ascii="Arial" w:hAnsi="Arial" w:cs="Arial"/>
                <w:sz w:val="18"/>
                <w:szCs w:val="18"/>
              </w:rPr>
              <w:t>$2,500 – Commercial</w:t>
            </w:r>
          </w:p>
        </w:tc>
        <w:tc>
          <w:tcPr>
            <w:tcW w:w="1080" w:type="dxa"/>
            <w:tcBorders>
              <w:top w:val="single" w:sz="4" w:space="0" w:color="auto"/>
              <w:left w:val="single" w:sz="4" w:space="0" w:color="auto"/>
              <w:bottom w:val="single" w:sz="4" w:space="0" w:color="auto"/>
              <w:right w:val="single" w:sz="4" w:space="0" w:color="auto"/>
            </w:tcBorders>
          </w:tcPr>
          <w:p w14:paraId="6CCD4813" w14:textId="77777777" w:rsidR="0042640B" w:rsidRDefault="0042640B" w:rsidP="00530DD1">
            <w:pPr>
              <w:jc w:val="right"/>
              <w:rPr>
                <w:rFonts w:ascii="Arial" w:hAnsi="Arial" w:cs="Arial"/>
                <w:sz w:val="18"/>
                <w:szCs w:val="18"/>
                <w:vertAlign w:val="superscript"/>
              </w:rPr>
            </w:pPr>
            <w:r>
              <w:rPr>
                <w:rFonts w:ascii="Arial" w:hAnsi="Arial" w:cs="Arial"/>
                <w:sz w:val="18"/>
                <w:szCs w:val="18"/>
              </w:rPr>
              <w:t>$72,500</w:t>
            </w:r>
          </w:p>
          <w:p w14:paraId="1A52E6F5" w14:textId="77777777" w:rsidR="0042640B" w:rsidRDefault="0042640B" w:rsidP="00530DD1">
            <w:pPr>
              <w:jc w:val="righ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973079D" w14:textId="77777777" w:rsidR="0042640B" w:rsidRPr="00DC625D" w:rsidRDefault="0042640B" w:rsidP="00530DD1">
            <w:pPr>
              <w:rPr>
                <w:rFonts w:ascii="Arial" w:hAnsi="Arial" w:cs="Arial"/>
                <w:sz w:val="18"/>
                <w:szCs w:val="18"/>
              </w:rPr>
            </w:pPr>
            <w:r>
              <w:rPr>
                <w:rFonts w:ascii="Arial" w:hAnsi="Arial" w:cs="Arial"/>
                <w:sz w:val="18"/>
                <w:szCs w:val="18"/>
              </w:rPr>
              <w:t>$ 12,500</w:t>
            </w:r>
          </w:p>
          <w:p w14:paraId="4CF7FE3B" w14:textId="77777777" w:rsidR="0042640B" w:rsidRDefault="0042640B" w:rsidP="00530DD1">
            <w:pPr>
              <w:jc w:val="right"/>
              <w:rPr>
                <w:rFonts w:ascii="Arial" w:hAnsi="Arial" w:cs="Arial"/>
                <w:sz w:val="18"/>
                <w:szCs w:val="18"/>
              </w:rPr>
            </w:pPr>
          </w:p>
          <w:p w14:paraId="60E1025C" w14:textId="77777777" w:rsidR="0042640B" w:rsidRDefault="0042640B" w:rsidP="00530DD1">
            <w:pPr>
              <w:jc w:val="right"/>
              <w:rPr>
                <w:rFonts w:ascii="Arial" w:hAnsi="Arial" w:cs="Arial"/>
                <w:sz w:val="18"/>
                <w:szCs w:val="18"/>
              </w:rPr>
            </w:pPr>
          </w:p>
          <w:p w14:paraId="332476F6" w14:textId="77777777" w:rsidR="0042640B" w:rsidRPr="00DC625D" w:rsidRDefault="0042640B" w:rsidP="00530DD1">
            <w:pPr>
              <w:jc w:val="right"/>
              <w:rPr>
                <w:rFonts w:ascii="Arial" w:hAnsi="Arial" w:cs="Arial"/>
                <w:sz w:val="18"/>
                <w:szCs w:val="18"/>
              </w:rPr>
            </w:pPr>
            <w:r>
              <w:rPr>
                <w:rFonts w:ascii="Arial" w:hAnsi="Arial" w:cs="Arial"/>
                <w:sz w:val="18"/>
                <w:szCs w:val="18"/>
              </w:rPr>
              <w:t>$300,000</w:t>
            </w:r>
          </w:p>
          <w:p w14:paraId="18F498A8" w14:textId="77777777" w:rsidR="0042640B" w:rsidRDefault="0042640B" w:rsidP="00530DD1">
            <w:pPr>
              <w:jc w:val="right"/>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hideMark/>
          </w:tcPr>
          <w:p w14:paraId="7A911DF9" w14:textId="77777777" w:rsidR="0042640B" w:rsidRDefault="0042640B" w:rsidP="00530DD1">
            <w:pPr>
              <w:jc w:val="right"/>
              <w:rPr>
                <w:rFonts w:ascii="Arial" w:hAnsi="Arial" w:cs="Arial"/>
                <w:sz w:val="18"/>
                <w:szCs w:val="18"/>
              </w:rPr>
            </w:pPr>
            <w:r>
              <w:rPr>
                <w:rFonts w:ascii="Arial" w:hAnsi="Arial" w:cs="Arial"/>
                <w:sz w:val="18"/>
                <w:szCs w:val="18"/>
              </w:rPr>
              <w:t>+$240,000</w:t>
            </w:r>
          </w:p>
        </w:tc>
      </w:tr>
      <w:tr w:rsidR="0042640B" w14:paraId="203825E5"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vAlign w:val="center"/>
            <w:hideMark/>
          </w:tcPr>
          <w:p w14:paraId="75EAF709" w14:textId="77777777" w:rsidR="0042640B" w:rsidRPr="008F765C" w:rsidRDefault="0042640B" w:rsidP="00530DD1">
            <w:pPr>
              <w:rPr>
                <w:rFonts w:ascii="Arial" w:hAnsi="Arial" w:cs="Arial"/>
                <w:sz w:val="18"/>
                <w:szCs w:val="18"/>
                <w:vertAlign w:val="superscript"/>
              </w:rPr>
            </w:pPr>
            <w:r w:rsidRPr="00C769B5">
              <w:rPr>
                <w:rFonts w:ascii="Arial" w:hAnsi="Arial" w:cs="Arial"/>
                <w:sz w:val="18"/>
                <w:szCs w:val="18"/>
              </w:rPr>
              <w:t xml:space="preserve"> </w:t>
            </w:r>
            <w:r>
              <w:rPr>
                <w:rFonts w:ascii="Arial" w:hAnsi="Arial" w:cs="Arial"/>
                <w:b/>
                <w:sz w:val="18"/>
                <w:szCs w:val="18"/>
              </w:rPr>
              <w:t xml:space="preserve">3–200-72 - </w:t>
            </w:r>
            <w:r w:rsidRPr="00C769B5">
              <w:rPr>
                <w:rFonts w:ascii="Arial" w:hAnsi="Arial" w:cs="Arial"/>
                <w:b/>
                <w:sz w:val="18"/>
                <w:szCs w:val="18"/>
              </w:rPr>
              <w:t>application</w:t>
            </w:r>
            <w:r w:rsidRPr="00C769B5">
              <w:rPr>
                <w:rFonts w:ascii="Arial" w:hAnsi="Arial" w:cs="Arial"/>
                <w:sz w:val="18"/>
                <w:szCs w:val="18"/>
              </w:rPr>
              <w:t xml:space="preserve">, </w:t>
            </w:r>
            <w:r w:rsidRPr="00C769B5">
              <w:rPr>
                <w:rFonts w:ascii="Arial" w:hAnsi="Arial" w:cs="Arial"/>
                <w:b/>
                <w:sz w:val="18"/>
                <w:szCs w:val="18"/>
              </w:rPr>
              <w:t>Eagle Nest Take</w:t>
            </w:r>
            <w:r w:rsidRPr="00C769B5">
              <w:rPr>
                <w:rFonts w:ascii="Arial" w:hAnsi="Arial" w:cs="Arial"/>
                <w:sz w:val="18"/>
                <w:szCs w:val="18"/>
              </w:rPr>
              <w:t xml:space="preserve"> –</w:t>
            </w:r>
            <w:r>
              <w:rPr>
                <w:rFonts w:ascii="Arial" w:hAnsi="Arial" w:cs="Arial"/>
                <w:sz w:val="18"/>
                <w:szCs w:val="18"/>
              </w:rPr>
              <w:t xml:space="preserve"> single nest (formerly “standard”)</w:t>
            </w:r>
            <w:r>
              <w:rPr>
                <w:rFonts w:ascii="Arial" w:hAnsi="Arial" w:cs="Arial"/>
                <w:sz w:val="18"/>
                <w:szCs w:val="18"/>
                <w:vertAlign w:val="superscript"/>
              </w:rPr>
              <w:t>2</w:t>
            </w:r>
          </w:p>
        </w:tc>
        <w:tc>
          <w:tcPr>
            <w:tcW w:w="2250" w:type="dxa"/>
            <w:gridSpan w:val="2"/>
            <w:tcBorders>
              <w:top w:val="single" w:sz="4" w:space="0" w:color="auto"/>
              <w:left w:val="single" w:sz="4" w:space="0" w:color="auto"/>
              <w:bottom w:val="single" w:sz="4" w:space="0" w:color="auto"/>
              <w:right w:val="single" w:sz="4" w:space="0" w:color="auto"/>
            </w:tcBorders>
          </w:tcPr>
          <w:p w14:paraId="521404D0"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650972A8" w14:textId="77777777" w:rsidR="0042640B" w:rsidRPr="00C769B5"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8081BB" w14:textId="77777777" w:rsidR="0042640B" w:rsidRPr="00C769B5" w:rsidRDefault="0042640B" w:rsidP="00530DD1">
            <w:pPr>
              <w:jc w:val="right"/>
              <w:rPr>
                <w:rFonts w:ascii="Arial" w:hAnsi="Arial" w:cs="Arial"/>
                <w:sz w:val="18"/>
                <w:szCs w:val="18"/>
              </w:rPr>
            </w:pPr>
            <w:r w:rsidRPr="00C769B5">
              <w:rPr>
                <w:rFonts w:ascii="Arial" w:hAnsi="Arial" w:cs="Arial"/>
                <w:sz w:val="18"/>
                <w:szCs w:val="18"/>
              </w:rPr>
              <w:t>$500</w:t>
            </w: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7AFDAF95" w14:textId="77777777" w:rsidR="0042640B" w:rsidRPr="00C769B5" w:rsidRDefault="0042640B" w:rsidP="00530DD1">
            <w:pPr>
              <w:jc w:val="right"/>
              <w:rPr>
                <w:rFonts w:ascii="Arial" w:hAnsi="Arial" w:cs="Arial"/>
                <w:sz w:val="18"/>
                <w:szCs w:val="18"/>
              </w:rPr>
            </w:pPr>
            <w:r w:rsidRPr="00C769B5">
              <w:rPr>
                <w:rFonts w:ascii="Arial" w:hAnsi="Arial" w:cs="Arial"/>
                <w:sz w:val="18"/>
                <w:szCs w:val="18"/>
              </w:rPr>
              <w:t>$500 – Homeowner</w:t>
            </w:r>
          </w:p>
          <w:p w14:paraId="7145E05C" w14:textId="77777777" w:rsidR="0042640B" w:rsidRPr="00C769B5" w:rsidRDefault="0042640B" w:rsidP="00530DD1">
            <w:pPr>
              <w:jc w:val="right"/>
              <w:rPr>
                <w:rFonts w:ascii="Arial" w:hAnsi="Arial" w:cs="Arial"/>
                <w:sz w:val="18"/>
                <w:szCs w:val="18"/>
              </w:rPr>
            </w:pPr>
          </w:p>
          <w:p w14:paraId="20BD2595" w14:textId="77777777" w:rsidR="0042640B" w:rsidRPr="00C769B5" w:rsidDel="00FE033D" w:rsidRDefault="0042640B" w:rsidP="00530DD1">
            <w:pPr>
              <w:jc w:val="right"/>
              <w:rPr>
                <w:rFonts w:ascii="Arial" w:hAnsi="Arial" w:cs="Arial"/>
                <w:b/>
                <w:bCs/>
                <w:sz w:val="18"/>
                <w:szCs w:val="18"/>
              </w:rPr>
            </w:pPr>
            <w:r w:rsidRPr="00C769B5">
              <w:rPr>
                <w:rFonts w:ascii="Arial" w:hAnsi="Arial" w:cs="Arial"/>
                <w:sz w:val="18"/>
                <w:szCs w:val="18"/>
              </w:rPr>
              <w:t>$2,500 – Commercial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5777DC" w14:textId="77777777" w:rsidR="0042640B" w:rsidRPr="007C49C0" w:rsidDel="00FE033D" w:rsidRDefault="0042640B" w:rsidP="00530DD1">
            <w:pPr>
              <w:jc w:val="right"/>
              <w:rPr>
                <w:rFonts w:ascii="Arial" w:hAnsi="Arial" w:cs="Arial"/>
                <w:bCs/>
                <w:sz w:val="18"/>
                <w:szCs w:val="18"/>
                <w:vertAlign w:val="superscript"/>
              </w:rPr>
            </w:pPr>
            <w:r>
              <w:rPr>
                <w:rFonts w:ascii="Arial" w:hAnsi="Arial" w:cs="Arial"/>
                <w:bCs/>
                <w:sz w:val="18"/>
                <w:szCs w:val="18"/>
              </w:rPr>
              <w:t>$15,000</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D9DE547" w14:textId="77777777" w:rsidR="0042640B" w:rsidRDefault="0042640B" w:rsidP="00530DD1">
            <w:pPr>
              <w:jc w:val="right"/>
              <w:rPr>
                <w:rFonts w:ascii="Arial" w:hAnsi="Arial" w:cs="Arial"/>
                <w:bCs/>
                <w:sz w:val="18"/>
                <w:szCs w:val="18"/>
              </w:rPr>
            </w:pPr>
          </w:p>
          <w:p w14:paraId="4D718AAA" w14:textId="77777777" w:rsidR="0042640B" w:rsidRDefault="0042640B" w:rsidP="00530DD1">
            <w:pPr>
              <w:jc w:val="right"/>
              <w:rPr>
                <w:rFonts w:ascii="Arial" w:hAnsi="Arial" w:cs="Arial"/>
                <w:bCs/>
                <w:sz w:val="18"/>
                <w:szCs w:val="18"/>
              </w:rPr>
            </w:pPr>
          </w:p>
          <w:p w14:paraId="17E18C9A" w14:textId="77777777" w:rsidR="0042640B" w:rsidRDefault="0042640B" w:rsidP="00530DD1">
            <w:pPr>
              <w:jc w:val="right"/>
              <w:rPr>
                <w:rFonts w:ascii="Arial" w:hAnsi="Arial" w:cs="Arial"/>
                <w:bCs/>
                <w:sz w:val="18"/>
                <w:szCs w:val="18"/>
              </w:rPr>
            </w:pPr>
          </w:p>
          <w:p w14:paraId="42DBB88D" w14:textId="77777777" w:rsidR="0042640B" w:rsidRDefault="0042640B" w:rsidP="00530DD1">
            <w:pPr>
              <w:jc w:val="right"/>
              <w:rPr>
                <w:rFonts w:ascii="Arial" w:hAnsi="Arial" w:cs="Arial"/>
                <w:bCs/>
                <w:sz w:val="18"/>
                <w:szCs w:val="18"/>
              </w:rPr>
            </w:pPr>
          </w:p>
          <w:p w14:paraId="0243D371" w14:textId="77777777" w:rsidR="0042640B" w:rsidRPr="007C49C0" w:rsidRDefault="0042640B" w:rsidP="00530DD1">
            <w:pPr>
              <w:jc w:val="right"/>
              <w:rPr>
                <w:rFonts w:ascii="Arial" w:hAnsi="Arial" w:cs="Arial"/>
                <w:bCs/>
                <w:sz w:val="18"/>
                <w:szCs w:val="18"/>
                <w:vertAlign w:val="superscript"/>
              </w:rPr>
            </w:pPr>
            <w:r>
              <w:rPr>
                <w:rFonts w:ascii="Arial" w:hAnsi="Arial" w:cs="Arial"/>
                <w:bCs/>
                <w:sz w:val="18"/>
                <w:szCs w:val="18"/>
              </w:rPr>
              <w:t>$55</w:t>
            </w:r>
            <w:r w:rsidRPr="00C769B5">
              <w:rPr>
                <w:rFonts w:ascii="Arial" w:hAnsi="Arial" w:cs="Arial"/>
                <w:bCs/>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33DD6" w14:textId="77777777" w:rsidR="0042640B" w:rsidRPr="00C769B5" w:rsidRDefault="0042640B" w:rsidP="00530DD1">
            <w:pPr>
              <w:jc w:val="center"/>
              <w:rPr>
                <w:rFonts w:ascii="Arial" w:hAnsi="Arial" w:cs="Arial"/>
                <w:bCs/>
                <w:sz w:val="18"/>
                <w:szCs w:val="18"/>
              </w:rPr>
            </w:pPr>
            <w:r>
              <w:rPr>
                <w:rFonts w:ascii="Arial" w:hAnsi="Arial" w:cs="Arial"/>
                <w:bCs/>
                <w:sz w:val="18"/>
                <w:szCs w:val="18"/>
              </w:rPr>
              <w:t>+$40</w:t>
            </w:r>
            <w:r w:rsidRPr="00C769B5">
              <w:rPr>
                <w:rFonts w:ascii="Arial" w:hAnsi="Arial" w:cs="Arial"/>
                <w:bCs/>
                <w:sz w:val="18"/>
                <w:szCs w:val="18"/>
              </w:rPr>
              <w:t>,000</w:t>
            </w:r>
          </w:p>
        </w:tc>
      </w:tr>
      <w:tr w:rsidR="0042640B" w14:paraId="24BC100E"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vAlign w:val="center"/>
          </w:tcPr>
          <w:p w14:paraId="251282DB" w14:textId="77777777" w:rsidR="0042640B" w:rsidRPr="000026C5" w:rsidRDefault="0042640B" w:rsidP="00530DD1">
            <w:pPr>
              <w:rPr>
                <w:rFonts w:ascii="Arial" w:hAnsi="Arial" w:cs="Arial"/>
                <w:sz w:val="18"/>
                <w:szCs w:val="18"/>
                <w:vertAlign w:val="superscript"/>
              </w:rPr>
            </w:pPr>
            <w:r w:rsidRPr="00C769B5">
              <w:rPr>
                <w:rFonts w:ascii="Arial" w:hAnsi="Arial" w:cs="Arial"/>
                <w:b/>
                <w:sz w:val="18"/>
                <w:szCs w:val="18"/>
              </w:rPr>
              <w:t>3–200-72—application,</w:t>
            </w:r>
            <w:r w:rsidRPr="00C769B5">
              <w:rPr>
                <w:rFonts w:ascii="Arial" w:hAnsi="Arial" w:cs="Arial"/>
                <w:sz w:val="18"/>
                <w:szCs w:val="18"/>
              </w:rPr>
              <w:t xml:space="preserve"> </w:t>
            </w:r>
            <w:r w:rsidRPr="00C769B5">
              <w:rPr>
                <w:rFonts w:ascii="Arial" w:hAnsi="Arial" w:cs="Arial"/>
                <w:b/>
                <w:sz w:val="18"/>
                <w:szCs w:val="18"/>
              </w:rPr>
              <w:t>Eagle Nest Take</w:t>
            </w:r>
            <w:r w:rsidRPr="00C769B5">
              <w:rPr>
                <w:rFonts w:ascii="Arial" w:hAnsi="Arial" w:cs="Arial"/>
                <w:sz w:val="18"/>
                <w:szCs w:val="18"/>
              </w:rPr>
              <w:t xml:space="preserve"> –  multiple nests</w:t>
            </w:r>
            <w:r>
              <w:rPr>
                <w:rFonts w:ascii="Arial" w:hAnsi="Arial" w:cs="Arial"/>
                <w:sz w:val="18"/>
                <w:szCs w:val="18"/>
              </w:rPr>
              <w:t xml:space="preserve"> (formerly “programmatic”)</w:t>
            </w:r>
            <w:r>
              <w:rPr>
                <w:rFonts w:ascii="Arial" w:hAnsi="Arial" w:cs="Arial"/>
                <w:sz w:val="18"/>
                <w:szCs w:val="18"/>
                <w:vertAlign w:val="superscript"/>
              </w:rPr>
              <w:t>3</w:t>
            </w:r>
          </w:p>
        </w:tc>
        <w:tc>
          <w:tcPr>
            <w:tcW w:w="2250" w:type="dxa"/>
            <w:gridSpan w:val="2"/>
            <w:tcBorders>
              <w:top w:val="single" w:sz="4" w:space="0" w:color="auto"/>
              <w:left w:val="single" w:sz="4" w:space="0" w:color="auto"/>
              <w:bottom w:val="single" w:sz="4" w:space="0" w:color="auto"/>
              <w:right w:val="single" w:sz="4" w:space="0" w:color="auto"/>
            </w:tcBorders>
          </w:tcPr>
          <w:p w14:paraId="5232DC08"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042FFBE5" w14:textId="77777777" w:rsidR="0042640B" w:rsidRPr="00C769B5"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FDF43A1" w14:textId="77777777" w:rsidR="0042640B" w:rsidRPr="00AF2250" w:rsidRDefault="0042640B" w:rsidP="00530DD1">
            <w:pPr>
              <w:jc w:val="right"/>
              <w:rPr>
                <w:rFonts w:ascii="Arial" w:hAnsi="Arial" w:cs="Arial"/>
                <w:sz w:val="18"/>
                <w:szCs w:val="18"/>
                <w:vertAlign w:val="superscript"/>
              </w:rPr>
            </w:pPr>
            <w:r w:rsidRPr="00AF2250">
              <w:rPr>
                <w:rFonts w:ascii="Arial" w:hAnsi="Arial" w:cs="Arial"/>
                <w:sz w:val="18"/>
                <w:szCs w:val="18"/>
              </w:rPr>
              <w:t>$0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73323D3E" w14:textId="77777777" w:rsidR="0042640B" w:rsidRPr="00C769B5" w:rsidRDefault="0042640B" w:rsidP="00530DD1">
            <w:pPr>
              <w:jc w:val="right"/>
              <w:rPr>
                <w:rFonts w:ascii="Arial" w:hAnsi="Arial" w:cs="Arial"/>
                <w:sz w:val="18"/>
                <w:szCs w:val="18"/>
              </w:rPr>
            </w:pPr>
            <w:r w:rsidRPr="00C769B5">
              <w:rPr>
                <w:rFonts w:ascii="Arial" w:hAnsi="Arial" w:cs="Arial"/>
                <w:sz w:val="18"/>
                <w:szCs w:val="18"/>
              </w:rPr>
              <w:t>$500 – Homeowner</w:t>
            </w:r>
          </w:p>
          <w:p w14:paraId="696477D8" w14:textId="77777777" w:rsidR="0042640B" w:rsidRPr="00C769B5" w:rsidRDefault="0042640B" w:rsidP="00530DD1">
            <w:pPr>
              <w:jc w:val="right"/>
              <w:rPr>
                <w:rFonts w:ascii="Arial" w:hAnsi="Arial" w:cs="Arial"/>
                <w:sz w:val="18"/>
                <w:szCs w:val="18"/>
              </w:rPr>
            </w:pPr>
          </w:p>
          <w:p w14:paraId="4E569121" w14:textId="77777777" w:rsidR="0042640B" w:rsidRPr="00C769B5" w:rsidDel="00FE033D" w:rsidRDefault="0042640B" w:rsidP="00530DD1">
            <w:pPr>
              <w:jc w:val="center"/>
              <w:rPr>
                <w:rFonts w:ascii="Arial" w:hAnsi="Arial" w:cs="Arial"/>
                <w:sz w:val="18"/>
                <w:szCs w:val="18"/>
              </w:rPr>
            </w:pPr>
            <w:r w:rsidRPr="00C769B5">
              <w:rPr>
                <w:rFonts w:ascii="Arial" w:hAnsi="Arial" w:cs="Arial"/>
                <w:sz w:val="18"/>
                <w:szCs w:val="18"/>
              </w:rPr>
              <w:t>$2,500 – Commercial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0A7BE6" w14:textId="77777777" w:rsidR="0042640B" w:rsidRPr="00D64C0B" w:rsidDel="00FE033D" w:rsidRDefault="0042640B" w:rsidP="00530DD1">
            <w:pPr>
              <w:jc w:val="right"/>
              <w:rPr>
                <w:rFonts w:ascii="Arial" w:hAnsi="Arial" w:cs="Arial"/>
                <w:sz w:val="18"/>
                <w:szCs w:val="18"/>
              </w:rPr>
            </w:pPr>
            <w:r w:rsidRPr="00D64C0B">
              <w:rPr>
                <w:rFonts w:ascii="Arial" w:hAnsi="Arial" w:cs="Arial"/>
                <w:sz w:val="18"/>
                <w:szCs w:val="18"/>
              </w:rPr>
              <w:t>$ 0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00963" w14:textId="77777777" w:rsidR="0042640B" w:rsidRPr="00D64C0B" w:rsidRDefault="0042640B" w:rsidP="00530DD1">
            <w:pPr>
              <w:jc w:val="center"/>
              <w:rPr>
                <w:rFonts w:ascii="Arial" w:hAnsi="Arial" w:cs="Arial"/>
                <w:sz w:val="18"/>
                <w:szCs w:val="18"/>
              </w:rPr>
            </w:pPr>
            <w:r w:rsidRPr="00D64C0B">
              <w:rPr>
                <w:rFonts w:ascii="Arial" w:hAnsi="Arial" w:cs="Arial"/>
                <w:sz w:val="18"/>
                <w:szCs w:val="18"/>
              </w:rPr>
              <w:t>$20,500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4E4D8" w14:textId="77777777" w:rsidR="0042640B" w:rsidRPr="00D64C0B" w:rsidRDefault="0042640B" w:rsidP="00530DD1">
            <w:pPr>
              <w:jc w:val="center"/>
              <w:rPr>
                <w:rFonts w:ascii="Arial" w:hAnsi="Arial" w:cs="Arial"/>
                <w:sz w:val="18"/>
                <w:szCs w:val="18"/>
              </w:rPr>
            </w:pPr>
            <w:r w:rsidRPr="00D64C0B">
              <w:rPr>
                <w:rFonts w:ascii="Arial" w:hAnsi="Arial" w:cs="Arial"/>
                <w:sz w:val="18"/>
                <w:szCs w:val="18"/>
              </w:rPr>
              <w:t>+$20,500</w:t>
            </w:r>
          </w:p>
        </w:tc>
      </w:tr>
      <w:tr w:rsidR="0042640B" w14:paraId="443A7531"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vAlign w:val="center"/>
            <w:hideMark/>
          </w:tcPr>
          <w:p w14:paraId="5DC0BDE7" w14:textId="77777777" w:rsidR="0042640B" w:rsidRPr="00D64C0B" w:rsidRDefault="0042640B" w:rsidP="00530DD1">
            <w:pPr>
              <w:rPr>
                <w:rFonts w:ascii="Arial" w:hAnsi="Arial" w:cs="Arial"/>
                <w:sz w:val="18"/>
                <w:szCs w:val="18"/>
              </w:rPr>
            </w:pPr>
            <w:r w:rsidRPr="00D64C0B">
              <w:rPr>
                <w:rFonts w:ascii="Arial" w:hAnsi="Arial" w:cs="Arial"/>
                <w:b/>
                <w:sz w:val="18"/>
                <w:szCs w:val="18"/>
              </w:rPr>
              <w:t>3-200-71 Eagle Incidental Take Amendment</w:t>
            </w:r>
            <w:r w:rsidRPr="00D64C0B">
              <w:rPr>
                <w:rFonts w:ascii="Arial" w:hAnsi="Arial" w:cs="Arial"/>
                <w:b/>
                <w:color w:val="FF0000"/>
                <w:sz w:val="18"/>
                <w:szCs w:val="18"/>
              </w:rPr>
              <w:t xml:space="preserve"> </w:t>
            </w:r>
            <w:r w:rsidRPr="00D64C0B">
              <w:rPr>
                <w:rFonts w:ascii="Arial" w:hAnsi="Arial" w:cs="Arial"/>
                <w:sz w:val="18"/>
                <w:szCs w:val="18"/>
              </w:rPr>
              <w:t>-less th</w:t>
            </w:r>
            <w:r>
              <w:rPr>
                <w:rFonts w:ascii="Arial" w:hAnsi="Arial" w:cs="Arial"/>
                <w:sz w:val="18"/>
                <w:szCs w:val="18"/>
              </w:rPr>
              <w:t>an 5 years (formerly “standard”</w:t>
            </w:r>
            <w:r>
              <w:rPr>
                <w:rFonts w:ascii="Arial" w:hAnsi="Arial" w:cs="Arial"/>
                <w:sz w:val="18"/>
                <w:szCs w:val="18"/>
                <w:vertAlign w:val="superscript"/>
              </w:rPr>
              <w:t>4</w:t>
            </w:r>
          </w:p>
        </w:tc>
        <w:tc>
          <w:tcPr>
            <w:tcW w:w="2250" w:type="dxa"/>
            <w:gridSpan w:val="2"/>
            <w:tcBorders>
              <w:top w:val="single" w:sz="4" w:space="0" w:color="auto"/>
              <w:left w:val="single" w:sz="4" w:space="0" w:color="auto"/>
              <w:bottom w:val="single" w:sz="4" w:space="0" w:color="auto"/>
              <w:right w:val="single" w:sz="4" w:space="0" w:color="auto"/>
            </w:tcBorders>
          </w:tcPr>
          <w:p w14:paraId="4642386F"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757BDB47" w14:textId="77777777" w:rsidR="0042640B" w:rsidRPr="00C769B5"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9834A5" w14:textId="77777777" w:rsidR="0042640B" w:rsidRPr="00C769B5" w:rsidRDefault="0042640B" w:rsidP="00530DD1">
            <w:pPr>
              <w:jc w:val="right"/>
              <w:rPr>
                <w:rFonts w:ascii="Arial" w:hAnsi="Arial" w:cs="Arial"/>
                <w:sz w:val="18"/>
                <w:szCs w:val="18"/>
              </w:rPr>
            </w:pPr>
            <w:r w:rsidRPr="00C769B5">
              <w:rPr>
                <w:rFonts w:ascii="Arial" w:hAnsi="Arial" w:cs="Arial"/>
                <w:sz w:val="18"/>
                <w:szCs w:val="18"/>
              </w:rPr>
              <w:t>$150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09286F8B" w14:textId="77777777" w:rsidR="0042640B" w:rsidRPr="00C769B5" w:rsidRDefault="0042640B" w:rsidP="00530DD1">
            <w:pPr>
              <w:jc w:val="center"/>
              <w:rPr>
                <w:rFonts w:ascii="Arial" w:hAnsi="Arial" w:cs="Arial"/>
                <w:sz w:val="18"/>
                <w:szCs w:val="18"/>
              </w:rPr>
            </w:pPr>
            <w:r w:rsidRPr="00C769B5">
              <w:rPr>
                <w:rFonts w:ascii="Arial" w:hAnsi="Arial" w:cs="Arial"/>
                <w:sz w:val="18"/>
                <w:szCs w:val="18"/>
              </w:rPr>
              <w:t>$150 – Homeowner</w:t>
            </w:r>
          </w:p>
          <w:p w14:paraId="6F4BD38D" w14:textId="77777777" w:rsidR="0042640B" w:rsidRPr="00C769B5" w:rsidRDefault="0042640B" w:rsidP="00530DD1">
            <w:pPr>
              <w:jc w:val="center"/>
              <w:rPr>
                <w:rFonts w:ascii="Arial" w:hAnsi="Arial" w:cs="Arial"/>
                <w:sz w:val="18"/>
                <w:szCs w:val="18"/>
              </w:rPr>
            </w:pPr>
          </w:p>
          <w:p w14:paraId="4AFFC0EF" w14:textId="77777777" w:rsidR="0042640B" w:rsidRPr="00C769B5" w:rsidRDefault="0042640B" w:rsidP="00530DD1">
            <w:pPr>
              <w:jc w:val="center"/>
              <w:rPr>
                <w:rFonts w:ascii="Arial" w:hAnsi="Arial" w:cs="Arial"/>
                <w:sz w:val="18"/>
                <w:szCs w:val="18"/>
              </w:rPr>
            </w:pPr>
            <w:r w:rsidRPr="00C769B5">
              <w:rPr>
                <w:rFonts w:ascii="Arial" w:hAnsi="Arial" w:cs="Arial"/>
                <w:sz w:val="18"/>
                <w:szCs w:val="18"/>
              </w:rPr>
              <w:t>$500 - Commercial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995C47" w14:textId="77777777" w:rsidR="0042640B" w:rsidRDefault="0042640B" w:rsidP="00530DD1">
            <w:pPr>
              <w:jc w:val="center"/>
              <w:rPr>
                <w:rFonts w:ascii="Arial" w:hAnsi="Arial" w:cs="Arial"/>
                <w:sz w:val="18"/>
                <w:szCs w:val="18"/>
              </w:rPr>
            </w:pPr>
          </w:p>
          <w:p w14:paraId="2675E643" w14:textId="77777777" w:rsidR="0042640B" w:rsidRPr="00C769B5" w:rsidRDefault="0042640B" w:rsidP="00530DD1">
            <w:pPr>
              <w:jc w:val="center"/>
              <w:rPr>
                <w:rFonts w:ascii="Arial" w:hAnsi="Arial" w:cs="Arial"/>
                <w:sz w:val="18"/>
                <w:szCs w:val="18"/>
              </w:rPr>
            </w:pPr>
            <w:r>
              <w:rPr>
                <w:rFonts w:ascii="Arial" w:hAnsi="Arial" w:cs="Arial"/>
                <w:sz w:val="18"/>
                <w:szCs w:val="18"/>
              </w:rPr>
              <w:t>$3,000</w:t>
            </w:r>
            <w:r>
              <w:rPr>
                <w:rFonts w:ascii="Arial" w:hAnsi="Arial" w:cs="Arial"/>
                <w:sz w:val="18"/>
                <w:szCs w:val="18"/>
                <w:vertAlign w:val="superscript"/>
              </w:rPr>
              <w:t>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F6359" w14:textId="77777777" w:rsidR="0042640B" w:rsidRDefault="0042640B" w:rsidP="00530DD1">
            <w:pPr>
              <w:jc w:val="center"/>
              <w:rPr>
                <w:rFonts w:ascii="Arial" w:hAnsi="Arial" w:cs="Arial"/>
                <w:sz w:val="18"/>
                <w:szCs w:val="18"/>
              </w:rPr>
            </w:pPr>
          </w:p>
          <w:p w14:paraId="2D62F9FE" w14:textId="77777777" w:rsidR="0042640B" w:rsidRPr="00C769B5" w:rsidRDefault="0042640B" w:rsidP="00530DD1">
            <w:pPr>
              <w:jc w:val="center"/>
              <w:rPr>
                <w:rFonts w:ascii="Arial" w:hAnsi="Arial" w:cs="Arial"/>
                <w:sz w:val="18"/>
                <w:szCs w:val="18"/>
              </w:rPr>
            </w:pPr>
            <w:r w:rsidRPr="00C769B5">
              <w:rPr>
                <w:rFonts w:ascii="Arial" w:hAnsi="Arial" w:cs="Arial"/>
                <w:sz w:val="18"/>
                <w:szCs w:val="18"/>
              </w:rPr>
              <w:t>$</w:t>
            </w:r>
            <w:r>
              <w:rPr>
                <w:rFonts w:ascii="Arial" w:hAnsi="Arial" w:cs="Arial"/>
                <w:sz w:val="18"/>
                <w:szCs w:val="18"/>
              </w:rPr>
              <w:t>9,3</w:t>
            </w:r>
            <w:r w:rsidRPr="00C769B5">
              <w:rPr>
                <w:rFonts w:ascii="Arial" w:hAnsi="Arial" w:cs="Arial"/>
                <w:sz w:val="18"/>
                <w:szCs w:val="18"/>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42A4" w14:textId="77777777" w:rsidR="0042640B" w:rsidRDefault="0042640B" w:rsidP="00530DD1">
            <w:pPr>
              <w:jc w:val="center"/>
              <w:rPr>
                <w:rFonts w:ascii="Arial" w:hAnsi="Arial" w:cs="Arial"/>
                <w:sz w:val="18"/>
                <w:szCs w:val="18"/>
              </w:rPr>
            </w:pPr>
          </w:p>
          <w:p w14:paraId="02925E5B" w14:textId="1B494A9B" w:rsidR="0042640B" w:rsidRPr="0042640B" w:rsidRDefault="0042640B" w:rsidP="00530DD1">
            <w:pPr>
              <w:jc w:val="center"/>
              <w:rPr>
                <w:rFonts w:ascii="Arial" w:hAnsi="Arial" w:cs="Arial"/>
                <w:sz w:val="18"/>
                <w:szCs w:val="18"/>
              </w:rPr>
            </w:pPr>
            <w:r>
              <w:rPr>
                <w:rFonts w:ascii="Arial" w:hAnsi="Arial" w:cs="Arial"/>
                <w:sz w:val="18"/>
                <w:szCs w:val="18"/>
              </w:rPr>
              <w:t>$6,300</w:t>
            </w:r>
            <w:r>
              <w:rPr>
                <w:rFonts w:ascii="Arial" w:hAnsi="Arial" w:cs="Arial"/>
                <w:sz w:val="18"/>
                <w:szCs w:val="18"/>
                <w:vertAlign w:val="superscript"/>
              </w:rPr>
              <w:t>8</w:t>
            </w:r>
          </w:p>
        </w:tc>
      </w:tr>
      <w:tr w:rsidR="0042640B" w14:paraId="5A4FC0AF"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vAlign w:val="center"/>
            <w:hideMark/>
          </w:tcPr>
          <w:p w14:paraId="11AEB21F" w14:textId="77777777" w:rsidR="0042640B" w:rsidRPr="00D64C0B" w:rsidRDefault="0042640B" w:rsidP="00530DD1">
            <w:pPr>
              <w:rPr>
                <w:rFonts w:ascii="Arial" w:hAnsi="Arial" w:cs="Arial"/>
                <w:sz w:val="18"/>
                <w:szCs w:val="18"/>
              </w:rPr>
            </w:pPr>
            <w:r w:rsidRPr="00D64C0B">
              <w:rPr>
                <w:rFonts w:ascii="Arial" w:hAnsi="Arial" w:cs="Arial"/>
                <w:b/>
                <w:sz w:val="18"/>
                <w:szCs w:val="18"/>
              </w:rPr>
              <w:t xml:space="preserve">3-200-72 Eagle Nest Take Amendment- </w:t>
            </w:r>
            <w:r w:rsidRPr="00D64C0B">
              <w:rPr>
                <w:rFonts w:ascii="Arial" w:hAnsi="Arial" w:cs="Arial"/>
                <w:sz w:val="18"/>
                <w:szCs w:val="18"/>
              </w:rPr>
              <w:t>“Single nest” (formerly “standard”)</w:t>
            </w:r>
            <w:r>
              <w:rPr>
                <w:rFonts w:ascii="Arial" w:hAnsi="Arial" w:cs="Arial"/>
                <w:sz w:val="18"/>
                <w:szCs w:val="18"/>
                <w:vertAlign w:val="superscript"/>
              </w:rPr>
              <w:t>4</w:t>
            </w:r>
          </w:p>
        </w:tc>
        <w:tc>
          <w:tcPr>
            <w:tcW w:w="2250" w:type="dxa"/>
            <w:gridSpan w:val="2"/>
            <w:tcBorders>
              <w:top w:val="single" w:sz="4" w:space="0" w:color="auto"/>
              <w:left w:val="single" w:sz="4" w:space="0" w:color="auto"/>
              <w:bottom w:val="single" w:sz="4" w:space="0" w:color="auto"/>
              <w:right w:val="single" w:sz="4" w:space="0" w:color="auto"/>
            </w:tcBorders>
          </w:tcPr>
          <w:p w14:paraId="75F40728"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2DC376B4" w14:textId="77777777" w:rsidR="0042640B" w:rsidRPr="00C769B5"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ADA3E5" w14:textId="77777777" w:rsidR="0042640B" w:rsidRPr="00C769B5" w:rsidRDefault="0042640B" w:rsidP="00530DD1">
            <w:pPr>
              <w:jc w:val="right"/>
              <w:rPr>
                <w:rFonts w:ascii="Arial" w:hAnsi="Arial" w:cs="Arial"/>
                <w:sz w:val="18"/>
                <w:szCs w:val="18"/>
              </w:rPr>
            </w:pPr>
            <w:r w:rsidRPr="00C769B5">
              <w:rPr>
                <w:rFonts w:ascii="Arial" w:hAnsi="Arial" w:cs="Arial"/>
                <w:sz w:val="18"/>
                <w:szCs w:val="18"/>
              </w:rPr>
              <w:t>$150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26754D21" w14:textId="77777777" w:rsidR="0042640B" w:rsidRPr="00110979" w:rsidRDefault="0042640B" w:rsidP="00530DD1">
            <w:pPr>
              <w:jc w:val="center"/>
              <w:rPr>
                <w:rFonts w:ascii="Arial" w:hAnsi="Arial" w:cs="Arial"/>
                <w:sz w:val="18"/>
                <w:szCs w:val="18"/>
              </w:rPr>
            </w:pPr>
            <w:r w:rsidRPr="00110979">
              <w:rPr>
                <w:rFonts w:ascii="Arial" w:hAnsi="Arial" w:cs="Arial"/>
                <w:sz w:val="18"/>
                <w:szCs w:val="18"/>
              </w:rPr>
              <w:t>$150 – Homeowner</w:t>
            </w:r>
          </w:p>
          <w:p w14:paraId="7D1CA2A8" w14:textId="77777777" w:rsidR="0042640B" w:rsidRPr="00110979" w:rsidRDefault="0042640B" w:rsidP="00530DD1">
            <w:pPr>
              <w:jc w:val="center"/>
              <w:rPr>
                <w:rFonts w:ascii="Arial" w:hAnsi="Arial" w:cs="Arial"/>
                <w:sz w:val="18"/>
                <w:szCs w:val="18"/>
              </w:rPr>
            </w:pPr>
          </w:p>
          <w:p w14:paraId="4E9905A9" w14:textId="77777777" w:rsidR="0042640B" w:rsidRPr="00110979" w:rsidRDefault="0042640B" w:rsidP="00530DD1">
            <w:pPr>
              <w:jc w:val="center"/>
              <w:rPr>
                <w:rFonts w:ascii="Arial" w:hAnsi="Arial" w:cs="Arial"/>
                <w:sz w:val="18"/>
                <w:szCs w:val="18"/>
              </w:rPr>
            </w:pPr>
            <w:r w:rsidRPr="00110979">
              <w:rPr>
                <w:rFonts w:ascii="Arial" w:hAnsi="Arial" w:cs="Arial"/>
                <w:sz w:val="18"/>
                <w:szCs w:val="18"/>
              </w:rPr>
              <w:t>$500 – Commercial</w:t>
            </w:r>
          </w:p>
          <w:p w14:paraId="5F7AFD2F" w14:textId="77777777" w:rsidR="0042640B" w:rsidRPr="00C769B5" w:rsidRDefault="0042640B" w:rsidP="00530DD1">
            <w:pPr>
              <w:jc w:val="center"/>
              <w:rPr>
                <w:rFonts w:ascii="Arial" w:hAnsi="Arial" w:cs="Arial"/>
                <w:b/>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4FD748" w14:textId="77777777" w:rsidR="0042640B" w:rsidRDefault="0042640B" w:rsidP="00530DD1">
            <w:pPr>
              <w:jc w:val="center"/>
              <w:rPr>
                <w:rFonts w:ascii="Arial" w:hAnsi="Arial" w:cs="Arial"/>
                <w:sz w:val="18"/>
                <w:szCs w:val="18"/>
              </w:rPr>
            </w:pPr>
          </w:p>
          <w:p w14:paraId="6E02AB83" w14:textId="77777777" w:rsidR="0042640B" w:rsidRPr="00C769B5" w:rsidRDefault="0042640B" w:rsidP="00530DD1">
            <w:pPr>
              <w:jc w:val="center"/>
              <w:rPr>
                <w:rFonts w:ascii="Arial" w:hAnsi="Arial" w:cs="Arial"/>
                <w:sz w:val="18"/>
                <w:szCs w:val="18"/>
              </w:rPr>
            </w:pPr>
            <w:r>
              <w:rPr>
                <w:rFonts w:ascii="Arial" w:hAnsi="Arial" w:cs="Arial"/>
                <w:sz w:val="18"/>
                <w:szCs w:val="18"/>
              </w:rPr>
              <w:t>$750</w:t>
            </w:r>
            <w:r>
              <w:rPr>
                <w:rFonts w:ascii="Arial" w:hAnsi="Arial" w:cs="Arial"/>
                <w:sz w:val="18"/>
                <w:szCs w:val="18"/>
                <w:vertAlign w:val="superscript"/>
              </w:rPr>
              <w:t>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AFEE" w14:textId="77777777" w:rsidR="0042640B" w:rsidRPr="00C769B5" w:rsidRDefault="0042640B" w:rsidP="00530DD1">
            <w:pPr>
              <w:jc w:val="center"/>
              <w:rPr>
                <w:rFonts w:ascii="Arial" w:hAnsi="Arial" w:cs="Arial"/>
                <w:sz w:val="18"/>
                <w:szCs w:val="18"/>
              </w:rPr>
            </w:pPr>
          </w:p>
          <w:p w14:paraId="38BC3A84" w14:textId="77777777" w:rsidR="0042640B" w:rsidRDefault="0042640B" w:rsidP="00530DD1">
            <w:pPr>
              <w:jc w:val="center"/>
              <w:rPr>
                <w:rFonts w:ascii="Arial" w:hAnsi="Arial" w:cs="Arial"/>
                <w:sz w:val="18"/>
                <w:szCs w:val="18"/>
              </w:rPr>
            </w:pPr>
          </w:p>
          <w:p w14:paraId="281DB9F0" w14:textId="77777777" w:rsidR="0042640B" w:rsidRPr="00C769B5" w:rsidRDefault="0042640B" w:rsidP="00530DD1">
            <w:pPr>
              <w:jc w:val="center"/>
              <w:rPr>
                <w:rFonts w:ascii="Arial" w:hAnsi="Arial" w:cs="Arial"/>
                <w:sz w:val="18"/>
                <w:szCs w:val="18"/>
              </w:rPr>
            </w:pPr>
            <w:r>
              <w:rPr>
                <w:rFonts w:ascii="Arial" w:hAnsi="Arial" w:cs="Arial"/>
                <w:sz w:val="18"/>
                <w:szCs w:val="18"/>
              </w:rPr>
              <w:t>$2</w:t>
            </w:r>
            <w:r w:rsidRPr="00C769B5">
              <w:rPr>
                <w:rFonts w:ascii="Arial" w:hAnsi="Arial" w:cs="Arial"/>
                <w:sz w:val="18"/>
                <w:szCs w:val="18"/>
              </w:rPr>
              <w:t>,</w:t>
            </w:r>
            <w:r>
              <w:rPr>
                <w:rFonts w:ascii="Arial" w:hAnsi="Arial" w:cs="Arial"/>
                <w:sz w:val="18"/>
                <w:szCs w:val="18"/>
              </w:rPr>
              <w:t>15</w:t>
            </w:r>
            <w:r w:rsidRPr="00C769B5">
              <w:rPr>
                <w:rFonts w:ascii="Arial" w:hAnsi="Arial" w:cs="Arial"/>
                <w:sz w:val="18"/>
                <w:szCs w:val="18"/>
              </w:rPr>
              <w:t>0</w:t>
            </w:r>
          </w:p>
          <w:p w14:paraId="1772F9D1" w14:textId="77777777" w:rsidR="0042640B" w:rsidRPr="00C769B5" w:rsidRDefault="0042640B" w:rsidP="00530DD1">
            <w:pPr>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814C" w14:textId="77777777" w:rsidR="0042640B" w:rsidRDefault="0042640B" w:rsidP="00530DD1">
            <w:pPr>
              <w:jc w:val="center"/>
              <w:rPr>
                <w:rFonts w:ascii="Arial" w:hAnsi="Arial" w:cs="Arial"/>
                <w:sz w:val="18"/>
                <w:szCs w:val="18"/>
              </w:rPr>
            </w:pPr>
          </w:p>
          <w:p w14:paraId="15FB0732" w14:textId="77777777" w:rsidR="0042640B" w:rsidRPr="00C769B5" w:rsidRDefault="0042640B" w:rsidP="00530DD1">
            <w:pPr>
              <w:jc w:val="center"/>
              <w:rPr>
                <w:rFonts w:ascii="Arial" w:hAnsi="Arial" w:cs="Arial"/>
                <w:sz w:val="18"/>
                <w:szCs w:val="18"/>
              </w:rPr>
            </w:pPr>
            <w:r>
              <w:rPr>
                <w:rFonts w:ascii="Arial" w:hAnsi="Arial" w:cs="Arial"/>
                <w:sz w:val="18"/>
                <w:szCs w:val="18"/>
              </w:rPr>
              <w:t>+$1,400</w:t>
            </w:r>
          </w:p>
        </w:tc>
      </w:tr>
      <w:tr w:rsidR="0042640B" w14:paraId="4977F26D"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vAlign w:val="center"/>
          </w:tcPr>
          <w:p w14:paraId="409FEA44" w14:textId="77777777" w:rsidR="0042640B" w:rsidRPr="00D64C0B" w:rsidRDefault="0042640B" w:rsidP="00530DD1">
            <w:pPr>
              <w:rPr>
                <w:rFonts w:ascii="Arial" w:hAnsi="Arial" w:cs="Arial"/>
                <w:b/>
                <w:bCs/>
                <w:sz w:val="18"/>
                <w:szCs w:val="18"/>
              </w:rPr>
            </w:pPr>
            <w:r w:rsidRPr="00D64C0B">
              <w:rPr>
                <w:rFonts w:ascii="Arial" w:hAnsi="Arial" w:cs="Arial"/>
                <w:b/>
                <w:sz w:val="18"/>
                <w:szCs w:val="18"/>
              </w:rPr>
              <w:t xml:space="preserve">3-200-71 </w:t>
            </w:r>
            <w:r>
              <w:rPr>
                <w:rFonts w:ascii="Arial" w:hAnsi="Arial" w:cs="Arial"/>
                <w:b/>
                <w:sz w:val="18"/>
                <w:szCs w:val="18"/>
              </w:rPr>
              <w:t>Amendment</w:t>
            </w:r>
            <w:r w:rsidRPr="00D64C0B">
              <w:rPr>
                <w:rFonts w:ascii="Arial" w:hAnsi="Arial" w:cs="Arial"/>
                <w:sz w:val="18"/>
                <w:szCs w:val="18"/>
              </w:rPr>
              <w:t xml:space="preserve"> - Eagle Incidental Take  Programmatic</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1EB13BC" w14:textId="77777777" w:rsidR="0042640B" w:rsidRDefault="0042640B" w:rsidP="00530DD1">
            <w:pPr>
              <w:rPr>
                <w:rFonts w:ascii="Arial" w:hAnsi="Arial" w:cs="Arial"/>
                <w:sz w:val="18"/>
                <w:szCs w:val="18"/>
              </w:rPr>
            </w:pPr>
            <w:r>
              <w:rPr>
                <w:rFonts w:ascii="Arial" w:hAnsi="Arial" w:cs="Arial"/>
                <w:sz w:val="18"/>
                <w:szCs w:val="18"/>
              </w:rPr>
              <w:t>No. of responses and annual burden hours a</w:t>
            </w:r>
            <w:r w:rsidRPr="008A205D">
              <w:rPr>
                <w:rFonts w:ascii="Arial" w:hAnsi="Arial" w:cs="Arial"/>
                <w:sz w:val="18"/>
                <w:szCs w:val="18"/>
              </w:rPr>
              <w:t>pproved</w:t>
            </w:r>
            <w:r>
              <w:rPr>
                <w:rFonts w:ascii="Arial" w:hAnsi="Arial" w:cs="Arial"/>
                <w:sz w:val="18"/>
                <w:szCs w:val="18"/>
              </w:rPr>
              <w:t xml:space="preserve"> under OMB Control No. 1018-0022.</w:t>
            </w:r>
          </w:p>
          <w:p w14:paraId="4260F5C1" w14:textId="77777777" w:rsidR="0042640B" w:rsidRPr="00C769B5" w:rsidRDefault="0042640B" w:rsidP="00530DD1">
            <w:pPr>
              <w:rPr>
                <w:rFonts w:ascii="Arial" w:hAnsi="Arial" w:cs="Arial"/>
                <w:sz w:val="18"/>
                <w:szCs w:val="18"/>
              </w:rPr>
            </w:pPr>
            <w:r>
              <w:rPr>
                <w:rFonts w:ascii="Arial" w:hAnsi="Arial" w:cs="Arial"/>
                <w:sz w:val="18"/>
                <w:szCs w:val="18"/>
              </w:rPr>
              <w:t>This proposed rule revises fees and nonhour costs.</w:t>
            </w:r>
          </w:p>
        </w:tc>
        <w:tc>
          <w:tcPr>
            <w:tcW w:w="990" w:type="dxa"/>
            <w:tcBorders>
              <w:top w:val="single" w:sz="4" w:space="0" w:color="auto"/>
              <w:left w:val="single" w:sz="4" w:space="0" w:color="auto"/>
              <w:bottom w:val="single" w:sz="4" w:space="0" w:color="auto"/>
              <w:right w:val="single" w:sz="4" w:space="0" w:color="auto"/>
            </w:tcBorders>
            <w:vAlign w:val="center"/>
          </w:tcPr>
          <w:p w14:paraId="1CC0BA84" w14:textId="77777777" w:rsidR="0042640B" w:rsidRPr="00C769B5" w:rsidRDefault="0042640B" w:rsidP="00530DD1">
            <w:pPr>
              <w:jc w:val="center"/>
              <w:rPr>
                <w:rFonts w:ascii="Arial" w:hAnsi="Arial" w:cs="Arial"/>
                <w:sz w:val="18"/>
                <w:szCs w:val="18"/>
              </w:rPr>
            </w:pPr>
            <w:r w:rsidRPr="00C769B5">
              <w:rPr>
                <w:rFonts w:ascii="Arial" w:hAnsi="Arial" w:cs="Arial"/>
                <w:sz w:val="18"/>
                <w:szCs w:val="18"/>
              </w:rPr>
              <w:t>$1,000</w:t>
            </w:r>
          </w:p>
        </w:tc>
        <w:tc>
          <w:tcPr>
            <w:tcW w:w="1193" w:type="dxa"/>
            <w:tcBorders>
              <w:top w:val="single" w:sz="4" w:space="0" w:color="auto"/>
              <w:left w:val="single" w:sz="4" w:space="0" w:color="auto"/>
              <w:bottom w:val="single" w:sz="4" w:space="0" w:color="auto"/>
              <w:right w:val="single" w:sz="4" w:space="0" w:color="auto"/>
            </w:tcBorders>
            <w:vAlign w:val="center"/>
          </w:tcPr>
          <w:p w14:paraId="28C025C8" w14:textId="77777777" w:rsidR="0042640B" w:rsidRPr="00AF2250" w:rsidRDefault="0042640B" w:rsidP="00530DD1">
            <w:pPr>
              <w:jc w:val="center"/>
              <w:rPr>
                <w:rFonts w:ascii="Arial" w:hAnsi="Arial" w:cs="Arial"/>
                <w:sz w:val="18"/>
                <w:szCs w:val="18"/>
                <w:vertAlign w:val="superscript"/>
              </w:rPr>
            </w:pPr>
            <w:r>
              <w:rPr>
                <w:rFonts w:ascii="Arial" w:hAnsi="Arial" w:cs="Arial"/>
                <w:sz w:val="18"/>
                <w:szCs w:val="18"/>
              </w:rPr>
              <w:t>No Fee</w:t>
            </w:r>
            <w:r>
              <w:rPr>
                <w:rFonts w:ascii="Arial" w:hAnsi="Arial" w:cs="Arial"/>
                <w:sz w:val="18"/>
                <w:szCs w:val="18"/>
                <w:vertAlign w:val="superscript"/>
              </w:rPr>
              <w:t>7</w:t>
            </w:r>
          </w:p>
        </w:tc>
        <w:tc>
          <w:tcPr>
            <w:tcW w:w="1080" w:type="dxa"/>
            <w:tcBorders>
              <w:top w:val="single" w:sz="4" w:space="0" w:color="auto"/>
              <w:left w:val="single" w:sz="4" w:space="0" w:color="auto"/>
              <w:bottom w:val="single" w:sz="4" w:space="0" w:color="auto"/>
              <w:right w:val="single" w:sz="4" w:space="0" w:color="auto"/>
            </w:tcBorders>
            <w:vAlign w:val="center"/>
          </w:tcPr>
          <w:p w14:paraId="6E763C99" w14:textId="77777777" w:rsidR="0042640B" w:rsidRPr="00C769B5" w:rsidRDefault="0042640B" w:rsidP="00530DD1">
            <w:pPr>
              <w:jc w:val="center"/>
              <w:rPr>
                <w:rFonts w:ascii="Arial" w:hAnsi="Arial" w:cs="Arial"/>
                <w:sz w:val="18"/>
                <w:szCs w:val="18"/>
              </w:rPr>
            </w:pPr>
            <w:r w:rsidRPr="00C769B5">
              <w:rPr>
                <w:rFonts w:ascii="Arial" w:hAnsi="Arial" w:cs="Arial"/>
                <w:sz w:val="18"/>
                <w:szCs w:val="18"/>
              </w:rPr>
              <w:t>$2,000</w:t>
            </w:r>
          </w:p>
        </w:tc>
        <w:tc>
          <w:tcPr>
            <w:tcW w:w="1170" w:type="dxa"/>
            <w:tcBorders>
              <w:top w:val="single" w:sz="4" w:space="0" w:color="auto"/>
              <w:left w:val="single" w:sz="4" w:space="0" w:color="auto"/>
              <w:bottom w:val="single" w:sz="4" w:space="0" w:color="auto"/>
              <w:right w:val="single" w:sz="4" w:space="0" w:color="auto"/>
            </w:tcBorders>
            <w:vAlign w:val="center"/>
          </w:tcPr>
          <w:p w14:paraId="48FFBCB5" w14:textId="77777777" w:rsidR="0042640B" w:rsidRPr="00C769B5" w:rsidRDefault="0042640B" w:rsidP="00530DD1">
            <w:pPr>
              <w:jc w:val="center"/>
              <w:rPr>
                <w:rFonts w:ascii="Arial" w:hAnsi="Arial" w:cs="Arial"/>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5F740A7" w14:textId="65BFCFA2" w:rsidR="0042640B" w:rsidRPr="0042640B" w:rsidRDefault="0042640B" w:rsidP="00530DD1">
            <w:pPr>
              <w:jc w:val="center"/>
              <w:rPr>
                <w:rFonts w:ascii="Arial" w:hAnsi="Arial" w:cs="Arial"/>
                <w:sz w:val="18"/>
                <w:szCs w:val="18"/>
              </w:rPr>
            </w:pPr>
            <w:r w:rsidRPr="00C769B5">
              <w:rPr>
                <w:rFonts w:ascii="Arial" w:hAnsi="Arial" w:cs="Arial"/>
                <w:sz w:val="18"/>
                <w:szCs w:val="18"/>
              </w:rPr>
              <w:t>- $2,000</w:t>
            </w:r>
            <w:r>
              <w:rPr>
                <w:rFonts w:ascii="Arial" w:hAnsi="Arial" w:cs="Arial"/>
                <w:sz w:val="18"/>
                <w:szCs w:val="18"/>
                <w:vertAlign w:val="superscript"/>
              </w:rPr>
              <w:t>8</w:t>
            </w:r>
          </w:p>
        </w:tc>
      </w:tr>
      <w:tr w:rsidR="0042640B" w14:paraId="545508F2" w14:textId="77777777" w:rsidTr="00530DD1">
        <w:trPr>
          <w:trHeight w:val="1008"/>
        </w:trPr>
        <w:tc>
          <w:tcPr>
            <w:tcW w:w="2160" w:type="dxa"/>
            <w:tcBorders>
              <w:top w:val="single" w:sz="4" w:space="0" w:color="auto"/>
              <w:left w:val="single" w:sz="4" w:space="0" w:color="auto"/>
              <w:bottom w:val="single" w:sz="4" w:space="0" w:color="auto"/>
              <w:right w:val="single" w:sz="4" w:space="0" w:color="auto"/>
            </w:tcBorders>
          </w:tcPr>
          <w:p w14:paraId="199C1C70" w14:textId="77777777" w:rsidR="0042640B" w:rsidRDefault="0042640B" w:rsidP="00530DD1">
            <w:pPr>
              <w:rPr>
                <w:rFonts w:ascii="Arial" w:hAnsi="Arial" w:cs="Arial"/>
                <w:bCs/>
                <w:sz w:val="18"/>
                <w:szCs w:val="18"/>
              </w:rPr>
            </w:pPr>
          </w:p>
          <w:p w14:paraId="14FBAA30" w14:textId="77777777" w:rsidR="0042640B" w:rsidRDefault="0042640B" w:rsidP="00530DD1">
            <w:pPr>
              <w:rPr>
                <w:rFonts w:ascii="Arial" w:hAnsi="Arial" w:cs="Arial"/>
                <w:bCs/>
                <w:sz w:val="18"/>
                <w:szCs w:val="18"/>
              </w:rPr>
            </w:pPr>
          </w:p>
          <w:p w14:paraId="15BCC171" w14:textId="77777777" w:rsidR="0042640B" w:rsidRPr="000B3B7B" w:rsidRDefault="0042640B" w:rsidP="00530DD1">
            <w:pPr>
              <w:rPr>
                <w:rFonts w:ascii="Arial" w:hAnsi="Arial" w:cs="Arial"/>
                <w:b/>
                <w:bCs/>
                <w:sz w:val="18"/>
                <w:szCs w:val="18"/>
              </w:rPr>
            </w:pPr>
            <w:r w:rsidRPr="000B3B7B">
              <w:rPr>
                <w:rFonts w:ascii="Arial" w:hAnsi="Arial" w:cs="Arial"/>
                <w:b/>
                <w:bCs/>
                <w:sz w:val="18"/>
                <w:szCs w:val="18"/>
              </w:rPr>
              <w:t>TOTAL</w:t>
            </w:r>
          </w:p>
        </w:tc>
        <w:tc>
          <w:tcPr>
            <w:tcW w:w="1260" w:type="dxa"/>
            <w:tcBorders>
              <w:top w:val="single" w:sz="4" w:space="0" w:color="auto"/>
              <w:left w:val="single" w:sz="4" w:space="0" w:color="auto"/>
              <w:bottom w:val="single" w:sz="4" w:space="0" w:color="auto"/>
              <w:right w:val="single" w:sz="4" w:space="0" w:color="auto"/>
            </w:tcBorders>
            <w:vAlign w:val="center"/>
          </w:tcPr>
          <w:p w14:paraId="0555C2E7" w14:textId="77777777" w:rsidR="0042640B" w:rsidRPr="00C769B5" w:rsidRDefault="0042640B" w:rsidP="00530DD1">
            <w:pPr>
              <w:jc w:val="center"/>
              <w:rPr>
                <w:rFonts w:ascii="Arial" w:hAnsi="Arial" w:cs="Arial"/>
                <w:sz w:val="18"/>
                <w:szCs w:val="18"/>
              </w:rPr>
            </w:pPr>
            <w:r>
              <w:rPr>
                <w:rFonts w:ascii="Arial" w:hAnsi="Arial" w:cs="Arial"/>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14:paraId="4622C9E5" w14:textId="77777777" w:rsidR="0042640B" w:rsidRPr="00C769B5" w:rsidRDefault="0042640B" w:rsidP="00530DD1">
            <w:pPr>
              <w:jc w:val="center"/>
              <w:rPr>
                <w:rFonts w:ascii="Arial" w:hAnsi="Arial" w:cs="Arial"/>
                <w:sz w:val="18"/>
                <w:szCs w:val="18"/>
              </w:rPr>
            </w:pPr>
            <w:r>
              <w:rPr>
                <w:rFonts w:ascii="Arial" w:hAnsi="Arial" w:cs="Arial"/>
                <w:sz w:val="18"/>
                <w:szCs w:val="18"/>
              </w:rPr>
              <w:t>32</w:t>
            </w:r>
          </w:p>
        </w:tc>
        <w:tc>
          <w:tcPr>
            <w:tcW w:w="990" w:type="dxa"/>
            <w:tcBorders>
              <w:top w:val="single" w:sz="4" w:space="0" w:color="auto"/>
              <w:left w:val="single" w:sz="4" w:space="0" w:color="auto"/>
              <w:bottom w:val="single" w:sz="4" w:space="0" w:color="auto"/>
              <w:right w:val="single" w:sz="4" w:space="0" w:color="auto"/>
            </w:tcBorders>
            <w:vAlign w:val="center"/>
          </w:tcPr>
          <w:p w14:paraId="3FA835F3" w14:textId="77777777" w:rsidR="0042640B" w:rsidRPr="00C769B5" w:rsidRDefault="0042640B" w:rsidP="00530DD1">
            <w:pPr>
              <w:jc w:val="center"/>
              <w:rPr>
                <w:rFonts w:ascii="Arial" w:hAnsi="Arial" w:cs="Arial"/>
                <w:sz w:val="18"/>
                <w:szCs w:val="18"/>
              </w:rPr>
            </w:pPr>
          </w:p>
        </w:tc>
        <w:tc>
          <w:tcPr>
            <w:tcW w:w="1193" w:type="dxa"/>
            <w:tcBorders>
              <w:top w:val="single" w:sz="4" w:space="0" w:color="auto"/>
              <w:left w:val="single" w:sz="4" w:space="0" w:color="auto"/>
              <w:bottom w:val="single" w:sz="4" w:space="0" w:color="auto"/>
              <w:right w:val="single" w:sz="4" w:space="0" w:color="auto"/>
            </w:tcBorders>
            <w:vAlign w:val="center"/>
          </w:tcPr>
          <w:p w14:paraId="332A8A5D" w14:textId="77777777" w:rsidR="0042640B" w:rsidRPr="00C769B5" w:rsidRDefault="0042640B" w:rsidP="00530DD1">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14:paraId="020AD886" w14:textId="77777777" w:rsidR="0042640B" w:rsidRPr="00C769B5" w:rsidRDefault="0042640B" w:rsidP="00530DD1">
            <w:pPr>
              <w:jc w:val="center"/>
              <w:rPr>
                <w:rFonts w:ascii="Arial" w:hAnsi="Arial" w:cs="Arial"/>
                <w:sz w:val="18"/>
                <w:szCs w:val="18"/>
              </w:rPr>
            </w:pPr>
            <w:r>
              <w:rPr>
                <w:rFonts w:ascii="Arial" w:hAnsi="Arial" w:cs="Arial"/>
                <w:sz w:val="18"/>
                <w:szCs w:val="18"/>
              </w:rPr>
              <w:t>93,250</w:t>
            </w:r>
          </w:p>
        </w:tc>
        <w:tc>
          <w:tcPr>
            <w:tcW w:w="1170" w:type="dxa"/>
            <w:tcBorders>
              <w:top w:val="single" w:sz="4" w:space="0" w:color="auto"/>
              <w:left w:val="single" w:sz="4" w:space="0" w:color="auto"/>
              <w:bottom w:val="single" w:sz="4" w:space="0" w:color="auto"/>
              <w:right w:val="single" w:sz="4" w:space="0" w:color="auto"/>
            </w:tcBorders>
            <w:vAlign w:val="center"/>
          </w:tcPr>
          <w:p w14:paraId="75212BC6" w14:textId="77777777" w:rsidR="0042640B" w:rsidRPr="00C769B5" w:rsidRDefault="0042640B" w:rsidP="00530DD1">
            <w:pPr>
              <w:jc w:val="center"/>
              <w:rPr>
                <w:rFonts w:ascii="Arial" w:hAnsi="Arial" w:cs="Arial"/>
                <w:sz w:val="18"/>
                <w:szCs w:val="18"/>
              </w:rPr>
            </w:pPr>
            <w:r>
              <w:rPr>
                <w:rFonts w:ascii="Arial" w:hAnsi="Arial" w:cs="Arial"/>
                <w:sz w:val="18"/>
                <w:szCs w:val="18"/>
              </w:rPr>
              <w:t>459,450</w:t>
            </w:r>
          </w:p>
        </w:tc>
        <w:tc>
          <w:tcPr>
            <w:tcW w:w="1170" w:type="dxa"/>
            <w:tcBorders>
              <w:top w:val="single" w:sz="4" w:space="0" w:color="auto"/>
              <w:left w:val="single" w:sz="4" w:space="0" w:color="auto"/>
              <w:bottom w:val="single" w:sz="4" w:space="0" w:color="auto"/>
              <w:right w:val="single" w:sz="4" w:space="0" w:color="auto"/>
            </w:tcBorders>
            <w:vAlign w:val="center"/>
          </w:tcPr>
          <w:p w14:paraId="14993363" w14:textId="77777777" w:rsidR="0042640B" w:rsidRPr="00C769B5" w:rsidRDefault="0042640B" w:rsidP="00530DD1">
            <w:pPr>
              <w:jc w:val="center"/>
              <w:rPr>
                <w:rFonts w:ascii="Arial" w:hAnsi="Arial" w:cs="Arial"/>
                <w:sz w:val="18"/>
                <w:szCs w:val="18"/>
              </w:rPr>
            </w:pPr>
            <w:r>
              <w:rPr>
                <w:rFonts w:ascii="Arial" w:hAnsi="Arial" w:cs="Arial"/>
                <w:sz w:val="18"/>
                <w:szCs w:val="18"/>
              </w:rPr>
              <w:t>366,200</w:t>
            </w:r>
          </w:p>
        </w:tc>
      </w:tr>
    </w:tbl>
    <w:p w14:paraId="5D451DA7" w14:textId="77777777" w:rsidR="0042640B" w:rsidRDefault="0042640B" w:rsidP="0042640B">
      <w:pPr>
        <w:tabs>
          <w:tab w:val="left" w:pos="720"/>
        </w:tabs>
        <w:rPr>
          <w:rFonts w:ascii="Arial" w:hAnsi="Arial" w:cs="Arial"/>
          <w:sz w:val="18"/>
          <w:szCs w:val="18"/>
          <w:vertAlign w:val="superscript"/>
        </w:rPr>
      </w:pPr>
    </w:p>
    <w:p w14:paraId="3F8F8588" w14:textId="77777777" w:rsidR="0042640B" w:rsidRPr="009460D0" w:rsidRDefault="0042640B" w:rsidP="0042640B">
      <w:pPr>
        <w:tabs>
          <w:tab w:val="left" w:pos="720"/>
        </w:tabs>
        <w:rPr>
          <w:rFonts w:ascii="Arial" w:hAnsi="Arial" w:cs="Arial"/>
          <w:sz w:val="18"/>
          <w:szCs w:val="18"/>
        </w:rPr>
      </w:pPr>
      <w:r w:rsidRPr="009460D0">
        <w:rPr>
          <w:rFonts w:ascii="Arial" w:hAnsi="Arial" w:cs="Arial"/>
          <w:sz w:val="18"/>
          <w:szCs w:val="18"/>
          <w:vertAlign w:val="superscript"/>
        </w:rPr>
        <w:t>1</w:t>
      </w:r>
      <w:r>
        <w:rPr>
          <w:rFonts w:ascii="Arial" w:hAnsi="Arial" w:cs="Arial"/>
          <w:sz w:val="18"/>
          <w:szCs w:val="18"/>
        </w:rPr>
        <w:t xml:space="preserve">  </w:t>
      </w:r>
      <w:r w:rsidRPr="009460D0">
        <w:rPr>
          <w:rFonts w:ascii="Arial" w:hAnsi="Arial" w:cs="Arial"/>
          <w:sz w:val="18"/>
          <w:szCs w:val="18"/>
        </w:rPr>
        <w:t xml:space="preserve">Approved under1018-0022 – 145 annual responses (25 from individuals/households (homeowners) and 120 from the </w:t>
      </w:r>
      <w:r w:rsidRPr="007C49C0">
        <w:rPr>
          <w:rFonts w:ascii="Arial" w:hAnsi="Arial" w:cs="Arial"/>
          <w:sz w:val="18"/>
          <w:szCs w:val="18"/>
        </w:rPr>
        <w:t>private</w:t>
      </w:r>
      <w:r w:rsidRPr="009460D0">
        <w:rPr>
          <w:rFonts w:ascii="Arial" w:hAnsi="Arial" w:cs="Arial"/>
          <w:sz w:val="18"/>
          <w:szCs w:val="18"/>
        </w:rPr>
        <w:t xml:space="preserve"> sector (commercial) totaling 2,320 annual burden hours) (400 burden hours for individuals and 1,920 annual burden hours for private sector); $500 permit fee for both individuals and private sector for a total nonhour </w:t>
      </w:r>
      <w:r w:rsidRPr="009460D0">
        <w:rPr>
          <w:rFonts w:ascii="Arial" w:hAnsi="Arial" w:cs="Arial"/>
          <w:sz w:val="18"/>
          <w:szCs w:val="18"/>
        </w:rPr>
        <w:lastRenderedPageBreak/>
        <w:t>burden cost of $72,500.  This proposed rule changes the application fees:  Homeowner fee would remain $500; private sector fee (commercial) would increase to $2,500. Total for 25 homeowners - $12,500; Total for 125 commercial applicants - $300,000).</w:t>
      </w:r>
    </w:p>
    <w:p w14:paraId="00028189" w14:textId="77777777" w:rsidR="0042640B" w:rsidRDefault="0042640B" w:rsidP="0042640B">
      <w:pPr>
        <w:tabs>
          <w:tab w:val="left" w:pos="720"/>
        </w:tabs>
        <w:rPr>
          <w:vertAlign w:val="superscript"/>
        </w:rPr>
      </w:pPr>
    </w:p>
    <w:p w14:paraId="7B30110D" w14:textId="77777777" w:rsidR="0042640B" w:rsidRDefault="0042640B" w:rsidP="0042640B">
      <w:pPr>
        <w:tabs>
          <w:tab w:val="left" w:pos="720"/>
        </w:tabs>
        <w:rPr>
          <w:rFonts w:ascii="Arial" w:hAnsi="Arial" w:cs="Arial"/>
          <w:sz w:val="18"/>
          <w:szCs w:val="18"/>
        </w:rPr>
      </w:pPr>
      <w:r>
        <w:rPr>
          <w:vertAlign w:val="superscript"/>
        </w:rPr>
        <w:t xml:space="preserve">2  </w:t>
      </w:r>
      <w:r>
        <w:t xml:space="preserve"> </w:t>
      </w:r>
      <w:r w:rsidRPr="007C49C0">
        <w:rPr>
          <w:rFonts w:ascii="Arial" w:hAnsi="Arial" w:cs="Arial"/>
          <w:sz w:val="18"/>
          <w:szCs w:val="18"/>
        </w:rPr>
        <w:t>Approved under 1018-0022 – 30 responses (10 from Individuals/homeowners and 20 from private sector (commercial) totaling 480 burden hours (160</w:t>
      </w:r>
      <w:r>
        <w:rPr>
          <w:rFonts w:ascii="Arial" w:hAnsi="Arial" w:cs="Arial"/>
          <w:sz w:val="18"/>
          <w:szCs w:val="18"/>
        </w:rPr>
        <w:t xml:space="preserve"> hours (</w:t>
      </w:r>
      <w:r w:rsidRPr="007C49C0">
        <w:rPr>
          <w:rFonts w:ascii="Arial" w:hAnsi="Arial" w:cs="Arial"/>
          <w:sz w:val="18"/>
          <w:szCs w:val="18"/>
        </w:rPr>
        <w:t>individuals</w:t>
      </w:r>
      <w:r>
        <w:rPr>
          <w:rFonts w:ascii="Arial" w:hAnsi="Arial" w:cs="Arial"/>
          <w:sz w:val="18"/>
          <w:szCs w:val="18"/>
        </w:rPr>
        <w:t>)</w:t>
      </w:r>
      <w:r w:rsidRPr="007C49C0">
        <w:rPr>
          <w:rFonts w:ascii="Arial" w:hAnsi="Arial" w:cs="Arial"/>
          <w:sz w:val="18"/>
          <w:szCs w:val="18"/>
        </w:rPr>
        <w:t xml:space="preserve"> and 320 </w:t>
      </w:r>
      <w:r>
        <w:rPr>
          <w:rFonts w:ascii="Arial" w:hAnsi="Arial" w:cs="Arial"/>
          <w:sz w:val="18"/>
          <w:szCs w:val="18"/>
        </w:rPr>
        <w:t>hours (</w:t>
      </w:r>
      <w:r w:rsidRPr="007C49C0">
        <w:rPr>
          <w:rFonts w:ascii="Arial" w:hAnsi="Arial" w:cs="Arial"/>
          <w:sz w:val="18"/>
          <w:szCs w:val="18"/>
        </w:rPr>
        <w:t>private sector).  Homeowner fee would remain $500; private sector fee (commercial) would increase to $2,500. Total for 10 homeowners - $5,000.; Total for 20 commercial applicants - $50.000).</w:t>
      </w:r>
    </w:p>
    <w:p w14:paraId="7E0B06F9" w14:textId="77777777" w:rsidR="0042640B" w:rsidRDefault="0042640B" w:rsidP="0042640B">
      <w:pPr>
        <w:rPr>
          <w:vertAlign w:val="superscript"/>
        </w:rPr>
      </w:pPr>
    </w:p>
    <w:p w14:paraId="081771A0" w14:textId="77777777" w:rsidR="0042640B" w:rsidRDefault="0042640B" w:rsidP="0042640B">
      <w:pPr>
        <w:rPr>
          <w:rFonts w:ascii="Arial" w:hAnsi="Arial" w:cs="Arial"/>
          <w:sz w:val="18"/>
          <w:szCs w:val="18"/>
          <w:vertAlign w:val="superscript"/>
        </w:rPr>
      </w:pPr>
      <w:r>
        <w:rPr>
          <w:vertAlign w:val="superscript"/>
        </w:rPr>
        <w:t>3</w:t>
      </w:r>
      <w:r>
        <w:rPr>
          <w:rFonts w:ascii="Arial" w:hAnsi="Arial" w:cs="Arial"/>
        </w:rPr>
        <w:t xml:space="preserve"> </w:t>
      </w:r>
      <w:r w:rsidRPr="007C49C0">
        <w:rPr>
          <w:rFonts w:ascii="Arial" w:hAnsi="Arial" w:cs="Arial"/>
          <w:sz w:val="18"/>
          <w:szCs w:val="18"/>
        </w:rPr>
        <w:t>Approved under 1018-0022 –</w:t>
      </w:r>
      <w:r>
        <w:rPr>
          <w:rFonts w:ascii="Arial" w:hAnsi="Arial" w:cs="Arial"/>
          <w:sz w:val="18"/>
          <w:szCs w:val="18"/>
        </w:rPr>
        <w:t xml:space="preserve"> 9</w:t>
      </w:r>
      <w:r w:rsidRPr="007C49C0">
        <w:rPr>
          <w:rFonts w:ascii="Arial" w:hAnsi="Arial" w:cs="Arial"/>
          <w:sz w:val="18"/>
          <w:szCs w:val="18"/>
        </w:rPr>
        <w:t xml:space="preserve"> responses </w:t>
      </w:r>
      <w:r>
        <w:rPr>
          <w:rFonts w:ascii="Arial" w:hAnsi="Arial" w:cs="Arial"/>
          <w:sz w:val="18"/>
          <w:szCs w:val="18"/>
        </w:rPr>
        <w:t>(1</w:t>
      </w:r>
      <w:r w:rsidRPr="007C49C0">
        <w:rPr>
          <w:rFonts w:ascii="Arial" w:hAnsi="Arial" w:cs="Arial"/>
          <w:sz w:val="18"/>
          <w:szCs w:val="18"/>
        </w:rPr>
        <w:t xml:space="preserve"> fr</w:t>
      </w:r>
      <w:r>
        <w:rPr>
          <w:rFonts w:ascii="Arial" w:hAnsi="Arial" w:cs="Arial"/>
          <w:sz w:val="18"/>
          <w:szCs w:val="18"/>
        </w:rPr>
        <w:t>om Individuals/homeowners and 8</w:t>
      </w:r>
      <w:r w:rsidRPr="007C49C0">
        <w:rPr>
          <w:rFonts w:ascii="Arial" w:hAnsi="Arial" w:cs="Arial"/>
          <w:sz w:val="18"/>
          <w:szCs w:val="18"/>
        </w:rPr>
        <w:t xml:space="preserve"> from private sector (commercial) </w:t>
      </w:r>
      <w:r>
        <w:rPr>
          <w:rFonts w:ascii="Arial" w:hAnsi="Arial" w:cs="Arial"/>
          <w:sz w:val="18"/>
          <w:szCs w:val="18"/>
        </w:rPr>
        <w:t>totaling 360</w:t>
      </w:r>
      <w:r w:rsidRPr="007C49C0">
        <w:rPr>
          <w:rFonts w:ascii="Arial" w:hAnsi="Arial" w:cs="Arial"/>
          <w:sz w:val="18"/>
          <w:szCs w:val="18"/>
        </w:rPr>
        <w:t xml:space="preserve"> burden hours</w:t>
      </w:r>
      <w:r>
        <w:rPr>
          <w:rFonts w:ascii="Arial" w:hAnsi="Arial" w:cs="Arial"/>
          <w:sz w:val="18"/>
          <w:szCs w:val="18"/>
        </w:rPr>
        <w:t xml:space="preserve"> (40 </w:t>
      </w:r>
      <w:proofErr w:type="spellStart"/>
      <w:r>
        <w:rPr>
          <w:rFonts w:ascii="Arial" w:hAnsi="Arial" w:cs="Arial"/>
          <w:sz w:val="18"/>
          <w:szCs w:val="18"/>
        </w:rPr>
        <w:t>hrs</w:t>
      </w:r>
      <w:proofErr w:type="spellEnd"/>
      <w:r>
        <w:rPr>
          <w:rFonts w:ascii="Arial" w:hAnsi="Arial" w:cs="Arial"/>
          <w:sz w:val="18"/>
          <w:szCs w:val="18"/>
        </w:rPr>
        <w:t xml:space="preserve"> (</w:t>
      </w:r>
      <w:r w:rsidRPr="007C49C0">
        <w:rPr>
          <w:rFonts w:ascii="Arial" w:hAnsi="Arial" w:cs="Arial"/>
          <w:sz w:val="18"/>
          <w:szCs w:val="18"/>
        </w:rPr>
        <w:t>individuals</w:t>
      </w:r>
      <w:r>
        <w:rPr>
          <w:rFonts w:ascii="Arial" w:hAnsi="Arial" w:cs="Arial"/>
          <w:sz w:val="18"/>
          <w:szCs w:val="18"/>
        </w:rPr>
        <w:t>)</w:t>
      </w:r>
      <w:r w:rsidRPr="007C49C0">
        <w:rPr>
          <w:rFonts w:ascii="Arial" w:hAnsi="Arial" w:cs="Arial"/>
          <w:sz w:val="18"/>
          <w:szCs w:val="18"/>
        </w:rPr>
        <w:t xml:space="preserve"> and 320 </w:t>
      </w:r>
      <w:proofErr w:type="spellStart"/>
      <w:r>
        <w:rPr>
          <w:rFonts w:ascii="Arial" w:hAnsi="Arial" w:cs="Arial"/>
          <w:sz w:val="18"/>
          <w:szCs w:val="18"/>
        </w:rPr>
        <w:t>hrs</w:t>
      </w:r>
      <w:proofErr w:type="spellEnd"/>
      <w:r>
        <w:rPr>
          <w:rFonts w:ascii="Arial" w:hAnsi="Arial" w:cs="Arial"/>
          <w:sz w:val="18"/>
          <w:szCs w:val="18"/>
        </w:rPr>
        <w:t xml:space="preserve"> (private sector).  </w:t>
      </w:r>
      <w:r w:rsidRPr="00A7366F">
        <w:rPr>
          <w:rFonts w:ascii="Arial" w:hAnsi="Arial" w:cs="Arial"/>
          <w:sz w:val="18"/>
          <w:szCs w:val="18"/>
        </w:rPr>
        <w:t>The approved</w:t>
      </w:r>
      <w:r w:rsidRPr="00A7366F">
        <w:rPr>
          <w:rFonts w:ascii="Arial" w:hAnsi="Arial" w:cs="Arial"/>
          <w:sz w:val="18"/>
          <w:szCs w:val="18"/>
          <w:vertAlign w:val="superscript"/>
        </w:rPr>
        <w:t xml:space="preserve"> </w:t>
      </w:r>
      <w:r w:rsidRPr="00A7366F">
        <w:rPr>
          <w:rFonts w:ascii="Arial" w:hAnsi="Arial" w:cs="Arial"/>
          <w:sz w:val="18"/>
          <w:szCs w:val="18"/>
        </w:rPr>
        <w:t>non-hour burden cost is $0; however, that is an error. The permit application processing fee for programmatic nest take permits under the current regulations is $1,000, so the total current burden cost should be $9,000 (9 responses).</w:t>
      </w:r>
      <w:r>
        <w:rPr>
          <w:rFonts w:ascii="Arial" w:hAnsi="Arial" w:cs="Arial"/>
          <w:sz w:val="18"/>
          <w:szCs w:val="18"/>
        </w:rPr>
        <w:t xml:space="preserve">  Under the proposed rule, the h</w:t>
      </w:r>
      <w:r w:rsidRPr="00BF3539">
        <w:rPr>
          <w:rFonts w:ascii="Arial" w:hAnsi="Arial" w:cs="Arial"/>
          <w:sz w:val="18"/>
          <w:szCs w:val="18"/>
        </w:rPr>
        <w:t>omeowner</w:t>
      </w:r>
      <w:r>
        <w:rPr>
          <w:rFonts w:ascii="Arial" w:hAnsi="Arial" w:cs="Arial"/>
          <w:sz w:val="18"/>
          <w:szCs w:val="18"/>
        </w:rPr>
        <w:t xml:space="preserve"> fee would increase to</w:t>
      </w:r>
      <w:r w:rsidRPr="007C49C0">
        <w:rPr>
          <w:rFonts w:ascii="Arial" w:hAnsi="Arial" w:cs="Arial"/>
          <w:sz w:val="18"/>
          <w:szCs w:val="18"/>
        </w:rPr>
        <w:t xml:space="preserve"> $500; private sector fee (commercial) would increase to $2,500.</w:t>
      </w:r>
      <w:r>
        <w:rPr>
          <w:rFonts w:ascii="Arial" w:hAnsi="Arial" w:cs="Arial"/>
          <w:sz w:val="18"/>
          <w:szCs w:val="18"/>
        </w:rPr>
        <w:t xml:space="preserve">  Total for 1 homeowner - $500; total for 8 commercial - $20,000.</w:t>
      </w:r>
      <w:r w:rsidRPr="00AF2250">
        <w:rPr>
          <w:rFonts w:ascii="Arial" w:hAnsi="Arial" w:cs="Arial"/>
          <w:sz w:val="18"/>
          <w:szCs w:val="18"/>
          <w:vertAlign w:val="superscript"/>
        </w:rPr>
        <w:t xml:space="preserve"> </w:t>
      </w:r>
    </w:p>
    <w:p w14:paraId="066EC1A6" w14:textId="77777777" w:rsidR="0042640B" w:rsidRDefault="0042640B" w:rsidP="0042640B">
      <w:pPr>
        <w:rPr>
          <w:rFonts w:ascii="Arial" w:hAnsi="Arial" w:cs="Arial"/>
          <w:sz w:val="18"/>
          <w:szCs w:val="18"/>
          <w:vertAlign w:val="superscript"/>
        </w:rPr>
      </w:pPr>
    </w:p>
    <w:p w14:paraId="6207AB75" w14:textId="77777777" w:rsidR="0042640B" w:rsidRDefault="0042640B" w:rsidP="0042640B">
      <w:pPr>
        <w:rPr>
          <w:rFonts w:ascii="Arial" w:hAnsi="Arial" w:cs="Arial"/>
          <w:sz w:val="18"/>
          <w:szCs w:val="18"/>
        </w:rPr>
      </w:pPr>
      <w:r>
        <w:rPr>
          <w:rFonts w:ascii="Arial" w:hAnsi="Arial" w:cs="Arial"/>
          <w:sz w:val="18"/>
          <w:szCs w:val="18"/>
          <w:vertAlign w:val="superscript"/>
        </w:rPr>
        <w:t xml:space="preserve">4 </w:t>
      </w:r>
      <w:r>
        <w:rPr>
          <w:rFonts w:ascii="Arial" w:hAnsi="Arial" w:cs="Arial"/>
          <w:sz w:val="18"/>
          <w:szCs w:val="18"/>
        </w:rPr>
        <w:t xml:space="preserve"> The amendments for standard non-purposeful eagle take permits and standard eagle nest take permits are combined in the approved collection for a total of 25.  Here they are split into 20 eagle incidental take permit amendments and 5 eagle nest take permit amendments. </w:t>
      </w:r>
    </w:p>
    <w:p w14:paraId="5B49A382" w14:textId="77777777" w:rsidR="0042640B" w:rsidRDefault="0042640B" w:rsidP="0042640B">
      <w:pPr>
        <w:rPr>
          <w:rFonts w:ascii="Arial" w:hAnsi="Arial" w:cs="Arial"/>
          <w:sz w:val="18"/>
          <w:szCs w:val="18"/>
          <w:vertAlign w:val="superscript"/>
        </w:rPr>
      </w:pPr>
    </w:p>
    <w:p w14:paraId="3312A3AB" w14:textId="77777777" w:rsidR="0042640B" w:rsidRDefault="0042640B" w:rsidP="0042640B">
      <w:pPr>
        <w:rPr>
          <w:rFonts w:ascii="Arial" w:hAnsi="Arial" w:cs="Arial"/>
          <w:sz w:val="18"/>
          <w:szCs w:val="18"/>
        </w:rPr>
      </w:pPr>
      <w:proofErr w:type="gramStart"/>
      <w:r>
        <w:rPr>
          <w:rFonts w:ascii="Arial" w:hAnsi="Arial" w:cs="Arial"/>
          <w:sz w:val="18"/>
          <w:szCs w:val="18"/>
          <w:vertAlign w:val="superscript"/>
        </w:rPr>
        <w:t xml:space="preserve">5 </w:t>
      </w:r>
      <w:r>
        <w:rPr>
          <w:rFonts w:ascii="Arial" w:hAnsi="Arial" w:cs="Arial"/>
          <w:sz w:val="18"/>
          <w:szCs w:val="18"/>
        </w:rPr>
        <w:t xml:space="preserve"> Two Homeowner</w:t>
      </w:r>
      <w:proofErr w:type="gramEnd"/>
      <w:r>
        <w:rPr>
          <w:rFonts w:ascii="Arial" w:hAnsi="Arial" w:cs="Arial"/>
          <w:sz w:val="18"/>
          <w:szCs w:val="18"/>
        </w:rPr>
        <w:t>, Eighteen Commercial.</w:t>
      </w:r>
    </w:p>
    <w:p w14:paraId="6D1DB11C" w14:textId="77777777" w:rsidR="0042640B" w:rsidRDefault="0042640B" w:rsidP="0042640B">
      <w:pPr>
        <w:rPr>
          <w:rFonts w:ascii="Arial" w:hAnsi="Arial" w:cs="Arial"/>
          <w:sz w:val="18"/>
          <w:szCs w:val="18"/>
          <w:vertAlign w:val="superscript"/>
        </w:rPr>
      </w:pPr>
    </w:p>
    <w:p w14:paraId="27205EC8" w14:textId="77777777" w:rsidR="0042640B" w:rsidRDefault="0042640B" w:rsidP="0042640B">
      <w:pPr>
        <w:rPr>
          <w:rFonts w:ascii="Arial" w:hAnsi="Arial" w:cs="Arial"/>
          <w:sz w:val="18"/>
          <w:szCs w:val="18"/>
        </w:rPr>
      </w:pPr>
      <w:r>
        <w:rPr>
          <w:rFonts w:ascii="Arial" w:hAnsi="Arial" w:cs="Arial"/>
          <w:sz w:val="18"/>
          <w:szCs w:val="18"/>
          <w:vertAlign w:val="superscript"/>
        </w:rPr>
        <w:t xml:space="preserve">6  </w:t>
      </w:r>
      <w:r>
        <w:rPr>
          <w:rFonts w:ascii="Arial" w:hAnsi="Arial" w:cs="Arial"/>
          <w:sz w:val="18"/>
          <w:szCs w:val="18"/>
        </w:rPr>
        <w:t>One Homeowner; Four Commercial</w:t>
      </w:r>
    </w:p>
    <w:p w14:paraId="1FE0EFCE" w14:textId="77777777" w:rsidR="0042640B" w:rsidRDefault="0042640B" w:rsidP="0042640B">
      <w:pPr>
        <w:rPr>
          <w:rFonts w:ascii="Arial" w:hAnsi="Arial" w:cs="Arial"/>
          <w:sz w:val="18"/>
          <w:szCs w:val="18"/>
          <w:vertAlign w:val="superscript"/>
        </w:rPr>
      </w:pPr>
    </w:p>
    <w:p w14:paraId="135C80D0" w14:textId="77777777" w:rsidR="0042640B" w:rsidRDefault="0042640B" w:rsidP="0042640B">
      <w:pPr>
        <w:rPr>
          <w:rFonts w:ascii="Arial" w:hAnsi="Arial" w:cs="Arial"/>
          <w:sz w:val="18"/>
          <w:szCs w:val="18"/>
        </w:rPr>
      </w:pPr>
      <w:r>
        <w:rPr>
          <w:rFonts w:ascii="Arial" w:hAnsi="Arial" w:cs="Arial"/>
          <w:sz w:val="18"/>
          <w:szCs w:val="18"/>
          <w:vertAlign w:val="superscript"/>
        </w:rPr>
        <w:t xml:space="preserve">7 </w:t>
      </w:r>
      <w:r w:rsidRPr="00AF2250">
        <w:rPr>
          <w:rFonts w:ascii="Arial" w:hAnsi="Arial" w:cs="Arial"/>
          <w:sz w:val="18"/>
          <w:szCs w:val="18"/>
        </w:rPr>
        <w:t>The</w:t>
      </w:r>
      <w:r>
        <w:rPr>
          <w:rFonts w:ascii="Arial" w:hAnsi="Arial" w:cs="Arial"/>
          <w:sz w:val="18"/>
          <w:szCs w:val="18"/>
        </w:rPr>
        <w:t xml:space="preserve"> amendment fee for long-term programmatic permits is approved under 1018-0022. Under this proposed rule, it is being removed because the costs associated with it would be included under the proposed Administration Fee.</w:t>
      </w:r>
    </w:p>
    <w:p w14:paraId="0A8D63F4" w14:textId="77777777" w:rsidR="0042640B" w:rsidRDefault="0042640B" w:rsidP="0042640B">
      <w:pPr>
        <w:rPr>
          <w:rFonts w:ascii="Arial" w:hAnsi="Arial" w:cs="Arial"/>
          <w:sz w:val="18"/>
          <w:szCs w:val="18"/>
        </w:rPr>
      </w:pPr>
    </w:p>
    <w:p w14:paraId="6D4042E8" w14:textId="115A6F30" w:rsidR="0042640B" w:rsidRPr="0042640B" w:rsidRDefault="0042640B" w:rsidP="0042640B">
      <w:r>
        <w:rPr>
          <w:rFonts w:ascii="Arial" w:hAnsi="Arial" w:cs="Arial"/>
          <w:sz w:val="18"/>
          <w:szCs w:val="18"/>
          <w:vertAlign w:val="superscript"/>
        </w:rPr>
        <w:t>8</w:t>
      </w:r>
      <w:r>
        <w:rPr>
          <w:rFonts w:ascii="Arial" w:hAnsi="Arial" w:cs="Arial"/>
          <w:sz w:val="18"/>
          <w:szCs w:val="18"/>
        </w:rPr>
        <w:t xml:space="preserve">  ROCIS would not allow </w:t>
      </w:r>
      <w:r w:rsidR="002F1AA4">
        <w:rPr>
          <w:rFonts w:ascii="Arial" w:hAnsi="Arial" w:cs="Arial"/>
          <w:sz w:val="18"/>
          <w:szCs w:val="18"/>
        </w:rPr>
        <w:t>entering negative $2,000 to account for</w:t>
      </w:r>
      <w:bookmarkStart w:id="0" w:name="_GoBack"/>
      <w:bookmarkEnd w:id="0"/>
      <w:r>
        <w:rPr>
          <w:rFonts w:ascii="Arial" w:hAnsi="Arial" w:cs="Arial"/>
          <w:sz w:val="18"/>
          <w:szCs w:val="18"/>
        </w:rPr>
        <w:t xml:space="preserve"> the elimination of fees.  Therefore, in ROCIS, the elimination is reflected for the eagle nest take amendment total nonhour cost burden.</w:t>
      </w:r>
    </w:p>
    <w:p w14:paraId="5EC67045" w14:textId="77777777" w:rsidR="0042640B" w:rsidRDefault="0042640B" w:rsidP="0042640B">
      <w:pPr>
        <w:rPr>
          <w:vertAlign w:val="superscript"/>
        </w:rPr>
      </w:pPr>
    </w:p>
    <w:p w14:paraId="0D76A88F" w14:textId="48CD3FB5" w:rsidR="007C5FD6" w:rsidRPr="007C5FD6" w:rsidRDefault="00334B5F" w:rsidP="00334B5F">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7C5FD6">
        <w:rPr>
          <w:rFonts w:ascii="Arial" w:hAnsi="Arial" w:cs="Arial"/>
          <w:bCs/>
          <w:sz w:val="22"/>
          <w:szCs w:val="22"/>
        </w:rPr>
        <w:t>We estimate $459,450 for administration fees and application fees associated with changes in this proposed rule.  This does not include the nonhour cost burden for eagle/eagle nest take permits approved under OMB Control No. 1018-0022 ($93,250).  States, local governments, and tribal governments are exempt from paying these fees.  Therefore. We are reporting $366,200 as the difference between the nonhour cost burden approved under 1018-0022 and the proposed changes in the proposed rule.</w:t>
      </w:r>
    </w:p>
    <w:p w14:paraId="03418561" w14:textId="60556C7D" w:rsidR="003C6BE8" w:rsidRDefault="003C6BE8" w:rsidP="006929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B12875" w14:textId="0D52BADD" w:rsidR="003C6BE8" w:rsidRDefault="00334B5F">
      <w:pPr>
        <w:rPr>
          <w:rFonts w:ascii="Arial" w:hAnsi="Arial"/>
          <w:b/>
          <w:sz w:val="22"/>
        </w:rPr>
      </w:pPr>
      <w:r>
        <w:rPr>
          <w:rFonts w:ascii="Arial" w:hAnsi="Arial"/>
          <w:b/>
          <w:sz w:val="22"/>
        </w:rPr>
        <w:t>14</w:t>
      </w:r>
      <w:r w:rsidR="003C6BE8" w:rsidRPr="007D45E2">
        <w:rPr>
          <w:rFonts w:ascii="Arial" w:hAnsi="Arial"/>
          <w:b/>
          <w:sz w:val="22"/>
        </w:rPr>
        <w:t>.  Provide estimates of annualized costs to the Federal Government.</w:t>
      </w:r>
    </w:p>
    <w:p w14:paraId="7F8C4979" w14:textId="0EAE25EE" w:rsidR="00A70854" w:rsidRDefault="00A70854">
      <w:pPr>
        <w:rPr>
          <w:rFonts w:ascii="Arial" w:hAnsi="Arial"/>
          <w:b/>
          <w:sz w:val="22"/>
        </w:rPr>
      </w:pPr>
    </w:p>
    <w:p w14:paraId="0F405290" w14:textId="70D5E815" w:rsidR="00A70854" w:rsidRDefault="00A70854" w:rsidP="00A70854">
      <w:pPr>
        <w:rPr>
          <w:rFonts w:ascii="Arial" w:hAnsi="Arial"/>
          <w:bCs/>
          <w:sz w:val="22"/>
        </w:rPr>
      </w:pPr>
      <w:r w:rsidRPr="007D45E2">
        <w:rPr>
          <w:rFonts w:ascii="Arial" w:hAnsi="Arial"/>
          <w:sz w:val="22"/>
        </w:rPr>
        <w:t>We estimate the total cost to the Federa</w:t>
      </w:r>
      <w:r>
        <w:rPr>
          <w:rFonts w:ascii="Arial" w:hAnsi="Arial"/>
          <w:sz w:val="22"/>
        </w:rPr>
        <w:t xml:space="preserve">l Government to administer </w:t>
      </w:r>
      <w:r w:rsidRPr="007D45E2">
        <w:rPr>
          <w:rFonts w:ascii="Arial" w:hAnsi="Arial"/>
          <w:sz w:val="22"/>
        </w:rPr>
        <w:t xml:space="preserve">information collection </w:t>
      </w:r>
      <w:r>
        <w:rPr>
          <w:rFonts w:ascii="Arial" w:hAnsi="Arial"/>
          <w:sz w:val="22"/>
        </w:rPr>
        <w:t xml:space="preserve">associated with </w:t>
      </w:r>
      <w:r w:rsidR="00A86EED">
        <w:rPr>
          <w:rFonts w:ascii="Arial" w:hAnsi="Arial"/>
          <w:sz w:val="22"/>
        </w:rPr>
        <w:t xml:space="preserve">all </w:t>
      </w:r>
      <w:r>
        <w:rPr>
          <w:rFonts w:ascii="Arial" w:hAnsi="Arial"/>
          <w:sz w:val="22"/>
        </w:rPr>
        <w:t xml:space="preserve">migratory bird permit applications and reports is </w:t>
      </w:r>
      <w:r w:rsidR="007C5FD6">
        <w:rPr>
          <w:rFonts w:ascii="Arial" w:hAnsi="Arial"/>
          <w:sz w:val="22"/>
        </w:rPr>
        <w:t>$3,109,841 (</w:t>
      </w:r>
      <w:r>
        <w:rPr>
          <w:rFonts w:ascii="Arial" w:hAnsi="Arial"/>
          <w:sz w:val="22"/>
        </w:rPr>
        <w:t xml:space="preserve">$3,047,441 </w:t>
      </w:r>
      <w:r w:rsidR="007C5FD6">
        <w:rPr>
          <w:rFonts w:ascii="Arial" w:hAnsi="Arial"/>
          <w:sz w:val="22"/>
        </w:rPr>
        <w:t xml:space="preserve">approved under </w:t>
      </w:r>
      <w:r>
        <w:rPr>
          <w:rFonts w:ascii="Arial" w:hAnsi="Arial"/>
          <w:sz w:val="22"/>
        </w:rPr>
        <w:t>OMB Control Number 1018-0022</w:t>
      </w:r>
      <w:r w:rsidR="007C5FD6">
        <w:rPr>
          <w:rFonts w:ascii="Arial" w:hAnsi="Arial"/>
          <w:sz w:val="22"/>
        </w:rPr>
        <w:t xml:space="preserve"> (</w:t>
      </w:r>
      <w:r w:rsidR="007C5FD6">
        <w:rPr>
          <w:rFonts w:ascii="Arial" w:hAnsi="Arial"/>
          <w:bCs/>
          <w:sz w:val="22"/>
        </w:rPr>
        <w:t xml:space="preserve">includes eagle take permits) </w:t>
      </w:r>
      <w:r w:rsidR="007C5FD6">
        <w:rPr>
          <w:rFonts w:ascii="Arial" w:hAnsi="Arial"/>
          <w:sz w:val="22"/>
        </w:rPr>
        <w:t>and $62,400 in this ICR).</w:t>
      </w:r>
      <w:r w:rsidR="007C5FD6">
        <w:rPr>
          <w:rFonts w:ascii="Arial" w:hAnsi="Arial"/>
          <w:bCs/>
          <w:sz w:val="22"/>
        </w:rPr>
        <w:t xml:space="preserve"> </w:t>
      </w:r>
    </w:p>
    <w:p w14:paraId="6274D23F" w14:textId="58762C65" w:rsidR="00A70854" w:rsidRDefault="00A70854" w:rsidP="00A70854">
      <w:pPr>
        <w:rPr>
          <w:rFonts w:ascii="Arial" w:hAnsi="Arial"/>
          <w:bCs/>
          <w:sz w:val="22"/>
        </w:rPr>
      </w:pPr>
    </w:p>
    <w:p w14:paraId="48921620" w14:textId="2F7A0AA8" w:rsidR="00A70854" w:rsidRDefault="00A70854" w:rsidP="00A70854">
      <w:pPr>
        <w:rPr>
          <w:rFonts w:ascii="Arial" w:hAnsi="Arial"/>
          <w:bCs/>
          <w:sz w:val="22"/>
        </w:rPr>
      </w:pPr>
      <w:r>
        <w:rPr>
          <w:rFonts w:ascii="Arial" w:hAnsi="Arial"/>
          <w:bCs/>
          <w:sz w:val="22"/>
        </w:rPr>
        <w:t>For the proposed rule, we estimate</w:t>
      </w:r>
      <w:r w:rsidR="00A86EED">
        <w:rPr>
          <w:rFonts w:ascii="Arial" w:hAnsi="Arial"/>
          <w:bCs/>
          <w:sz w:val="22"/>
        </w:rPr>
        <w:t xml:space="preserve"> the total cost to the Federal Government to review and process information associated with 5-year per</w:t>
      </w:r>
      <w:r w:rsidR="003D083B">
        <w:rPr>
          <w:rFonts w:ascii="Arial" w:hAnsi="Arial"/>
          <w:bCs/>
          <w:sz w:val="22"/>
        </w:rPr>
        <w:t>mit reviews will be $62,400 ($52</w:t>
      </w:r>
      <w:r w:rsidR="00A86EED">
        <w:rPr>
          <w:rFonts w:ascii="Arial" w:hAnsi="Arial"/>
          <w:bCs/>
          <w:sz w:val="22"/>
        </w:rPr>
        <w:t xml:space="preserve"> per hour X </w:t>
      </w:r>
      <w:r w:rsidR="00EB12EB">
        <w:rPr>
          <w:rFonts w:ascii="Arial" w:hAnsi="Arial"/>
          <w:bCs/>
          <w:sz w:val="22"/>
        </w:rPr>
        <w:t>1,2</w:t>
      </w:r>
      <w:r w:rsidR="00A86EED">
        <w:rPr>
          <w:rFonts w:ascii="Arial" w:hAnsi="Arial"/>
          <w:bCs/>
          <w:sz w:val="22"/>
        </w:rPr>
        <w:t xml:space="preserve">00 hours).  </w:t>
      </w:r>
      <w:r w:rsidR="00EB12EB">
        <w:rPr>
          <w:rFonts w:ascii="Arial" w:hAnsi="Arial"/>
          <w:bCs/>
          <w:sz w:val="22"/>
        </w:rPr>
        <w:t xml:space="preserve">We estimate that it will take 300 hours for Federal staff to review and process each 5-year permit.  </w:t>
      </w:r>
      <w:r w:rsidR="00A86EED">
        <w:rPr>
          <w:rFonts w:ascii="Arial" w:hAnsi="Arial"/>
          <w:bCs/>
          <w:sz w:val="22"/>
        </w:rPr>
        <w:t xml:space="preserve">We propose to assess a $15,000 administration </w:t>
      </w:r>
      <w:r w:rsidR="006D3774">
        <w:rPr>
          <w:rFonts w:ascii="Arial" w:hAnsi="Arial"/>
          <w:bCs/>
          <w:sz w:val="22"/>
        </w:rPr>
        <w:t xml:space="preserve">fee </w:t>
      </w:r>
      <w:r w:rsidR="003D083B">
        <w:rPr>
          <w:rFonts w:ascii="Arial" w:hAnsi="Arial"/>
          <w:bCs/>
          <w:sz w:val="22"/>
        </w:rPr>
        <w:t xml:space="preserve">to each permittee </w:t>
      </w:r>
      <w:r w:rsidR="00A86EED">
        <w:rPr>
          <w:rFonts w:ascii="Arial" w:hAnsi="Arial"/>
          <w:bCs/>
          <w:sz w:val="22"/>
        </w:rPr>
        <w:t>every 5 years to cover the cost of Federal staff to review and process the information.</w:t>
      </w:r>
    </w:p>
    <w:p w14:paraId="31AC15B0" w14:textId="77777777" w:rsidR="00A70854" w:rsidRDefault="00A70854" w:rsidP="00A70854">
      <w:pPr>
        <w:rPr>
          <w:rFonts w:ascii="Arial" w:hAnsi="Arial"/>
          <w:bCs/>
          <w:sz w:val="22"/>
        </w:rPr>
      </w:pPr>
    </w:p>
    <w:p w14:paraId="31C8BD55" w14:textId="77777777" w:rsidR="00A70854" w:rsidRPr="00123962" w:rsidRDefault="00A70854" w:rsidP="00A70854">
      <w:pPr>
        <w:rPr>
          <w:rFonts w:ascii="Arial" w:hAnsi="Arial"/>
          <w:b/>
          <w:bCs/>
          <w:color w:val="FF0000"/>
          <w:sz w:val="22"/>
        </w:rPr>
      </w:pPr>
      <w:r>
        <w:rPr>
          <w:rFonts w:ascii="Arial" w:hAnsi="Arial"/>
          <w:bCs/>
          <w:sz w:val="22"/>
        </w:rPr>
        <w:t>Service biolo</w:t>
      </w:r>
      <w:r w:rsidRPr="007D45E2">
        <w:rPr>
          <w:rFonts w:ascii="Arial" w:hAnsi="Arial"/>
          <w:sz w:val="22"/>
        </w:rPr>
        <w:t xml:space="preserve">gists </w:t>
      </w:r>
      <w:r>
        <w:rPr>
          <w:rFonts w:ascii="Arial" w:hAnsi="Arial"/>
          <w:sz w:val="22"/>
        </w:rPr>
        <w:t>(</w:t>
      </w:r>
      <w:r w:rsidRPr="007D45E2">
        <w:rPr>
          <w:rFonts w:ascii="Arial" w:hAnsi="Arial"/>
          <w:sz w:val="22"/>
        </w:rPr>
        <w:t>GS-11/13</w:t>
      </w:r>
      <w:r>
        <w:rPr>
          <w:rFonts w:ascii="Arial" w:hAnsi="Arial"/>
          <w:sz w:val="22"/>
        </w:rPr>
        <w:t xml:space="preserve">) and permit examiners (GS-9/12), </w:t>
      </w:r>
      <w:r w:rsidRPr="007D45E2">
        <w:rPr>
          <w:rFonts w:ascii="Arial" w:hAnsi="Arial"/>
          <w:sz w:val="22"/>
        </w:rPr>
        <w:t>with support of GS-7 staff, will:</w:t>
      </w:r>
    </w:p>
    <w:p w14:paraId="7D1428C9" w14:textId="77777777" w:rsidR="00A70854" w:rsidRPr="007D45E2" w:rsidRDefault="00A70854" w:rsidP="00A70854">
      <w:pPr>
        <w:rPr>
          <w:rFonts w:ascii="Arial" w:hAnsi="Arial"/>
          <w:sz w:val="22"/>
        </w:rPr>
      </w:pPr>
    </w:p>
    <w:p w14:paraId="096DAF18" w14:textId="77777777" w:rsidR="00A70854" w:rsidRPr="007D45E2" w:rsidRDefault="00A70854" w:rsidP="00A70854">
      <w:pPr>
        <w:numPr>
          <w:ilvl w:val="0"/>
          <w:numId w:val="21"/>
        </w:numPr>
        <w:rPr>
          <w:rFonts w:ascii="Arial" w:hAnsi="Arial"/>
          <w:sz w:val="22"/>
        </w:rPr>
      </w:pPr>
      <w:r w:rsidRPr="007D45E2">
        <w:rPr>
          <w:rFonts w:ascii="Arial" w:hAnsi="Arial"/>
          <w:sz w:val="22"/>
        </w:rPr>
        <w:t>Review and determine the adequacy of the information an applicant provides.</w:t>
      </w:r>
    </w:p>
    <w:p w14:paraId="4FE2D9CD" w14:textId="77777777" w:rsidR="00A70854" w:rsidRPr="007D45E2" w:rsidRDefault="00A70854" w:rsidP="00A70854">
      <w:pPr>
        <w:numPr>
          <w:ilvl w:val="0"/>
          <w:numId w:val="21"/>
        </w:numPr>
        <w:rPr>
          <w:rFonts w:ascii="Arial" w:hAnsi="Arial"/>
          <w:sz w:val="22"/>
        </w:rPr>
      </w:pPr>
      <w:r w:rsidRPr="007D45E2">
        <w:rPr>
          <w:rFonts w:ascii="Arial" w:hAnsi="Arial"/>
          <w:sz w:val="22"/>
        </w:rPr>
        <w:t>Conduct any internal research necessary to verify information in the application or evaluate the biological impact of the proposed activity.</w:t>
      </w:r>
    </w:p>
    <w:p w14:paraId="4CCA5C26" w14:textId="77777777" w:rsidR="00A70854" w:rsidRPr="007D45E2" w:rsidRDefault="00A70854" w:rsidP="00A70854">
      <w:pPr>
        <w:numPr>
          <w:ilvl w:val="0"/>
          <w:numId w:val="21"/>
        </w:numPr>
        <w:rPr>
          <w:rFonts w:ascii="Arial" w:hAnsi="Arial"/>
          <w:sz w:val="22"/>
        </w:rPr>
      </w:pPr>
      <w:r w:rsidRPr="007D45E2">
        <w:rPr>
          <w:rFonts w:ascii="Arial" w:hAnsi="Arial"/>
          <w:sz w:val="22"/>
        </w:rPr>
        <w:t>Assess the biological impact of the proposed activity on the bald or golden eagle.</w:t>
      </w:r>
    </w:p>
    <w:p w14:paraId="0A3DED02" w14:textId="77777777" w:rsidR="00A70854" w:rsidRPr="007D45E2" w:rsidRDefault="00A70854" w:rsidP="00A70854">
      <w:pPr>
        <w:numPr>
          <w:ilvl w:val="0"/>
          <w:numId w:val="21"/>
        </w:numPr>
        <w:rPr>
          <w:rFonts w:ascii="Arial" w:hAnsi="Arial"/>
          <w:sz w:val="22"/>
        </w:rPr>
      </w:pPr>
      <w:r w:rsidRPr="007D45E2">
        <w:rPr>
          <w:rFonts w:ascii="Arial" w:hAnsi="Arial"/>
          <w:sz w:val="22"/>
        </w:rPr>
        <w:t>Evaluate whether the proposed activity meets the issuance criteria.</w:t>
      </w:r>
    </w:p>
    <w:p w14:paraId="04BA18FB" w14:textId="77777777" w:rsidR="00A70854" w:rsidRPr="007D45E2" w:rsidRDefault="00A70854" w:rsidP="00A70854">
      <w:pPr>
        <w:numPr>
          <w:ilvl w:val="0"/>
          <w:numId w:val="21"/>
        </w:numPr>
        <w:rPr>
          <w:rFonts w:ascii="Arial" w:hAnsi="Arial"/>
          <w:sz w:val="22"/>
        </w:rPr>
      </w:pPr>
      <w:r w:rsidRPr="007D45E2">
        <w:rPr>
          <w:rFonts w:ascii="Arial" w:hAnsi="Arial"/>
          <w:sz w:val="22"/>
        </w:rPr>
        <w:t>Prepare or review NEPA documentation.</w:t>
      </w:r>
    </w:p>
    <w:p w14:paraId="725D11F3" w14:textId="77777777" w:rsidR="00A70854" w:rsidRPr="007D45E2" w:rsidRDefault="00A70854" w:rsidP="00A70854">
      <w:pPr>
        <w:numPr>
          <w:ilvl w:val="0"/>
          <w:numId w:val="21"/>
        </w:numPr>
        <w:rPr>
          <w:rFonts w:ascii="Arial" w:hAnsi="Arial"/>
          <w:sz w:val="22"/>
        </w:rPr>
      </w:pPr>
      <w:r w:rsidRPr="007D45E2">
        <w:rPr>
          <w:rFonts w:ascii="Arial" w:hAnsi="Arial"/>
          <w:sz w:val="22"/>
        </w:rPr>
        <w:lastRenderedPageBreak/>
        <w:t xml:space="preserve">Prepare either a permit or a denial letter for the applicant.  </w:t>
      </w:r>
    </w:p>
    <w:p w14:paraId="77867D07" w14:textId="77777777" w:rsidR="00A70854" w:rsidRDefault="00A70854" w:rsidP="00A70854">
      <w:pPr>
        <w:numPr>
          <w:ilvl w:val="0"/>
          <w:numId w:val="21"/>
        </w:numPr>
        <w:rPr>
          <w:rFonts w:ascii="Arial" w:hAnsi="Arial"/>
          <w:sz w:val="22"/>
        </w:rPr>
      </w:pPr>
      <w:r w:rsidRPr="007D45E2">
        <w:rPr>
          <w:rFonts w:ascii="Arial" w:hAnsi="Arial"/>
          <w:sz w:val="22"/>
        </w:rPr>
        <w:t xml:space="preserve">When necessary to evaluate the impact of the proposed activity, visit the location to examine site-specific conditions.  </w:t>
      </w:r>
    </w:p>
    <w:p w14:paraId="7D776927" w14:textId="77777777" w:rsidR="00A70854" w:rsidRPr="007D45E2" w:rsidRDefault="00A70854" w:rsidP="00A70854">
      <w:pPr>
        <w:numPr>
          <w:ilvl w:val="0"/>
          <w:numId w:val="21"/>
        </w:numPr>
        <w:rPr>
          <w:rFonts w:ascii="Arial" w:hAnsi="Arial"/>
          <w:sz w:val="22"/>
        </w:rPr>
      </w:pPr>
      <w:r>
        <w:rPr>
          <w:rFonts w:ascii="Arial" w:hAnsi="Arial"/>
          <w:sz w:val="22"/>
        </w:rPr>
        <w:t>Monitor reports.</w:t>
      </w:r>
    </w:p>
    <w:p w14:paraId="690A07DC" w14:textId="77777777" w:rsidR="00A70854" w:rsidRDefault="00A70854" w:rsidP="00A70854">
      <w:pPr>
        <w:rPr>
          <w:rFonts w:ascii="Helv" w:hAnsi="Helv" w:cs="Helv"/>
          <w:color w:val="000000"/>
        </w:rPr>
      </w:pPr>
    </w:p>
    <w:p w14:paraId="40DC6527" w14:textId="6994E507" w:rsidR="00A70854" w:rsidRPr="00C9058B" w:rsidRDefault="00A70854" w:rsidP="00A70854">
      <w:pPr>
        <w:rPr>
          <w:rFonts w:ascii="Arial" w:hAnsi="Arial" w:cs="Helv"/>
          <w:sz w:val="22"/>
          <w:szCs w:val="22"/>
        </w:rPr>
      </w:pPr>
      <w:r w:rsidRPr="00C9058B">
        <w:rPr>
          <w:rFonts w:ascii="Arial" w:hAnsi="Arial" w:cs="Helv"/>
          <w:sz w:val="22"/>
          <w:szCs w:val="22"/>
        </w:rPr>
        <w:t xml:space="preserve">Permits are processed </w:t>
      </w:r>
      <w:r>
        <w:rPr>
          <w:rFonts w:ascii="Arial" w:hAnsi="Arial" w:cs="Helv"/>
          <w:sz w:val="22"/>
          <w:szCs w:val="22"/>
        </w:rPr>
        <w:t>in our</w:t>
      </w:r>
      <w:r w:rsidRPr="00C9058B">
        <w:rPr>
          <w:rFonts w:ascii="Arial" w:hAnsi="Arial" w:cs="Helv"/>
          <w:sz w:val="22"/>
          <w:szCs w:val="22"/>
        </w:rPr>
        <w:t xml:space="preserve"> eight Regional Offices</w:t>
      </w:r>
      <w:r>
        <w:rPr>
          <w:rFonts w:ascii="Arial" w:hAnsi="Arial" w:cs="Helv"/>
          <w:sz w:val="22"/>
          <w:szCs w:val="22"/>
        </w:rPr>
        <w:t>,</w:t>
      </w:r>
      <w:r w:rsidRPr="00C9058B">
        <w:rPr>
          <w:rFonts w:ascii="Arial" w:hAnsi="Arial" w:cs="Helv"/>
          <w:sz w:val="22"/>
          <w:szCs w:val="22"/>
        </w:rPr>
        <w:t xml:space="preserve"> which are located in major cities across the </w:t>
      </w:r>
      <w:smartTag w:uri="urn:schemas-microsoft-com:office:smarttags" w:element="country-region">
        <w:r w:rsidRPr="00C9058B">
          <w:rPr>
            <w:rFonts w:ascii="Arial" w:hAnsi="Arial" w:cs="Helv"/>
            <w:sz w:val="22"/>
            <w:szCs w:val="22"/>
          </w:rPr>
          <w:t>United States</w:t>
        </w:r>
      </w:smartTag>
      <w:r w:rsidRPr="00C9058B">
        <w:rPr>
          <w:rFonts w:ascii="Arial" w:hAnsi="Arial" w:cs="Helv"/>
          <w:sz w:val="22"/>
          <w:szCs w:val="22"/>
        </w:rPr>
        <w:t>.  Therefore, we used Office of Person</w:t>
      </w:r>
      <w:r>
        <w:rPr>
          <w:rFonts w:ascii="Arial" w:hAnsi="Arial" w:cs="Helv"/>
          <w:sz w:val="22"/>
          <w:szCs w:val="22"/>
        </w:rPr>
        <w:t>nel Management Salary Table 201</w:t>
      </w:r>
      <w:r w:rsidR="004C7953">
        <w:rPr>
          <w:rFonts w:ascii="Arial" w:hAnsi="Arial" w:cs="Helv"/>
          <w:sz w:val="22"/>
          <w:szCs w:val="22"/>
        </w:rPr>
        <w:t>6-</w:t>
      </w:r>
      <w:r w:rsidRPr="00C9058B">
        <w:rPr>
          <w:rFonts w:ascii="Arial" w:hAnsi="Arial" w:cs="Helv"/>
          <w:sz w:val="22"/>
          <w:szCs w:val="22"/>
        </w:rPr>
        <w:t>DCB to determine average hourly wage</w:t>
      </w:r>
      <w:r>
        <w:rPr>
          <w:rFonts w:ascii="Arial" w:hAnsi="Arial" w:cs="Helv"/>
          <w:sz w:val="22"/>
          <w:szCs w:val="22"/>
        </w:rPr>
        <w:t>s</w:t>
      </w:r>
      <w:r w:rsidRPr="00C9058B">
        <w:rPr>
          <w:rFonts w:ascii="Arial" w:hAnsi="Arial" w:cs="Helv"/>
          <w:sz w:val="22"/>
          <w:szCs w:val="22"/>
        </w:rPr>
        <w:t>.</w:t>
      </w:r>
      <w:r>
        <w:rPr>
          <w:rFonts w:ascii="Arial" w:hAnsi="Arial" w:cs="Helv"/>
          <w:sz w:val="22"/>
          <w:szCs w:val="22"/>
        </w:rPr>
        <w:t xml:space="preserve">  </w:t>
      </w:r>
      <w:r w:rsidRPr="00C9058B">
        <w:rPr>
          <w:rFonts w:ascii="Arial" w:hAnsi="Arial" w:cs="Helv"/>
          <w:sz w:val="22"/>
          <w:szCs w:val="22"/>
        </w:rPr>
        <w:t xml:space="preserve">We multiplied the hourly rate by 1.5 to account for benefits in accordance with BLS news release USDL </w:t>
      </w:r>
      <w:r>
        <w:rPr>
          <w:rFonts w:ascii="Arial" w:hAnsi="Arial" w:cs="Helv"/>
          <w:sz w:val="22"/>
          <w:szCs w:val="22"/>
        </w:rPr>
        <w:t>13-1835</w:t>
      </w:r>
      <w:r w:rsidRPr="00C9058B">
        <w:rPr>
          <w:rFonts w:ascii="Arial" w:hAnsi="Arial" w:cs="Helv"/>
          <w:sz w:val="22"/>
          <w:szCs w:val="22"/>
        </w:rPr>
        <w:t xml:space="preserve">. </w:t>
      </w:r>
    </w:p>
    <w:p w14:paraId="62216807" w14:textId="77777777" w:rsidR="00A70854" w:rsidRPr="00C9058B" w:rsidRDefault="00A70854" w:rsidP="00A70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36A0ACBC" w14:textId="2834BC55" w:rsidR="0069292B" w:rsidRDefault="00A70854" w:rsidP="00A70854">
      <w:pPr>
        <w:widowControl/>
        <w:rPr>
          <w:rFonts w:ascii="Arial" w:hAnsi="Arial" w:cs="Arial"/>
          <w:sz w:val="22"/>
          <w:szCs w:val="22"/>
        </w:rPr>
      </w:pPr>
      <w:r w:rsidRPr="00C9058B">
        <w:rPr>
          <w:rFonts w:ascii="Arial" w:hAnsi="Arial" w:cs="Arial"/>
          <w:sz w:val="22"/>
          <w:szCs w:val="22"/>
        </w:rPr>
        <w:t xml:space="preserve">The table below shows Federal staff and grade levels performing various tasks associated with this information collection.  </w:t>
      </w:r>
    </w:p>
    <w:p w14:paraId="0A29CD5E" w14:textId="77777777" w:rsidR="0069292B" w:rsidRDefault="0069292B">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39AE44A" w14:textId="77777777" w:rsidR="00A70854" w:rsidRPr="00C9058B" w:rsidRDefault="00A70854" w:rsidP="00A70854">
      <w:pPr>
        <w:widowControl/>
        <w:rPr>
          <w:rFonts w:ascii="Arial" w:hAnsi="Arial" w:cs="Helv"/>
          <w:sz w:val="22"/>
          <w:szCs w:val="22"/>
        </w:rPr>
      </w:pPr>
    </w:p>
    <w:p w14:paraId="4D0F7A1E" w14:textId="77777777" w:rsidR="00A70854" w:rsidRPr="00123962" w:rsidRDefault="00A70854" w:rsidP="00A70854">
      <w:pPr>
        <w:widowControl/>
        <w:rPr>
          <w:rFonts w:ascii="Helv" w:hAnsi="Helv" w:cs="Helv"/>
          <w:color w:val="000000"/>
          <w:sz w:val="22"/>
          <w:szCs w:val="22"/>
        </w:rPr>
      </w:pPr>
    </w:p>
    <w:tbl>
      <w:tblPr>
        <w:tblW w:w="8838" w:type="dxa"/>
        <w:tblLayout w:type="fixed"/>
        <w:tblLook w:val="00A0" w:firstRow="1" w:lastRow="0" w:firstColumn="1" w:lastColumn="0" w:noHBand="0" w:noVBand="0"/>
      </w:tblPr>
      <w:tblGrid>
        <w:gridCol w:w="3204"/>
        <w:gridCol w:w="1134"/>
        <w:gridCol w:w="1350"/>
        <w:gridCol w:w="1800"/>
        <w:gridCol w:w="1350"/>
      </w:tblGrid>
      <w:tr w:rsidR="00A70854" w14:paraId="48DF26E6" w14:textId="77777777" w:rsidTr="00DB78A6">
        <w:tc>
          <w:tcPr>
            <w:tcW w:w="3204" w:type="dxa"/>
            <w:tcBorders>
              <w:top w:val="single" w:sz="6" w:space="0" w:color="000000"/>
              <w:left w:val="single" w:sz="6" w:space="0" w:color="000000"/>
              <w:right w:val="single" w:sz="6" w:space="0" w:color="000000"/>
            </w:tcBorders>
          </w:tcPr>
          <w:p w14:paraId="65CCB839" w14:textId="77777777" w:rsidR="00A70854" w:rsidRDefault="00A70854" w:rsidP="00DB78A6">
            <w:pPr>
              <w:widowControl/>
              <w:rPr>
                <w:rFonts w:ascii="Arial" w:hAnsi="Arial" w:cs="Arial"/>
                <w:b/>
                <w:bCs/>
                <w:color w:val="000000"/>
              </w:rPr>
            </w:pPr>
            <w:r>
              <w:rPr>
                <w:rFonts w:ascii="Arial" w:hAnsi="Arial" w:cs="Arial"/>
                <w:b/>
                <w:bCs/>
                <w:color w:val="000000"/>
              </w:rPr>
              <w:t>POSITION/GRADE</w:t>
            </w:r>
          </w:p>
        </w:tc>
        <w:tc>
          <w:tcPr>
            <w:tcW w:w="1134" w:type="dxa"/>
            <w:tcBorders>
              <w:top w:val="single" w:sz="6" w:space="0" w:color="000000"/>
              <w:left w:val="single" w:sz="6" w:space="0" w:color="000000"/>
              <w:right w:val="single" w:sz="6" w:space="0" w:color="000000"/>
            </w:tcBorders>
          </w:tcPr>
          <w:p w14:paraId="79C44F0D" w14:textId="77777777" w:rsidR="00A70854" w:rsidRDefault="00A70854" w:rsidP="00DB78A6">
            <w:pPr>
              <w:widowControl/>
              <w:rPr>
                <w:rFonts w:ascii="Arial" w:hAnsi="Arial" w:cs="Arial"/>
                <w:b/>
                <w:bCs/>
                <w:color w:val="000000"/>
              </w:rPr>
            </w:pPr>
            <w:r>
              <w:rPr>
                <w:rFonts w:ascii="Arial" w:hAnsi="Arial" w:cs="Arial"/>
                <w:b/>
                <w:bCs/>
                <w:color w:val="000000"/>
              </w:rPr>
              <w:t>HOURLY RATE</w:t>
            </w:r>
          </w:p>
        </w:tc>
        <w:tc>
          <w:tcPr>
            <w:tcW w:w="1350" w:type="dxa"/>
            <w:tcBorders>
              <w:top w:val="single" w:sz="6" w:space="0" w:color="000000"/>
              <w:left w:val="single" w:sz="6" w:space="0" w:color="000000"/>
              <w:right w:val="single" w:sz="6" w:space="0" w:color="000000"/>
            </w:tcBorders>
          </w:tcPr>
          <w:p w14:paraId="7B199896" w14:textId="77777777" w:rsidR="00A70854" w:rsidRDefault="00A70854" w:rsidP="00DB78A6">
            <w:pPr>
              <w:widowControl/>
              <w:rPr>
                <w:rFonts w:ascii="Arial" w:hAnsi="Arial" w:cs="Arial"/>
                <w:b/>
                <w:bCs/>
                <w:color w:val="000000"/>
              </w:rPr>
            </w:pPr>
            <w:r>
              <w:rPr>
                <w:rFonts w:ascii="Arial" w:hAnsi="Arial" w:cs="Arial"/>
                <w:b/>
                <w:bCs/>
                <w:color w:val="000000"/>
              </w:rPr>
              <w:t>HOURLY RATE INCLUDING BENEFITS</w:t>
            </w:r>
          </w:p>
        </w:tc>
        <w:tc>
          <w:tcPr>
            <w:tcW w:w="1800" w:type="dxa"/>
            <w:tcBorders>
              <w:top w:val="single" w:sz="6" w:space="0" w:color="000000"/>
              <w:left w:val="single" w:sz="6" w:space="0" w:color="000000"/>
              <w:right w:val="single" w:sz="6" w:space="0" w:color="000000"/>
            </w:tcBorders>
          </w:tcPr>
          <w:p w14:paraId="1FFF9DDE" w14:textId="77777777" w:rsidR="00A70854" w:rsidRDefault="00A70854" w:rsidP="00DB78A6">
            <w:pPr>
              <w:widowControl/>
              <w:rPr>
                <w:rFonts w:ascii="Arial" w:hAnsi="Arial" w:cs="Arial"/>
                <w:b/>
                <w:bCs/>
                <w:color w:val="000000"/>
              </w:rPr>
            </w:pPr>
            <w:r>
              <w:rPr>
                <w:rFonts w:ascii="Arial" w:hAnsi="Arial" w:cs="Arial"/>
                <w:b/>
                <w:bCs/>
                <w:color w:val="000000"/>
              </w:rPr>
              <w:t>TIME SPENT ON INFORMATION COLLECTION</w:t>
            </w:r>
          </w:p>
        </w:tc>
        <w:tc>
          <w:tcPr>
            <w:tcW w:w="1350" w:type="dxa"/>
            <w:tcBorders>
              <w:top w:val="single" w:sz="6" w:space="0" w:color="000000"/>
              <w:left w:val="single" w:sz="6" w:space="0" w:color="000000"/>
              <w:right w:val="single" w:sz="6" w:space="0" w:color="000000"/>
            </w:tcBorders>
          </w:tcPr>
          <w:p w14:paraId="2C580C5D" w14:textId="77777777" w:rsidR="00A70854" w:rsidRDefault="00A70854" w:rsidP="00DB78A6">
            <w:pPr>
              <w:widowControl/>
              <w:rPr>
                <w:rFonts w:ascii="Arial" w:hAnsi="Arial" w:cs="Arial"/>
                <w:b/>
                <w:bCs/>
                <w:color w:val="000000"/>
              </w:rPr>
            </w:pPr>
            <w:r>
              <w:rPr>
                <w:rFonts w:ascii="Arial" w:hAnsi="Arial" w:cs="Arial"/>
                <w:b/>
                <w:bCs/>
                <w:color w:val="000000"/>
              </w:rPr>
              <w:t>WEIGHTED AVERAGE $/HOUR</w:t>
            </w:r>
          </w:p>
        </w:tc>
      </w:tr>
      <w:tr w:rsidR="00A70854" w14:paraId="1CE51F3A" w14:textId="77777777" w:rsidTr="00DB78A6">
        <w:tc>
          <w:tcPr>
            <w:tcW w:w="3204" w:type="dxa"/>
            <w:tcBorders>
              <w:top w:val="single" w:sz="6" w:space="0" w:color="000000"/>
              <w:left w:val="single" w:sz="6" w:space="0" w:color="000000"/>
              <w:right w:val="single" w:sz="6" w:space="0" w:color="000000"/>
            </w:tcBorders>
          </w:tcPr>
          <w:p w14:paraId="33E41A99" w14:textId="77777777" w:rsidR="00A70854" w:rsidRDefault="00A70854" w:rsidP="00DB78A6">
            <w:pPr>
              <w:widowControl/>
              <w:tabs>
                <w:tab w:val="left" w:pos="-133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 w:val="left" w:pos="13068"/>
              </w:tabs>
              <w:rPr>
                <w:rFonts w:ascii="Arial" w:hAnsi="Arial" w:cs="Arial"/>
                <w:color w:val="000000"/>
              </w:rPr>
            </w:pPr>
            <w:r>
              <w:rPr>
                <w:rFonts w:ascii="Arial" w:hAnsi="Arial" w:cs="Arial"/>
                <w:color w:val="000000"/>
              </w:rPr>
              <w:t xml:space="preserve">Clerical - GS-7/step 5 </w:t>
            </w:r>
          </w:p>
          <w:p w14:paraId="50DD3FA4" w14:textId="77777777" w:rsidR="00A70854" w:rsidRDefault="00A70854" w:rsidP="00DB78A6">
            <w:pPr>
              <w:widowControl/>
              <w:tabs>
                <w:tab w:val="left" w:pos="-1332"/>
                <w:tab w:val="left" w:pos="-109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(Receptionist, Office Asst.)</w:t>
            </w:r>
          </w:p>
        </w:tc>
        <w:tc>
          <w:tcPr>
            <w:tcW w:w="1134" w:type="dxa"/>
            <w:tcBorders>
              <w:top w:val="single" w:sz="6" w:space="0" w:color="000000"/>
              <w:left w:val="single" w:sz="6" w:space="0" w:color="000000"/>
              <w:right w:val="single" w:sz="6" w:space="0" w:color="000000"/>
            </w:tcBorders>
          </w:tcPr>
          <w:p w14:paraId="52DF4B2C" w14:textId="6D5CA2E2"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$2</w:t>
            </w:r>
            <w:r w:rsidR="004C7953">
              <w:rPr>
                <w:rFonts w:ascii="Arial" w:hAnsi="Arial" w:cs="Arial"/>
                <w:color w:val="000000"/>
              </w:rPr>
              <w:t>3.72</w:t>
            </w:r>
          </w:p>
        </w:tc>
        <w:tc>
          <w:tcPr>
            <w:tcW w:w="1350" w:type="dxa"/>
            <w:tcBorders>
              <w:top w:val="single" w:sz="6" w:space="0" w:color="000000"/>
              <w:left w:val="single" w:sz="6" w:space="0" w:color="000000"/>
              <w:right w:val="single" w:sz="6" w:space="0" w:color="000000"/>
            </w:tcBorders>
          </w:tcPr>
          <w:p w14:paraId="5B53B398" w14:textId="35D5F6B4"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w:t>
            </w:r>
            <w:r w:rsidR="00415BF3">
              <w:rPr>
                <w:rFonts w:ascii="Arial" w:hAnsi="Arial" w:cs="Arial"/>
                <w:color w:val="000000"/>
              </w:rPr>
              <w:t>35.58</w:t>
            </w:r>
          </w:p>
        </w:tc>
        <w:tc>
          <w:tcPr>
            <w:tcW w:w="1800" w:type="dxa"/>
            <w:tcBorders>
              <w:top w:val="single" w:sz="6" w:space="0" w:color="000000"/>
              <w:left w:val="single" w:sz="6" w:space="0" w:color="000000"/>
              <w:right w:val="single" w:sz="6" w:space="0" w:color="000000"/>
            </w:tcBorders>
          </w:tcPr>
          <w:p w14:paraId="351DBB8A"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5%</w:t>
            </w:r>
          </w:p>
        </w:tc>
        <w:tc>
          <w:tcPr>
            <w:tcW w:w="1350" w:type="dxa"/>
            <w:tcBorders>
              <w:top w:val="single" w:sz="6" w:space="0" w:color="000000"/>
              <w:left w:val="single" w:sz="6" w:space="0" w:color="000000"/>
              <w:right w:val="single" w:sz="6" w:space="0" w:color="000000"/>
            </w:tcBorders>
          </w:tcPr>
          <w:p w14:paraId="50B0777F" w14:textId="5E4CB4DD"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  1.7</w:t>
            </w:r>
            <w:r w:rsidR="00415BF3">
              <w:rPr>
                <w:rFonts w:ascii="Arial" w:hAnsi="Arial" w:cs="Arial"/>
                <w:color w:val="000000"/>
              </w:rPr>
              <w:t>8</w:t>
            </w:r>
          </w:p>
        </w:tc>
      </w:tr>
      <w:tr w:rsidR="00A70854" w14:paraId="580E814B" w14:textId="77777777" w:rsidTr="00DB78A6">
        <w:tc>
          <w:tcPr>
            <w:tcW w:w="3204" w:type="dxa"/>
            <w:tcBorders>
              <w:top w:val="single" w:sz="6" w:space="0" w:color="000000"/>
              <w:left w:val="single" w:sz="6" w:space="0" w:color="000000"/>
              <w:right w:val="single" w:sz="6" w:space="0" w:color="000000"/>
            </w:tcBorders>
          </w:tcPr>
          <w:p w14:paraId="1CEBB09D"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 xml:space="preserve">Legal documents examiner–GS-9/step 5  (Permit examiner) </w:t>
            </w:r>
          </w:p>
        </w:tc>
        <w:tc>
          <w:tcPr>
            <w:tcW w:w="1134" w:type="dxa"/>
            <w:tcBorders>
              <w:top w:val="single" w:sz="6" w:space="0" w:color="000000"/>
              <w:left w:val="single" w:sz="6" w:space="0" w:color="000000"/>
              <w:right w:val="single" w:sz="6" w:space="0" w:color="000000"/>
            </w:tcBorders>
          </w:tcPr>
          <w:p w14:paraId="18E347E3" w14:textId="570F432E"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2</w:t>
            </w:r>
            <w:r w:rsidR="004C7953">
              <w:rPr>
                <w:rFonts w:ascii="Arial" w:hAnsi="Arial" w:cs="Arial"/>
                <w:color w:val="000000"/>
              </w:rPr>
              <w:t>9.02</w:t>
            </w:r>
          </w:p>
        </w:tc>
        <w:tc>
          <w:tcPr>
            <w:tcW w:w="1350" w:type="dxa"/>
            <w:tcBorders>
              <w:top w:val="single" w:sz="6" w:space="0" w:color="000000"/>
              <w:left w:val="single" w:sz="6" w:space="0" w:color="000000"/>
              <w:right w:val="single" w:sz="6" w:space="0" w:color="000000"/>
            </w:tcBorders>
          </w:tcPr>
          <w:p w14:paraId="62498290" w14:textId="6C663679" w:rsidR="00A70854" w:rsidRDefault="00415BF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43.53</w:t>
            </w:r>
          </w:p>
        </w:tc>
        <w:tc>
          <w:tcPr>
            <w:tcW w:w="1800" w:type="dxa"/>
            <w:tcBorders>
              <w:top w:val="single" w:sz="6" w:space="0" w:color="000000"/>
              <w:left w:val="single" w:sz="6" w:space="0" w:color="000000"/>
              <w:right w:val="single" w:sz="6" w:space="0" w:color="000000"/>
            </w:tcBorders>
          </w:tcPr>
          <w:p w14:paraId="3922C9DF"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30%</w:t>
            </w:r>
          </w:p>
        </w:tc>
        <w:tc>
          <w:tcPr>
            <w:tcW w:w="1350" w:type="dxa"/>
            <w:tcBorders>
              <w:top w:val="single" w:sz="6" w:space="0" w:color="000000"/>
              <w:left w:val="single" w:sz="6" w:space="0" w:color="000000"/>
              <w:right w:val="single" w:sz="6" w:space="0" w:color="000000"/>
            </w:tcBorders>
          </w:tcPr>
          <w:p w14:paraId="06A737A6" w14:textId="4C909F9D"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w:t>
            </w:r>
            <w:r w:rsidR="00415BF3">
              <w:rPr>
                <w:rFonts w:ascii="Arial" w:hAnsi="Arial" w:cs="Arial"/>
                <w:color w:val="000000"/>
              </w:rPr>
              <w:t>3.06</w:t>
            </w:r>
          </w:p>
        </w:tc>
      </w:tr>
      <w:tr w:rsidR="00A70854" w14:paraId="1C925DFA" w14:textId="77777777" w:rsidTr="00DB78A6">
        <w:tc>
          <w:tcPr>
            <w:tcW w:w="3204" w:type="dxa"/>
            <w:tcBorders>
              <w:top w:val="single" w:sz="6" w:space="0" w:color="000000"/>
              <w:left w:val="single" w:sz="6" w:space="0" w:color="000000"/>
              <w:right w:val="single" w:sz="6" w:space="0" w:color="000000"/>
            </w:tcBorders>
          </w:tcPr>
          <w:p w14:paraId="3F82F79B"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Legal documents examiner-GS-11/step 5  (Permit examiner)</w:t>
            </w:r>
          </w:p>
        </w:tc>
        <w:tc>
          <w:tcPr>
            <w:tcW w:w="1134" w:type="dxa"/>
            <w:tcBorders>
              <w:top w:val="single" w:sz="6" w:space="0" w:color="000000"/>
              <w:left w:val="single" w:sz="6" w:space="0" w:color="000000"/>
              <w:right w:val="single" w:sz="6" w:space="0" w:color="000000"/>
            </w:tcBorders>
          </w:tcPr>
          <w:p w14:paraId="1E61DB97" w14:textId="51765D6D" w:rsidR="00A70854" w:rsidRDefault="004C795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35.11</w:t>
            </w:r>
          </w:p>
        </w:tc>
        <w:tc>
          <w:tcPr>
            <w:tcW w:w="1350" w:type="dxa"/>
            <w:tcBorders>
              <w:top w:val="single" w:sz="6" w:space="0" w:color="000000"/>
              <w:left w:val="single" w:sz="6" w:space="0" w:color="000000"/>
              <w:right w:val="single" w:sz="6" w:space="0" w:color="000000"/>
            </w:tcBorders>
          </w:tcPr>
          <w:p w14:paraId="2B31E103" w14:textId="2844AD0E" w:rsidR="00A70854" w:rsidRDefault="00415BF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52.67</w:t>
            </w:r>
          </w:p>
        </w:tc>
        <w:tc>
          <w:tcPr>
            <w:tcW w:w="1800" w:type="dxa"/>
            <w:tcBorders>
              <w:top w:val="single" w:sz="6" w:space="0" w:color="000000"/>
              <w:left w:val="single" w:sz="6" w:space="0" w:color="000000"/>
              <w:right w:val="single" w:sz="6" w:space="0" w:color="000000"/>
            </w:tcBorders>
          </w:tcPr>
          <w:p w14:paraId="3391E990"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30%</w:t>
            </w:r>
          </w:p>
        </w:tc>
        <w:tc>
          <w:tcPr>
            <w:tcW w:w="1350" w:type="dxa"/>
            <w:tcBorders>
              <w:top w:val="single" w:sz="6" w:space="0" w:color="000000"/>
              <w:left w:val="single" w:sz="6" w:space="0" w:color="000000"/>
              <w:right w:val="single" w:sz="6" w:space="0" w:color="000000"/>
            </w:tcBorders>
          </w:tcPr>
          <w:p w14:paraId="7FB9F8FF" w14:textId="530BCF8A"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15.</w:t>
            </w:r>
            <w:r w:rsidR="00415BF3">
              <w:rPr>
                <w:rFonts w:ascii="Arial" w:hAnsi="Arial" w:cs="Arial"/>
                <w:color w:val="000000"/>
              </w:rPr>
              <w:t>80</w:t>
            </w:r>
          </w:p>
        </w:tc>
      </w:tr>
      <w:tr w:rsidR="00A70854" w14:paraId="06A44D6D" w14:textId="77777777" w:rsidTr="00DB78A6">
        <w:tc>
          <w:tcPr>
            <w:tcW w:w="3204" w:type="dxa"/>
            <w:tcBorders>
              <w:top w:val="single" w:sz="6" w:space="0" w:color="000000"/>
              <w:left w:val="single" w:sz="6" w:space="0" w:color="000000"/>
              <w:right w:val="single" w:sz="6" w:space="0" w:color="000000"/>
            </w:tcBorders>
          </w:tcPr>
          <w:p w14:paraId="362C05BB"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 xml:space="preserve">Biologist - GS-11/step 5  </w:t>
            </w:r>
          </w:p>
        </w:tc>
        <w:tc>
          <w:tcPr>
            <w:tcW w:w="1134" w:type="dxa"/>
            <w:tcBorders>
              <w:top w:val="single" w:sz="6" w:space="0" w:color="000000"/>
              <w:left w:val="single" w:sz="6" w:space="0" w:color="000000"/>
              <w:right w:val="single" w:sz="6" w:space="0" w:color="000000"/>
            </w:tcBorders>
          </w:tcPr>
          <w:p w14:paraId="51E49C77" w14:textId="01860CBC" w:rsidR="00A70854" w:rsidRDefault="004C795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35.11</w:t>
            </w:r>
          </w:p>
        </w:tc>
        <w:tc>
          <w:tcPr>
            <w:tcW w:w="1350" w:type="dxa"/>
            <w:tcBorders>
              <w:top w:val="single" w:sz="6" w:space="0" w:color="000000"/>
              <w:left w:val="single" w:sz="6" w:space="0" w:color="000000"/>
              <w:right w:val="single" w:sz="6" w:space="0" w:color="000000"/>
            </w:tcBorders>
          </w:tcPr>
          <w:p w14:paraId="4A5370A6" w14:textId="6DAFB78B" w:rsidR="00A70854" w:rsidRDefault="00415BF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52.67</w:t>
            </w:r>
          </w:p>
        </w:tc>
        <w:tc>
          <w:tcPr>
            <w:tcW w:w="1800" w:type="dxa"/>
            <w:tcBorders>
              <w:top w:val="single" w:sz="6" w:space="0" w:color="000000"/>
              <w:left w:val="single" w:sz="6" w:space="0" w:color="000000"/>
              <w:right w:val="single" w:sz="6" w:space="0" w:color="000000"/>
            </w:tcBorders>
          </w:tcPr>
          <w:p w14:paraId="7E156DF6"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10%</w:t>
            </w:r>
          </w:p>
        </w:tc>
        <w:tc>
          <w:tcPr>
            <w:tcW w:w="1350" w:type="dxa"/>
            <w:tcBorders>
              <w:top w:val="single" w:sz="6" w:space="0" w:color="000000"/>
              <w:left w:val="single" w:sz="6" w:space="0" w:color="000000"/>
              <w:right w:val="single" w:sz="6" w:space="0" w:color="000000"/>
            </w:tcBorders>
          </w:tcPr>
          <w:p w14:paraId="17287885" w14:textId="7ACD193D"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 xml:space="preserve">  5.</w:t>
            </w:r>
            <w:r w:rsidR="00415BF3">
              <w:rPr>
                <w:rFonts w:ascii="Arial" w:hAnsi="Arial" w:cs="Arial"/>
                <w:color w:val="000000"/>
              </w:rPr>
              <w:t>27</w:t>
            </w:r>
          </w:p>
        </w:tc>
      </w:tr>
      <w:tr w:rsidR="00A70854" w14:paraId="0285458B" w14:textId="77777777" w:rsidTr="00DB78A6">
        <w:tc>
          <w:tcPr>
            <w:tcW w:w="3204" w:type="dxa"/>
            <w:tcBorders>
              <w:top w:val="single" w:sz="6" w:space="0" w:color="000000"/>
              <w:left w:val="single" w:sz="6" w:space="0" w:color="000000"/>
              <w:right w:val="single" w:sz="6" w:space="0" w:color="000000"/>
            </w:tcBorders>
          </w:tcPr>
          <w:p w14:paraId="683B1088"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Supervisor – GS-12/step 5  (Permit Chief)</w:t>
            </w:r>
          </w:p>
        </w:tc>
        <w:tc>
          <w:tcPr>
            <w:tcW w:w="1134" w:type="dxa"/>
            <w:tcBorders>
              <w:top w:val="single" w:sz="6" w:space="0" w:color="000000"/>
              <w:left w:val="single" w:sz="6" w:space="0" w:color="000000"/>
              <w:right w:val="single" w:sz="6" w:space="0" w:color="000000"/>
            </w:tcBorders>
          </w:tcPr>
          <w:p w14:paraId="3CF62B9D" w14:textId="3ABC1E78" w:rsidR="00A70854" w:rsidRDefault="004C7953"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42.08</w:t>
            </w:r>
          </w:p>
        </w:tc>
        <w:tc>
          <w:tcPr>
            <w:tcW w:w="1350" w:type="dxa"/>
            <w:tcBorders>
              <w:top w:val="single" w:sz="6" w:space="0" w:color="000000"/>
              <w:left w:val="single" w:sz="6" w:space="0" w:color="000000"/>
              <w:right w:val="single" w:sz="6" w:space="0" w:color="000000"/>
            </w:tcBorders>
          </w:tcPr>
          <w:p w14:paraId="4AF409B0" w14:textId="092137F3" w:rsidR="00A70854" w:rsidRDefault="00415BF3" w:rsidP="00415BF3">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63.12</w:t>
            </w:r>
          </w:p>
        </w:tc>
        <w:tc>
          <w:tcPr>
            <w:tcW w:w="1800" w:type="dxa"/>
            <w:tcBorders>
              <w:top w:val="single" w:sz="6" w:space="0" w:color="000000"/>
              <w:left w:val="single" w:sz="6" w:space="0" w:color="000000"/>
              <w:right w:val="single" w:sz="6" w:space="0" w:color="000000"/>
            </w:tcBorders>
          </w:tcPr>
          <w:p w14:paraId="0F24951C"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20%</w:t>
            </w:r>
          </w:p>
        </w:tc>
        <w:tc>
          <w:tcPr>
            <w:tcW w:w="1350" w:type="dxa"/>
            <w:tcBorders>
              <w:top w:val="single" w:sz="6" w:space="0" w:color="000000"/>
              <w:left w:val="single" w:sz="6" w:space="0" w:color="000000"/>
              <w:right w:val="single" w:sz="6" w:space="0" w:color="000000"/>
            </w:tcBorders>
          </w:tcPr>
          <w:p w14:paraId="0979036E" w14:textId="131E7000"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12.</w:t>
            </w:r>
            <w:r w:rsidR="003D083B">
              <w:rPr>
                <w:rFonts w:ascii="Arial" w:hAnsi="Arial" w:cs="Arial"/>
                <w:color w:val="000000"/>
              </w:rPr>
              <w:t>62</w:t>
            </w:r>
          </w:p>
        </w:tc>
      </w:tr>
      <w:tr w:rsidR="00A70854" w14:paraId="3BCD1594" w14:textId="77777777" w:rsidTr="00DB78A6">
        <w:tc>
          <w:tcPr>
            <w:tcW w:w="3204" w:type="dxa"/>
            <w:tcBorders>
              <w:top w:val="single" w:sz="6" w:space="0" w:color="000000"/>
              <w:left w:val="single" w:sz="6" w:space="0" w:color="000000"/>
              <w:right w:val="single" w:sz="6" w:space="0" w:color="000000"/>
            </w:tcBorders>
          </w:tcPr>
          <w:p w14:paraId="4DC989E9"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Management - GS-13/step 5 (Branch/Division Chief, Solicitor)</w:t>
            </w:r>
          </w:p>
        </w:tc>
        <w:tc>
          <w:tcPr>
            <w:tcW w:w="1134" w:type="dxa"/>
            <w:tcBorders>
              <w:top w:val="single" w:sz="6" w:space="0" w:color="000000"/>
              <w:left w:val="single" w:sz="6" w:space="0" w:color="000000"/>
              <w:right w:val="single" w:sz="6" w:space="0" w:color="000000"/>
            </w:tcBorders>
          </w:tcPr>
          <w:p w14:paraId="47BC9420"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jc w:val="right"/>
              <w:rPr>
                <w:rFonts w:ascii="Arial" w:hAnsi="Arial" w:cs="Arial"/>
                <w:color w:val="000000"/>
              </w:rPr>
            </w:pPr>
            <w:r>
              <w:rPr>
                <w:rFonts w:ascii="Arial" w:hAnsi="Arial" w:cs="Arial"/>
                <w:color w:val="000000"/>
              </w:rPr>
              <w:t>48.35</w:t>
            </w:r>
          </w:p>
        </w:tc>
        <w:tc>
          <w:tcPr>
            <w:tcW w:w="1350" w:type="dxa"/>
            <w:tcBorders>
              <w:top w:val="single" w:sz="6" w:space="0" w:color="000000"/>
              <w:left w:val="single" w:sz="6" w:space="0" w:color="000000"/>
              <w:right w:val="single" w:sz="6" w:space="0" w:color="000000"/>
            </w:tcBorders>
          </w:tcPr>
          <w:p w14:paraId="288B705C" w14:textId="5A6C20B2" w:rsidR="00A70854" w:rsidRDefault="00415BF3" w:rsidP="00415BF3">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72.53</w:t>
            </w:r>
          </w:p>
        </w:tc>
        <w:tc>
          <w:tcPr>
            <w:tcW w:w="1800" w:type="dxa"/>
            <w:tcBorders>
              <w:top w:val="single" w:sz="6" w:space="0" w:color="000000"/>
              <w:left w:val="single" w:sz="6" w:space="0" w:color="000000"/>
              <w:right w:val="single" w:sz="6" w:space="0" w:color="000000"/>
            </w:tcBorders>
          </w:tcPr>
          <w:p w14:paraId="08624002"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r>
              <w:rPr>
                <w:rFonts w:ascii="Arial" w:hAnsi="Arial" w:cs="Arial"/>
                <w:color w:val="000000"/>
              </w:rPr>
              <w:t>5%</w:t>
            </w:r>
          </w:p>
        </w:tc>
        <w:tc>
          <w:tcPr>
            <w:tcW w:w="1350" w:type="dxa"/>
            <w:tcBorders>
              <w:top w:val="single" w:sz="6" w:space="0" w:color="000000"/>
              <w:left w:val="single" w:sz="6" w:space="0" w:color="000000"/>
              <w:right w:val="single" w:sz="6" w:space="0" w:color="000000"/>
            </w:tcBorders>
          </w:tcPr>
          <w:p w14:paraId="3C3E4440"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color w:val="000000"/>
              </w:rPr>
            </w:pPr>
            <w:r>
              <w:rPr>
                <w:rFonts w:ascii="Arial" w:hAnsi="Arial" w:cs="Arial"/>
                <w:color w:val="000000"/>
              </w:rPr>
              <w:t>3.63</w:t>
            </w:r>
          </w:p>
        </w:tc>
      </w:tr>
      <w:tr w:rsidR="00A70854" w14:paraId="190C5E15" w14:textId="77777777" w:rsidTr="00DB78A6">
        <w:tc>
          <w:tcPr>
            <w:tcW w:w="3204" w:type="dxa"/>
            <w:tcBorders>
              <w:top w:val="single" w:sz="6" w:space="0" w:color="000000"/>
              <w:left w:val="single" w:sz="6" w:space="0" w:color="000000"/>
              <w:bottom w:val="single" w:sz="6" w:space="0" w:color="000000"/>
              <w:right w:val="single" w:sz="6" w:space="0" w:color="000000"/>
            </w:tcBorders>
          </w:tcPr>
          <w:p w14:paraId="45C1AFCC"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Weighted Average</w:t>
            </w:r>
          </w:p>
          <w:p w14:paraId="32820791"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r>
              <w:rPr>
                <w:rFonts w:ascii="Arial" w:hAnsi="Arial" w:cs="Arial"/>
                <w:color w:val="000000"/>
              </w:rPr>
              <w:t>($/hr)</w:t>
            </w:r>
          </w:p>
        </w:tc>
        <w:tc>
          <w:tcPr>
            <w:tcW w:w="1134" w:type="dxa"/>
            <w:tcBorders>
              <w:top w:val="single" w:sz="6" w:space="0" w:color="000000"/>
              <w:left w:val="single" w:sz="6" w:space="0" w:color="000000"/>
              <w:bottom w:val="single" w:sz="6" w:space="0" w:color="000000"/>
              <w:right w:val="single" w:sz="6" w:space="0" w:color="000000"/>
            </w:tcBorders>
          </w:tcPr>
          <w:p w14:paraId="41691314" w14:textId="7990CFA6"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p>
        </w:tc>
        <w:tc>
          <w:tcPr>
            <w:tcW w:w="1350" w:type="dxa"/>
            <w:tcBorders>
              <w:top w:val="single" w:sz="6" w:space="0" w:color="000000"/>
              <w:left w:val="single" w:sz="6" w:space="0" w:color="000000"/>
              <w:bottom w:val="single" w:sz="6" w:space="0" w:color="000000"/>
              <w:right w:val="single" w:sz="6" w:space="0" w:color="000000"/>
            </w:tcBorders>
          </w:tcPr>
          <w:p w14:paraId="770DB217" w14:textId="35D50200" w:rsidR="00A70854" w:rsidRDefault="00A70854" w:rsidP="003D083B">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rPr>
                <w:rFonts w:ascii="Arial" w:hAnsi="Arial" w:cs="Arial"/>
                <w:color w:val="000000"/>
              </w:rPr>
            </w:pPr>
          </w:p>
        </w:tc>
        <w:tc>
          <w:tcPr>
            <w:tcW w:w="1800" w:type="dxa"/>
            <w:tcBorders>
              <w:top w:val="single" w:sz="6" w:space="0" w:color="000000"/>
              <w:left w:val="single" w:sz="6" w:space="0" w:color="000000"/>
              <w:bottom w:val="single" w:sz="6" w:space="0" w:color="000000"/>
              <w:right w:val="single" w:sz="6" w:space="0" w:color="000000"/>
            </w:tcBorders>
          </w:tcPr>
          <w:p w14:paraId="637615AA" w14:textId="77777777" w:rsidR="00A70854" w:rsidRDefault="00A70854" w:rsidP="00DB78A6">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center"/>
              <w:rPr>
                <w:rFonts w:ascii="Arial" w:hAnsi="Arial" w:cs="Arial"/>
                <w:color w:val="000000"/>
              </w:rPr>
            </w:pPr>
          </w:p>
        </w:tc>
        <w:tc>
          <w:tcPr>
            <w:tcW w:w="1350" w:type="dxa"/>
            <w:tcBorders>
              <w:top w:val="single" w:sz="6" w:space="0" w:color="000000"/>
              <w:left w:val="single" w:sz="6" w:space="0" w:color="000000"/>
              <w:bottom w:val="single" w:sz="6" w:space="0" w:color="000000"/>
              <w:right w:val="single" w:sz="6" w:space="0" w:color="000000"/>
            </w:tcBorders>
          </w:tcPr>
          <w:p w14:paraId="4429F798" w14:textId="6CF48EC7" w:rsidR="00A70854" w:rsidRDefault="00A70854" w:rsidP="003D083B">
            <w:pPr>
              <w:widowControl/>
              <w:tabs>
                <w:tab w:val="left" w:pos="-1332"/>
                <w:tab w:val="left" w:pos="-972"/>
                <w:tab w:val="left" w:pos="-612"/>
                <w:tab w:val="left" w:pos="-252"/>
                <w:tab w:val="left" w:pos="108"/>
                <w:tab w:val="left" w:pos="2268"/>
                <w:tab w:val="left" w:pos="2988"/>
                <w:tab w:val="left" w:pos="3708"/>
                <w:tab w:val="left" w:pos="4428"/>
                <w:tab w:val="left" w:pos="5148"/>
                <w:tab w:val="left" w:pos="5868"/>
                <w:tab w:val="left" w:pos="6588"/>
                <w:tab w:val="left" w:pos="7308"/>
                <w:tab w:val="left" w:pos="8028"/>
                <w:tab w:val="left" w:pos="8748"/>
                <w:tab w:val="left" w:pos="9468"/>
                <w:tab w:val="left" w:pos="10188"/>
                <w:tab w:val="left" w:pos="10908"/>
                <w:tab w:val="left" w:pos="11628"/>
                <w:tab w:val="left" w:pos="12348"/>
              </w:tabs>
              <w:ind w:left="360"/>
              <w:jc w:val="right"/>
              <w:rPr>
                <w:rFonts w:ascii="Arial" w:hAnsi="Arial" w:cs="Arial"/>
                <w:b/>
                <w:bCs/>
                <w:color w:val="000000"/>
              </w:rPr>
            </w:pPr>
            <w:r>
              <w:rPr>
                <w:rFonts w:ascii="Arial" w:hAnsi="Arial" w:cs="Arial"/>
                <w:b/>
                <w:bCs/>
                <w:color w:val="000000"/>
              </w:rPr>
              <w:t>$</w:t>
            </w:r>
            <w:r w:rsidR="003D083B">
              <w:rPr>
                <w:rFonts w:ascii="Arial" w:hAnsi="Arial" w:cs="Arial"/>
                <w:b/>
                <w:bCs/>
                <w:color w:val="000000"/>
              </w:rPr>
              <w:t>52.16</w:t>
            </w:r>
          </w:p>
        </w:tc>
      </w:tr>
    </w:tbl>
    <w:p w14:paraId="0A8219A2" w14:textId="77777777" w:rsidR="00A70854" w:rsidRDefault="00A70854" w:rsidP="00A70854">
      <w:pPr>
        <w:widowControl/>
        <w:rPr>
          <w:rFonts w:ascii="Arial" w:hAnsi="Arial" w:cs="Arial"/>
          <w:b/>
          <w:bCs/>
          <w:color w:val="000000"/>
        </w:rPr>
      </w:pPr>
    </w:p>
    <w:p w14:paraId="0011E021" w14:textId="77777777" w:rsidR="0069292B" w:rsidRDefault="00334B5F">
      <w:pPr>
        <w:rPr>
          <w:rFonts w:ascii="Arial" w:hAnsi="Arial" w:cs="Arial"/>
          <w:b/>
          <w:bCs/>
          <w:sz w:val="22"/>
          <w:szCs w:val="22"/>
        </w:rPr>
      </w:pPr>
      <w:r>
        <w:rPr>
          <w:rFonts w:ascii="Arial" w:hAnsi="Arial" w:cs="Arial"/>
          <w:b/>
          <w:bCs/>
          <w:sz w:val="22"/>
          <w:szCs w:val="22"/>
        </w:rPr>
        <w:t>15</w:t>
      </w:r>
      <w:r w:rsidR="00CC1B63">
        <w:rPr>
          <w:rFonts w:ascii="Arial" w:hAnsi="Arial" w:cs="Arial"/>
          <w:b/>
          <w:bCs/>
          <w:sz w:val="22"/>
          <w:szCs w:val="22"/>
        </w:rPr>
        <w:t xml:space="preserve">.  </w:t>
      </w:r>
      <w:r w:rsidR="003C6BE8">
        <w:rPr>
          <w:rFonts w:ascii="Arial" w:hAnsi="Arial" w:cs="Arial"/>
          <w:b/>
          <w:bCs/>
          <w:sz w:val="22"/>
          <w:szCs w:val="22"/>
        </w:rPr>
        <w:t>Explain the reasons for any program changes or adjustments.</w:t>
      </w:r>
      <w:r w:rsidR="00A70854">
        <w:rPr>
          <w:rFonts w:ascii="Arial" w:hAnsi="Arial" w:cs="Arial"/>
          <w:b/>
          <w:bCs/>
          <w:sz w:val="22"/>
          <w:szCs w:val="22"/>
        </w:rPr>
        <w:t xml:space="preserve"> </w:t>
      </w:r>
    </w:p>
    <w:p w14:paraId="6C385CE3" w14:textId="77777777" w:rsidR="0069292B" w:rsidRDefault="0069292B">
      <w:pPr>
        <w:rPr>
          <w:rFonts w:ascii="Arial" w:hAnsi="Arial" w:cs="Arial"/>
          <w:b/>
          <w:bCs/>
          <w:sz w:val="22"/>
          <w:szCs w:val="22"/>
        </w:rPr>
      </w:pPr>
    </w:p>
    <w:p w14:paraId="4CBC036F" w14:textId="48CFF009" w:rsidR="003C6BE8" w:rsidRDefault="00A70854">
      <w:pPr>
        <w:rPr>
          <w:rFonts w:ascii="Arial" w:hAnsi="Arial" w:cs="Arial"/>
          <w:bCs/>
          <w:sz w:val="22"/>
          <w:szCs w:val="22"/>
        </w:rPr>
      </w:pPr>
      <w:r>
        <w:rPr>
          <w:rFonts w:ascii="Arial" w:hAnsi="Arial" w:cs="Arial"/>
          <w:b/>
          <w:bCs/>
          <w:sz w:val="22"/>
          <w:szCs w:val="22"/>
        </w:rPr>
        <w:t xml:space="preserve"> </w:t>
      </w:r>
      <w:r>
        <w:rPr>
          <w:rFonts w:ascii="Arial" w:hAnsi="Arial" w:cs="Arial"/>
          <w:bCs/>
          <w:sz w:val="22"/>
          <w:szCs w:val="22"/>
        </w:rPr>
        <w:t>We are reporting 4 annual responses, 32 a</w:t>
      </w:r>
      <w:r w:rsidR="0082455A">
        <w:rPr>
          <w:rFonts w:ascii="Arial" w:hAnsi="Arial" w:cs="Arial"/>
          <w:bCs/>
          <w:sz w:val="22"/>
          <w:szCs w:val="22"/>
        </w:rPr>
        <w:t>nnual burden hours, and $366,200</w:t>
      </w:r>
      <w:r>
        <w:rPr>
          <w:rFonts w:ascii="Arial" w:hAnsi="Arial" w:cs="Arial"/>
          <w:bCs/>
          <w:sz w:val="22"/>
          <w:szCs w:val="22"/>
        </w:rPr>
        <w:t xml:space="preserve"> in nonhour burden costs as program changes for this proposed rule.  The 4 responses and 32 burden hours are associated with the proposed requirement for 5-year reviews.  The revisions to the nonhour burden costs are associated with proposed changes in fees.</w:t>
      </w:r>
    </w:p>
    <w:p w14:paraId="268C507E" w14:textId="2E054CE4" w:rsidR="00A70854" w:rsidRDefault="00A70854">
      <w:pPr>
        <w:rPr>
          <w:rFonts w:ascii="Arial" w:hAnsi="Arial" w:cs="Arial"/>
          <w:bCs/>
          <w:sz w:val="22"/>
          <w:szCs w:val="22"/>
        </w:rPr>
      </w:pPr>
    </w:p>
    <w:p w14:paraId="63DC8659" w14:textId="1D1237E5" w:rsidR="003C6BE8" w:rsidRDefault="00A70854" w:rsidP="00A70854">
      <w:pPr>
        <w:rPr>
          <w:rFonts w:ascii="Arial" w:hAnsi="Arial" w:cs="Arial"/>
          <w:b/>
          <w:bCs/>
          <w:sz w:val="22"/>
          <w:szCs w:val="22"/>
        </w:rPr>
      </w:pPr>
      <w:r>
        <w:rPr>
          <w:rFonts w:ascii="Arial" w:hAnsi="Arial" w:cs="Arial"/>
          <w:bCs/>
          <w:sz w:val="22"/>
          <w:szCs w:val="22"/>
        </w:rPr>
        <w:t>All oth</w:t>
      </w:r>
      <w:r w:rsidR="0082455A">
        <w:rPr>
          <w:rFonts w:ascii="Arial" w:hAnsi="Arial" w:cs="Arial"/>
          <w:bCs/>
          <w:sz w:val="22"/>
          <w:szCs w:val="22"/>
        </w:rPr>
        <w:t>e</w:t>
      </w:r>
      <w:r>
        <w:rPr>
          <w:rFonts w:ascii="Arial" w:hAnsi="Arial" w:cs="Arial"/>
          <w:bCs/>
          <w:sz w:val="22"/>
          <w:szCs w:val="22"/>
        </w:rPr>
        <w:t>r burden for eagle take permits is approved under OMB Control Number 1018-0022.</w:t>
      </w:r>
      <w:r w:rsidR="0069292B">
        <w:rPr>
          <w:rFonts w:ascii="Arial" w:hAnsi="Arial" w:cs="Arial"/>
          <w:bCs/>
          <w:sz w:val="22"/>
          <w:szCs w:val="22"/>
        </w:rPr>
        <w:t xml:space="preserve"> The 171</w:t>
      </w:r>
      <w:r w:rsidR="0082455A">
        <w:rPr>
          <w:rFonts w:ascii="Arial" w:hAnsi="Arial" w:cs="Arial"/>
          <w:bCs/>
          <w:sz w:val="22"/>
          <w:szCs w:val="22"/>
        </w:rPr>
        <w:t xml:space="preserve"> responses entered in ROCIS as adjustments are approved under 1018-0022.  The responses </w:t>
      </w:r>
      <w:r w:rsidR="00EB12EB">
        <w:rPr>
          <w:rFonts w:ascii="Arial" w:hAnsi="Arial" w:cs="Arial"/>
          <w:bCs/>
          <w:sz w:val="22"/>
          <w:szCs w:val="22"/>
        </w:rPr>
        <w:t>are</w:t>
      </w:r>
      <w:r w:rsidR="0082455A">
        <w:rPr>
          <w:rFonts w:ascii="Arial" w:hAnsi="Arial" w:cs="Arial"/>
          <w:bCs/>
          <w:sz w:val="22"/>
          <w:szCs w:val="22"/>
        </w:rPr>
        <w:t xml:space="preserve"> only entered </w:t>
      </w:r>
      <w:r w:rsidR="00EB12EB">
        <w:rPr>
          <w:rFonts w:ascii="Arial" w:hAnsi="Arial" w:cs="Arial"/>
          <w:bCs/>
          <w:sz w:val="22"/>
          <w:szCs w:val="22"/>
        </w:rPr>
        <w:t xml:space="preserve">for this ICR </w:t>
      </w:r>
      <w:r w:rsidR="0082455A">
        <w:rPr>
          <w:rFonts w:ascii="Arial" w:hAnsi="Arial" w:cs="Arial"/>
          <w:bCs/>
          <w:sz w:val="22"/>
          <w:szCs w:val="22"/>
        </w:rPr>
        <w:t>as a means to calculate the nonhour costs.</w:t>
      </w:r>
    </w:p>
    <w:p w14:paraId="0BF75F8D"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1958C0" w14:textId="0D71D662" w:rsidR="003C6BE8"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16</w:t>
      </w:r>
      <w:r w:rsidR="003C6BE8">
        <w:rPr>
          <w:rFonts w:ascii="Arial" w:hAnsi="Arial" w:cs="Arial"/>
          <w:b/>
          <w:bCs/>
          <w:sz w:val="22"/>
          <w:szCs w:val="22"/>
        </w:rPr>
        <w:t>.</w:t>
      </w:r>
      <w:r w:rsidR="003C6BE8">
        <w:rPr>
          <w:rFonts w:ascii="Arial" w:hAnsi="Arial" w:cs="Arial"/>
          <w:b/>
          <w:bCs/>
          <w:sz w:val="22"/>
          <w:szCs w:val="22"/>
        </w:rPr>
        <w:tab/>
        <w:t xml:space="preserve">For collections of information whose results will be published, outline plans for tabulation and publication.  </w:t>
      </w:r>
    </w:p>
    <w:p w14:paraId="636E7D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E059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the results of these information collections.</w:t>
      </w:r>
    </w:p>
    <w:p w14:paraId="59E52CE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F9B400" w14:textId="40C32FFC" w:rsidR="003C6BE8"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17</w:t>
      </w:r>
      <w:r w:rsidR="003C6BE8">
        <w:rPr>
          <w:rFonts w:ascii="Arial" w:hAnsi="Arial" w:cs="Arial"/>
          <w:b/>
          <w:bCs/>
          <w:sz w:val="22"/>
          <w:szCs w:val="22"/>
        </w:rPr>
        <w:t>.</w:t>
      </w:r>
      <w:r w:rsidR="003C6BE8">
        <w:rPr>
          <w:rFonts w:ascii="Arial" w:hAnsi="Arial" w:cs="Arial"/>
          <w:b/>
          <w:bCs/>
          <w:sz w:val="22"/>
          <w:szCs w:val="22"/>
        </w:rPr>
        <w:tab/>
        <w:t>If seeking approval to not display the expiration date for OMB approval of the information collection, explain the reasons that display would be inappropriate.</w:t>
      </w:r>
    </w:p>
    <w:p w14:paraId="517B42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0AF8AE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display the OMB control number and expiration date.</w:t>
      </w:r>
    </w:p>
    <w:p w14:paraId="6970110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49852C" w14:textId="41458494" w:rsidR="006F0826" w:rsidRDefault="00334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b/>
          <w:bCs/>
          <w:sz w:val="22"/>
          <w:szCs w:val="22"/>
        </w:rPr>
        <w:t>18</w:t>
      </w:r>
      <w:r w:rsidR="00D67BD9" w:rsidRPr="00670629">
        <w:rPr>
          <w:rFonts w:ascii="Arial" w:hAnsi="Arial" w:cs="Arial"/>
          <w:b/>
          <w:bCs/>
          <w:sz w:val="22"/>
          <w:szCs w:val="22"/>
        </w:rPr>
        <w:t>.</w:t>
      </w:r>
      <w:r w:rsidR="00D67BD9">
        <w:rPr>
          <w:rFonts w:ascii="Arial" w:hAnsi="Arial" w:cs="Arial"/>
          <w:b/>
          <w:bCs/>
          <w:sz w:val="22"/>
          <w:szCs w:val="22"/>
        </w:rPr>
        <w:t xml:space="preserve">  Explain each exception to the certification statement.</w:t>
      </w:r>
      <w:r w:rsidR="00D67BD9">
        <w:rPr>
          <w:rFonts w:ascii="Arial" w:hAnsi="Arial" w:cs="Arial"/>
          <w:sz w:val="22"/>
          <w:szCs w:val="22"/>
        </w:rPr>
        <w:t xml:space="preserve"> </w:t>
      </w:r>
    </w:p>
    <w:p w14:paraId="1E86A933" w14:textId="77777777" w:rsidR="006F0826" w:rsidRDefault="006F0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F15D68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There are no exceptions to the certification statement.</w:t>
      </w:r>
    </w:p>
    <w:p w14:paraId="73D4D4EF" w14:textId="77777777" w:rsidR="003C6BE8" w:rsidRDefault="003C6BE8"/>
    <w:p w14:paraId="46F9BC60" w14:textId="77777777" w:rsidR="003C6BE8" w:rsidRDefault="003C6BE8"/>
    <w:sectPr w:rsidR="003C6BE8" w:rsidSect="00134A14">
      <w:footerReference w:type="default" r:id="rId10"/>
      <w:footerReference w:type="first" r:id="rId11"/>
      <w:type w:val="continuous"/>
      <w:pgSz w:w="12240" w:h="15840" w:code="1"/>
      <w:pgMar w:top="1080" w:right="1440" w:bottom="1152" w:left="1620" w:header="1440" w:footer="720" w:gutter="0"/>
      <w:pgNumType w:fmt="numberInDash"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0895A5" w15:done="0"/>
  <w15:commentEx w15:paraId="471464BF" w15:done="0"/>
  <w15:commentEx w15:paraId="15960DD8" w15:done="0"/>
  <w15:commentEx w15:paraId="59557671" w15:done="0"/>
  <w15:commentEx w15:paraId="1C2AD980" w15:done="0"/>
  <w15:commentEx w15:paraId="34E5151D" w15:done="0"/>
  <w15:commentEx w15:paraId="2124F60A" w15:done="0"/>
  <w15:commentEx w15:paraId="5EA306C8" w15:done="0"/>
  <w15:commentEx w15:paraId="27FF1932" w15:done="0"/>
  <w15:commentEx w15:paraId="22EAE4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FB751" w14:textId="77777777" w:rsidR="00EF62E1" w:rsidRDefault="00EF62E1">
      <w:r>
        <w:separator/>
      </w:r>
    </w:p>
  </w:endnote>
  <w:endnote w:type="continuationSeparator" w:id="0">
    <w:p w14:paraId="5B5D4455" w14:textId="77777777" w:rsidR="00EF62E1" w:rsidRDefault="00EF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C871C" w14:textId="089B4A71" w:rsidR="00853320" w:rsidRDefault="0085332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1AA4">
      <w:rPr>
        <w:rStyle w:val="PageNumber"/>
        <w:noProof/>
      </w:rPr>
      <w:t>- 8 -</w:t>
    </w:r>
    <w:r>
      <w:rPr>
        <w:rStyle w:val="PageNumber"/>
      </w:rPr>
      <w:fldChar w:fldCharType="end"/>
    </w:r>
  </w:p>
  <w:p w14:paraId="2FB805B4" w14:textId="77777777" w:rsidR="00853320" w:rsidRDefault="00853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487C" w14:textId="77777777" w:rsidR="00853320" w:rsidRDefault="00853320">
    <w:pPr>
      <w:pStyle w:val="Footer"/>
      <w:jc w:val="center"/>
    </w:pPr>
  </w:p>
  <w:p w14:paraId="385CA7D2" w14:textId="77777777" w:rsidR="00853320" w:rsidRDefault="00853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9B75F" w14:textId="77777777" w:rsidR="00EF62E1" w:rsidRDefault="00EF62E1">
      <w:r>
        <w:separator/>
      </w:r>
    </w:p>
  </w:footnote>
  <w:footnote w:type="continuationSeparator" w:id="0">
    <w:p w14:paraId="6CF6556F" w14:textId="77777777" w:rsidR="00EF62E1" w:rsidRDefault="00EF6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E423B0"/>
    <w:multiLevelType w:val="hybridMultilevel"/>
    <w:tmpl w:val="7D1625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3B310E"/>
    <w:multiLevelType w:val="hybridMultilevel"/>
    <w:tmpl w:val="525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4141B"/>
    <w:multiLevelType w:val="hybridMultilevel"/>
    <w:tmpl w:val="EC7E5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nsid w:val="1D7A1B8C"/>
    <w:multiLevelType w:val="hybridMultilevel"/>
    <w:tmpl w:val="E54AFB4C"/>
    <w:lvl w:ilvl="0" w:tplc="33164308">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FE1360"/>
    <w:multiLevelType w:val="hybridMultilevel"/>
    <w:tmpl w:val="F7D66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A802EA3"/>
    <w:multiLevelType w:val="hybridMultilevel"/>
    <w:tmpl w:val="BEF4515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F156C66"/>
    <w:multiLevelType w:val="hybridMultilevel"/>
    <w:tmpl w:val="B440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F5D15E8"/>
    <w:multiLevelType w:val="hybridMultilevel"/>
    <w:tmpl w:val="10A27C68"/>
    <w:lvl w:ilvl="0" w:tplc="72FC9B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3D74FC9"/>
    <w:multiLevelType w:val="hybridMultilevel"/>
    <w:tmpl w:val="09FAFF78"/>
    <w:lvl w:ilvl="0" w:tplc="5E5E8EE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5FE53002"/>
    <w:multiLevelType w:val="hybridMultilevel"/>
    <w:tmpl w:val="1222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nsid w:val="7A2E144F"/>
    <w:multiLevelType w:val="hybridMultilevel"/>
    <w:tmpl w:val="96C48CC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CEA6DF5"/>
    <w:multiLevelType w:val="hybridMultilevel"/>
    <w:tmpl w:val="20827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17"/>
  </w:num>
  <w:num w:numId="4">
    <w:abstractNumId w:val="20"/>
  </w:num>
  <w:num w:numId="5">
    <w:abstractNumId w:val="4"/>
  </w:num>
  <w:num w:numId="6">
    <w:abstractNumId w:val="14"/>
  </w:num>
  <w:num w:numId="7">
    <w:abstractNumId w:val="22"/>
  </w:num>
  <w:num w:numId="8">
    <w:abstractNumId w:val="12"/>
  </w:num>
  <w:num w:numId="9">
    <w:abstractNumId w:val="10"/>
  </w:num>
  <w:num w:numId="10">
    <w:abstractNumId w:val="2"/>
  </w:num>
  <w:num w:numId="11">
    <w:abstractNumId w:val="13"/>
  </w:num>
  <w:num w:numId="12">
    <w:abstractNumId w:val="8"/>
  </w:num>
  <w:num w:numId="13">
    <w:abstractNumId w:val="15"/>
  </w:num>
  <w:num w:numId="14">
    <w:abstractNumId w:val="11"/>
  </w:num>
  <w:num w:numId="15">
    <w:abstractNumId w:val="23"/>
  </w:num>
  <w:num w:numId="16">
    <w:abstractNumId w:val="1"/>
  </w:num>
  <w:num w:numId="17">
    <w:abstractNumId w:val="21"/>
  </w:num>
  <w:num w:numId="18">
    <w:abstractNumId w:val="6"/>
  </w:num>
  <w:num w:numId="19">
    <w:abstractNumId w:val="9"/>
  </w:num>
  <w:num w:numId="20">
    <w:abstractNumId w:val="19"/>
  </w:num>
  <w:num w:numId="21">
    <w:abstractNumId w:val="3"/>
  </w:num>
  <w:num w:numId="22">
    <w:abstractNumId w:val="5"/>
  </w:num>
  <w:num w:numId="23">
    <w:abstractNumId w:val="7"/>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44"/>
    <w:rsid w:val="0000002E"/>
    <w:rsid w:val="000104CB"/>
    <w:rsid w:val="000211B7"/>
    <w:rsid w:val="00025693"/>
    <w:rsid w:val="00037BEA"/>
    <w:rsid w:val="000609DB"/>
    <w:rsid w:val="00065A3E"/>
    <w:rsid w:val="0009094E"/>
    <w:rsid w:val="000D052D"/>
    <w:rsid w:val="0010187F"/>
    <w:rsid w:val="00101AFB"/>
    <w:rsid w:val="00111C5A"/>
    <w:rsid w:val="001266B1"/>
    <w:rsid w:val="00134A14"/>
    <w:rsid w:val="001378C6"/>
    <w:rsid w:val="001574C4"/>
    <w:rsid w:val="001739D8"/>
    <w:rsid w:val="001C4610"/>
    <w:rsid w:val="001C610E"/>
    <w:rsid w:val="00221968"/>
    <w:rsid w:val="00235DA7"/>
    <w:rsid w:val="00236C41"/>
    <w:rsid w:val="00262E9C"/>
    <w:rsid w:val="00275F5D"/>
    <w:rsid w:val="002A23FE"/>
    <w:rsid w:val="002E1C0D"/>
    <w:rsid w:val="002E54A3"/>
    <w:rsid w:val="002F1AA4"/>
    <w:rsid w:val="002F5C79"/>
    <w:rsid w:val="003156AC"/>
    <w:rsid w:val="00334B5F"/>
    <w:rsid w:val="00342428"/>
    <w:rsid w:val="0034734B"/>
    <w:rsid w:val="00374167"/>
    <w:rsid w:val="003A72A5"/>
    <w:rsid w:val="003C6BE8"/>
    <w:rsid w:val="003D083B"/>
    <w:rsid w:val="003F2961"/>
    <w:rsid w:val="00406EB1"/>
    <w:rsid w:val="004150CE"/>
    <w:rsid w:val="00415BF3"/>
    <w:rsid w:val="0042640B"/>
    <w:rsid w:val="0046657F"/>
    <w:rsid w:val="0048218B"/>
    <w:rsid w:val="004B166D"/>
    <w:rsid w:val="004C7953"/>
    <w:rsid w:val="004D2243"/>
    <w:rsid w:val="004D715B"/>
    <w:rsid w:val="00514CA9"/>
    <w:rsid w:val="0052495A"/>
    <w:rsid w:val="00531451"/>
    <w:rsid w:val="00537F2C"/>
    <w:rsid w:val="005405F5"/>
    <w:rsid w:val="005707D9"/>
    <w:rsid w:val="00574717"/>
    <w:rsid w:val="005B63CD"/>
    <w:rsid w:val="005E52A8"/>
    <w:rsid w:val="005E57AC"/>
    <w:rsid w:val="00601B67"/>
    <w:rsid w:val="0061213F"/>
    <w:rsid w:val="00617C48"/>
    <w:rsid w:val="0062057A"/>
    <w:rsid w:val="00631C5D"/>
    <w:rsid w:val="006445E4"/>
    <w:rsid w:val="00650AB7"/>
    <w:rsid w:val="00657C36"/>
    <w:rsid w:val="006813ED"/>
    <w:rsid w:val="006847E1"/>
    <w:rsid w:val="00690022"/>
    <w:rsid w:val="0069292B"/>
    <w:rsid w:val="006D3774"/>
    <w:rsid w:val="006D6F44"/>
    <w:rsid w:val="006F0826"/>
    <w:rsid w:val="007125A6"/>
    <w:rsid w:val="007144C8"/>
    <w:rsid w:val="00727346"/>
    <w:rsid w:val="00740BC9"/>
    <w:rsid w:val="0075007A"/>
    <w:rsid w:val="00750948"/>
    <w:rsid w:val="00760ED8"/>
    <w:rsid w:val="0078615C"/>
    <w:rsid w:val="00790A0A"/>
    <w:rsid w:val="007A20FE"/>
    <w:rsid w:val="007A4A7A"/>
    <w:rsid w:val="007B49B4"/>
    <w:rsid w:val="007C5FD6"/>
    <w:rsid w:val="007D45E2"/>
    <w:rsid w:val="007E26E3"/>
    <w:rsid w:val="007E7D51"/>
    <w:rsid w:val="007F311C"/>
    <w:rsid w:val="007F4D84"/>
    <w:rsid w:val="00802284"/>
    <w:rsid w:val="00804B78"/>
    <w:rsid w:val="0082455A"/>
    <w:rsid w:val="00825251"/>
    <w:rsid w:val="00831B57"/>
    <w:rsid w:val="00833E92"/>
    <w:rsid w:val="00853320"/>
    <w:rsid w:val="00871CB3"/>
    <w:rsid w:val="008E06AB"/>
    <w:rsid w:val="008F7CF6"/>
    <w:rsid w:val="00901364"/>
    <w:rsid w:val="00941964"/>
    <w:rsid w:val="009A54C1"/>
    <w:rsid w:val="009B2B7F"/>
    <w:rsid w:val="009C03F7"/>
    <w:rsid w:val="009D62BD"/>
    <w:rsid w:val="009F1ACB"/>
    <w:rsid w:val="00A00CA7"/>
    <w:rsid w:val="00A1373F"/>
    <w:rsid w:val="00A3213E"/>
    <w:rsid w:val="00A413B5"/>
    <w:rsid w:val="00A568D6"/>
    <w:rsid w:val="00A63939"/>
    <w:rsid w:val="00A70854"/>
    <w:rsid w:val="00A745F2"/>
    <w:rsid w:val="00A86EED"/>
    <w:rsid w:val="00AB6478"/>
    <w:rsid w:val="00AE12E6"/>
    <w:rsid w:val="00AF082C"/>
    <w:rsid w:val="00B41726"/>
    <w:rsid w:val="00B7602A"/>
    <w:rsid w:val="00BA2E59"/>
    <w:rsid w:val="00BA45BE"/>
    <w:rsid w:val="00BC75B0"/>
    <w:rsid w:val="00BD2654"/>
    <w:rsid w:val="00BF2DD3"/>
    <w:rsid w:val="00C43A3B"/>
    <w:rsid w:val="00C73D6A"/>
    <w:rsid w:val="00C74CE9"/>
    <w:rsid w:val="00C76D24"/>
    <w:rsid w:val="00C9556F"/>
    <w:rsid w:val="00CB648E"/>
    <w:rsid w:val="00CC1B63"/>
    <w:rsid w:val="00CC4061"/>
    <w:rsid w:val="00D01692"/>
    <w:rsid w:val="00D34253"/>
    <w:rsid w:val="00D34D82"/>
    <w:rsid w:val="00D35438"/>
    <w:rsid w:val="00D660C6"/>
    <w:rsid w:val="00D67BD9"/>
    <w:rsid w:val="00D7277A"/>
    <w:rsid w:val="00D74E1E"/>
    <w:rsid w:val="00D83A73"/>
    <w:rsid w:val="00DD07B3"/>
    <w:rsid w:val="00E0188F"/>
    <w:rsid w:val="00E066CA"/>
    <w:rsid w:val="00E608B0"/>
    <w:rsid w:val="00E745B3"/>
    <w:rsid w:val="00E74A14"/>
    <w:rsid w:val="00EB08F5"/>
    <w:rsid w:val="00EB12EB"/>
    <w:rsid w:val="00EB336F"/>
    <w:rsid w:val="00ED306A"/>
    <w:rsid w:val="00ED7042"/>
    <w:rsid w:val="00EF62E1"/>
    <w:rsid w:val="00F2654C"/>
    <w:rsid w:val="00F8306B"/>
    <w:rsid w:val="00F863E0"/>
    <w:rsid w:val="00F87FA6"/>
    <w:rsid w:val="00FA3854"/>
    <w:rsid w:val="00FC75EB"/>
    <w:rsid w:val="00FD0FED"/>
    <w:rsid w:val="00FD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ocId w14:val="57CB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39"/>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23"/>
      </w:numPr>
      <w:tabs>
        <w:tab w:val="num" w:pos="1440"/>
      </w:tabs>
      <w:spacing w:before="120"/>
      <w:ind w:left="1440"/>
      <w:jc w:val="both"/>
    </w:pPr>
    <w:rPr>
      <w:sz w:val="24"/>
      <w:szCs w:val="22"/>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semiHidden/>
    <w:unhideWhenUsed/>
    <w:rsid w:val="00853320"/>
    <w:pPr>
      <w:spacing w:after="120"/>
    </w:pPr>
  </w:style>
  <w:style w:type="character" w:customStyle="1" w:styleId="BodyTextChar">
    <w:name w:val="Body Text Char"/>
    <w:basedOn w:val="DefaultParagraphFont"/>
    <w:link w:val="BodyText"/>
    <w:uiPriority w:val="99"/>
    <w:semiHidden/>
    <w:rsid w:val="0085332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39"/>
    <w:rsid w:val="00F87FA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uiPriority w:val="99"/>
    <w:unhideWhenUsed/>
    <w:rsid w:val="00853320"/>
    <w:pPr>
      <w:widowControl/>
      <w:numPr>
        <w:numId w:val="23"/>
      </w:numPr>
      <w:tabs>
        <w:tab w:val="num" w:pos="1440"/>
      </w:tabs>
      <w:spacing w:before="120"/>
      <w:ind w:left="1440"/>
      <w:jc w:val="both"/>
    </w:pPr>
    <w:rPr>
      <w:sz w:val="24"/>
      <w:szCs w:val="22"/>
    </w:rPr>
  </w:style>
  <w:style w:type="character" w:customStyle="1" w:styleId="il">
    <w:name w:val="il"/>
    <w:basedOn w:val="DefaultParagraphFont"/>
    <w:rsid w:val="00853320"/>
  </w:style>
  <w:style w:type="character" w:customStyle="1" w:styleId="apple-converted-space">
    <w:name w:val="apple-converted-space"/>
    <w:basedOn w:val="DefaultParagraphFont"/>
    <w:rsid w:val="00853320"/>
  </w:style>
  <w:style w:type="paragraph" w:styleId="NoSpacing">
    <w:name w:val="No Spacing"/>
    <w:uiPriority w:val="1"/>
    <w:qFormat/>
    <w:rsid w:val="00853320"/>
    <w:pPr>
      <w:spacing w:after="0" w:line="240" w:lineRule="auto"/>
    </w:pPr>
    <w:rPr>
      <w:rFonts w:asciiTheme="minorHAnsi" w:eastAsiaTheme="minorHAnsi" w:hAnsiTheme="minorHAnsi" w:cstheme="minorBidi"/>
    </w:rPr>
  </w:style>
  <w:style w:type="paragraph" w:styleId="BodyText">
    <w:name w:val="Body Text"/>
    <w:basedOn w:val="Normal"/>
    <w:link w:val="BodyTextChar"/>
    <w:uiPriority w:val="99"/>
    <w:semiHidden/>
    <w:unhideWhenUsed/>
    <w:rsid w:val="00853320"/>
    <w:pPr>
      <w:spacing w:after="120"/>
    </w:pPr>
  </w:style>
  <w:style w:type="character" w:customStyle="1" w:styleId="BodyTextChar">
    <w:name w:val="Body Text Char"/>
    <w:basedOn w:val="DefaultParagraphFont"/>
    <w:link w:val="BodyText"/>
    <w:uiPriority w:val="99"/>
    <w:semiHidden/>
    <w:rsid w:val="008533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birds/management/managed-species/eagle-management.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Grey, Hope</cp:lastModifiedBy>
  <cp:revision>2</cp:revision>
  <cp:lastPrinted>2016-04-27T13:31:00Z</cp:lastPrinted>
  <dcterms:created xsi:type="dcterms:W3CDTF">2016-05-06T18:58:00Z</dcterms:created>
  <dcterms:modified xsi:type="dcterms:W3CDTF">2016-05-06T18:58:00Z</dcterms:modified>
</cp:coreProperties>
</file>