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641"/>
        <w:tblW w:w="14058" w:type="dxa"/>
        <w:tblLayout w:type="fixed"/>
        <w:tblLook w:val="04A0" w:firstRow="1" w:lastRow="0" w:firstColumn="1" w:lastColumn="0" w:noHBand="0" w:noVBand="1"/>
      </w:tblPr>
      <w:tblGrid>
        <w:gridCol w:w="1710"/>
        <w:gridCol w:w="918"/>
        <w:gridCol w:w="1350"/>
        <w:gridCol w:w="1890"/>
        <w:gridCol w:w="2070"/>
        <w:gridCol w:w="1440"/>
        <w:gridCol w:w="4680"/>
      </w:tblGrid>
      <w:tr w:rsidR="005C0AA1" w:rsidRPr="00170C4F" w:rsidTr="00E96D81">
        <w:trPr>
          <w:trHeight w:val="576"/>
        </w:trPr>
        <w:tc>
          <w:tcPr>
            <w:tcW w:w="1710" w:type="dxa"/>
            <w:shd w:val="clear" w:color="auto" w:fill="B6DDE8" w:themeFill="accent5" w:themeFillTint="66"/>
          </w:tcPr>
          <w:p w:rsidR="005C0AA1" w:rsidRPr="00E96D81" w:rsidRDefault="005C0AA1" w:rsidP="00732540">
            <w:pPr>
              <w:rPr>
                <w:b/>
                <w:sz w:val="20"/>
                <w:szCs w:val="20"/>
              </w:rPr>
            </w:pPr>
            <w:r w:rsidRPr="00E96D81">
              <w:rPr>
                <w:b/>
                <w:sz w:val="20"/>
                <w:szCs w:val="20"/>
              </w:rPr>
              <w:t>Project Objective</w:t>
            </w:r>
          </w:p>
        </w:tc>
        <w:tc>
          <w:tcPr>
            <w:tcW w:w="918" w:type="dxa"/>
            <w:shd w:val="clear" w:color="auto" w:fill="B6DDE8" w:themeFill="accent5" w:themeFillTint="66"/>
          </w:tcPr>
          <w:p w:rsidR="005C0AA1" w:rsidRPr="00E96D81" w:rsidRDefault="005C0AA1" w:rsidP="00732540">
            <w:pPr>
              <w:rPr>
                <w:b/>
                <w:sz w:val="20"/>
                <w:szCs w:val="20"/>
              </w:rPr>
            </w:pPr>
            <w:r w:rsidRPr="00E96D81">
              <w:rPr>
                <w:b/>
                <w:sz w:val="20"/>
                <w:szCs w:val="20"/>
              </w:rPr>
              <w:t xml:space="preserve">Funding Agency </w:t>
            </w:r>
          </w:p>
        </w:tc>
        <w:tc>
          <w:tcPr>
            <w:tcW w:w="1350" w:type="dxa"/>
            <w:shd w:val="clear" w:color="auto" w:fill="B6DDE8" w:themeFill="accent5" w:themeFillTint="66"/>
          </w:tcPr>
          <w:p w:rsidR="005C0AA1" w:rsidRPr="00E96D81" w:rsidRDefault="005C0AA1" w:rsidP="00732540">
            <w:pPr>
              <w:rPr>
                <w:b/>
                <w:sz w:val="20"/>
                <w:szCs w:val="20"/>
              </w:rPr>
            </w:pPr>
            <w:r w:rsidRPr="00E96D81">
              <w:rPr>
                <w:b/>
                <w:sz w:val="20"/>
                <w:szCs w:val="20"/>
              </w:rPr>
              <w:t>Resource/Inputs/-Leveraged Funds</w:t>
            </w:r>
          </w:p>
        </w:tc>
        <w:tc>
          <w:tcPr>
            <w:tcW w:w="1890" w:type="dxa"/>
            <w:shd w:val="clear" w:color="auto" w:fill="B6DDE8" w:themeFill="accent5" w:themeFillTint="66"/>
          </w:tcPr>
          <w:p w:rsidR="005C0AA1" w:rsidRPr="00E96D81" w:rsidRDefault="005C0AA1" w:rsidP="00732540">
            <w:pPr>
              <w:rPr>
                <w:b/>
                <w:sz w:val="20"/>
                <w:szCs w:val="20"/>
              </w:rPr>
            </w:pPr>
            <w:r w:rsidRPr="00E96D81">
              <w:rPr>
                <w:b/>
                <w:sz w:val="20"/>
                <w:szCs w:val="20"/>
              </w:rPr>
              <w:t>Activity</w:t>
            </w:r>
          </w:p>
        </w:tc>
        <w:tc>
          <w:tcPr>
            <w:tcW w:w="2070" w:type="dxa"/>
            <w:shd w:val="clear" w:color="auto" w:fill="B6DDE8" w:themeFill="accent5" w:themeFillTint="66"/>
          </w:tcPr>
          <w:p w:rsidR="005C0AA1" w:rsidRPr="00E96D81" w:rsidRDefault="005C0AA1" w:rsidP="00732540">
            <w:pPr>
              <w:rPr>
                <w:b/>
                <w:sz w:val="20"/>
                <w:szCs w:val="20"/>
              </w:rPr>
            </w:pPr>
            <w:r w:rsidRPr="00E96D81">
              <w:rPr>
                <w:b/>
                <w:sz w:val="20"/>
                <w:szCs w:val="20"/>
              </w:rPr>
              <w:t xml:space="preserve">Activity Output (&amp; reporting timeframe) </w:t>
            </w:r>
          </w:p>
        </w:tc>
        <w:tc>
          <w:tcPr>
            <w:tcW w:w="1440" w:type="dxa"/>
            <w:shd w:val="clear" w:color="auto" w:fill="B6DDE8" w:themeFill="accent5" w:themeFillTint="66"/>
          </w:tcPr>
          <w:p w:rsidR="005C0AA1" w:rsidRPr="00E96D81" w:rsidRDefault="005C0AA1" w:rsidP="00732540">
            <w:pPr>
              <w:rPr>
                <w:b/>
                <w:sz w:val="20"/>
                <w:szCs w:val="20"/>
              </w:rPr>
            </w:pPr>
            <w:r w:rsidRPr="00E96D81">
              <w:rPr>
                <w:b/>
                <w:sz w:val="20"/>
                <w:szCs w:val="20"/>
              </w:rPr>
              <w:t>Program Outcome</w:t>
            </w:r>
          </w:p>
        </w:tc>
        <w:tc>
          <w:tcPr>
            <w:tcW w:w="4680" w:type="dxa"/>
            <w:shd w:val="clear" w:color="auto" w:fill="B6DDE8" w:themeFill="accent5" w:themeFillTint="66"/>
          </w:tcPr>
          <w:p w:rsidR="005C0AA1" w:rsidRPr="00E96D81" w:rsidRDefault="005C0AA1" w:rsidP="00732540">
            <w:pPr>
              <w:rPr>
                <w:b/>
                <w:sz w:val="20"/>
                <w:szCs w:val="20"/>
              </w:rPr>
            </w:pPr>
            <w:r w:rsidRPr="00E96D81">
              <w:rPr>
                <w:b/>
                <w:sz w:val="20"/>
                <w:szCs w:val="20"/>
              </w:rPr>
              <w:t>Progress Report (based on outcomes)</w:t>
            </w:r>
          </w:p>
          <w:p w:rsidR="005C0AA1" w:rsidRPr="00E96D81" w:rsidRDefault="005C0AA1" w:rsidP="00732540">
            <w:pPr>
              <w:rPr>
                <w:b/>
                <w:sz w:val="20"/>
                <w:szCs w:val="20"/>
              </w:rPr>
            </w:pPr>
          </w:p>
        </w:tc>
      </w:tr>
      <w:tr w:rsidR="005C0AA1" w:rsidRPr="00170C4F" w:rsidTr="00E96D81">
        <w:tc>
          <w:tcPr>
            <w:tcW w:w="1710" w:type="dxa"/>
            <w:vMerge w:val="restart"/>
          </w:tcPr>
          <w:p w:rsidR="005C0AA1" w:rsidRPr="00E96D81" w:rsidRDefault="005C0AA1" w:rsidP="00732540">
            <w:pPr>
              <w:rPr>
                <w:sz w:val="18"/>
                <w:szCs w:val="18"/>
              </w:rPr>
            </w:pPr>
            <w:r w:rsidRPr="00E96D81">
              <w:rPr>
                <w:b/>
                <w:sz w:val="18"/>
                <w:szCs w:val="18"/>
              </w:rPr>
              <w:t xml:space="preserve">Example: </w:t>
            </w:r>
            <w:r w:rsidRPr="00E96D81">
              <w:rPr>
                <w:sz w:val="18"/>
                <w:szCs w:val="18"/>
              </w:rPr>
              <w:t>Accelerate the formation of new financial services-focused small businesses.</w:t>
            </w:r>
          </w:p>
        </w:tc>
        <w:tc>
          <w:tcPr>
            <w:tcW w:w="918" w:type="dxa"/>
            <w:shd w:val="clear" w:color="auto" w:fill="FABF8F" w:themeFill="accent6" w:themeFillTint="99"/>
          </w:tcPr>
          <w:p w:rsidR="005C0AA1" w:rsidRPr="00E96D81" w:rsidRDefault="005C0AA1" w:rsidP="00732540">
            <w:pPr>
              <w:rPr>
                <w:sz w:val="18"/>
                <w:szCs w:val="18"/>
              </w:rPr>
            </w:pPr>
            <w:r w:rsidRPr="00E96D81">
              <w:rPr>
                <w:sz w:val="18"/>
                <w:szCs w:val="18"/>
              </w:rPr>
              <w:t>SBA</w:t>
            </w:r>
          </w:p>
        </w:tc>
        <w:tc>
          <w:tcPr>
            <w:tcW w:w="1350" w:type="dxa"/>
          </w:tcPr>
          <w:p w:rsidR="005C0AA1" w:rsidRPr="00E96D81" w:rsidRDefault="005C0AA1" w:rsidP="00732540">
            <w:pPr>
              <w:rPr>
                <w:sz w:val="18"/>
                <w:szCs w:val="18"/>
              </w:rPr>
            </w:pPr>
            <w:r w:rsidRPr="00E96D81">
              <w:rPr>
                <w:sz w:val="18"/>
                <w:szCs w:val="18"/>
              </w:rPr>
              <w:t>SBA grant funds (Funding Agency)</w:t>
            </w:r>
          </w:p>
          <w:p w:rsidR="005C0AA1" w:rsidRPr="00E96D81" w:rsidRDefault="005C0AA1" w:rsidP="00732540">
            <w:pPr>
              <w:rPr>
                <w:sz w:val="18"/>
                <w:szCs w:val="18"/>
              </w:rPr>
            </w:pP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 xml:space="preserve">MBDA Business Center </w:t>
            </w:r>
          </w:p>
        </w:tc>
        <w:tc>
          <w:tcPr>
            <w:tcW w:w="1890" w:type="dxa"/>
          </w:tcPr>
          <w:p w:rsidR="005C0AA1" w:rsidRPr="00E96D81" w:rsidRDefault="005C0AA1" w:rsidP="00732540">
            <w:pPr>
              <w:rPr>
                <w:b/>
                <w:sz w:val="18"/>
                <w:szCs w:val="18"/>
              </w:rPr>
            </w:pPr>
            <w:r w:rsidRPr="00E96D81">
              <w:rPr>
                <w:sz w:val="18"/>
                <w:szCs w:val="18"/>
              </w:rPr>
              <w:t xml:space="preserve">Technical assistance for 7(j) eligible small and minority-owned businesses </w:t>
            </w:r>
          </w:p>
          <w:p w:rsidR="005C0AA1" w:rsidRPr="00E96D81" w:rsidRDefault="005C0AA1" w:rsidP="00732540">
            <w:pPr>
              <w:rPr>
                <w:sz w:val="18"/>
                <w:szCs w:val="18"/>
              </w:rPr>
            </w:pPr>
          </w:p>
          <w:p w:rsidR="005C0AA1" w:rsidRPr="00E96D81" w:rsidRDefault="005C0AA1" w:rsidP="00732540">
            <w:pPr>
              <w:rPr>
                <w:b/>
                <w:sz w:val="18"/>
                <w:szCs w:val="18"/>
              </w:rPr>
            </w:pPr>
          </w:p>
        </w:tc>
        <w:tc>
          <w:tcPr>
            <w:tcW w:w="2070" w:type="dxa"/>
          </w:tcPr>
          <w:p w:rsidR="005C0AA1" w:rsidRPr="00E96D81" w:rsidRDefault="005C0AA1" w:rsidP="00CC6219">
            <w:pPr>
              <w:pStyle w:val="Default"/>
              <w:rPr>
                <w:rFonts w:asciiTheme="minorHAnsi" w:hAnsiTheme="minorHAnsi"/>
                <w:sz w:val="18"/>
                <w:szCs w:val="18"/>
              </w:rPr>
            </w:pPr>
            <w:r w:rsidRPr="00E96D81">
              <w:rPr>
                <w:rFonts w:asciiTheme="minorHAnsi" w:hAnsiTheme="minorHAnsi"/>
                <w:sz w:val="18"/>
                <w:szCs w:val="18"/>
              </w:rPr>
              <w:t xml:space="preserve">12 months: 50 </w:t>
            </w:r>
            <w:r w:rsidR="00A06AFE">
              <w:rPr>
                <w:rFonts w:asciiTheme="minorHAnsi" w:hAnsiTheme="minorHAnsi"/>
                <w:sz w:val="18"/>
                <w:szCs w:val="18"/>
              </w:rPr>
              <w:t xml:space="preserve">small businesses </w:t>
            </w:r>
            <w:r w:rsidRPr="00E96D81">
              <w:rPr>
                <w:rFonts w:asciiTheme="minorHAnsi" w:hAnsiTheme="minorHAnsi"/>
                <w:sz w:val="18"/>
                <w:szCs w:val="18"/>
              </w:rPr>
              <w:t xml:space="preserve">receive specialized </w:t>
            </w:r>
            <w:r w:rsidR="00CC6219">
              <w:rPr>
                <w:rFonts w:asciiTheme="minorHAnsi" w:hAnsiTheme="minorHAnsi"/>
                <w:sz w:val="18"/>
                <w:szCs w:val="18"/>
              </w:rPr>
              <w:t xml:space="preserve">technical assistance </w:t>
            </w:r>
            <w:r w:rsidRPr="00E96D81">
              <w:rPr>
                <w:rFonts w:asciiTheme="minorHAnsi" w:hAnsiTheme="minorHAnsi"/>
                <w:sz w:val="18"/>
                <w:szCs w:val="18"/>
              </w:rPr>
              <w:t xml:space="preserve">- at least 15 minority owned </w:t>
            </w:r>
          </w:p>
        </w:tc>
        <w:tc>
          <w:tcPr>
            <w:tcW w:w="1440" w:type="dxa"/>
          </w:tcPr>
          <w:p w:rsidR="005C0AA1" w:rsidRPr="00E96D81" w:rsidRDefault="005C0AA1" w:rsidP="00732540">
            <w:pPr>
              <w:pStyle w:val="Default"/>
              <w:rPr>
                <w:rFonts w:asciiTheme="minorHAnsi" w:hAnsiTheme="minorHAnsi"/>
                <w:sz w:val="18"/>
                <w:szCs w:val="18"/>
              </w:rPr>
            </w:pPr>
            <w:r w:rsidRPr="00E96D81">
              <w:rPr>
                <w:rFonts w:asciiTheme="minorHAnsi" w:hAnsiTheme="minorHAnsi"/>
                <w:sz w:val="18"/>
                <w:szCs w:val="18"/>
              </w:rPr>
              <w:t>20 new businesses participating in the cluster, at least 2 minority owned</w:t>
            </w:r>
          </w:p>
        </w:tc>
        <w:tc>
          <w:tcPr>
            <w:tcW w:w="4680" w:type="dxa"/>
          </w:tcPr>
          <w:p w:rsidR="00E853D1" w:rsidRPr="00E96D81" w:rsidRDefault="00E853D1" w:rsidP="008301D6">
            <w:pPr>
              <w:rPr>
                <w:sz w:val="18"/>
                <w:szCs w:val="18"/>
              </w:rPr>
            </w:pPr>
            <w:r w:rsidRPr="00E96D81">
              <w:rPr>
                <w:b/>
                <w:sz w:val="18"/>
                <w:szCs w:val="18"/>
              </w:rPr>
              <w:t xml:space="preserve">Example:  </w:t>
            </w:r>
            <w:r w:rsidRPr="00E96D81">
              <w:rPr>
                <w:sz w:val="18"/>
                <w:szCs w:val="18"/>
              </w:rPr>
              <w:t xml:space="preserve">Provided five (5) </w:t>
            </w:r>
            <w:r w:rsidR="0023308A" w:rsidRPr="00E96D81">
              <w:rPr>
                <w:sz w:val="18"/>
                <w:szCs w:val="18"/>
              </w:rPr>
              <w:t xml:space="preserve">small businesses </w:t>
            </w:r>
            <w:r w:rsidRPr="00E96D81">
              <w:rPr>
                <w:sz w:val="18"/>
                <w:szCs w:val="18"/>
              </w:rPr>
              <w:t xml:space="preserve">technical assistance, including one minority-owned business. </w:t>
            </w:r>
          </w:p>
          <w:p w:rsidR="00E853D1" w:rsidRPr="00E96D81" w:rsidRDefault="00E853D1" w:rsidP="00E853D1">
            <w:pPr>
              <w:ind w:left="105"/>
              <w:rPr>
                <w:sz w:val="18"/>
                <w:szCs w:val="18"/>
              </w:rPr>
            </w:pPr>
          </w:p>
          <w:p w:rsidR="00E853D1" w:rsidRPr="00E96D81" w:rsidRDefault="00E853D1" w:rsidP="008301D6">
            <w:pPr>
              <w:rPr>
                <w:sz w:val="18"/>
                <w:szCs w:val="18"/>
              </w:rPr>
            </w:pPr>
            <w:r w:rsidRPr="00E96D81">
              <w:rPr>
                <w:b/>
                <w:sz w:val="18"/>
                <w:szCs w:val="18"/>
              </w:rPr>
              <w:t xml:space="preserve">Example: </w:t>
            </w:r>
            <w:r w:rsidRPr="00E96D81">
              <w:rPr>
                <w:sz w:val="18"/>
                <w:szCs w:val="18"/>
              </w:rPr>
              <w:t xml:space="preserve"> Partner participation;  Movement toward program outcomes; </w:t>
            </w:r>
          </w:p>
          <w:p w:rsidR="00E853D1" w:rsidRPr="00E96D81" w:rsidRDefault="00E853D1" w:rsidP="00732540">
            <w:pPr>
              <w:ind w:left="105"/>
              <w:rPr>
                <w:sz w:val="18"/>
                <w:szCs w:val="18"/>
              </w:rPr>
            </w:pPr>
          </w:p>
        </w:tc>
      </w:tr>
      <w:tr w:rsidR="005C0AA1" w:rsidRPr="00170C4F" w:rsidTr="00E96D81">
        <w:tc>
          <w:tcPr>
            <w:tcW w:w="1710" w:type="dxa"/>
            <w:vMerge/>
          </w:tcPr>
          <w:p w:rsidR="005C0AA1" w:rsidRPr="00E96D81" w:rsidRDefault="005C0AA1" w:rsidP="00732540">
            <w:pPr>
              <w:rPr>
                <w:sz w:val="18"/>
                <w:szCs w:val="18"/>
              </w:rPr>
            </w:pPr>
          </w:p>
        </w:tc>
        <w:tc>
          <w:tcPr>
            <w:tcW w:w="918" w:type="dxa"/>
            <w:shd w:val="clear" w:color="auto" w:fill="92CDDC" w:themeFill="accent5" w:themeFillTint="99"/>
          </w:tcPr>
          <w:p w:rsidR="005C0AA1" w:rsidRPr="00E96D81" w:rsidRDefault="005C0AA1" w:rsidP="00732540">
            <w:pPr>
              <w:rPr>
                <w:sz w:val="18"/>
                <w:szCs w:val="18"/>
              </w:rPr>
            </w:pPr>
            <w:r w:rsidRPr="00E96D81">
              <w:rPr>
                <w:sz w:val="18"/>
                <w:szCs w:val="18"/>
              </w:rPr>
              <w:t>EDA</w:t>
            </w:r>
          </w:p>
        </w:tc>
        <w:tc>
          <w:tcPr>
            <w:tcW w:w="1350" w:type="dxa"/>
          </w:tcPr>
          <w:p w:rsidR="005C0AA1" w:rsidRPr="00E96D81" w:rsidRDefault="005C0AA1" w:rsidP="00732540">
            <w:pPr>
              <w:rPr>
                <w:sz w:val="18"/>
                <w:szCs w:val="18"/>
              </w:rPr>
            </w:pPr>
            <w:r w:rsidRPr="00E96D81">
              <w:rPr>
                <w:sz w:val="18"/>
                <w:szCs w:val="18"/>
              </w:rPr>
              <w:t>EDA grant funds (Funding Agency)</w:t>
            </w:r>
          </w:p>
          <w:p w:rsidR="005C0AA1" w:rsidRPr="00E96D81" w:rsidRDefault="005C0AA1" w:rsidP="00732540">
            <w:pPr>
              <w:rPr>
                <w:sz w:val="18"/>
                <w:szCs w:val="18"/>
              </w:rPr>
            </w:pPr>
          </w:p>
        </w:tc>
        <w:tc>
          <w:tcPr>
            <w:tcW w:w="1890" w:type="dxa"/>
          </w:tcPr>
          <w:p w:rsidR="005C0AA1" w:rsidRPr="00E96D81" w:rsidRDefault="005C0AA1" w:rsidP="00732540">
            <w:pPr>
              <w:rPr>
                <w:sz w:val="18"/>
                <w:szCs w:val="18"/>
              </w:rPr>
            </w:pPr>
            <w:r w:rsidRPr="00E96D81">
              <w:rPr>
                <w:sz w:val="18"/>
                <w:szCs w:val="18"/>
              </w:rPr>
              <w:t xml:space="preserve">Cluster intermediary outreach to small and minority-owned businesses  </w:t>
            </w:r>
          </w:p>
        </w:tc>
        <w:tc>
          <w:tcPr>
            <w:tcW w:w="2070" w:type="dxa"/>
          </w:tcPr>
          <w:p w:rsidR="005C0AA1" w:rsidRPr="00E96D81" w:rsidRDefault="005C0AA1" w:rsidP="00732540">
            <w:pPr>
              <w:pStyle w:val="Default"/>
              <w:rPr>
                <w:rFonts w:asciiTheme="minorHAnsi" w:hAnsiTheme="minorHAnsi"/>
                <w:sz w:val="18"/>
                <w:szCs w:val="18"/>
              </w:rPr>
            </w:pPr>
            <w:r w:rsidRPr="00E96D81">
              <w:rPr>
                <w:rFonts w:asciiTheme="minorHAnsi" w:hAnsiTheme="minorHAnsi"/>
                <w:sz w:val="18"/>
                <w:szCs w:val="18"/>
              </w:rPr>
              <w:t>12  months: Conducts 40 outreach calls - at least 12 minority owned</w:t>
            </w:r>
          </w:p>
          <w:p w:rsidR="005C0AA1" w:rsidRPr="00E96D81" w:rsidRDefault="005C0AA1" w:rsidP="00732540">
            <w:pPr>
              <w:pStyle w:val="Default"/>
              <w:rPr>
                <w:rFonts w:asciiTheme="minorHAnsi" w:hAnsiTheme="minorHAnsi"/>
                <w:sz w:val="18"/>
                <w:szCs w:val="18"/>
              </w:rPr>
            </w:pPr>
          </w:p>
        </w:tc>
        <w:tc>
          <w:tcPr>
            <w:tcW w:w="1440" w:type="dxa"/>
          </w:tcPr>
          <w:p w:rsidR="005C0AA1" w:rsidRPr="00E96D81" w:rsidRDefault="005C0AA1" w:rsidP="00732540">
            <w:pPr>
              <w:pStyle w:val="Default"/>
              <w:rPr>
                <w:rFonts w:asciiTheme="minorHAnsi" w:hAnsiTheme="minorHAnsi"/>
                <w:sz w:val="18"/>
                <w:szCs w:val="18"/>
              </w:rPr>
            </w:pPr>
            <w:r w:rsidRPr="00E96D81">
              <w:rPr>
                <w:rFonts w:asciiTheme="minorHAnsi" w:hAnsiTheme="minorHAnsi"/>
                <w:sz w:val="18"/>
                <w:szCs w:val="18"/>
              </w:rPr>
              <w:t>200 new jobs created in the cluster</w:t>
            </w:r>
          </w:p>
        </w:tc>
        <w:tc>
          <w:tcPr>
            <w:tcW w:w="4680" w:type="dxa"/>
          </w:tcPr>
          <w:p w:rsidR="005C0AA1" w:rsidRPr="00E96D81" w:rsidRDefault="00E853D1" w:rsidP="008301D6">
            <w:pPr>
              <w:rPr>
                <w:sz w:val="18"/>
                <w:szCs w:val="18"/>
              </w:rPr>
            </w:pPr>
            <w:r w:rsidRPr="00E96D81">
              <w:rPr>
                <w:b/>
                <w:sz w:val="18"/>
                <w:szCs w:val="18"/>
              </w:rPr>
              <w:t xml:space="preserve">Example:  </w:t>
            </w:r>
            <w:r w:rsidRPr="00E96D81">
              <w:rPr>
                <w:sz w:val="18"/>
                <w:szCs w:val="18"/>
              </w:rPr>
              <w:t xml:space="preserve">Conducted eight outreach calls, including six to minority-owned businesses.  </w:t>
            </w:r>
          </w:p>
        </w:tc>
      </w:tr>
      <w:tr w:rsidR="005C0AA1" w:rsidRPr="00170C4F" w:rsidTr="00E96D81">
        <w:trPr>
          <w:trHeight w:val="262"/>
        </w:trPr>
        <w:tc>
          <w:tcPr>
            <w:tcW w:w="1710" w:type="dxa"/>
          </w:tcPr>
          <w:p w:rsidR="005C0AA1" w:rsidRPr="00E96D81" w:rsidRDefault="005C0AA1" w:rsidP="00732540">
            <w:pPr>
              <w:rPr>
                <w:sz w:val="18"/>
                <w:szCs w:val="18"/>
              </w:rPr>
            </w:pPr>
            <w:r w:rsidRPr="00E96D81">
              <w:rPr>
                <w:b/>
                <w:sz w:val="18"/>
                <w:szCs w:val="18"/>
              </w:rPr>
              <w:t>Example:</w:t>
            </w:r>
            <w:r w:rsidRPr="00E96D81">
              <w:rPr>
                <w:sz w:val="18"/>
                <w:szCs w:val="18"/>
              </w:rPr>
              <w:t xml:space="preserve">  Train workers to  fill financial services skill gaps identified by the cluster</w:t>
            </w:r>
          </w:p>
        </w:tc>
        <w:tc>
          <w:tcPr>
            <w:tcW w:w="918" w:type="dxa"/>
            <w:shd w:val="clear" w:color="auto" w:fill="C2D69B" w:themeFill="accent3" w:themeFillTint="99"/>
          </w:tcPr>
          <w:p w:rsidR="005C0AA1" w:rsidRPr="00E96D81" w:rsidRDefault="005C0AA1" w:rsidP="00732540">
            <w:pPr>
              <w:rPr>
                <w:sz w:val="18"/>
                <w:szCs w:val="18"/>
              </w:rPr>
            </w:pPr>
            <w:r w:rsidRPr="00E96D81">
              <w:rPr>
                <w:sz w:val="18"/>
                <w:szCs w:val="18"/>
              </w:rPr>
              <w:t>ETA</w:t>
            </w:r>
          </w:p>
        </w:tc>
        <w:tc>
          <w:tcPr>
            <w:tcW w:w="1350" w:type="dxa"/>
          </w:tcPr>
          <w:p w:rsidR="005C0AA1" w:rsidRPr="00E96D81" w:rsidRDefault="005C0AA1" w:rsidP="00732540">
            <w:pPr>
              <w:rPr>
                <w:sz w:val="18"/>
                <w:szCs w:val="18"/>
              </w:rPr>
            </w:pPr>
            <w:r w:rsidRPr="00E96D81">
              <w:rPr>
                <w:sz w:val="18"/>
                <w:szCs w:val="18"/>
              </w:rPr>
              <w:t>H1-B funds (Funding Agency)</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Existing community college resources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WIA funding to train dislocated workers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Software donated by a local bank</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Outreach by local community-based organization</w:t>
            </w:r>
          </w:p>
        </w:tc>
        <w:tc>
          <w:tcPr>
            <w:tcW w:w="1890" w:type="dxa"/>
          </w:tcPr>
          <w:p w:rsidR="005C0AA1" w:rsidRPr="00E96D81" w:rsidRDefault="005C0AA1" w:rsidP="00732540">
            <w:pPr>
              <w:rPr>
                <w:sz w:val="18"/>
                <w:szCs w:val="18"/>
              </w:rPr>
            </w:pPr>
            <w:r w:rsidRPr="00E96D81">
              <w:rPr>
                <w:sz w:val="18"/>
                <w:szCs w:val="18"/>
              </w:rPr>
              <w:t>Initial assessment of participant skill levels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Comprehensive case management services to unemployed workers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Industry-recognized financial services training course at Community College</w:t>
            </w:r>
          </w:p>
        </w:tc>
        <w:tc>
          <w:tcPr>
            <w:tcW w:w="2070" w:type="dxa"/>
          </w:tcPr>
          <w:p w:rsidR="005C0AA1" w:rsidRPr="00E96D81" w:rsidRDefault="005C0AA1" w:rsidP="00732540">
            <w:pPr>
              <w:rPr>
                <w:sz w:val="18"/>
                <w:szCs w:val="18"/>
              </w:rPr>
            </w:pPr>
            <w:r w:rsidRPr="00E96D81">
              <w:rPr>
                <w:sz w:val="18"/>
                <w:szCs w:val="18"/>
              </w:rPr>
              <w:t>Q2:  Initiate assessments and case management services</w:t>
            </w:r>
          </w:p>
          <w:p w:rsidR="005C0AA1" w:rsidRPr="00E96D81" w:rsidRDefault="005C0AA1" w:rsidP="00732540">
            <w:pPr>
              <w:rPr>
                <w:sz w:val="18"/>
                <w:szCs w:val="18"/>
              </w:rPr>
            </w:pPr>
            <w:r w:rsidRPr="00E96D81">
              <w:rPr>
                <w:sz w:val="18"/>
                <w:szCs w:val="18"/>
              </w:rPr>
              <w:t>Q3:  Start enrolling participants</w:t>
            </w:r>
          </w:p>
          <w:p w:rsidR="005C0AA1" w:rsidRPr="00E96D81" w:rsidRDefault="005C0AA1" w:rsidP="00732540">
            <w:pPr>
              <w:rPr>
                <w:sz w:val="18"/>
                <w:szCs w:val="18"/>
              </w:rPr>
            </w:pPr>
            <w:r w:rsidRPr="00E96D81">
              <w:rPr>
                <w:sz w:val="18"/>
                <w:szCs w:val="18"/>
              </w:rPr>
              <w:t>Q6: First cohort of participants completes training</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 xml:space="preserve">At the end of 48 mo. 200 total participants served.  </w:t>
            </w:r>
          </w:p>
          <w:p w:rsidR="005C0AA1" w:rsidRPr="00E96D81" w:rsidRDefault="005C0AA1" w:rsidP="00732540">
            <w:pPr>
              <w:pStyle w:val="ListParagraph"/>
              <w:numPr>
                <w:ilvl w:val="0"/>
                <w:numId w:val="1"/>
              </w:numPr>
              <w:rPr>
                <w:sz w:val="18"/>
                <w:szCs w:val="18"/>
              </w:rPr>
            </w:pPr>
            <w:r w:rsidRPr="00E96D81">
              <w:rPr>
                <w:sz w:val="18"/>
                <w:szCs w:val="18"/>
              </w:rPr>
              <w:t>125 unemployed workers served</w:t>
            </w:r>
          </w:p>
          <w:p w:rsidR="005C0AA1" w:rsidRPr="00E96D81" w:rsidRDefault="005C0AA1" w:rsidP="00732540">
            <w:pPr>
              <w:pStyle w:val="ListParagraph"/>
              <w:numPr>
                <w:ilvl w:val="0"/>
                <w:numId w:val="1"/>
              </w:numPr>
              <w:rPr>
                <w:sz w:val="18"/>
                <w:szCs w:val="18"/>
              </w:rPr>
            </w:pPr>
            <w:r w:rsidRPr="00E96D81">
              <w:rPr>
                <w:sz w:val="18"/>
                <w:szCs w:val="18"/>
              </w:rPr>
              <w:t>75 incumbent workers served</w:t>
            </w:r>
          </w:p>
          <w:p w:rsidR="005C0AA1" w:rsidRPr="00E96D81" w:rsidRDefault="005C0AA1" w:rsidP="00732540">
            <w:pPr>
              <w:pStyle w:val="ListParagraph"/>
              <w:numPr>
                <w:ilvl w:val="0"/>
                <w:numId w:val="1"/>
              </w:numPr>
              <w:rPr>
                <w:sz w:val="18"/>
                <w:szCs w:val="18"/>
              </w:rPr>
            </w:pPr>
            <w:r w:rsidRPr="00E96D81">
              <w:rPr>
                <w:sz w:val="18"/>
                <w:szCs w:val="18"/>
              </w:rPr>
              <w:t>160 participants receive degree or credential</w:t>
            </w:r>
          </w:p>
        </w:tc>
        <w:tc>
          <w:tcPr>
            <w:tcW w:w="1440" w:type="dxa"/>
          </w:tcPr>
          <w:p w:rsidR="005C0AA1" w:rsidRPr="00E96D81" w:rsidRDefault="005C0AA1" w:rsidP="00732540">
            <w:pPr>
              <w:rPr>
                <w:sz w:val="18"/>
                <w:szCs w:val="18"/>
              </w:rPr>
            </w:pPr>
            <w:r w:rsidRPr="00E96D81">
              <w:rPr>
                <w:sz w:val="18"/>
                <w:szCs w:val="18"/>
              </w:rPr>
              <w:t>150 participants enter  employment in the cluster</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70  participants retain employment in the cluster</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130 participants earn an average or above-average wage in the region</w:t>
            </w:r>
          </w:p>
        </w:tc>
        <w:tc>
          <w:tcPr>
            <w:tcW w:w="4680" w:type="dxa"/>
          </w:tcPr>
          <w:p w:rsidR="005C0AA1" w:rsidRPr="00E96D81" w:rsidRDefault="00FB3CE5" w:rsidP="00732540">
            <w:pPr>
              <w:rPr>
                <w:sz w:val="18"/>
                <w:szCs w:val="18"/>
              </w:rPr>
            </w:pPr>
            <w:r w:rsidRPr="00E96D81">
              <w:rPr>
                <w:b/>
                <w:sz w:val="18"/>
                <w:szCs w:val="18"/>
              </w:rPr>
              <w:t>Example:</w:t>
            </w:r>
            <w:r w:rsidR="00C7118F" w:rsidRPr="00E96D81">
              <w:rPr>
                <w:sz w:val="18"/>
                <w:szCs w:val="18"/>
              </w:rPr>
              <w:t xml:space="preserve">  Contacted e</w:t>
            </w:r>
            <w:r w:rsidRPr="00E96D81">
              <w:rPr>
                <w:sz w:val="18"/>
                <w:szCs w:val="18"/>
              </w:rPr>
              <w:t>mployers for initial conversation on how to implement O</w:t>
            </w:r>
            <w:r w:rsidR="0052669C">
              <w:rPr>
                <w:sz w:val="18"/>
                <w:szCs w:val="18"/>
              </w:rPr>
              <w:t>n-the-Job Training</w:t>
            </w:r>
            <w:r w:rsidR="00C7118F" w:rsidRPr="00E96D81">
              <w:rPr>
                <w:sz w:val="18"/>
                <w:szCs w:val="18"/>
              </w:rPr>
              <w:t>.</w:t>
            </w:r>
          </w:p>
          <w:p w:rsidR="00FB3CE5" w:rsidRPr="00E96D81" w:rsidRDefault="00FB3CE5" w:rsidP="00732540">
            <w:pPr>
              <w:rPr>
                <w:sz w:val="18"/>
                <w:szCs w:val="18"/>
              </w:rPr>
            </w:pPr>
          </w:p>
          <w:p w:rsidR="00FB3CE5" w:rsidRPr="00E96D81" w:rsidRDefault="00FB3CE5" w:rsidP="00732540">
            <w:pPr>
              <w:rPr>
                <w:sz w:val="18"/>
                <w:szCs w:val="18"/>
              </w:rPr>
            </w:pPr>
            <w:r w:rsidRPr="00E96D81">
              <w:rPr>
                <w:b/>
                <w:sz w:val="18"/>
                <w:szCs w:val="18"/>
              </w:rPr>
              <w:t>Example:</w:t>
            </w:r>
            <w:r w:rsidRPr="00E96D81">
              <w:rPr>
                <w:sz w:val="18"/>
                <w:szCs w:val="18"/>
              </w:rPr>
              <w:t xml:space="preserve">  Contac</w:t>
            </w:r>
            <w:r w:rsidR="00C7118F" w:rsidRPr="00E96D81">
              <w:rPr>
                <w:sz w:val="18"/>
                <w:szCs w:val="18"/>
              </w:rPr>
              <w:t>ted Department of Energy (DOE)</w:t>
            </w:r>
            <w:r w:rsidRPr="00E96D81">
              <w:rPr>
                <w:sz w:val="18"/>
                <w:szCs w:val="18"/>
              </w:rPr>
              <w:t xml:space="preserve"> for additional technical assistance on how to maximize training in Green Jobs</w:t>
            </w:r>
            <w:r w:rsidR="00C7118F" w:rsidRPr="00E96D81">
              <w:rPr>
                <w:sz w:val="18"/>
                <w:szCs w:val="18"/>
              </w:rPr>
              <w:t xml:space="preserve"> utilizing employer input</w:t>
            </w:r>
            <w:r w:rsidRPr="00E96D81">
              <w:rPr>
                <w:sz w:val="18"/>
                <w:szCs w:val="18"/>
              </w:rPr>
              <w:t>.</w:t>
            </w:r>
          </w:p>
          <w:p w:rsidR="00FB3CE5" w:rsidRPr="00E96D81" w:rsidRDefault="00FB3CE5" w:rsidP="00732540">
            <w:pPr>
              <w:rPr>
                <w:sz w:val="18"/>
                <w:szCs w:val="18"/>
              </w:rPr>
            </w:pPr>
          </w:p>
          <w:p w:rsidR="00C7118F" w:rsidRPr="00E96D81" w:rsidRDefault="00C7118F" w:rsidP="00732540">
            <w:pPr>
              <w:rPr>
                <w:sz w:val="18"/>
                <w:szCs w:val="18"/>
              </w:rPr>
            </w:pPr>
            <w:r w:rsidRPr="00E96D81">
              <w:rPr>
                <w:b/>
                <w:sz w:val="18"/>
                <w:szCs w:val="18"/>
              </w:rPr>
              <w:t>Example:</w:t>
            </w:r>
            <w:r w:rsidRPr="00E96D81">
              <w:rPr>
                <w:sz w:val="18"/>
                <w:szCs w:val="18"/>
              </w:rPr>
              <w:t xml:space="preserve">   Conducted first strategy meeting on how to coordinate all sub-grantees and ensure all project goals are in line with </w:t>
            </w:r>
            <w:r w:rsidR="0052669C">
              <w:rPr>
                <w:sz w:val="18"/>
                <w:szCs w:val="18"/>
              </w:rPr>
              <w:t>statement of work (</w:t>
            </w:r>
            <w:r w:rsidRPr="00E96D81">
              <w:rPr>
                <w:sz w:val="18"/>
                <w:szCs w:val="18"/>
              </w:rPr>
              <w:t>SOW</w:t>
            </w:r>
            <w:r w:rsidR="0052669C">
              <w:rPr>
                <w:sz w:val="18"/>
                <w:szCs w:val="18"/>
              </w:rPr>
              <w:t>)</w:t>
            </w:r>
            <w:r w:rsidRPr="00E96D81">
              <w:rPr>
                <w:sz w:val="18"/>
                <w:szCs w:val="18"/>
              </w:rPr>
              <w:t>.</w:t>
            </w:r>
          </w:p>
          <w:p w:rsidR="00C7118F" w:rsidRPr="00E96D81" w:rsidRDefault="00C7118F" w:rsidP="00732540">
            <w:pPr>
              <w:rPr>
                <w:sz w:val="18"/>
                <w:szCs w:val="18"/>
              </w:rPr>
            </w:pPr>
          </w:p>
          <w:p w:rsidR="00C7118F" w:rsidRPr="00E96D81" w:rsidRDefault="00C7118F" w:rsidP="00732540">
            <w:pPr>
              <w:rPr>
                <w:sz w:val="18"/>
                <w:szCs w:val="18"/>
              </w:rPr>
            </w:pPr>
          </w:p>
        </w:tc>
      </w:tr>
    </w:tbl>
    <w:p w:rsidR="00AD2B36" w:rsidRDefault="00AD2B36">
      <w:pPr>
        <w:rPr>
          <w:b/>
          <w:sz w:val="20"/>
          <w:szCs w:val="20"/>
        </w:rPr>
      </w:pPr>
    </w:p>
    <w:p w:rsidR="001A293A" w:rsidRPr="00C36D23" w:rsidRDefault="00C36D23">
      <w:pPr>
        <w:rPr>
          <w:b/>
          <w:sz w:val="20"/>
          <w:szCs w:val="20"/>
        </w:rPr>
      </w:pPr>
      <w:r>
        <w:rPr>
          <w:b/>
          <w:sz w:val="20"/>
          <w:szCs w:val="20"/>
        </w:rPr>
        <w:t>“Other” U</w:t>
      </w:r>
      <w:r w:rsidR="00114A53" w:rsidRPr="00C36D23">
        <w:rPr>
          <w:b/>
          <w:sz w:val="20"/>
          <w:szCs w:val="20"/>
        </w:rPr>
        <w:t>pdates:</w:t>
      </w:r>
    </w:p>
    <w:tbl>
      <w:tblPr>
        <w:tblStyle w:val="TableGrid"/>
        <w:tblW w:w="0" w:type="auto"/>
        <w:tblInd w:w="108" w:type="dxa"/>
        <w:tblLook w:val="04A0" w:firstRow="1" w:lastRow="0" w:firstColumn="1" w:lastColumn="0" w:noHBand="0" w:noVBand="1"/>
      </w:tblPr>
      <w:tblGrid>
        <w:gridCol w:w="1931"/>
        <w:gridCol w:w="4037"/>
        <w:gridCol w:w="4441"/>
        <w:gridCol w:w="3331"/>
      </w:tblGrid>
      <w:tr w:rsidR="009A1561" w:rsidTr="00380DB8">
        <w:trPr>
          <w:trHeight w:val="710"/>
        </w:trPr>
        <w:tc>
          <w:tcPr>
            <w:tcW w:w="1931" w:type="dxa"/>
          </w:tcPr>
          <w:p w:rsidR="009A1561" w:rsidRPr="00E96D81" w:rsidRDefault="009A1561">
            <w:pPr>
              <w:rPr>
                <w:b/>
                <w:sz w:val="18"/>
                <w:szCs w:val="18"/>
              </w:rPr>
            </w:pPr>
            <w:r w:rsidRPr="00E96D81">
              <w:rPr>
                <w:b/>
                <w:sz w:val="18"/>
                <w:szCs w:val="18"/>
              </w:rPr>
              <w:t>Funding Agency/Project</w:t>
            </w:r>
          </w:p>
          <w:p w:rsidR="00C7118F" w:rsidRPr="00E96D81" w:rsidRDefault="00C7118F">
            <w:pPr>
              <w:rPr>
                <w:i/>
                <w:sz w:val="18"/>
                <w:szCs w:val="18"/>
              </w:rPr>
            </w:pPr>
          </w:p>
        </w:tc>
        <w:tc>
          <w:tcPr>
            <w:tcW w:w="4037" w:type="dxa"/>
            <w:shd w:val="clear" w:color="auto" w:fill="B2A1C7" w:themeFill="accent4" w:themeFillTint="99"/>
          </w:tcPr>
          <w:p w:rsidR="009A1561" w:rsidRPr="00E96D81" w:rsidRDefault="00380DB8">
            <w:pPr>
              <w:rPr>
                <w:b/>
                <w:sz w:val="18"/>
                <w:szCs w:val="18"/>
              </w:rPr>
            </w:pPr>
            <w:r w:rsidRPr="00E96D81">
              <w:rPr>
                <w:b/>
                <w:sz w:val="18"/>
                <w:szCs w:val="18"/>
              </w:rPr>
              <w:t>Barriers to</w:t>
            </w:r>
            <w:r w:rsidR="009A1561" w:rsidRPr="00E96D81">
              <w:rPr>
                <w:b/>
                <w:sz w:val="18"/>
                <w:szCs w:val="18"/>
              </w:rPr>
              <w:t xml:space="preserve"> Success</w:t>
            </w:r>
          </w:p>
          <w:p w:rsidR="009A1561" w:rsidRPr="00E96D81" w:rsidRDefault="009A1561">
            <w:pPr>
              <w:rPr>
                <w:b/>
                <w:sz w:val="18"/>
                <w:szCs w:val="18"/>
              </w:rPr>
            </w:pPr>
          </w:p>
        </w:tc>
        <w:tc>
          <w:tcPr>
            <w:tcW w:w="4441" w:type="dxa"/>
            <w:shd w:val="clear" w:color="auto" w:fill="B2A1C7" w:themeFill="accent4" w:themeFillTint="99"/>
          </w:tcPr>
          <w:p w:rsidR="009A1561" w:rsidRPr="00E96D81" w:rsidRDefault="00380DB8" w:rsidP="00380DB8">
            <w:pPr>
              <w:rPr>
                <w:b/>
                <w:sz w:val="18"/>
                <w:szCs w:val="18"/>
              </w:rPr>
            </w:pPr>
            <w:r w:rsidRPr="00E96D81">
              <w:rPr>
                <w:b/>
                <w:sz w:val="18"/>
                <w:szCs w:val="18"/>
              </w:rPr>
              <w:t>Best and Promising Practices</w:t>
            </w:r>
            <w:r w:rsidR="00E853D1" w:rsidRPr="00E96D81">
              <w:rPr>
                <w:b/>
                <w:sz w:val="18"/>
                <w:szCs w:val="18"/>
              </w:rPr>
              <w:t>/Project Achievements</w:t>
            </w:r>
          </w:p>
        </w:tc>
        <w:tc>
          <w:tcPr>
            <w:tcW w:w="3331" w:type="dxa"/>
            <w:shd w:val="clear" w:color="auto" w:fill="B2A1C7" w:themeFill="accent4" w:themeFillTint="99"/>
          </w:tcPr>
          <w:p w:rsidR="009A1561" w:rsidRPr="00E96D81" w:rsidRDefault="009A1561">
            <w:pPr>
              <w:rPr>
                <w:b/>
                <w:sz w:val="18"/>
                <w:szCs w:val="18"/>
              </w:rPr>
            </w:pPr>
            <w:r w:rsidRPr="00E96D81">
              <w:rPr>
                <w:b/>
                <w:sz w:val="18"/>
                <w:szCs w:val="18"/>
              </w:rPr>
              <w:t>Additional Information</w:t>
            </w:r>
          </w:p>
        </w:tc>
      </w:tr>
      <w:tr w:rsidR="009A1561" w:rsidTr="00380DB8">
        <w:trPr>
          <w:trHeight w:val="345"/>
        </w:trPr>
        <w:tc>
          <w:tcPr>
            <w:tcW w:w="1931" w:type="dxa"/>
            <w:shd w:val="clear" w:color="auto" w:fill="C2D69B" w:themeFill="accent3" w:themeFillTint="99"/>
          </w:tcPr>
          <w:p w:rsidR="009A1561" w:rsidRPr="00E96D81" w:rsidRDefault="009A1561" w:rsidP="009A1561">
            <w:pPr>
              <w:rPr>
                <w:sz w:val="18"/>
                <w:szCs w:val="18"/>
              </w:rPr>
            </w:pPr>
            <w:r w:rsidRPr="00E96D81">
              <w:rPr>
                <w:sz w:val="18"/>
                <w:szCs w:val="18"/>
              </w:rPr>
              <w:t>ETA</w:t>
            </w:r>
          </w:p>
        </w:tc>
        <w:tc>
          <w:tcPr>
            <w:tcW w:w="4037" w:type="dxa"/>
          </w:tcPr>
          <w:p w:rsidR="009A1561" w:rsidRDefault="009A1561" w:rsidP="009A1561">
            <w:pPr>
              <w:rPr>
                <w:sz w:val="18"/>
                <w:szCs w:val="18"/>
              </w:rPr>
            </w:pPr>
          </w:p>
          <w:p w:rsidR="007D4F77" w:rsidRDefault="007D4F77" w:rsidP="009A1561">
            <w:pPr>
              <w:rPr>
                <w:sz w:val="18"/>
                <w:szCs w:val="18"/>
              </w:rPr>
            </w:pPr>
          </w:p>
          <w:p w:rsidR="007D4F77" w:rsidRDefault="007D4F77" w:rsidP="009A1561">
            <w:pPr>
              <w:rPr>
                <w:sz w:val="18"/>
                <w:szCs w:val="18"/>
              </w:rPr>
            </w:pPr>
          </w:p>
          <w:p w:rsidR="007D4F77" w:rsidRPr="00E96D81" w:rsidRDefault="007D4F77" w:rsidP="009A1561">
            <w:pPr>
              <w:rPr>
                <w:sz w:val="18"/>
                <w:szCs w:val="18"/>
              </w:rPr>
            </w:pPr>
          </w:p>
        </w:tc>
        <w:tc>
          <w:tcPr>
            <w:tcW w:w="4441" w:type="dxa"/>
          </w:tcPr>
          <w:p w:rsidR="009A1561" w:rsidRPr="00E96D81" w:rsidRDefault="009A1561">
            <w:pPr>
              <w:rPr>
                <w:sz w:val="18"/>
                <w:szCs w:val="18"/>
              </w:rPr>
            </w:pPr>
          </w:p>
        </w:tc>
        <w:tc>
          <w:tcPr>
            <w:tcW w:w="3331" w:type="dxa"/>
          </w:tcPr>
          <w:p w:rsidR="009A1561" w:rsidRPr="00E96D81" w:rsidRDefault="009A1561">
            <w:pPr>
              <w:rPr>
                <w:sz w:val="18"/>
                <w:szCs w:val="18"/>
              </w:rPr>
            </w:pPr>
          </w:p>
        </w:tc>
      </w:tr>
      <w:tr w:rsidR="009A1561" w:rsidTr="00380DB8">
        <w:trPr>
          <w:trHeight w:val="345"/>
        </w:trPr>
        <w:tc>
          <w:tcPr>
            <w:tcW w:w="1931" w:type="dxa"/>
            <w:shd w:val="clear" w:color="auto" w:fill="92CDDC" w:themeFill="accent5" w:themeFillTint="99"/>
          </w:tcPr>
          <w:p w:rsidR="009A1561" w:rsidRPr="00E96D81" w:rsidRDefault="009A1561">
            <w:pPr>
              <w:rPr>
                <w:sz w:val="18"/>
                <w:szCs w:val="18"/>
              </w:rPr>
            </w:pPr>
            <w:r w:rsidRPr="00E96D81">
              <w:rPr>
                <w:sz w:val="18"/>
                <w:szCs w:val="18"/>
              </w:rPr>
              <w:t>EDA</w:t>
            </w:r>
          </w:p>
        </w:tc>
        <w:tc>
          <w:tcPr>
            <w:tcW w:w="4037" w:type="dxa"/>
          </w:tcPr>
          <w:p w:rsidR="009A1561" w:rsidRDefault="009A1561">
            <w:pPr>
              <w:rPr>
                <w:sz w:val="18"/>
                <w:szCs w:val="18"/>
              </w:rPr>
            </w:pPr>
          </w:p>
          <w:p w:rsidR="007D4F77" w:rsidRDefault="007D4F77">
            <w:pPr>
              <w:rPr>
                <w:sz w:val="18"/>
                <w:szCs w:val="18"/>
              </w:rPr>
            </w:pPr>
          </w:p>
          <w:p w:rsidR="007D4F77" w:rsidRDefault="007D4F77">
            <w:pPr>
              <w:rPr>
                <w:sz w:val="18"/>
                <w:szCs w:val="18"/>
              </w:rPr>
            </w:pPr>
          </w:p>
          <w:p w:rsidR="007D4F77" w:rsidRPr="00E96D81" w:rsidRDefault="007D4F77">
            <w:pPr>
              <w:rPr>
                <w:sz w:val="18"/>
                <w:szCs w:val="18"/>
              </w:rPr>
            </w:pPr>
          </w:p>
        </w:tc>
        <w:tc>
          <w:tcPr>
            <w:tcW w:w="4441" w:type="dxa"/>
          </w:tcPr>
          <w:p w:rsidR="009A1561" w:rsidRPr="00E96D81" w:rsidRDefault="009A1561">
            <w:pPr>
              <w:rPr>
                <w:sz w:val="18"/>
                <w:szCs w:val="18"/>
              </w:rPr>
            </w:pPr>
          </w:p>
        </w:tc>
        <w:tc>
          <w:tcPr>
            <w:tcW w:w="3331" w:type="dxa"/>
          </w:tcPr>
          <w:p w:rsidR="009A1561" w:rsidRPr="00E96D81" w:rsidRDefault="009A1561">
            <w:pPr>
              <w:rPr>
                <w:sz w:val="18"/>
                <w:szCs w:val="18"/>
              </w:rPr>
            </w:pPr>
          </w:p>
        </w:tc>
      </w:tr>
      <w:tr w:rsidR="009A1561" w:rsidTr="00380DB8">
        <w:trPr>
          <w:trHeight w:val="345"/>
        </w:trPr>
        <w:tc>
          <w:tcPr>
            <w:tcW w:w="1931" w:type="dxa"/>
            <w:shd w:val="clear" w:color="auto" w:fill="FBD4B4" w:themeFill="accent6" w:themeFillTint="66"/>
          </w:tcPr>
          <w:p w:rsidR="009A1561" w:rsidRPr="00E96D81" w:rsidRDefault="009A1561">
            <w:pPr>
              <w:rPr>
                <w:sz w:val="18"/>
                <w:szCs w:val="18"/>
              </w:rPr>
            </w:pPr>
            <w:r w:rsidRPr="00E96D81">
              <w:rPr>
                <w:sz w:val="18"/>
                <w:szCs w:val="18"/>
              </w:rPr>
              <w:t>SBA</w:t>
            </w:r>
          </w:p>
        </w:tc>
        <w:tc>
          <w:tcPr>
            <w:tcW w:w="4037" w:type="dxa"/>
          </w:tcPr>
          <w:p w:rsidR="009A1561" w:rsidRDefault="009A1561">
            <w:pPr>
              <w:rPr>
                <w:sz w:val="18"/>
                <w:szCs w:val="18"/>
              </w:rPr>
            </w:pPr>
          </w:p>
          <w:p w:rsidR="007D4F77" w:rsidRDefault="007D4F77">
            <w:pPr>
              <w:rPr>
                <w:sz w:val="18"/>
                <w:szCs w:val="18"/>
              </w:rPr>
            </w:pPr>
          </w:p>
          <w:p w:rsidR="007D4F77" w:rsidRDefault="007D4F77">
            <w:pPr>
              <w:rPr>
                <w:sz w:val="18"/>
                <w:szCs w:val="18"/>
              </w:rPr>
            </w:pPr>
          </w:p>
          <w:p w:rsidR="007D4F77" w:rsidRPr="00E96D81" w:rsidRDefault="007D4F77">
            <w:pPr>
              <w:rPr>
                <w:sz w:val="18"/>
                <w:szCs w:val="18"/>
              </w:rPr>
            </w:pPr>
          </w:p>
        </w:tc>
        <w:tc>
          <w:tcPr>
            <w:tcW w:w="4441" w:type="dxa"/>
          </w:tcPr>
          <w:p w:rsidR="009A1561" w:rsidRPr="00E96D81" w:rsidRDefault="009A1561">
            <w:pPr>
              <w:rPr>
                <w:sz w:val="18"/>
                <w:szCs w:val="18"/>
              </w:rPr>
            </w:pPr>
          </w:p>
        </w:tc>
        <w:tc>
          <w:tcPr>
            <w:tcW w:w="3331" w:type="dxa"/>
          </w:tcPr>
          <w:p w:rsidR="009A1561" w:rsidRPr="00E96D81" w:rsidRDefault="009A1561">
            <w:pPr>
              <w:rPr>
                <w:sz w:val="18"/>
                <w:szCs w:val="18"/>
              </w:rPr>
            </w:pPr>
          </w:p>
        </w:tc>
      </w:tr>
    </w:tbl>
    <w:p w:rsidR="00380DB8" w:rsidRDefault="00380DB8" w:rsidP="00380DB8">
      <w:pPr>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380DB8" w:rsidRPr="00C36D23" w:rsidRDefault="00380DB8" w:rsidP="00457728">
      <w:pPr>
        <w:spacing w:line="240" w:lineRule="auto"/>
        <w:rPr>
          <w:b/>
          <w:sz w:val="20"/>
          <w:szCs w:val="20"/>
        </w:rPr>
      </w:pPr>
      <w:r w:rsidRPr="00C36D23">
        <w:rPr>
          <w:b/>
          <w:sz w:val="20"/>
          <w:szCs w:val="20"/>
        </w:rPr>
        <w:lastRenderedPageBreak/>
        <w:t xml:space="preserve">Integrated Work Plan Definitions </w:t>
      </w:r>
    </w:p>
    <w:p w:rsidR="00380DB8" w:rsidRPr="00E96D81" w:rsidRDefault="00380DB8" w:rsidP="00457728">
      <w:pPr>
        <w:numPr>
          <w:ilvl w:val="0"/>
          <w:numId w:val="2"/>
        </w:numPr>
        <w:spacing w:line="240" w:lineRule="auto"/>
        <w:rPr>
          <w:sz w:val="18"/>
          <w:szCs w:val="18"/>
        </w:rPr>
      </w:pPr>
      <w:r w:rsidRPr="00E96D81">
        <w:rPr>
          <w:b/>
          <w:sz w:val="18"/>
          <w:szCs w:val="18"/>
        </w:rPr>
        <w:t>Integrated Work Plan</w:t>
      </w:r>
      <w:r w:rsidRPr="00E96D81">
        <w:rPr>
          <w:sz w:val="18"/>
          <w:szCs w:val="18"/>
        </w:rPr>
        <w:t xml:space="preserve">:  Demonstrates how the proposed project concept will produce substantial benefits and </w:t>
      </w:r>
      <w:r w:rsidR="00E6654C" w:rsidRPr="00E96D81">
        <w:rPr>
          <w:sz w:val="18"/>
          <w:szCs w:val="18"/>
        </w:rPr>
        <w:t>meet the objectives of the grantee statement of work (SOW).</w:t>
      </w:r>
    </w:p>
    <w:p w:rsidR="00380DB8" w:rsidRPr="00E96D81" w:rsidRDefault="00380DB8" w:rsidP="00457728">
      <w:pPr>
        <w:numPr>
          <w:ilvl w:val="0"/>
          <w:numId w:val="2"/>
        </w:numPr>
        <w:spacing w:line="240" w:lineRule="auto"/>
        <w:rPr>
          <w:sz w:val="18"/>
          <w:szCs w:val="18"/>
        </w:rPr>
      </w:pPr>
      <w:r w:rsidRPr="00E96D81">
        <w:rPr>
          <w:b/>
          <w:sz w:val="18"/>
          <w:szCs w:val="18"/>
        </w:rPr>
        <w:t xml:space="preserve">Project Objective:  </w:t>
      </w:r>
      <w:r w:rsidRPr="00E96D81">
        <w:rPr>
          <w:sz w:val="18"/>
          <w:szCs w:val="18"/>
        </w:rPr>
        <w:t xml:space="preserve">The proposed solution to an identified need in order to support and/or grow the cluster.  </w:t>
      </w:r>
    </w:p>
    <w:p w:rsidR="00380DB8" w:rsidRPr="00E96D81" w:rsidRDefault="00380DB8" w:rsidP="00457728">
      <w:pPr>
        <w:numPr>
          <w:ilvl w:val="0"/>
          <w:numId w:val="2"/>
        </w:numPr>
        <w:spacing w:line="240" w:lineRule="auto"/>
        <w:rPr>
          <w:sz w:val="18"/>
          <w:szCs w:val="18"/>
        </w:rPr>
      </w:pPr>
      <w:r w:rsidRPr="00E96D81">
        <w:rPr>
          <w:b/>
          <w:sz w:val="18"/>
          <w:szCs w:val="18"/>
        </w:rPr>
        <w:t>Funding Agency:</w:t>
      </w:r>
      <w:r w:rsidR="00457728" w:rsidRPr="00E96D81">
        <w:rPr>
          <w:sz w:val="18"/>
          <w:szCs w:val="18"/>
        </w:rPr>
        <w:t xml:space="preserve">  The </w:t>
      </w:r>
      <w:r w:rsidRPr="00E96D81">
        <w:rPr>
          <w:sz w:val="18"/>
          <w:szCs w:val="18"/>
        </w:rPr>
        <w:t xml:space="preserve">funding </w:t>
      </w:r>
      <w:r w:rsidR="00457728" w:rsidRPr="00E96D81">
        <w:rPr>
          <w:sz w:val="18"/>
          <w:szCs w:val="18"/>
        </w:rPr>
        <w:t xml:space="preserve">agency </w:t>
      </w:r>
      <w:r w:rsidR="00E6654C" w:rsidRPr="00E96D81">
        <w:rPr>
          <w:sz w:val="18"/>
          <w:szCs w:val="18"/>
        </w:rPr>
        <w:t xml:space="preserve">for </w:t>
      </w:r>
      <w:r w:rsidRPr="00E96D81">
        <w:rPr>
          <w:sz w:val="18"/>
          <w:szCs w:val="18"/>
        </w:rPr>
        <w:t>the above objective.</w:t>
      </w:r>
    </w:p>
    <w:p w:rsidR="00380DB8" w:rsidRPr="00E96D81" w:rsidRDefault="00380DB8" w:rsidP="00457728">
      <w:pPr>
        <w:numPr>
          <w:ilvl w:val="0"/>
          <w:numId w:val="2"/>
        </w:numPr>
        <w:spacing w:line="240" w:lineRule="auto"/>
        <w:rPr>
          <w:sz w:val="18"/>
          <w:szCs w:val="18"/>
        </w:rPr>
      </w:pPr>
      <w:r w:rsidRPr="00E96D81">
        <w:rPr>
          <w:b/>
          <w:sz w:val="18"/>
          <w:szCs w:val="18"/>
        </w:rPr>
        <w:t>Resources/Inputs</w:t>
      </w:r>
      <w:r w:rsidRPr="00E96D81">
        <w:rPr>
          <w:sz w:val="18"/>
          <w:szCs w:val="18"/>
        </w:rPr>
        <w:t>:  What will be invested in the project (funds, partners, equipment, etc.) to meet the objective?  This should include fund</w:t>
      </w:r>
      <w:r w:rsidR="00457728" w:rsidRPr="00E96D81">
        <w:rPr>
          <w:sz w:val="18"/>
          <w:szCs w:val="18"/>
        </w:rPr>
        <w:t>ing sources included in the SOW</w:t>
      </w:r>
      <w:r w:rsidRPr="00E96D81">
        <w:rPr>
          <w:sz w:val="18"/>
          <w:szCs w:val="18"/>
        </w:rPr>
        <w:t xml:space="preserve">, as well as leveraged funds if applicable.  </w:t>
      </w:r>
    </w:p>
    <w:p w:rsidR="00380DB8" w:rsidRPr="00E96D81" w:rsidRDefault="00380DB8" w:rsidP="00457728">
      <w:pPr>
        <w:numPr>
          <w:ilvl w:val="0"/>
          <w:numId w:val="2"/>
        </w:numPr>
        <w:spacing w:line="240" w:lineRule="auto"/>
        <w:rPr>
          <w:sz w:val="18"/>
          <w:szCs w:val="18"/>
        </w:rPr>
      </w:pPr>
      <w:r w:rsidRPr="00E96D81">
        <w:rPr>
          <w:b/>
          <w:sz w:val="18"/>
          <w:szCs w:val="18"/>
        </w:rPr>
        <w:t xml:space="preserve">Activity:  </w:t>
      </w:r>
      <w:r w:rsidRPr="00E96D81">
        <w:rPr>
          <w:sz w:val="18"/>
          <w:szCs w:val="18"/>
        </w:rPr>
        <w:t>The specific proposed activities or programs the inputs will be used</w:t>
      </w:r>
      <w:r w:rsidR="00457728" w:rsidRPr="00E96D81">
        <w:rPr>
          <w:sz w:val="18"/>
          <w:szCs w:val="18"/>
        </w:rPr>
        <w:t xml:space="preserve"> for</w:t>
      </w:r>
      <w:r w:rsidRPr="00E96D81">
        <w:rPr>
          <w:sz w:val="18"/>
          <w:szCs w:val="18"/>
        </w:rPr>
        <w:t>.</w:t>
      </w:r>
    </w:p>
    <w:p w:rsidR="00380DB8" w:rsidRPr="00E96D81" w:rsidRDefault="00380DB8" w:rsidP="00457728">
      <w:pPr>
        <w:numPr>
          <w:ilvl w:val="0"/>
          <w:numId w:val="2"/>
        </w:numPr>
        <w:spacing w:line="240" w:lineRule="auto"/>
        <w:rPr>
          <w:sz w:val="18"/>
          <w:szCs w:val="18"/>
        </w:rPr>
      </w:pPr>
      <w:r w:rsidRPr="00E96D81">
        <w:rPr>
          <w:b/>
          <w:sz w:val="18"/>
          <w:szCs w:val="18"/>
        </w:rPr>
        <w:t xml:space="preserve">Activity Output: </w:t>
      </w:r>
      <w:r w:rsidRPr="00E96D81">
        <w:rPr>
          <w:sz w:val="18"/>
          <w:szCs w:val="18"/>
        </w:rPr>
        <w:t>The immediate results of the investment in this activity, and what will be reported to show successful use of resources/funds.</w:t>
      </w:r>
    </w:p>
    <w:p w:rsidR="00380DB8" w:rsidRPr="00E96D81" w:rsidRDefault="00380DB8" w:rsidP="00457728">
      <w:pPr>
        <w:numPr>
          <w:ilvl w:val="0"/>
          <w:numId w:val="2"/>
        </w:numPr>
        <w:spacing w:line="240" w:lineRule="auto"/>
        <w:rPr>
          <w:sz w:val="18"/>
          <w:szCs w:val="18"/>
        </w:rPr>
      </w:pPr>
      <w:r w:rsidRPr="00E96D81">
        <w:rPr>
          <w:b/>
          <w:sz w:val="18"/>
          <w:szCs w:val="18"/>
        </w:rPr>
        <w:t>Activity Output and Reporting Timeframe</w:t>
      </w:r>
      <w:r w:rsidRPr="00E96D81">
        <w:rPr>
          <w:sz w:val="18"/>
          <w:szCs w:val="18"/>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The EDA performance period is up to 24 months.  The ETA performance period is up to 48 months.  The SBA performance period is 12 months, and applicants can propose an additional 12 months.  </w:t>
      </w:r>
    </w:p>
    <w:p w:rsidR="00380DB8" w:rsidRPr="00E96D81" w:rsidRDefault="00380DB8" w:rsidP="00457728">
      <w:pPr>
        <w:numPr>
          <w:ilvl w:val="0"/>
          <w:numId w:val="2"/>
        </w:numPr>
        <w:spacing w:line="240" w:lineRule="auto"/>
        <w:rPr>
          <w:sz w:val="18"/>
          <w:szCs w:val="18"/>
        </w:rPr>
      </w:pPr>
      <w:r w:rsidRPr="00E96D81">
        <w:rPr>
          <w:b/>
          <w:sz w:val="18"/>
          <w:szCs w:val="18"/>
        </w:rPr>
        <w:t xml:space="preserve">Program Outcome:  </w:t>
      </w:r>
      <w:r w:rsidRPr="00E96D81">
        <w:rPr>
          <w:sz w:val="18"/>
          <w:szCs w:val="18"/>
        </w:rPr>
        <w:t>The medium and long-term changes that lead to achievement of the objective as a result of the activities.</w:t>
      </w:r>
    </w:p>
    <w:p w:rsidR="00380DB8" w:rsidRPr="00E96D81" w:rsidRDefault="00380DB8" w:rsidP="00457728">
      <w:pPr>
        <w:numPr>
          <w:ilvl w:val="0"/>
          <w:numId w:val="2"/>
        </w:numPr>
        <w:spacing w:line="240" w:lineRule="auto"/>
        <w:rPr>
          <w:sz w:val="18"/>
          <w:szCs w:val="18"/>
        </w:rPr>
      </w:pPr>
      <w:r w:rsidRPr="00E96D81">
        <w:rPr>
          <w:b/>
          <w:sz w:val="18"/>
          <w:szCs w:val="18"/>
        </w:rPr>
        <w:t>Progress Report:</w:t>
      </w:r>
      <w:r w:rsidRPr="00E96D81">
        <w:rPr>
          <w:sz w:val="18"/>
          <w:szCs w:val="18"/>
        </w:rPr>
        <w:t xml:space="preserve">  Describe the synergistic effect the current quarter contributed to the long-term success of the project based on the proposed outcomes.     </w:t>
      </w:r>
    </w:p>
    <w:p w:rsidR="00380DB8" w:rsidRPr="00E96D81" w:rsidRDefault="00380DB8" w:rsidP="00457728">
      <w:pPr>
        <w:numPr>
          <w:ilvl w:val="0"/>
          <w:numId w:val="2"/>
        </w:numPr>
        <w:spacing w:line="240" w:lineRule="auto"/>
        <w:rPr>
          <w:sz w:val="18"/>
          <w:szCs w:val="18"/>
        </w:rPr>
      </w:pPr>
      <w:r w:rsidRPr="00E96D81">
        <w:rPr>
          <w:b/>
          <w:sz w:val="18"/>
          <w:szCs w:val="18"/>
        </w:rPr>
        <w:t>Barriers to Success:</w:t>
      </w:r>
      <w:r w:rsidRPr="00E96D81">
        <w:rPr>
          <w:sz w:val="18"/>
          <w:szCs w:val="18"/>
        </w:rPr>
        <w:t xml:space="preserve">  Describe any barriers or challenges the project team incurs during the reporting period that impacts the overall success</w:t>
      </w:r>
      <w:r w:rsidR="00A601FF" w:rsidRPr="00E96D81">
        <w:rPr>
          <w:sz w:val="18"/>
          <w:szCs w:val="18"/>
        </w:rPr>
        <w:t xml:space="preserve"> of the project</w:t>
      </w:r>
      <w:r w:rsidRPr="00E96D81">
        <w:rPr>
          <w:sz w:val="18"/>
          <w:szCs w:val="18"/>
        </w:rPr>
        <w:t xml:space="preserve">.  This would </w:t>
      </w:r>
      <w:r w:rsidR="00A601FF" w:rsidRPr="00E96D81">
        <w:rPr>
          <w:sz w:val="18"/>
          <w:szCs w:val="18"/>
        </w:rPr>
        <w:t xml:space="preserve">also be a great space to </w:t>
      </w:r>
      <w:r w:rsidRPr="00E96D81">
        <w:rPr>
          <w:sz w:val="18"/>
          <w:szCs w:val="18"/>
        </w:rPr>
        <w:t>indentify t</w:t>
      </w:r>
      <w:r w:rsidR="005E7E60" w:rsidRPr="00E96D81">
        <w:rPr>
          <w:sz w:val="18"/>
          <w:szCs w:val="18"/>
        </w:rPr>
        <w:t>ypes of support</w:t>
      </w:r>
      <w:r w:rsidRPr="00E96D81">
        <w:rPr>
          <w:sz w:val="18"/>
          <w:szCs w:val="18"/>
        </w:rPr>
        <w:t xml:space="preserve"> that would help overcome the barriers or challenges described</w:t>
      </w:r>
      <w:r w:rsidR="00AF0D76" w:rsidRPr="00E96D81">
        <w:rPr>
          <w:sz w:val="18"/>
          <w:szCs w:val="18"/>
        </w:rPr>
        <w:t xml:space="preserve"> from Federal Support Teams</w:t>
      </w:r>
      <w:r w:rsidRPr="00E96D81">
        <w:rPr>
          <w:sz w:val="18"/>
          <w:szCs w:val="18"/>
        </w:rPr>
        <w:t xml:space="preserve">.  </w:t>
      </w:r>
    </w:p>
    <w:p w:rsidR="00380DB8" w:rsidRPr="00E96D81" w:rsidRDefault="00380DB8" w:rsidP="00457728">
      <w:pPr>
        <w:numPr>
          <w:ilvl w:val="0"/>
          <w:numId w:val="2"/>
        </w:numPr>
        <w:spacing w:line="240" w:lineRule="auto"/>
        <w:rPr>
          <w:sz w:val="18"/>
          <w:szCs w:val="18"/>
        </w:rPr>
      </w:pPr>
      <w:r w:rsidRPr="00E96D81">
        <w:rPr>
          <w:b/>
          <w:sz w:val="18"/>
          <w:szCs w:val="18"/>
        </w:rPr>
        <w:t>Best and Promising Practices</w:t>
      </w:r>
      <w:r w:rsidR="008301D6" w:rsidRPr="00E96D81">
        <w:rPr>
          <w:b/>
          <w:sz w:val="18"/>
          <w:szCs w:val="18"/>
        </w:rPr>
        <w:t>/Project Achievements</w:t>
      </w:r>
      <w:r w:rsidRPr="00E96D81">
        <w:rPr>
          <w:b/>
          <w:sz w:val="18"/>
          <w:szCs w:val="18"/>
        </w:rPr>
        <w:t>:</w:t>
      </w:r>
      <w:r w:rsidRPr="00E96D81">
        <w:rPr>
          <w:sz w:val="18"/>
          <w:szCs w:val="18"/>
        </w:rPr>
        <w:t xml:space="preserve">  Describe any best or promising practices the project identifies during the reporting period that could potentially be shared with other projects as a peer sharing product.</w:t>
      </w:r>
    </w:p>
    <w:p w:rsidR="00114A53" w:rsidRPr="00E96D81" w:rsidRDefault="00380DB8" w:rsidP="00E13131">
      <w:pPr>
        <w:numPr>
          <w:ilvl w:val="0"/>
          <w:numId w:val="2"/>
        </w:numPr>
        <w:spacing w:line="240" w:lineRule="auto"/>
        <w:rPr>
          <w:sz w:val="18"/>
          <w:szCs w:val="18"/>
        </w:rPr>
      </w:pPr>
      <w:r w:rsidRPr="00E96D81">
        <w:rPr>
          <w:b/>
          <w:sz w:val="18"/>
          <w:szCs w:val="18"/>
        </w:rPr>
        <w:t>Additional Information:</w:t>
      </w:r>
      <w:r w:rsidRPr="00E96D81">
        <w:rPr>
          <w:sz w:val="18"/>
          <w:szCs w:val="18"/>
        </w:rPr>
        <w:t xml:space="preserve">  This space can be utilized at the projects</w:t>
      </w:r>
      <w:r w:rsidR="0018467E" w:rsidRPr="00E96D81">
        <w:rPr>
          <w:sz w:val="18"/>
          <w:szCs w:val="18"/>
        </w:rPr>
        <w:t>’</w:t>
      </w:r>
      <w:r w:rsidRPr="00E96D81">
        <w:rPr>
          <w:sz w:val="18"/>
          <w:szCs w:val="18"/>
        </w:rPr>
        <w:t xml:space="preserve"> discretion to describe any ot</w:t>
      </w:r>
      <w:r w:rsidR="002833F7" w:rsidRPr="00E96D81">
        <w:rPr>
          <w:sz w:val="18"/>
          <w:szCs w:val="18"/>
        </w:rPr>
        <w:t>her narrative-</w:t>
      </w:r>
      <w:r w:rsidR="00E6654C" w:rsidRPr="00E96D81">
        <w:rPr>
          <w:sz w:val="18"/>
          <w:szCs w:val="18"/>
        </w:rPr>
        <w:t xml:space="preserve">style details that </w:t>
      </w:r>
      <w:r w:rsidRPr="00E96D81">
        <w:rPr>
          <w:sz w:val="18"/>
          <w:szCs w:val="18"/>
        </w:rPr>
        <w:t xml:space="preserve">would support how the program is achieving or progressing towards </w:t>
      </w:r>
      <w:r w:rsidR="00E6654C" w:rsidRPr="00E96D81">
        <w:rPr>
          <w:sz w:val="18"/>
          <w:szCs w:val="18"/>
        </w:rPr>
        <w:t xml:space="preserve">each activity.  </w:t>
      </w:r>
    </w:p>
    <w:sectPr w:rsidR="00114A53" w:rsidRPr="00E96D81" w:rsidSect="00732540">
      <w:headerReference w:type="even" r:id="rId9"/>
      <w:headerReference w:type="default" r:id="rId10"/>
      <w:footerReference w:type="even" r:id="rId11"/>
      <w:footerReference w:type="default" r:id="rId12"/>
      <w:headerReference w:type="first" r:id="rId13"/>
      <w:footerReference w:type="first" r:id="rId14"/>
      <w:pgSz w:w="15840" w:h="12240" w:orient="landscape"/>
      <w:pgMar w:top="1008" w:right="994" w:bottom="634" w:left="907" w:header="720"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E5" w:rsidRDefault="00FB3CE5" w:rsidP="000473C8">
      <w:pPr>
        <w:spacing w:after="0" w:line="240" w:lineRule="auto"/>
      </w:pPr>
      <w:r>
        <w:separator/>
      </w:r>
    </w:p>
  </w:endnote>
  <w:endnote w:type="continuationSeparator" w:id="0">
    <w:p w:rsidR="00FB3CE5" w:rsidRDefault="00FB3CE5" w:rsidP="0004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CF" w:rsidRDefault="00D35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7800"/>
      <w:docPartObj>
        <w:docPartGallery w:val="Page Numbers (Bottom of Page)"/>
        <w:docPartUnique/>
      </w:docPartObj>
    </w:sdtPr>
    <w:sdtEndPr>
      <w:rPr>
        <w:sz w:val="16"/>
        <w:szCs w:val="16"/>
      </w:rPr>
    </w:sdtEndPr>
    <w:sdtContent>
      <w:p w:rsidR="00FB3CE5" w:rsidRDefault="00D351CF">
        <w:pPr>
          <w:pStyle w:val="Footer"/>
          <w:jc w:val="center"/>
        </w:pPr>
        <w:r>
          <w:pict>
            <v:shapetype id="_x0000_t110" coordsize="21600,21600" o:spt="110" path="m10800,l,10800,10800,21600,21600,10800xe">
              <v:stroke joinstyle="miter"/>
              <v:path gradientshapeok="t" o:connecttype="rect" textboxrect="5400,5400,16200,16200"/>
            </v:shapetype>
            <v:shape id="_x0000_s4097"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FB3CE5" w:rsidRPr="00732540" w:rsidRDefault="00C96FF1">
        <w:pPr>
          <w:pStyle w:val="Footer"/>
          <w:jc w:val="center"/>
          <w:rPr>
            <w:sz w:val="16"/>
            <w:szCs w:val="16"/>
          </w:rPr>
        </w:pPr>
        <w:r w:rsidRPr="00732540">
          <w:rPr>
            <w:sz w:val="16"/>
            <w:szCs w:val="16"/>
          </w:rPr>
          <w:fldChar w:fldCharType="begin"/>
        </w:r>
        <w:r w:rsidR="00FB3CE5" w:rsidRPr="00732540">
          <w:rPr>
            <w:sz w:val="16"/>
            <w:szCs w:val="16"/>
          </w:rPr>
          <w:instrText xml:space="preserve"> PAGE    \* MERGEFORMAT </w:instrText>
        </w:r>
        <w:r w:rsidRPr="00732540">
          <w:rPr>
            <w:sz w:val="16"/>
            <w:szCs w:val="16"/>
          </w:rPr>
          <w:fldChar w:fldCharType="separate"/>
        </w:r>
        <w:r w:rsidR="00D351CF">
          <w:rPr>
            <w:noProof/>
            <w:sz w:val="16"/>
            <w:szCs w:val="16"/>
          </w:rPr>
          <w:t>1</w:t>
        </w:r>
        <w:r w:rsidRPr="00732540">
          <w:rPr>
            <w:sz w:val="16"/>
            <w:szCs w:val="16"/>
          </w:rPr>
          <w:fldChar w:fldCharType="end"/>
        </w:r>
      </w:p>
    </w:sdtContent>
  </w:sdt>
  <w:p w:rsidR="00FB3CE5" w:rsidRPr="00732540" w:rsidRDefault="00FB3CE5">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CF" w:rsidRDefault="00D35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E5" w:rsidRDefault="00FB3CE5" w:rsidP="000473C8">
      <w:pPr>
        <w:spacing w:after="0" w:line="240" w:lineRule="auto"/>
      </w:pPr>
      <w:r>
        <w:separator/>
      </w:r>
    </w:p>
  </w:footnote>
  <w:footnote w:type="continuationSeparator" w:id="0">
    <w:p w:rsidR="00FB3CE5" w:rsidRDefault="00FB3CE5" w:rsidP="0004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CF" w:rsidRDefault="00D35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E5" w:rsidRDefault="00FB3CE5" w:rsidP="009C29A3">
    <w:pPr>
      <w:pStyle w:val="Header"/>
      <w:jc w:val="center"/>
      <w:rPr>
        <w:b/>
        <w:sz w:val="18"/>
        <w:szCs w:val="18"/>
      </w:rPr>
    </w:pPr>
    <w:bookmarkStart w:id="0" w:name="_GoBack"/>
    <w:bookmarkEnd w:id="0"/>
    <w:r w:rsidRPr="009C29A3">
      <w:rPr>
        <w:b/>
        <w:sz w:val="18"/>
        <w:szCs w:val="18"/>
      </w:rPr>
      <w:t>Integrated Work Plan – Jobs and Innovation Accelerator Challenge (JIAC)</w:t>
    </w:r>
  </w:p>
  <w:p w:rsidR="00466FFC" w:rsidRPr="009C29A3" w:rsidRDefault="00466FFC" w:rsidP="009C29A3">
    <w:pPr>
      <w:pStyle w:val="Header"/>
      <w:jc w:val="center"/>
      <w:rPr>
        <w:b/>
        <w:sz w:val="18"/>
        <w:szCs w:val="18"/>
      </w:rPr>
    </w:pPr>
    <w:r>
      <w:rPr>
        <w:b/>
        <w:sz w:val="18"/>
        <w:szCs w:val="18"/>
      </w:rPr>
      <w:t>OMB Control Number 1205-0507 Expiration Date: 0</w:t>
    </w:r>
    <w:r w:rsidR="00D351CF">
      <w:rPr>
        <w:b/>
        <w:sz w:val="18"/>
        <w:szCs w:val="18"/>
      </w:rPr>
      <w:t>5</w:t>
    </w:r>
    <w:r>
      <w:rPr>
        <w:b/>
        <w:sz w:val="18"/>
        <w:szCs w:val="18"/>
      </w:rPr>
      <w:t>/31/2016</w:t>
    </w:r>
  </w:p>
  <w:p w:rsidR="00FB3CE5" w:rsidRPr="00245DF7" w:rsidRDefault="00FB3CE5" w:rsidP="00727F9B">
    <w:pPr>
      <w:spacing w:after="0" w:line="240" w:lineRule="auto"/>
      <w:rPr>
        <w:i/>
        <w:sz w:val="16"/>
        <w:szCs w:val="16"/>
      </w:rPr>
    </w:pPr>
  </w:p>
  <w:p w:rsidR="00FB3CE5" w:rsidRDefault="00FB3CE5" w:rsidP="00245DF7">
    <w:pPr>
      <w:spacing w:after="0" w:line="240" w:lineRule="auto"/>
      <w:ind w:left="3600"/>
      <w:rPr>
        <w:b/>
        <w:sz w:val="16"/>
        <w:szCs w:val="16"/>
      </w:rPr>
    </w:pPr>
    <w:r w:rsidRPr="00245DF7">
      <w:rPr>
        <w:b/>
        <w:sz w:val="16"/>
        <w:szCs w:val="16"/>
      </w:rPr>
      <w:t>Project Name:</w:t>
    </w:r>
    <w:r>
      <w:rPr>
        <w:b/>
        <w:sz w:val="16"/>
        <w:szCs w:val="16"/>
      </w:rPr>
      <w:t xml:space="preserve"> ______________________________________________________________________</w:t>
    </w:r>
  </w:p>
  <w:p w:rsidR="00FB3CE5" w:rsidRDefault="00FB3CE5" w:rsidP="00727F9B">
    <w:pPr>
      <w:spacing w:after="0" w:line="240" w:lineRule="auto"/>
      <w:ind w:left="3600"/>
      <w:rPr>
        <w:i/>
        <w:sz w:val="16"/>
        <w:szCs w:val="16"/>
      </w:rPr>
    </w:pPr>
    <w:r w:rsidRPr="00245DF7">
      <w:rPr>
        <w:b/>
        <w:sz w:val="16"/>
        <w:szCs w:val="16"/>
      </w:rPr>
      <w:t xml:space="preserve">Quarter Ending:  </w:t>
    </w:r>
    <w:r w:rsidR="00466FFC">
      <w:rPr>
        <w:b/>
        <w:sz w:val="16"/>
        <w:szCs w:val="16"/>
      </w:rPr>
      <w:t>xx/xx/</w:t>
    </w:r>
    <w:proofErr w:type="spellStart"/>
    <w:r w:rsidR="00466FFC">
      <w:rPr>
        <w:b/>
        <w:sz w:val="16"/>
        <w:szCs w:val="16"/>
      </w:rPr>
      <w:t>xxxx</w:t>
    </w:r>
    <w:proofErr w:type="spellEnd"/>
    <w:r w:rsidRPr="00245DF7">
      <w:rPr>
        <w:i/>
        <w:sz w:val="16"/>
        <w:szCs w:val="16"/>
      </w:rPr>
      <w:tab/>
    </w:r>
    <w:r w:rsidRPr="00245DF7">
      <w:rPr>
        <w:i/>
        <w:sz w:val="16"/>
        <w:szCs w:val="16"/>
      </w:rPr>
      <w:tab/>
    </w:r>
    <w:r>
      <w:rPr>
        <w:i/>
        <w:sz w:val="16"/>
        <w:szCs w:val="16"/>
      </w:rPr>
      <w:tab/>
    </w:r>
    <w:r>
      <w:rPr>
        <w:i/>
        <w:sz w:val="16"/>
        <w:szCs w:val="16"/>
      </w:rPr>
      <w:tab/>
    </w:r>
    <w:r w:rsidRPr="00245DF7">
      <w:rPr>
        <w:b/>
        <w:sz w:val="16"/>
        <w:szCs w:val="16"/>
      </w:rPr>
      <w:t xml:space="preserve">Submission Date:  </w:t>
    </w:r>
    <w:r w:rsidR="00466FFC">
      <w:rPr>
        <w:b/>
        <w:sz w:val="16"/>
        <w:szCs w:val="16"/>
      </w:rPr>
      <w:t>xx/xx/</w:t>
    </w:r>
    <w:proofErr w:type="spellStart"/>
    <w:r w:rsidR="00466FFC">
      <w:rPr>
        <w:b/>
        <w:sz w:val="16"/>
        <w:szCs w:val="16"/>
      </w:rPr>
      <w:t>xxxx</w:t>
    </w:r>
    <w:proofErr w:type="spellEnd"/>
  </w:p>
  <w:p w:rsidR="00FB3CE5" w:rsidRPr="00245DF7" w:rsidRDefault="00FB3CE5" w:rsidP="00567341">
    <w:pPr>
      <w:spacing w:after="0" w:line="240" w:lineRule="auto"/>
      <w:rPr>
        <w:i/>
        <w:sz w:val="16"/>
        <w:szCs w:val="16"/>
      </w:rPr>
    </w:pPr>
  </w:p>
  <w:p w:rsidR="00FB3CE5" w:rsidRPr="00245DF7" w:rsidRDefault="00FB3CE5" w:rsidP="00245DF7">
    <w:pPr>
      <w:spacing w:after="0" w:line="240" w:lineRule="auto"/>
      <w:rPr>
        <w:i/>
        <w:sz w:val="16"/>
        <w:szCs w:val="16"/>
      </w:rPr>
    </w:pPr>
    <w:r w:rsidRPr="00245DF7">
      <w:rPr>
        <w:b/>
        <w:sz w:val="16"/>
        <w:szCs w:val="16"/>
      </w:rPr>
      <w:t xml:space="preserve">EDA Grantee Name:   </w:t>
    </w:r>
    <w:r>
      <w:rPr>
        <w:b/>
        <w:sz w:val="16"/>
        <w:szCs w:val="16"/>
      </w:rPr>
      <w:tab/>
    </w:r>
    <w:r>
      <w:rPr>
        <w:b/>
        <w:sz w:val="16"/>
        <w:szCs w:val="16"/>
      </w:rPr>
      <w:tab/>
    </w:r>
    <w:r>
      <w:rPr>
        <w:b/>
        <w:sz w:val="16"/>
        <w:szCs w:val="16"/>
      </w:rPr>
      <w:tab/>
    </w:r>
    <w:r>
      <w:rPr>
        <w:b/>
        <w:sz w:val="16"/>
        <w:szCs w:val="16"/>
      </w:rPr>
      <w:tab/>
    </w:r>
    <w:r w:rsidRPr="00245DF7">
      <w:rPr>
        <w:b/>
        <w:sz w:val="16"/>
        <w:szCs w:val="16"/>
      </w:rPr>
      <w:tab/>
      <w:t xml:space="preserve">ETA Grantee Name &amp; </w:t>
    </w:r>
    <w:r w:rsidR="00466FFC">
      <w:rPr>
        <w:b/>
        <w:sz w:val="16"/>
        <w:szCs w:val="16"/>
      </w:rPr>
      <w:t xml:space="preserve">Grant </w:t>
    </w:r>
    <w:r w:rsidRPr="00245DF7">
      <w:rPr>
        <w:b/>
        <w:sz w:val="16"/>
        <w:szCs w:val="16"/>
      </w:rPr>
      <w:t xml:space="preserve">Number:  </w:t>
    </w:r>
    <w:r>
      <w:rPr>
        <w:i/>
        <w:sz w:val="16"/>
        <w:szCs w:val="16"/>
      </w:rPr>
      <w:tab/>
    </w:r>
    <w:r>
      <w:rPr>
        <w:i/>
        <w:sz w:val="16"/>
        <w:szCs w:val="16"/>
      </w:rPr>
      <w:tab/>
    </w:r>
    <w:r>
      <w:rPr>
        <w:i/>
        <w:sz w:val="16"/>
        <w:szCs w:val="16"/>
      </w:rPr>
      <w:tab/>
    </w:r>
    <w:r>
      <w:rPr>
        <w:i/>
        <w:sz w:val="16"/>
        <w:szCs w:val="16"/>
      </w:rPr>
      <w:tab/>
    </w:r>
    <w:r>
      <w:rPr>
        <w:i/>
        <w:sz w:val="16"/>
        <w:szCs w:val="16"/>
      </w:rPr>
      <w:tab/>
    </w:r>
    <w:r w:rsidRPr="00245DF7">
      <w:rPr>
        <w:b/>
        <w:sz w:val="16"/>
        <w:szCs w:val="16"/>
      </w:rPr>
      <w:t xml:space="preserve">SBA Grantee Name:  </w:t>
    </w:r>
    <w:r>
      <w:rPr>
        <w:i/>
        <w:sz w:val="16"/>
        <w:szCs w:val="16"/>
      </w:rPr>
      <w:tab/>
    </w:r>
    <w:r w:rsidRPr="00245DF7">
      <w:rPr>
        <w:i/>
        <w:sz w:val="16"/>
        <w:szCs w:val="16"/>
      </w:rPr>
      <w:t xml:space="preserve"> </w:t>
    </w:r>
  </w:p>
  <w:p w:rsidR="00FB3CE5" w:rsidRPr="00567341" w:rsidRDefault="00FB3CE5" w:rsidP="00567341">
    <w:pPr>
      <w:spacing w:after="0"/>
      <w:rPr>
        <w:i/>
        <w:sz w:val="16"/>
        <w:szCs w:val="16"/>
      </w:rPr>
    </w:pPr>
    <w:r w:rsidRPr="003E4152">
      <w:rPr>
        <w:b/>
        <w:sz w:val="16"/>
        <w:szCs w:val="16"/>
      </w:rPr>
      <w:t>EDA Point of Contact:</w:t>
    </w:r>
    <w:r>
      <w:rPr>
        <w:b/>
        <w:sz w:val="16"/>
        <w:szCs w:val="16"/>
      </w:rPr>
      <w:t xml:space="preserve">  </w:t>
    </w:r>
    <w:r>
      <w:rPr>
        <w:i/>
        <w:sz w:val="16"/>
        <w:szCs w:val="16"/>
      </w:rPr>
      <w:t>Name, Phone Number, Email</w:t>
    </w:r>
    <w:r>
      <w:rPr>
        <w:i/>
        <w:sz w:val="16"/>
        <w:szCs w:val="16"/>
      </w:rPr>
      <w:tab/>
    </w:r>
    <w:r>
      <w:rPr>
        <w:i/>
        <w:sz w:val="16"/>
        <w:szCs w:val="16"/>
      </w:rPr>
      <w:tab/>
    </w:r>
    <w:r w:rsidRPr="009C29A3">
      <w:rPr>
        <w:b/>
        <w:sz w:val="16"/>
        <w:szCs w:val="16"/>
      </w:rPr>
      <w:t>ETA Point of Contact:</w:t>
    </w:r>
    <w:r>
      <w:rPr>
        <w:i/>
        <w:sz w:val="16"/>
        <w:szCs w:val="16"/>
      </w:rPr>
      <w:t xml:space="preserve">  Name, Phone Number, Email</w:t>
    </w:r>
    <w:r>
      <w:rPr>
        <w:i/>
        <w:sz w:val="16"/>
        <w:szCs w:val="16"/>
      </w:rPr>
      <w:tab/>
    </w:r>
    <w:r>
      <w:rPr>
        <w:i/>
        <w:sz w:val="16"/>
        <w:szCs w:val="16"/>
      </w:rPr>
      <w:tab/>
    </w:r>
    <w:r>
      <w:rPr>
        <w:i/>
        <w:sz w:val="16"/>
        <w:szCs w:val="16"/>
      </w:rPr>
      <w:tab/>
    </w:r>
    <w:r>
      <w:rPr>
        <w:b/>
        <w:sz w:val="16"/>
        <w:szCs w:val="16"/>
      </w:rPr>
      <w:t>SBA</w:t>
    </w:r>
    <w:r w:rsidRPr="009C29A3">
      <w:rPr>
        <w:b/>
        <w:sz w:val="16"/>
        <w:szCs w:val="16"/>
      </w:rPr>
      <w:t xml:space="preserve"> Point of Contact:</w:t>
    </w:r>
    <w:r>
      <w:rPr>
        <w:i/>
        <w:sz w:val="16"/>
        <w:szCs w:val="16"/>
      </w:rPr>
      <w:t xml:space="preserve">  Name, Phone Number, Email</w:t>
    </w:r>
    <w:r>
      <w:t xml:space="preserve"> </w:t>
    </w:r>
    <w:hyperlink r:id="rId1" w:history="1"/>
  </w:p>
  <w:p w:rsidR="00FB3CE5" w:rsidRPr="003912F8" w:rsidRDefault="00FB3CE5">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CF" w:rsidRDefault="00D3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5BEB"/>
    <w:multiLevelType w:val="hybridMultilevel"/>
    <w:tmpl w:val="1B74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E2238"/>
    <w:multiLevelType w:val="hybridMultilevel"/>
    <w:tmpl w:val="F70C31DA"/>
    <w:lvl w:ilvl="0" w:tplc="324A94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C7869"/>
    <w:rsid w:val="000044BE"/>
    <w:rsid w:val="000473C8"/>
    <w:rsid w:val="00087359"/>
    <w:rsid w:val="000876E1"/>
    <w:rsid w:val="00087E32"/>
    <w:rsid w:val="000B1C13"/>
    <w:rsid w:val="000C135A"/>
    <w:rsid w:val="00114A53"/>
    <w:rsid w:val="00120D4E"/>
    <w:rsid w:val="0012563F"/>
    <w:rsid w:val="00170C4F"/>
    <w:rsid w:val="0018467E"/>
    <w:rsid w:val="001A293A"/>
    <w:rsid w:val="00226FF4"/>
    <w:rsid w:val="0023308A"/>
    <w:rsid w:val="00245DF7"/>
    <w:rsid w:val="00280060"/>
    <w:rsid w:val="002833F7"/>
    <w:rsid w:val="002A0F6E"/>
    <w:rsid w:val="002F00E4"/>
    <w:rsid w:val="003356F7"/>
    <w:rsid w:val="00380DB8"/>
    <w:rsid w:val="003912F8"/>
    <w:rsid w:val="003E4152"/>
    <w:rsid w:val="00415221"/>
    <w:rsid w:val="00457728"/>
    <w:rsid w:val="00465F40"/>
    <w:rsid w:val="00466FFC"/>
    <w:rsid w:val="004D5241"/>
    <w:rsid w:val="004E1956"/>
    <w:rsid w:val="004E2BD6"/>
    <w:rsid w:val="0052669C"/>
    <w:rsid w:val="00535DA2"/>
    <w:rsid w:val="00537456"/>
    <w:rsid w:val="00567341"/>
    <w:rsid w:val="00580CBD"/>
    <w:rsid w:val="005C0AA1"/>
    <w:rsid w:val="005E7E60"/>
    <w:rsid w:val="00645583"/>
    <w:rsid w:val="006D60AA"/>
    <w:rsid w:val="006F11DC"/>
    <w:rsid w:val="00716F47"/>
    <w:rsid w:val="00727F9B"/>
    <w:rsid w:val="00732540"/>
    <w:rsid w:val="00753DAD"/>
    <w:rsid w:val="007A0EB5"/>
    <w:rsid w:val="007D106F"/>
    <w:rsid w:val="007D4F77"/>
    <w:rsid w:val="00814711"/>
    <w:rsid w:val="008301D6"/>
    <w:rsid w:val="00856F72"/>
    <w:rsid w:val="008638CB"/>
    <w:rsid w:val="008C7869"/>
    <w:rsid w:val="00941A8F"/>
    <w:rsid w:val="00994628"/>
    <w:rsid w:val="009A1561"/>
    <w:rsid w:val="009C29A3"/>
    <w:rsid w:val="00A06AFE"/>
    <w:rsid w:val="00A601FF"/>
    <w:rsid w:val="00AB1E56"/>
    <w:rsid w:val="00AD2B36"/>
    <w:rsid w:val="00AF0D76"/>
    <w:rsid w:val="00B3682B"/>
    <w:rsid w:val="00B428FE"/>
    <w:rsid w:val="00B51E28"/>
    <w:rsid w:val="00B63AF4"/>
    <w:rsid w:val="00B65F88"/>
    <w:rsid w:val="00B7077E"/>
    <w:rsid w:val="00B84A23"/>
    <w:rsid w:val="00BA6FEF"/>
    <w:rsid w:val="00BA7118"/>
    <w:rsid w:val="00BF41A7"/>
    <w:rsid w:val="00C07E8B"/>
    <w:rsid w:val="00C27442"/>
    <w:rsid w:val="00C36D23"/>
    <w:rsid w:val="00C603DC"/>
    <w:rsid w:val="00C7118F"/>
    <w:rsid w:val="00C8706D"/>
    <w:rsid w:val="00C96FF1"/>
    <w:rsid w:val="00CC6219"/>
    <w:rsid w:val="00D316C7"/>
    <w:rsid w:val="00D351CF"/>
    <w:rsid w:val="00D95635"/>
    <w:rsid w:val="00E116BF"/>
    <w:rsid w:val="00E13131"/>
    <w:rsid w:val="00E52F6F"/>
    <w:rsid w:val="00E6654C"/>
    <w:rsid w:val="00E7627D"/>
    <w:rsid w:val="00E853D1"/>
    <w:rsid w:val="00E9353B"/>
    <w:rsid w:val="00E96D81"/>
    <w:rsid w:val="00FA559E"/>
    <w:rsid w:val="00FB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69"/>
    <w:rPr>
      <w:rFonts w:ascii="Tahoma" w:hAnsi="Tahoma" w:cs="Tahoma"/>
      <w:sz w:val="16"/>
      <w:szCs w:val="16"/>
    </w:rPr>
  </w:style>
  <w:style w:type="paragraph" w:customStyle="1" w:styleId="Default">
    <w:name w:val="Default"/>
    <w:uiPriority w:val="99"/>
    <w:rsid w:val="008C78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ightList-Accent3">
    <w:name w:val="Light List Accent 3"/>
    <w:basedOn w:val="TableNormal"/>
    <w:uiPriority w:val="61"/>
    <w:rsid w:val="008C786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Grid1">
    <w:name w:val="Light Grid1"/>
    <w:basedOn w:val="TableNormal"/>
    <w:uiPriority w:val="62"/>
    <w:rsid w:val="000C13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0C135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Grid11">
    <w:name w:val="Medium Grid 11"/>
    <w:basedOn w:val="TableNormal"/>
    <w:uiPriority w:val="67"/>
    <w:rsid w:val="000C13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34"/>
    <w:qFormat/>
    <w:rsid w:val="00941A8F"/>
    <w:pPr>
      <w:ind w:left="720"/>
      <w:contextualSpacing/>
    </w:pPr>
  </w:style>
  <w:style w:type="paragraph" w:styleId="Header">
    <w:name w:val="header"/>
    <w:basedOn w:val="Normal"/>
    <w:link w:val="HeaderChar"/>
    <w:uiPriority w:val="99"/>
    <w:unhideWhenUsed/>
    <w:rsid w:val="00047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C8"/>
  </w:style>
  <w:style w:type="paragraph" w:styleId="Footer">
    <w:name w:val="footer"/>
    <w:basedOn w:val="Normal"/>
    <w:link w:val="FooterChar"/>
    <w:uiPriority w:val="99"/>
    <w:unhideWhenUsed/>
    <w:rsid w:val="00047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C8"/>
  </w:style>
  <w:style w:type="character" w:styleId="Hyperlink">
    <w:name w:val="Hyperlink"/>
    <w:basedOn w:val="DefaultParagraphFont"/>
    <w:uiPriority w:val="99"/>
    <w:unhideWhenUsed/>
    <w:rsid w:val="009C2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hyperlink" Target="mailto:sunderlin.sarah@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248B4-DCAA-4AD8-B68A-24465017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sunderlin.sarah</dc:creator>
  <cp:keywords/>
  <dc:description/>
  <cp:lastModifiedBy>Megan Baird</cp:lastModifiedBy>
  <cp:revision>3</cp:revision>
  <cp:lastPrinted>2011-09-16T14:16:00Z</cp:lastPrinted>
  <dcterms:created xsi:type="dcterms:W3CDTF">2013-03-12T15:43:00Z</dcterms:created>
  <dcterms:modified xsi:type="dcterms:W3CDTF">2016-04-20T20:32:00Z</dcterms:modified>
</cp:coreProperties>
</file>