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F0A05"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800142B" w14:textId="77777777" w:rsidR="00AF1157" w:rsidRPr="007A5D4B" w:rsidRDefault="00AF1157" w:rsidP="00D73D2D">
      <w:pPr>
        <w:suppressAutoHyphens/>
        <w:jc w:val="center"/>
        <w:rPr>
          <w:rFonts w:ascii="Arial" w:hAnsi="Arial" w:cs="Arial"/>
          <w:b/>
          <w:sz w:val="22"/>
          <w:szCs w:val="22"/>
        </w:rPr>
      </w:pPr>
    </w:p>
    <w:p w14:paraId="761291D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1726F67" w14:textId="77777777" w:rsidR="00AF1157" w:rsidRPr="007A5D4B" w:rsidRDefault="00AF1157" w:rsidP="00D73D2D">
      <w:pPr>
        <w:suppressAutoHyphens/>
        <w:jc w:val="center"/>
        <w:rPr>
          <w:rFonts w:ascii="Arial" w:hAnsi="Arial" w:cs="Arial"/>
          <w:b/>
          <w:sz w:val="22"/>
          <w:szCs w:val="22"/>
        </w:rPr>
      </w:pPr>
    </w:p>
    <w:p w14:paraId="5E288B2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46FFF22" w14:textId="77777777" w:rsidR="00AF1157" w:rsidRPr="007A5D4B" w:rsidRDefault="00AF1157" w:rsidP="00D73D2D">
      <w:pPr>
        <w:suppressAutoHyphens/>
        <w:jc w:val="center"/>
        <w:rPr>
          <w:rFonts w:ascii="Arial" w:hAnsi="Arial" w:cs="Arial"/>
          <w:b/>
          <w:sz w:val="22"/>
          <w:szCs w:val="22"/>
        </w:rPr>
      </w:pPr>
    </w:p>
    <w:p w14:paraId="679BA79F" w14:textId="77777777" w:rsidR="00AF1157" w:rsidRPr="007A5D4B" w:rsidRDefault="00AF1157" w:rsidP="00D73D2D">
      <w:pPr>
        <w:suppressAutoHyphens/>
        <w:jc w:val="center"/>
        <w:rPr>
          <w:rFonts w:ascii="Arial" w:hAnsi="Arial" w:cs="Arial"/>
          <w:b/>
          <w:sz w:val="22"/>
          <w:szCs w:val="22"/>
        </w:rPr>
      </w:pPr>
      <w:r w:rsidRPr="00B93A45">
        <w:rPr>
          <w:rFonts w:ascii="Arial" w:hAnsi="Arial" w:cs="Arial"/>
          <w:b/>
          <w:sz w:val="22"/>
          <w:szCs w:val="22"/>
        </w:rPr>
        <w:t>OMB Control Number 1513</w:t>
      </w:r>
      <w:r w:rsidR="00D73D2D" w:rsidRPr="00B93A45">
        <w:rPr>
          <w:rFonts w:ascii="Arial" w:hAnsi="Arial" w:cs="Arial"/>
          <w:b/>
          <w:sz w:val="22"/>
          <w:szCs w:val="22"/>
        </w:rPr>
        <w:t>–</w:t>
      </w:r>
      <w:r w:rsidR="004A0302" w:rsidRPr="00B93A45">
        <w:rPr>
          <w:rFonts w:ascii="Arial" w:hAnsi="Arial" w:cs="Arial"/>
          <w:b/>
          <w:sz w:val="22"/>
          <w:szCs w:val="22"/>
        </w:rPr>
        <w:t>00</w:t>
      </w:r>
      <w:r w:rsidR="003C2C16">
        <w:rPr>
          <w:rFonts w:ascii="Arial" w:hAnsi="Arial" w:cs="Arial"/>
          <w:b/>
          <w:sz w:val="22"/>
          <w:szCs w:val="22"/>
        </w:rPr>
        <w:t>77</w:t>
      </w:r>
      <w:r w:rsidR="00D73D2D" w:rsidRPr="007A5D4B">
        <w:rPr>
          <w:rFonts w:ascii="Arial" w:hAnsi="Arial" w:cs="Arial"/>
          <w:b/>
          <w:sz w:val="22"/>
          <w:szCs w:val="22"/>
        </w:rPr>
        <w:t xml:space="preserve"> </w:t>
      </w:r>
    </w:p>
    <w:p w14:paraId="597A6AA8" w14:textId="77777777" w:rsidR="00AF1157" w:rsidRDefault="00AF1157" w:rsidP="00D73D2D">
      <w:pPr>
        <w:suppressAutoHyphens/>
        <w:rPr>
          <w:rFonts w:ascii="Arial" w:hAnsi="Arial" w:cs="Arial"/>
          <w:sz w:val="22"/>
          <w:szCs w:val="22"/>
        </w:rPr>
      </w:pPr>
    </w:p>
    <w:p w14:paraId="485A9E73" w14:textId="77777777" w:rsidR="004A0302" w:rsidRPr="007A5D4B" w:rsidRDefault="004A0302" w:rsidP="00D73D2D">
      <w:pPr>
        <w:suppressAutoHyphens/>
        <w:rPr>
          <w:rFonts w:ascii="Arial" w:hAnsi="Arial" w:cs="Arial"/>
          <w:sz w:val="22"/>
          <w:szCs w:val="22"/>
        </w:rPr>
      </w:pPr>
    </w:p>
    <w:p w14:paraId="577D7F70" w14:textId="77777777" w:rsidR="00D73D2D" w:rsidRPr="007A5D4B" w:rsidRDefault="003C2C16" w:rsidP="00D73D2D">
      <w:pPr>
        <w:suppressAutoHyphens/>
        <w:rPr>
          <w:rFonts w:ascii="Arial" w:hAnsi="Arial" w:cs="Arial"/>
          <w:sz w:val="22"/>
          <w:szCs w:val="22"/>
        </w:rPr>
      </w:pPr>
      <w:r w:rsidRPr="00E86B1B">
        <w:rPr>
          <w:rFonts w:ascii="Arial" w:hAnsi="Arial" w:cs="Arial"/>
          <w:sz w:val="22"/>
          <w:szCs w:val="22"/>
          <w:u w:val="single"/>
        </w:rPr>
        <w:t>Information Collection Request Title:</w:t>
      </w:r>
      <w:r w:rsidRPr="003C2C16">
        <w:rPr>
          <w:rFonts w:ascii="Arial" w:hAnsi="Arial" w:cs="Arial"/>
          <w:sz w:val="22"/>
          <w:szCs w:val="22"/>
        </w:rPr>
        <w:t xml:space="preserve">  Records of Things of Value to Retailers, and Occasional Letter Reports from Industry Members Regarding Information on Sponsorships, Advertisements, Promotions, etc., </w:t>
      </w:r>
      <w:r>
        <w:rPr>
          <w:rFonts w:ascii="Arial" w:hAnsi="Arial" w:cs="Arial"/>
          <w:sz w:val="22"/>
          <w:szCs w:val="22"/>
        </w:rPr>
        <w:t>u</w:t>
      </w:r>
      <w:r w:rsidRPr="003C2C16">
        <w:rPr>
          <w:rFonts w:ascii="Arial" w:hAnsi="Arial" w:cs="Arial"/>
          <w:sz w:val="22"/>
          <w:szCs w:val="22"/>
        </w:rPr>
        <w:t>nder the Fed</w:t>
      </w:r>
      <w:r>
        <w:rPr>
          <w:rFonts w:ascii="Arial" w:hAnsi="Arial" w:cs="Arial"/>
          <w:sz w:val="22"/>
          <w:szCs w:val="22"/>
        </w:rPr>
        <w:t>eral Alcohol Administration Act (</w:t>
      </w:r>
      <w:r w:rsidRPr="003C2C16">
        <w:rPr>
          <w:rFonts w:ascii="Arial" w:hAnsi="Arial" w:cs="Arial"/>
          <w:sz w:val="22"/>
          <w:szCs w:val="22"/>
        </w:rPr>
        <w:t>TTB REC 5190/1</w:t>
      </w:r>
      <w:r>
        <w:rPr>
          <w:rFonts w:ascii="Arial" w:hAnsi="Arial" w:cs="Arial"/>
          <w:sz w:val="22"/>
          <w:szCs w:val="22"/>
        </w:rPr>
        <w:t xml:space="preserve">). </w:t>
      </w:r>
    </w:p>
    <w:p w14:paraId="048EC77B" w14:textId="77777777" w:rsidR="00D73D2D" w:rsidRDefault="00D73D2D" w:rsidP="00D73D2D">
      <w:pPr>
        <w:suppressAutoHyphens/>
        <w:rPr>
          <w:rFonts w:ascii="Arial" w:hAnsi="Arial" w:cs="Arial"/>
          <w:sz w:val="22"/>
          <w:szCs w:val="22"/>
        </w:rPr>
      </w:pPr>
    </w:p>
    <w:p w14:paraId="74875A59" w14:textId="77777777" w:rsidR="003C2C16" w:rsidRPr="007A5D4B" w:rsidRDefault="003C2C16" w:rsidP="00D73D2D">
      <w:pPr>
        <w:suppressAutoHyphens/>
        <w:rPr>
          <w:rFonts w:ascii="Arial" w:hAnsi="Arial" w:cs="Arial"/>
          <w:sz w:val="22"/>
          <w:szCs w:val="22"/>
        </w:rPr>
      </w:pPr>
    </w:p>
    <w:p w14:paraId="07A210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F4DB495" w14:textId="77777777" w:rsidR="00AF1157" w:rsidRPr="007A5D4B" w:rsidRDefault="00AF1157" w:rsidP="00D73D2D">
      <w:pPr>
        <w:suppressAutoHyphens/>
        <w:rPr>
          <w:rFonts w:ascii="Arial" w:hAnsi="Arial" w:cs="Arial"/>
          <w:sz w:val="22"/>
          <w:szCs w:val="22"/>
        </w:rPr>
      </w:pPr>
    </w:p>
    <w:p w14:paraId="1315A261"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0032C98" w14:textId="77777777" w:rsidR="005948C7" w:rsidRPr="005948C7" w:rsidRDefault="005948C7" w:rsidP="003C2C16">
      <w:pPr>
        <w:pStyle w:val="NormalWeb"/>
        <w:spacing w:before="0" w:beforeAutospacing="0" w:after="0" w:afterAutospacing="0"/>
        <w:rPr>
          <w:rFonts w:ascii="Arial" w:hAnsi="Arial" w:cs="Arial"/>
          <w:sz w:val="22"/>
          <w:szCs w:val="22"/>
        </w:rPr>
      </w:pPr>
    </w:p>
    <w:p w14:paraId="54D29663" w14:textId="5381BFE5" w:rsidR="00542E84" w:rsidRDefault="00542E84" w:rsidP="003C2C16">
      <w:pPr>
        <w:pStyle w:val="NormalWeb"/>
        <w:spacing w:before="0" w:beforeAutospacing="0" w:after="0" w:afterAutospacing="0"/>
        <w:ind w:left="360"/>
        <w:rPr>
          <w:rFonts w:ascii="Arial" w:hAnsi="Arial" w:cs="Arial"/>
          <w:sz w:val="22"/>
          <w:szCs w:val="22"/>
        </w:rPr>
      </w:pPr>
      <w:r w:rsidRPr="00542E84">
        <w:rPr>
          <w:rFonts w:ascii="Arial" w:hAnsi="Arial" w:cs="Arial"/>
          <w:sz w:val="22"/>
          <w:szCs w:val="22"/>
        </w:rPr>
        <w:t>The Federal Alcohol Administration Act (</w:t>
      </w:r>
      <w:r>
        <w:rPr>
          <w:rFonts w:ascii="Arial" w:hAnsi="Arial" w:cs="Arial"/>
          <w:sz w:val="22"/>
          <w:szCs w:val="22"/>
        </w:rPr>
        <w:t>FAA</w:t>
      </w:r>
      <w:r w:rsidRPr="00542E84">
        <w:rPr>
          <w:rFonts w:ascii="Arial" w:hAnsi="Arial" w:cs="Arial"/>
          <w:sz w:val="22"/>
          <w:szCs w:val="22"/>
        </w:rPr>
        <w:t xml:space="preserve"> Act), 27 U.S.C. 201 </w:t>
      </w:r>
      <w:r w:rsidRPr="00542E84">
        <w:rPr>
          <w:rFonts w:ascii="Arial" w:hAnsi="Arial" w:cs="Arial"/>
          <w:i/>
          <w:sz w:val="22"/>
          <w:szCs w:val="22"/>
        </w:rPr>
        <w:t>et seq.</w:t>
      </w:r>
      <w:r w:rsidRPr="00542E84">
        <w:rPr>
          <w:rFonts w:ascii="Arial" w:hAnsi="Arial" w:cs="Arial"/>
          <w:sz w:val="22"/>
          <w:szCs w:val="22"/>
        </w:rPr>
        <w:t xml:space="preserve">, </w:t>
      </w:r>
      <w:r>
        <w:rPr>
          <w:rFonts w:ascii="Arial" w:hAnsi="Arial" w:cs="Arial"/>
          <w:sz w:val="22"/>
          <w:szCs w:val="22"/>
        </w:rPr>
        <w:t>contains various provisions regulating</w:t>
      </w:r>
      <w:r w:rsidR="00661A61">
        <w:rPr>
          <w:rFonts w:ascii="Arial" w:hAnsi="Arial" w:cs="Arial"/>
          <w:sz w:val="22"/>
          <w:szCs w:val="22"/>
        </w:rPr>
        <w:t xml:space="preserve"> the alcohol beverage industry, </w:t>
      </w:r>
      <w:r>
        <w:rPr>
          <w:rFonts w:ascii="Arial" w:hAnsi="Arial" w:cs="Arial"/>
          <w:sz w:val="22"/>
          <w:szCs w:val="22"/>
        </w:rPr>
        <w:t xml:space="preserve">including prohibitions on a number of </w:t>
      </w:r>
      <w:r w:rsidRPr="00542E84">
        <w:rPr>
          <w:rFonts w:ascii="Arial" w:hAnsi="Arial" w:cs="Arial"/>
          <w:sz w:val="22"/>
          <w:szCs w:val="22"/>
        </w:rPr>
        <w:t xml:space="preserve">business practices </w:t>
      </w:r>
      <w:r>
        <w:rPr>
          <w:rFonts w:ascii="Arial" w:hAnsi="Arial" w:cs="Arial"/>
          <w:sz w:val="22"/>
          <w:szCs w:val="22"/>
        </w:rPr>
        <w:t xml:space="preserve">that </w:t>
      </w:r>
      <w:r w:rsidR="00792F8C">
        <w:rPr>
          <w:rFonts w:ascii="Arial" w:hAnsi="Arial" w:cs="Arial"/>
          <w:sz w:val="22"/>
          <w:szCs w:val="22"/>
        </w:rPr>
        <w:t xml:space="preserve">Congress </w:t>
      </w:r>
      <w:r>
        <w:rPr>
          <w:rFonts w:ascii="Arial" w:hAnsi="Arial" w:cs="Arial"/>
          <w:sz w:val="22"/>
          <w:szCs w:val="22"/>
        </w:rPr>
        <w:t>found to be unfair m</w:t>
      </w:r>
      <w:r w:rsidRPr="00542E84">
        <w:rPr>
          <w:rFonts w:ascii="Arial" w:hAnsi="Arial" w:cs="Arial"/>
          <w:sz w:val="22"/>
          <w:szCs w:val="22"/>
        </w:rPr>
        <w:t xml:space="preserve">ethods of competition.  </w:t>
      </w:r>
      <w:r>
        <w:rPr>
          <w:rFonts w:ascii="Arial" w:hAnsi="Arial" w:cs="Arial"/>
          <w:sz w:val="22"/>
          <w:szCs w:val="22"/>
        </w:rPr>
        <w:t>In particular, the FAA Act at 27 U.S.C. 205(b)</w:t>
      </w:r>
      <w:r w:rsidR="00661A61">
        <w:rPr>
          <w:rFonts w:ascii="Arial" w:hAnsi="Arial" w:cs="Arial"/>
          <w:sz w:val="22"/>
          <w:szCs w:val="22"/>
        </w:rPr>
        <w:t>(3)</w:t>
      </w:r>
      <w:r>
        <w:rPr>
          <w:rFonts w:ascii="Arial" w:hAnsi="Arial" w:cs="Arial"/>
          <w:sz w:val="22"/>
          <w:szCs w:val="22"/>
        </w:rPr>
        <w:t xml:space="preserve"> prohibits alcohol beverage </w:t>
      </w:r>
      <w:r w:rsidR="00075C6E">
        <w:rPr>
          <w:rFonts w:ascii="Arial" w:hAnsi="Arial" w:cs="Arial"/>
          <w:sz w:val="22"/>
          <w:szCs w:val="22"/>
        </w:rPr>
        <w:t>industry members (</w:t>
      </w:r>
      <w:r>
        <w:rPr>
          <w:rFonts w:ascii="Arial" w:hAnsi="Arial" w:cs="Arial"/>
          <w:sz w:val="22"/>
          <w:szCs w:val="22"/>
        </w:rPr>
        <w:t>producers, importers, wholesalers</w:t>
      </w:r>
      <w:r w:rsidR="002D0D59">
        <w:rPr>
          <w:rFonts w:ascii="Arial" w:hAnsi="Arial" w:cs="Arial"/>
          <w:sz w:val="22"/>
          <w:szCs w:val="22"/>
        </w:rPr>
        <w:t>, and bottlers of distilled spirits)</w:t>
      </w:r>
      <w:r>
        <w:rPr>
          <w:rFonts w:ascii="Arial" w:hAnsi="Arial" w:cs="Arial"/>
          <w:sz w:val="22"/>
          <w:szCs w:val="22"/>
        </w:rPr>
        <w:t xml:space="preserve"> from induc</w:t>
      </w:r>
      <w:r w:rsidR="00661A61">
        <w:rPr>
          <w:rFonts w:ascii="Arial" w:hAnsi="Arial" w:cs="Arial"/>
          <w:sz w:val="22"/>
          <w:szCs w:val="22"/>
        </w:rPr>
        <w:t>ing</w:t>
      </w:r>
      <w:r>
        <w:rPr>
          <w:rFonts w:ascii="Arial" w:hAnsi="Arial" w:cs="Arial"/>
          <w:sz w:val="22"/>
          <w:szCs w:val="22"/>
        </w:rPr>
        <w:t xml:space="preserve"> retailers to purchase </w:t>
      </w:r>
      <w:r w:rsidR="002D0D59">
        <w:rPr>
          <w:rFonts w:ascii="Arial" w:hAnsi="Arial" w:cs="Arial"/>
          <w:sz w:val="22"/>
          <w:szCs w:val="22"/>
        </w:rPr>
        <w:t>the industry member’s</w:t>
      </w:r>
      <w:r>
        <w:rPr>
          <w:rFonts w:ascii="Arial" w:hAnsi="Arial" w:cs="Arial"/>
          <w:sz w:val="22"/>
          <w:szCs w:val="22"/>
        </w:rPr>
        <w:t xml:space="preserve"> products to the exclusion of </w:t>
      </w:r>
      <w:r w:rsidR="002D0D59">
        <w:rPr>
          <w:rFonts w:ascii="Arial" w:hAnsi="Arial" w:cs="Arial"/>
          <w:sz w:val="22"/>
          <w:szCs w:val="22"/>
        </w:rPr>
        <w:t xml:space="preserve">products sold or offered for sale by </w:t>
      </w:r>
      <w:r>
        <w:rPr>
          <w:rFonts w:ascii="Arial" w:hAnsi="Arial" w:cs="Arial"/>
          <w:sz w:val="22"/>
          <w:szCs w:val="22"/>
        </w:rPr>
        <w:t>other</w:t>
      </w:r>
      <w:r w:rsidR="002D0D59">
        <w:rPr>
          <w:rFonts w:ascii="Arial" w:hAnsi="Arial" w:cs="Arial"/>
          <w:sz w:val="22"/>
          <w:szCs w:val="22"/>
        </w:rPr>
        <w:t xml:space="preserve"> persons in interstate or foreign commerce </w:t>
      </w:r>
      <w:r w:rsidR="00661A61">
        <w:rPr>
          <w:rFonts w:ascii="Arial" w:hAnsi="Arial" w:cs="Arial"/>
          <w:sz w:val="22"/>
          <w:szCs w:val="22"/>
        </w:rPr>
        <w:t>“by furnishing, giving, renting, lending, or selling to the retailer, any equi</w:t>
      </w:r>
      <w:r w:rsidRPr="00542E84">
        <w:rPr>
          <w:rFonts w:ascii="Arial" w:hAnsi="Arial" w:cs="Arial"/>
          <w:sz w:val="22"/>
          <w:szCs w:val="22"/>
        </w:rPr>
        <w:t>pment, fixtures, signs, supplies, money, services, or other things of value, subject to such exceptions as the Secretary of the Treasury shall by regulation prescribe</w:t>
      </w:r>
      <w:r w:rsidR="00661A61">
        <w:rPr>
          <w:rFonts w:ascii="Arial" w:hAnsi="Arial" w:cs="Arial"/>
          <w:sz w:val="22"/>
          <w:szCs w:val="22"/>
        </w:rPr>
        <w:t>,</w:t>
      </w:r>
      <w:r w:rsidR="00661A61" w:rsidRPr="00661A61">
        <w:t xml:space="preserve"> </w:t>
      </w:r>
      <w:r w:rsidR="00661A61" w:rsidRPr="00661A61">
        <w:rPr>
          <w:rFonts w:ascii="Arial" w:hAnsi="Arial" w:cs="Arial"/>
          <w:sz w:val="22"/>
          <w:szCs w:val="22"/>
        </w:rPr>
        <w:t>having due regard for public health, the quantity and value of the articles involved, established trade customs not contrary to the public interest and the purposes of this subsection</w:t>
      </w:r>
      <w:r w:rsidR="00661A61">
        <w:rPr>
          <w:rFonts w:ascii="Arial" w:hAnsi="Arial" w:cs="Arial"/>
          <w:sz w:val="22"/>
          <w:szCs w:val="22"/>
        </w:rPr>
        <w:t>.”</w:t>
      </w:r>
      <w:r w:rsidRPr="00542E84">
        <w:rPr>
          <w:rFonts w:ascii="Arial" w:hAnsi="Arial" w:cs="Arial"/>
          <w:sz w:val="22"/>
          <w:szCs w:val="22"/>
        </w:rPr>
        <w:t xml:space="preserve"> </w:t>
      </w:r>
    </w:p>
    <w:p w14:paraId="2DE045A2" w14:textId="77777777" w:rsidR="00542E84" w:rsidRDefault="00542E84" w:rsidP="003C2C16">
      <w:pPr>
        <w:pStyle w:val="NormalWeb"/>
        <w:spacing w:before="0" w:beforeAutospacing="0" w:after="0" w:afterAutospacing="0"/>
        <w:ind w:left="360"/>
        <w:rPr>
          <w:rFonts w:ascii="Arial" w:hAnsi="Arial" w:cs="Arial"/>
          <w:sz w:val="22"/>
          <w:szCs w:val="22"/>
        </w:rPr>
      </w:pPr>
    </w:p>
    <w:p w14:paraId="0FDC2063" w14:textId="4F66F6C8" w:rsidR="002D0D59" w:rsidRPr="002D0D59" w:rsidRDefault="00661A61" w:rsidP="002D0D59">
      <w:pPr>
        <w:ind w:left="360"/>
        <w:rPr>
          <w:rFonts w:ascii="Arial" w:hAnsi="Arial" w:cs="Arial"/>
          <w:sz w:val="22"/>
          <w:szCs w:val="22"/>
        </w:rPr>
      </w:pPr>
      <w:r w:rsidRPr="005948C7">
        <w:rPr>
          <w:rFonts w:ascii="Arial" w:hAnsi="Arial" w:cs="Arial"/>
          <w:sz w:val="22"/>
          <w:szCs w:val="22"/>
        </w:rPr>
        <w:t xml:space="preserve">The Alcohol and Tobacco Tax and Trade Bureau (TTB) administers the FAA Act and its related regulations pursuant to section 1111(d) of the Homeland Security Act of 2002, codified at 6 U.S.C. 531(d).  The Secretary </w:t>
      </w:r>
      <w:r>
        <w:rPr>
          <w:rFonts w:ascii="Arial" w:hAnsi="Arial" w:cs="Arial"/>
          <w:sz w:val="22"/>
          <w:szCs w:val="22"/>
        </w:rPr>
        <w:t xml:space="preserve">also </w:t>
      </w:r>
      <w:r w:rsidRPr="005948C7">
        <w:rPr>
          <w:rFonts w:ascii="Arial" w:hAnsi="Arial" w:cs="Arial"/>
          <w:sz w:val="22"/>
          <w:szCs w:val="22"/>
        </w:rPr>
        <w:t>has delegated various authorities through Treasury Department Order 120–01</w:t>
      </w:r>
      <w:r w:rsidR="002D0D59">
        <w:rPr>
          <w:rFonts w:ascii="Arial" w:hAnsi="Arial" w:cs="Arial"/>
          <w:sz w:val="22"/>
          <w:szCs w:val="22"/>
        </w:rPr>
        <w:t xml:space="preserve">, dated December 10, 2013 </w:t>
      </w:r>
      <w:r w:rsidR="002D0D59" w:rsidRPr="002D0D59">
        <w:rPr>
          <w:rFonts w:ascii="Arial" w:hAnsi="Arial" w:cs="Arial"/>
          <w:sz w:val="22"/>
          <w:szCs w:val="22"/>
        </w:rPr>
        <w:t xml:space="preserve">(superseding Treasury Department Order 120–01, dated January 24, 2003), </w:t>
      </w:r>
      <w:r w:rsidRPr="005948C7">
        <w:rPr>
          <w:rFonts w:ascii="Arial" w:hAnsi="Arial" w:cs="Arial"/>
          <w:sz w:val="22"/>
          <w:szCs w:val="22"/>
        </w:rPr>
        <w:t xml:space="preserve">to the TTB Administrator </w:t>
      </w:r>
      <w:r w:rsidR="002D0D59" w:rsidRPr="002D0D59">
        <w:rPr>
          <w:rFonts w:ascii="Arial" w:hAnsi="Arial" w:cs="Arial"/>
          <w:sz w:val="22"/>
          <w:szCs w:val="22"/>
        </w:rPr>
        <w:t xml:space="preserve">to perform the functions and duties in the administration and enforcement of these provisions.  </w:t>
      </w:r>
    </w:p>
    <w:p w14:paraId="0AD322DA" w14:textId="77777777" w:rsidR="00661A61" w:rsidRPr="005948C7" w:rsidRDefault="00661A61" w:rsidP="00661A61">
      <w:pPr>
        <w:ind w:left="360"/>
        <w:rPr>
          <w:rFonts w:ascii="Arial" w:hAnsi="Arial" w:cs="Arial"/>
          <w:sz w:val="22"/>
          <w:szCs w:val="22"/>
        </w:rPr>
      </w:pPr>
    </w:p>
    <w:p w14:paraId="73531D37" w14:textId="4197CA95" w:rsidR="003C2C16" w:rsidRPr="003C2C16" w:rsidRDefault="003C2C16" w:rsidP="00D804EE">
      <w:pPr>
        <w:pStyle w:val="NormalWeb"/>
        <w:spacing w:before="0" w:beforeAutospacing="0" w:after="0" w:afterAutospacing="0"/>
        <w:ind w:left="360"/>
        <w:rPr>
          <w:rFonts w:ascii="Arial" w:hAnsi="Arial" w:cs="Arial"/>
          <w:sz w:val="22"/>
          <w:szCs w:val="22"/>
        </w:rPr>
      </w:pPr>
      <w:r w:rsidRPr="003C2C16">
        <w:rPr>
          <w:rFonts w:ascii="Arial" w:hAnsi="Arial" w:cs="Arial"/>
          <w:sz w:val="22"/>
          <w:szCs w:val="22"/>
        </w:rPr>
        <w:t xml:space="preserve">As </w:t>
      </w:r>
      <w:r w:rsidR="00661A61">
        <w:rPr>
          <w:rFonts w:ascii="Arial" w:hAnsi="Arial" w:cs="Arial"/>
          <w:sz w:val="22"/>
          <w:szCs w:val="22"/>
        </w:rPr>
        <w:t xml:space="preserve">authorized by the FAA Act at 27 U.S.C. 205(b)(3), the </w:t>
      </w:r>
      <w:r w:rsidRPr="003C2C16">
        <w:rPr>
          <w:rFonts w:ascii="Arial" w:hAnsi="Arial" w:cs="Arial"/>
          <w:sz w:val="22"/>
          <w:szCs w:val="22"/>
        </w:rPr>
        <w:t xml:space="preserve">TTB </w:t>
      </w:r>
      <w:r w:rsidR="00661A61">
        <w:rPr>
          <w:rFonts w:ascii="Arial" w:hAnsi="Arial" w:cs="Arial"/>
          <w:sz w:val="22"/>
          <w:szCs w:val="22"/>
        </w:rPr>
        <w:t>regulations in 27 CFR</w:t>
      </w:r>
      <w:r w:rsidR="00D804EE">
        <w:rPr>
          <w:rFonts w:ascii="Arial" w:hAnsi="Arial" w:cs="Arial"/>
          <w:sz w:val="22"/>
          <w:szCs w:val="22"/>
        </w:rPr>
        <w:t xml:space="preserve"> Part 6, “Tied House,” Subpart D, Exceptions, lists exceptions to the general FAA Act prohibition on offering inducements to retailers and sets </w:t>
      </w:r>
      <w:r w:rsidRPr="003C2C16">
        <w:rPr>
          <w:rFonts w:ascii="Arial" w:hAnsi="Arial" w:cs="Arial"/>
          <w:sz w:val="22"/>
          <w:szCs w:val="22"/>
        </w:rPr>
        <w:t>reasonable limitations on the value of things furnished to retailers.  In order to ensure compliance with th</w:t>
      </w:r>
      <w:r w:rsidR="00D804EE">
        <w:rPr>
          <w:rFonts w:ascii="Arial" w:hAnsi="Arial" w:cs="Arial"/>
          <w:sz w:val="22"/>
          <w:szCs w:val="22"/>
        </w:rPr>
        <w:t xml:space="preserve">ese exceptions and </w:t>
      </w:r>
      <w:r w:rsidRPr="003C2C16">
        <w:rPr>
          <w:rFonts w:ascii="Arial" w:hAnsi="Arial" w:cs="Arial"/>
          <w:sz w:val="22"/>
          <w:szCs w:val="22"/>
        </w:rPr>
        <w:t xml:space="preserve">limitations, </w:t>
      </w:r>
      <w:r w:rsidR="00D804EE">
        <w:rPr>
          <w:rFonts w:ascii="Arial" w:hAnsi="Arial" w:cs="Arial"/>
          <w:sz w:val="22"/>
          <w:szCs w:val="22"/>
        </w:rPr>
        <w:t>the TTB regulation at 27 CFR 6.81</w:t>
      </w:r>
      <w:r w:rsidR="00E84BAE">
        <w:rPr>
          <w:rFonts w:ascii="Arial" w:hAnsi="Arial" w:cs="Arial"/>
          <w:sz w:val="22"/>
          <w:szCs w:val="22"/>
        </w:rPr>
        <w:t>(b)</w:t>
      </w:r>
      <w:r w:rsidR="00D804EE">
        <w:rPr>
          <w:rFonts w:ascii="Arial" w:hAnsi="Arial" w:cs="Arial"/>
          <w:sz w:val="22"/>
          <w:szCs w:val="22"/>
        </w:rPr>
        <w:t xml:space="preserve"> require</w:t>
      </w:r>
      <w:r w:rsidR="00792F8C">
        <w:rPr>
          <w:rFonts w:ascii="Arial" w:hAnsi="Arial" w:cs="Arial"/>
          <w:sz w:val="22"/>
          <w:szCs w:val="22"/>
        </w:rPr>
        <w:t>s</w:t>
      </w:r>
      <w:r w:rsidR="00D804EE">
        <w:rPr>
          <w:rFonts w:ascii="Arial" w:hAnsi="Arial" w:cs="Arial"/>
          <w:sz w:val="22"/>
          <w:szCs w:val="22"/>
        </w:rPr>
        <w:t xml:space="preserve"> alcohol beverage </w:t>
      </w:r>
      <w:r w:rsidR="00116585">
        <w:rPr>
          <w:rFonts w:ascii="Arial" w:hAnsi="Arial" w:cs="Arial"/>
          <w:sz w:val="22"/>
          <w:szCs w:val="22"/>
        </w:rPr>
        <w:t>industry members</w:t>
      </w:r>
      <w:r w:rsidR="00D804EE">
        <w:rPr>
          <w:rFonts w:ascii="Arial" w:hAnsi="Arial" w:cs="Arial"/>
          <w:sz w:val="22"/>
          <w:szCs w:val="22"/>
        </w:rPr>
        <w:t xml:space="preserve"> </w:t>
      </w:r>
      <w:r w:rsidRPr="003C2C16">
        <w:rPr>
          <w:rFonts w:ascii="Arial" w:hAnsi="Arial" w:cs="Arial"/>
          <w:sz w:val="22"/>
          <w:szCs w:val="22"/>
        </w:rPr>
        <w:t xml:space="preserve">to keep records concerning things of value furnished by them to retailers. </w:t>
      </w:r>
      <w:r w:rsidR="00D804EE">
        <w:rPr>
          <w:rFonts w:ascii="Arial" w:hAnsi="Arial" w:cs="Arial"/>
          <w:sz w:val="22"/>
          <w:szCs w:val="22"/>
        </w:rPr>
        <w:t xml:space="preserve"> Under this regulation, the</w:t>
      </w:r>
      <w:r w:rsidR="00792F8C">
        <w:rPr>
          <w:rFonts w:ascii="Arial" w:hAnsi="Arial" w:cs="Arial"/>
          <w:sz w:val="22"/>
          <w:szCs w:val="22"/>
        </w:rPr>
        <w:t>se</w:t>
      </w:r>
      <w:r w:rsidR="00D804EE">
        <w:rPr>
          <w:rFonts w:ascii="Arial" w:hAnsi="Arial" w:cs="Arial"/>
          <w:sz w:val="22"/>
          <w:szCs w:val="22"/>
        </w:rPr>
        <w:t xml:space="preserve"> records must show </w:t>
      </w:r>
      <w:r w:rsidRPr="003C2C16">
        <w:rPr>
          <w:rFonts w:ascii="Arial" w:hAnsi="Arial" w:cs="Arial"/>
          <w:sz w:val="22"/>
          <w:szCs w:val="22"/>
        </w:rPr>
        <w:t>(1)</w:t>
      </w:r>
      <w:r w:rsidR="00D804EE">
        <w:rPr>
          <w:rFonts w:ascii="Arial" w:hAnsi="Arial" w:cs="Arial"/>
          <w:sz w:val="22"/>
          <w:szCs w:val="22"/>
        </w:rPr>
        <w:t> </w:t>
      </w:r>
      <w:r w:rsidRPr="003C2C16">
        <w:rPr>
          <w:rFonts w:ascii="Arial" w:hAnsi="Arial" w:cs="Arial"/>
          <w:sz w:val="22"/>
          <w:szCs w:val="22"/>
        </w:rPr>
        <w:t xml:space="preserve">The name and address of the retailer receiving </w:t>
      </w:r>
      <w:r w:rsidR="00792F8C">
        <w:rPr>
          <w:rFonts w:ascii="Arial" w:hAnsi="Arial" w:cs="Arial"/>
          <w:sz w:val="22"/>
          <w:szCs w:val="22"/>
        </w:rPr>
        <w:t xml:space="preserve">such </w:t>
      </w:r>
      <w:r w:rsidRPr="003C2C16">
        <w:rPr>
          <w:rFonts w:ascii="Arial" w:hAnsi="Arial" w:cs="Arial"/>
          <w:sz w:val="22"/>
          <w:szCs w:val="22"/>
        </w:rPr>
        <w:t>item</w:t>
      </w:r>
      <w:r w:rsidR="00D804EE">
        <w:rPr>
          <w:rFonts w:ascii="Arial" w:hAnsi="Arial" w:cs="Arial"/>
          <w:sz w:val="22"/>
          <w:szCs w:val="22"/>
        </w:rPr>
        <w:t xml:space="preserve">, </w:t>
      </w:r>
      <w:r w:rsidRPr="003C2C16">
        <w:rPr>
          <w:rFonts w:ascii="Arial" w:hAnsi="Arial" w:cs="Arial"/>
          <w:sz w:val="22"/>
          <w:szCs w:val="22"/>
        </w:rPr>
        <w:t>(2)</w:t>
      </w:r>
      <w:r w:rsidR="00D804EE">
        <w:rPr>
          <w:rFonts w:ascii="Arial" w:hAnsi="Arial" w:cs="Arial"/>
          <w:sz w:val="22"/>
          <w:szCs w:val="22"/>
        </w:rPr>
        <w:t xml:space="preserve"> the date furnished, </w:t>
      </w:r>
      <w:r w:rsidRPr="003C2C16">
        <w:rPr>
          <w:rFonts w:ascii="Arial" w:hAnsi="Arial" w:cs="Arial"/>
          <w:sz w:val="22"/>
          <w:szCs w:val="22"/>
        </w:rPr>
        <w:t>(3)</w:t>
      </w:r>
      <w:r w:rsidR="00D804EE">
        <w:rPr>
          <w:rFonts w:ascii="Arial" w:hAnsi="Arial" w:cs="Arial"/>
          <w:sz w:val="22"/>
          <w:szCs w:val="22"/>
        </w:rPr>
        <w:t> t</w:t>
      </w:r>
      <w:r w:rsidRPr="003C2C16">
        <w:rPr>
          <w:rFonts w:ascii="Arial" w:hAnsi="Arial" w:cs="Arial"/>
          <w:sz w:val="22"/>
          <w:szCs w:val="22"/>
        </w:rPr>
        <w:t>he item furnished</w:t>
      </w:r>
      <w:r w:rsidR="00D804EE">
        <w:rPr>
          <w:rFonts w:ascii="Arial" w:hAnsi="Arial" w:cs="Arial"/>
          <w:sz w:val="22"/>
          <w:szCs w:val="22"/>
        </w:rPr>
        <w:t xml:space="preserve">, </w:t>
      </w:r>
      <w:r w:rsidRPr="003C2C16">
        <w:rPr>
          <w:rFonts w:ascii="Arial" w:hAnsi="Arial" w:cs="Arial"/>
          <w:sz w:val="22"/>
          <w:szCs w:val="22"/>
        </w:rPr>
        <w:t>(4)</w:t>
      </w:r>
      <w:r w:rsidR="00D804EE">
        <w:rPr>
          <w:rFonts w:ascii="Arial" w:hAnsi="Arial" w:cs="Arial"/>
          <w:sz w:val="22"/>
          <w:szCs w:val="22"/>
        </w:rPr>
        <w:t> t</w:t>
      </w:r>
      <w:r w:rsidRPr="003C2C16">
        <w:rPr>
          <w:rFonts w:ascii="Arial" w:hAnsi="Arial" w:cs="Arial"/>
          <w:sz w:val="22"/>
          <w:szCs w:val="22"/>
        </w:rPr>
        <w:t>he industry member's cost</w:t>
      </w:r>
      <w:r w:rsidR="00792F8C">
        <w:rPr>
          <w:rFonts w:ascii="Arial" w:hAnsi="Arial" w:cs="Arial"/>
          <w:sz w:val="22"/>
          <w:szCs w:val="22"/>
        </w:rPr>
        <w:t>s</w:t>
      </w:r>
      <w:r w:rsidRPr="003C2C16">
        <w:rPr>
          <w:rFonts w:ascii="Arial" w:hAnsi="Arial" w:cs="Arial"/>
          <w:sz w:val="22"/>
          <w:szCs w:val="22"/>
        </w:rPr>
        <w:t xml:space="preserve"> </w:t>
      </w:r>
      <w:r w:rsidR="00792F8C">
        <w:rPr>
          <w:rFonts w:ascii="Arial" w:hAnsi="Arial" w:cs="Arial"/>
          <w:sz w:val="22"/>
          <w:szCs w:val="22"/>
        </w:rPr>
        <w:t xml:space="preserve">for </w:t>
      </w:r>
      <w:r w:rsidRPr="003C2C16">
        <w:rPr>
          <w:rFonts w:ascii="Arial" w:hAnsi="Arial" w:cs="Arial"/>
          <w:sz w:val="22"/>
          <w:szCs w:val="22"/>
        </w:rPr>
        <w:t>the item furnished</w:t>
      </w:r>
      <w:bookmarkStart w:id="0" w:name="_GoBack"/>
      <w:bookmarkEnd w:id="0"/>
      <w:r w:rsidR="00116585">
        <w:rPr>
          <w:rFonts w:ascii="Arial" w:hAnsi="Arial" w:cs="Arial"/>
          <w:sz w:val="22"/>
          <w:szCs w:val="22"/>
        </w:rPr>
        <w:t xml:space="preserve"> (determined by the manufacturer’s invoice price)</w:t>
      </w:r>
      <w:r w:rsidR="00D804EE">
        <w:rPr>
          <w:rFonts w:ascii="Arial" w:hAnsi="Arial" w:cs="Arial"/>
          <w:sz w:val="22"/>
          <w:szCs w:val="22"/>
        </w:rPr>
        <w:t xml:space="preserve">, and </w:t>
      </w:r>
      <w:r w:rsidRPr="003C2C16">
        <w:rPr>
          <w:rFonts w:ascii="Arial" w:hAnsi="Arial" w:cs="Arial"/>
          <w:sz w:val="22"/>
          <w:szCs w:val="22"/>
        </w:rPr>
        <w:t>(5)</w:t>
      </w:r>
      <w:r w:rsidR="00D804EE">
        <w:rPr>
          <w:rFonts w:ascii="Arial" w:hAnsi="Arial" w:cs="Arial"/>
          <w:sz w:val="22"/>
          <w:szCs w:val="22"/>
        </w:rPr>
        <w:t> c</w:t>
      </w:r>
      <w:r w:rsidRPr="003C2C16">
        <w:rPr>
          <w:rFonts w:ascii="Arial" w:hAnsi="Arial" w:cs="Arial"/>
          <w:sz w:val="22"/>
          <w:szCs w:val="22"/>
        </w:rPr>
        <w:t xml:space="preserve">harges to the retailer for </w:t>
      </w:r>
      <w:r w:rsidR="00116585">
        <w:rPr>
          <w:rFonts w:ascii="Arial" w:hAnsi="Arial" w:cs="Arial"/>
          <w:sz w:val="22"/>
          <w:szCs w:val="22"/>
        </w:rPr>
        <w:t>any</w:t>
      </w:r>
      <w:r w:rsidR="00792F8C">
        <w:rPr>
          <w:rFonts w:ascii="Arial" w:hAnsi="Arial" w:cs="Arial"/>
          <w:sz w:val="22"/>
          <w:szCs w:val="22"/>
        </w:rPr>
        <w:t xml:space="preserve"> </w:t>
      </w:r>
      <w:r w:rsidRPr="003C2C16">
        <w:rPr>
          <w:rFonts w:ascii="Arial" w:hAnsi="Arial" w:cs="Arial"/>
          <w:sz w:val="22"/>
          <w:szCs w:val="22"/>
        </w:rPr>
        <w:t xml:space="preserve">item. </w:t>
      </w:r>
      <w:r w:rsidR="00D804EE">
        <w:rPr>
          <w:rFonts w:ascii="Arial" w:hAnsi="Arial" w:cs="Arial"/>
          <w:sz w:val="22"/>
          <w:szCs w:val="22"/>
        </w:rPr>
        <w:t xml:space="preserve"> </w:t>
      </w:r>
      <w:r w:rsidR="00E84BAE">
        <w:rPr>
          <w:rFonts w:ascii="Arial" w:hAnsi="Arial" w:cs="Arial"/>
          <w:sz w:val="22"/>
          <w:szCs w:val="22"/>
        </w:rPr>
        <w:t xml:space="preserve">Under this regulation, industry members may use commercial records or invoices </w:t>
      </w:r>
      <w:r w:rsidR="00E84BAE">
        <w:rPr>
          <w:rFonts w:ascii="Arial" w:hAnsi="Arial" w:cs="Arial"/>
          <w:sz w:val="22"/>
          <w:szCs w:val="22"/>
        </w:rPr>
        <w:lastRenderedPageBreak/>
        <w:t>to satisfy this recordkeeping requirement, if all the required information is shown, and s</w:t>
      </w:r>
      <w:r w:rsidR="00D804EE">
        <w:rPr>
          <w:rFonts w:ascii="Arial" w:hAnsi="Arial" w:cs="Arial"/>
          <w:sz w:val="22"/>
          <w:szCs w:val="22"/>
        </w:rPr>
        <w:t xml:space="preserve">uch records must be </w:t>
      </w:r>
      <w:r w:rsidR="00E84BAE">
        <w:rPr>
          <w:rFonts w:ascii="Arial" w:hAnsi="Arial" w:cs="Arial"/>
          <w:sz w:val="22"/>
          <w:szCs w:val="22"/>
        </w:rPr>
        <w:t xml:space="preserve">retained </w:t>
      </w:r>
      <w:r w:rsidR="00D804EE">
        <w:rPr>
          <w:rFonts w:ascii="Arial" w:hAnsi="Arial" w:cs="Arial"/>
          <w:sz w:val="22"/>
          <w:szCs w:val="22"/>
        </w:rPr>
        <w:t xml:space="preserve">for three years. </w:t>
      </w:r>
    </w:p>
    <w:p w14:paraId="5694C0F6" w14:textId="77777777" w:rsidR="003C2C16" w:rsidRPr="003C2C16" w:rsidRDefault="003C2C16" w:rsidP="00D804EE">
      <w:pPr>
        <w:pStyle w:val="NormalWeb"/>
        <w:spacing w:before="0" w:beforeAutospacing="0" w:after="0" w:afterAutospacing="0"/>
        <w:ind w:left="360"/>
        <w:rPr>
          <w:rFonts w:ascii="Arial" w:hAnsi="Arial" w:cs="Arial"/>
          <w:sz w:val="22"/>
          <w:szCs w:val="22"/>
        </w:rPr>
      </w:pPr>
    </w:p>
    <w:p w14:paraId="23BB927B" w14:textId="7806A825" w:rsidR="003C2C16" w:rsidRDefault="00D804EE" w:rsidP="00D804EE">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This information </w:t>
      </w:r>
      <w:r w:rsidR="003C2C16" w:rsidRPr="003C2C16">
        <w:rPr>
          <w:rFonts w:ascii="Arial" w:hAnsi="Arial" w:cs="Arial"/>
          <w:sz w:val="22"/>
          <w:szCs w:val="22"/>
        </w:rPr>
        <w:t>collection</w:t>
      </w:r>
      <w:r>
        <w:rPr>
          <w:rFonts w:ascii="Arial" w:hAnsi="Arial" w:cs="Arial"/>
          <w:sz w:val="22"/>
          <w:szCs w:val="22"/>
        </w:rPr>
        <w:t xml:space="preserve"> also i</w:t>
      </w:r>
      <w:r w:rsidR="003C2C16" w:rsidRPr="003C2C16">
        <w:rPr>
          <w:rFonts w:ascii="Arial" w:hAnsi="Arial" w:cs="Arial"/>
          <w:sz w:val="22"/>
          <w:szCs w:val="22"/>
        </w:rPr>
        <w:t>ncludes an occasional</w:t>
      </w:r>
      <w:r w:rsidR="00E476DF">
        <w:rPr>
          <w:rFonts w:ascii="Arial" w:hAnsi="Arial" w:cs="Arial"/>
          <w:sz w:val="22"/>
          <w:szCs w:val="22"/>
        </w:rPr>
        <w:t>, case-by-case</w:t>
      </w:r>
      <w:r w:rsidR="003C2C16" w:rsidRPr="003C2C16">
        <w:rPr>
          <w:rFonts w:ascii="Arial" w:hAnsi="Arial" w:cs="Arial"/>
          <w:sz w:val="22"/>
          <w:szCs w:val="22"/>
        </w:rPr>
        <w:t xml:space="preserve"> reporting requirement</w:t>
      </w:r>
      <w:r w:rsidR="00E476DF">
        <w:rPr>
          <w:rFonts w:ascii="Arial" w:hAnsi="Arial" w:cs="Arial"/>
          <w:sz w:val="22"/>
          <w:szCs w:val="22"/>
        </w:rPr>
        <w:t xml:space="preserve">.  </w:t>
      </w:r>
      <w:r w:rsidR="003C2C16" w:rsidRPr="003C2C16">
        <w:rPr>
          <w:rFonts w:ascii="Arial" w:hAnsi="Arial" w:cs="Arial"/>
          <w:sz w:val="22"/>
          <w:szCs w:val="22"/>
        </w:rPr>
        <w:t>Under 27 CFR 6.6(c), 8.6(c), and 10.6(c), the appropriate TTB officer may require</w:t>
      </w:r>
      <w:r w:rsidR="00E476DF">
        <w:rPr>
          <w:rFonts w:ascii="Arial" w:hAnsi="Arial" w:cs="Arial"/>
          <w:sz w:val="22"/>
          <w:szCs w:val="22"/>
        </w:rPr>
        <w:t>, as part of a trade practice investigation,</w:t>
      </w:r>
      <w:r w:rsidR="003C2C16" w:rsidRPr="003C2C16">
        <w:rPr>
          <w:rFonts w:ascii="Arial" w:hAnsi="Arial" w:cs="Arial"/>
          <w:sz w:val="22"/>
          <w:szCs w:val="22"/>
        </w:rPr>
        <w:t xml:space="preserve"> a letter report from</w:t>
      </w:r>
      <w:r w:rsidR="00E476DF">
        <w:rPr>
          <w:rFonts w:ascii="Arial" w:hAnsi="Arial" w:cs="Arial"/>
          <w:sz w:val="22"/>
          <w:szCs w:val="22"/>
        </w:rPr>
        <w:t xml:space="preserve"> a selected</w:t>
      </w:r>
      <w:r w:rsidR="003C2C16" w:rsidRPr="003C2C16">
        <w:rPr>
          <w:rFonts w:ascii="Arial" w:hAnsi="Arial" w:cs="Arial"/>
          <w:sz w:val="22"/>
          <w:szCs w:val="22"/>
        </w:rPr>
        <w:t xml:space="preserve"> industry member regarding information on sponsorships, advertisements, promotions, and other activities conducted by, on behalf of, or benefiting the industry member.</w:t>
      </w:r>
      <w:r w:rsidR="00E476DF">
        <w:rPr>
          <w:rFonts w:ascii="Arial" w:hAnsi="Arial" w:cs="Arial"/>
          <w:sz w:val="22"/>
          <w:szCs w:val="22"/>
        </w:rPr>
        <w:t xml:space="preserve"> </w:t>
      </w:r>
    </w:p>
    <w:p w14:paraId="6DEF4ED9" w14:textId="77777777" w:rsidR="003C2C16" w:rsidRDefault="003C2C16" w:rsidP="003C2C16">
      <w:pPr>
        <w:pStyle w:val="NormalWeb"/>
        <w:spacing w:before="0" w:beforeAutospacing="0" w:after="0" w:afterAutospacing="0"/>
        <w:ind w:left="360"/>
        <w:rPr>
          <w:rFonts w:ascii="Arial" w:hAnsi="Arial" w:cs="Arial"/>
          <w:sz w:val="22"/>
          <w:szCs w:val="22"/>
        </w:rPr>
      </w:pPr>
    </w:p>
    <w:p w14:paraId="10B0D6B1" w14:textId="77777777" w:rsidR="005E4F99" w:rsidRPr="00403A71" w:rsidRDefault="005E4F99" w:rsidP="004D086A">
      <w:pPr>
        <w:suppressAutoHyphens/>
        <w:ind w:left="360"/>
        <w:rPr>
          <w:rFonts w:ascii="Arial" w:hAnsi="Arial" w:cs="Arial"/>
          <w:sz w:val="22"/>
          <w:szCs w:val="22"/>
        </w:rPr>
      </w:pPr>
      <w:r w:rsidRPr="00403A71">
        <w:rPr>
          <w:rFonts w:ascii="Arial" w:hAnsi="Arial" w:cs="Arial"/>
          <w:sz w:val="22"/>
          <w:szCs w:val="22"/>
        </w:rPr>
        <w:t>This information collection is aligned with</w:t>
      </w:r>
      <w:r w:rsidR="00D73D2D" w:rsidRPr="00403A71">
        <w:rPr>
          <w:rFonts w:ascii="Arial" w:hAnsi="Arial" w:cs="Arial"/>
          <w:sz w:val="22"/>
          <w:szCs w:val="22"/>
        </w:rPr>
        <w:t xml:space="preserve"> –– </w:t>
      </w:r>
    </w:p>
    <w:p w14:paraId="6B290184" w14:textId="77777777"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403A71">
        <w:rPr>
          <w:rFonts w:ascii="Arial" w:hAnsi="Arial" w:cs="Arial"/>
          <w:sz w:val="22"/>
          <w:szCs w:val="22"/>
        </w:rPr>
        <w:t xml:space="preserve">Line of Business/Sub-function:  </w:t>
      </w:r>
      <w:r w:rsidR="00FB1C02">
        <w:rPr>
          <w:rFonts w:ascii="Arial" w:hAnsi="Arial" w:cs="Arial"/>
          <w:sz w:val="22"/>
          <w:szCs w:val="22"/>
        </w:rPr>
        <w:t>General Government/Taxation Management</w:t>
      </w:r>
      <w:r w:rsidRPr="00403A71">
        <w:rPr>
          <w:rFonts w:ascii="Arial" w:hAnsi="Arial" w:cs="Arial"/>
          <w:sz w:val="22"/>
          <w:szCs w:val="22"/>
        </w:rPr>
        <w:t>.</w:t>
      </w:r>
      <w:r w:rsidR="00D73D2D" w:rsidRPr="00403A71">
        <w:rPr>
          <w:rFonts w:ascii="Arial" w:hAnsi="Arial" w:cs="Arial"/>
          <w:sz w:val="22"/>
          <w:szCs w:val="22"/>
        </w:rPr>
        <w:t xml:space="preserve"> </w:t>
      </w:r>
    </w:p>
    <w:p w14:paraId="1F2C0E28" w14:textId="77777777"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proofErr w:type="gramStart"/>
      <w:r w:rsidRPr="00403A71">
        <w:rPr>
          <w:rFonts w:ascii="Arial" w:hAnsi="Arial" w:cs="Arial"/>
          <w:sz w:val="22"/>
          <w:szCs w:val="22"/>
        </w:rPr>
        <w:t>IT</w:t>
      </w:r>
      <w:proofErr w:type="gramEnd"/>
      <w:r w:rsidRPr="00403A71">
        <w:rPr>
          <w:rFonts w:ascii="Arial" w:hAnsi="Arial" w:cs="Arial"/>
          <w:sz w:val="22"/>
          <w:szCs w:val="22"/>
        </w:rPr>
        <w:t xml:space="preserve"> Investment:  </w:t>
      </w:r>
      <w:r w:rsidR="00FB1C02">
        <w:rPr>
          <w:rFonts w:ascii="Arial" w:hAnsi="Arial" w:cs="Arial"/>
          <w:sz w:val="22"/>
          <w:szCs w:val="22"/>
        </w:rPr>
        <w:t>None</w:t>
      </w:r>
      <w:r w:rsidRPr="00403A71">
        <w:rPr>
          <w:rFonts w:ascii="Arial" w:hAnsi="Arial" w:cs="Arial"/>
          <w:sz w:val="22"/>
          <w:szCs w:val="22"/>
        </w:rPr>
        <w:t>.</w:t>
      </w:r>
      <w:r w:rsidR="00D73D2D" w:rsidRPr="00403A71">
        <w:rPr>
          <w:rFonts w:ascii="Arial" w:hAnsi="Arial" w:cs="Arial"/>
          <w:sz w:val="22"/>
          <w:szCs w:val="22"/>
        </w:rPr>
        <w:t xml:space="preserve"> </w:t>
      </w:r>
    </w:p>
    <w:p w14:paraId="7827C8E7" w14:textId="77777777" w:rsidR="005E4F99" w:rsidRPr="00FB1C02" w:rsidRDefault="005E4F99" w:rsidP="00D73D2D">
      <w:pPr>
        <w:suppressAutoHyphens/>
        <w:rPr>
          <w:rFonts w:ascii="Arial" w:hAnsi="Arial" w:cs="Arial"/>
          <w:sz w:val="36"/>
          <w:szCs w:val="36"/>
        </w:rPr>
      </w:pPr>
    </w:p>
    <w:p w14:paraId="295344D9"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A850747" w14:textId="77777777" w:rsidR="00AF1157" w:rsidRPr="007A5D4B" w:rsidRDefault="00AF1157" w:rsidP="00D73D2D">
      <w:pPr>
        <w:suppressAutoHyphens/>
        <w:ind w:left="480" w:hanging="480"/>
        <w:rPr>
          <w:rFonts w:ascii="Arial" w:hAnsi="Arial" w:cs="Arial"/>
          <w:sz w:val="22"/>
          <w:szCs w:val="22"/>
        </w:rPr>
      </w:pPr>
    </w:p>
    <w:p w14:paraId="5C7535D0" w14:textId="4E9F617B" w:rsidR="00FB1C02" w:rsidRDefault="00C60484" w:rsidP="00FB1C02">
      <w:pPr>
        <w:widowControl w:val="0"/>
        <w:autoSpaceDE w:val="0"/>
        <w:autoSpaceDN w:val="0"/>
        <w:adjustRightInd w:val="0"/>
        <w:ind w:left="360"/>
        <w:rPr>
          <w:rFonts w:ascii="Arial" w:hAnsi="Arial" w:cs="Arial"/>
          <w:sz w:val="22"/>
          <w:szCs w:val="22"/>
        </w:rPr>
      </w:pPr>
      <w:r w:rsidRPr="00FB1C02">
        <w:rPr>
          <w:rFonts w:ascii="Arial" w:hAnsi="Arial" w:cs="Arial"/>
          <w:sz w:val="22"/>
          <w:szCs w:val="22"/>
        </w:rPr>
        <w:t>The</w:t>
      </w:r>
      <w:r>
        <w:rPr>
          <w:rFonts w:ascii="Arial" w:hAnsi="Arial" w:cs="Arial"/>
          <w:sz w:val="22"/>
          <w:szCs w:val="22"/>
        </w:rPr>
        <w:t xml:space="preserve"> required</w:t>
      </w:r>
      <w:r w:rsidRPr="00FB1C02">
        <w:rPr>
          <w:rFonts w:ascii="Arial" w:hAnsi="Arial" w:cs="Arial"/>
          <w:sz w:val="22"/>
          <w:szCs w:val="22"/>
        </w:rPr>
        <w:t xml:space="preserve"> records </w:t>
      </w:r>
      <w:r>
        <w:rPr>
          <w:rFonts w:ascii="Arial" w:hAnsi="Arial" w:cs="Arial"/>
          <w:sz w:val="22"/>
          <w:szCs w:val="22"/>
        </w:rPr>
        <w:t xml:space="preserve">concerning things of value provided to retailers </w:t>
      </w:r>
      <w:r w:rsidRPr="00FB1C02">
        <w:rPr>
          <w:rFonts w:ascii="Arial" w:hAnsi="Arial" w:cs="Arial"/>
          <w:sz w:val="22"/>
          <w:szCs w:val="22"/>
        </w:rPr>
        <w:t xml:space="preserve">may be examined by TTB personnel visiting the premises of </w:t>
      </w:r>
      <w:r w:rsidR="002A44C3">
        <w:rPr>
          <w:rFonts w:ascii="Arial" w:hAnsi="Arial" w:cs="Arial"/>
          <w:sz w:val="22"/>
          <w:szCs w:val="22"/>
        </w:rPr>
        <w:t xml:space="preserve">alcohol beverage industry members </w:t>
      </w:r>
      <w:r w:rsidRPr="00FB1C02">
        <w:rPr>
          <w:rFonts w:ascii="Arial" w:hAnsi="Arial" w:cs="Arial"/>
          <w:sz w:val="22"/>
          <w:szCs w:val="22"/>
        </w:rPr>
        <w:t xml:space="preserve">who </w:t>
      </w:r>
      <w:r>
        <w:rPr>
          <w:rFonts w:ascii="Arial" w:hAnsi="Arial" w:cs="Arial"/>
          <w:sz w:val="22"/>
          <w:szCs w:val="22"/>
        </w:rPr>
        <w:t xml:space="preserve">sell products to retail liquor dealers. </w:t>
      </w:r>
      <w:r w:rsidRPr="00FB1C02">
        <w:rPr>
          <w:rFonts w:ascii="Arial" w:hAnsi="Arial" w:cs="Arial"/>
          <w:sz w:val="22"/>
          <w:szCs w:val="22"/>
        </w:rPr>
        <w:t xml:space="preserve"> </w:t>
      </w:r>
      <w:r w:rsidR="00FB1C02" w:rsidRPr="00FB1C02">
        <w:rPr>
          <w:rFonts w:ascii="Arial" w:hAnsi="Arial" w:cs="Arial"/>
          <w:sz w:val="22"/>
          <w:szCs w:val="22"/>
        </w:rPr>
        <w:t xml:space="preserve">TTB uses these records to determine that items of value </w:t>
      </w:r>
      <w:r w:rsidR="00FB1C02">
        <w:rPr>
          <w:rFonts w:ascii="Arial" w:hAnsi="Arial" w:cs="Arial"/>
          <w:sz w:val="22"/>
          <w:szCs w:val="22"/>
        </w:rPr>
        <w:t xml:space="preserve">furnished </w:t>
      </w:r>
      <w:r w:rsidR="00FB1C02" w:rsidRPr="00FB1C02">
        <w:rPr>
          <w:rFonts w:ascii="Arial" w:hAnsi="Arial" w:cs="Arial"/>
          <w:sz w:val="22"/>
          <w:szCs w:val="22"/>
        </w:rPr>
        <w:t xml:space="preserve">to retailers </w:t>
      </w:r>
      <w:r w:rsidR="00FB1C02">
        <w:rPr>
          <w:rFonts w:ascii="Arial" w:hAnsi="Arial" w:cs="Arial"/>
          <w:sz w:val="22"/>
          <w:szCs w:val="22"/>
        </w:rPr>
        <w:t xml:space="preserve">by </w:t>
      </w:r>
      <w:r>
        <w:rPr>
          <w:rFonts w:ascii="Arial" w:hAnsi="Arial" w:cs="Arial"/>
          <w:sz w:val="22"/>
          <w:szCs w:val="22"/>
        </w:rPr>
        <w:t xml:space="preserve">TTB-regulated industry members </w:t>
      </w:r>
      <w:r w:rsidR="00FB1C02" w:rsidRPr="00FB1C02">
        <w:rPr>
          <w:rFonts w:ascii="Arial" w:hAnsi="Arial" w:cs="Arial"/>
          <w:sz w:val="22"/>
          <w:szCs w:val="22"/>
        </w:rPr>
        <w:t xml:space="preserve">do not exceed </w:t>
      </w:r>
      <w:r w:rsidR="00FB1C02">
        <w:rPr>
          <w:rFonts w:ascii="Arial" w:hAnsi="Arial" w:cs="Arial"/>
          <w:sz w:val="22"/>
          <w:szCs w:val="22"/>
        </w:rPr>
        <w:t xml:space="preserve">regulatory </w:t>
      </w:r>
      <w:r w:rsidR="00FB1C02" w:rsidRPr="00FB1C02">
        <w:rPr>
          <w:rFonts w:ascii="Arial" w:hAnsi="Arial" w:cs="Arial"/>
          <w:sz w:val="22"/>
          <w:szCs w:val="22"/>
        </w:rPr>
        <w:t xml:space="preserve">limitations </w:t>
      </w:r>
      <w:r w:rsidR="00FB1C02">
        <w:rPr>
          <w:rFonts w:ascii="Arial" w:hAnsi="Arial" w:cs="Arial"/>
          <w:sz w:val="22"/>
          <w:szCs w:val="22"/>
        </w:rPr>
        <w:t>as part of an</w:t>
      </w:r>
      <w:r w:rsidR="00FB1C02" w:rsidRPr="00FB1C02">
        <w:rPr>
          <w:rFonts w:ascii="Arial" w:hAnsi="Arial" w:cs="Arial"/>
          <w:sz w:val="22"/>
          <w:szCs w:val="22"/>
        </w:rPr>
        <w:t xml:space="preserve"> attempt to gain an unfair trade advantage by establishing a tied-house arrangement or </w:t>
      </w:r>
      <w:r>
        <w:rPr>
          <w:rFonts w:ascii="Arial" w:hAnsi="Arial" w:cs="Arial"/>
          <w:sz w:val="22"/>
          <w:szCs w:val="22"/>
        </w:rPr>
        <w:t xml:space="preserve">by </w:t>
      </w:r>
      <w:r w:rsidR="00FB1C02" w:rsidRPr="00FB1C02">
        <w:rPr>
          <w:rFonts w:ascii="Arial" w:hAnsi="Arial" w:cs="Arial"/>
          <w:sz w:val="22"/>
          <w:szCs w:val="22"/>
        </w:rPr>
        <w:t xml:space="preserve">the purchase of stock-in-trade to the exclusion, in whole or in part, of other industry members. </w:t>
      </w:r>
      <w:r w:rsidR="00FB1C02">
        <w:rPr>
          <w:rFonts w:ascii="Arial" w:hAnsi="Arial" w:cs="Arial"/>
          <w:sz w:val="22"/>
          <w:szCs w:val="22"/>
        </w:rPr>
        <w:t xml:space="preserve"> Such unfair trade practices </w:t>
      </w:r>
      <w:r w:rsidR="00FB1C02" w:rsidRPr="00FB1C02">
        <w:rPr>
          <w:rFonts w:ascii="Arial" w:hAnsi="Arial" w:cs="Arial"/>
          <w:sz w:val="22"/>
          <w:szCs w:val="22"/>
        </w:rPr>
        <w:t xml:space="preserve">are specifically prohibited by </w:t>
      </w:r>
      <w:r w:rsidR="00FB1C02">
        <w:rPr>
          <w:rFonts w:ascii="Arial" w:hAnsi="Arial" w:cs="Arial"/>
          <w:sz w:val="22"/>
          <w:szCs w:val="22"/>
        </w:rPr>
        <w:t xml:space="preserve">the FAA Act at </w:t>
      </w:r>
      <w:r>
        <w:rPr>
          <w:rFonts w:ascii="Arial" w:hAnsi="Arial" w:cs="Arial"/>
          <w:sz w:val="22"/>
          <w:szCs w:val="22"/>
        </w:rPr>
        <w:t xml:space="preserve">27 U.S.C. 205. </w:t>
      </w:r>
    </w:p>
    <w:p w14:paraId="179E52B1" w14:textId="77777777" w:rsidR="00FB1C02" w:rsidRDefault="00FB1C02" w:rsidP="00FB1C02">
      <w:pPr>
        <w:widowControl w:val="0"/>
        <w:autoSpaceDE w:val="0"/>
        <w:autoSpaceDN w:val="0"/>
        <w:adjustRightInd w:val="0"/>
        <w:ind w:left="360"/>
        <w:rPr>
          <w:rFonts w:ascii="Arial" w:hAnsi="Arial" w:cs="Arial"/>
          <w:sz w:val="22"/>
          <w:szCs w:val="22"/>
        </w:rPr>
      </w:pPr>
    </w:p>
    <w:p w14:paraId="2FD719E2" w14:textId="77777777" w:rsidR="00FB1C02" w:rsidRPr="00FB1C02" w:rsidRDefault="00FB1C02" w:rsidP="00FB1C02">
      <w:pPr>
        <w:widowControl w:val="0"/>
        <w:autoSpaceDE w:val="0"/>
        <w:autoSpaceDN w:val="0"/>
        <w:adjustRightInd w:val="0"/>
        <w:ind w:left="360"/>
        <w:rPr>
          <w:rFonts w:ascii="Arial" w:hAnsi="Arial" w:cs="Arial"/>
          <w:sz w:val="22"/>
          <w:szCs w:val="22"/>
        </w:rPr>
      </w:pPr>
      <w:r>
        <w:rPr>
          <w:rFonts w:ascii="Arial" w:hAnsi="Arial" w:cs="Arial"/>
          <w:sz w:val="22"/>
          <w:szCs w:val="22"/>
        </w:rPr>
        <w:t>In addition, TTB personnel may require industry members to submit reports regarding items of value furnished to retailers as part of trade practice investigations in order to determine if the industry member is in compliance with the TTB regulations regarding such matters.</w:t>
      </w:r>
      <w:r w:rsidR="00C60484">
        <w:rPr>
          <w:rFonts w:ascii="Arial" w:hAnsi="Arial" w:cs="Arial"/>
          <w:sz w:val="22"/>
          <w:szCs w:val="22"/>
        </w:rPr>
        <w:t xml:space="preserve"> </w:t>
      </w:r>
    </w:p>
    <w:p w14:paraId="6A08B4D0" w14:textId="77777777" w:rsidR="00AF1157" w:rsidRPr="00FB1C02" w:rsidRDefault="00AF1157" w:rsidP="00D73D2D">
      <w:pPr>
        <w:ind w:left="576" w:hanging="576"/>
        <w:rPr>
          <w:rFonts w:ascii="Arial" w:hAnsi="Arial" w:cs="Arial"/>
          <w:sz w:val="36"/>
          <w:szCs w:val="36"/>
        </w:rPr>
      </w:pPr>
    </w:p>
    <w:p w14:paraId="6B0D74DD"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E49324D" w14:textId="77777777" w:rsidR="00AF1157" w:rsidRDefault="00AF1157" w:rsidP="00D73D2D">
      <w:pPr>
        <w:suppressAutoHyphens/>
        <w:rPr>
          <w:rFonts w:ascii="Arial" w:hAnsi="Arial" w:cs="Arial"/>
          <w:sz w:val="22"/>
          <w:szCs w:val="22"/>
        </w:rPr>
      </w:pPr>
    </w:p>
    <w:p w14:paraId="591BA317" w14:textId="77777777" w:rsidR="00FB1C02" w:rsidRDefault="00FB1C02" w:rsidP="00FB1C02">
      <w:pPr>
        <w:suppressAutoHyphens/>
        <w:ind w:left="360"/>
        <w:rPr>
          <w:rFonts w:ascii="Arial" w:hAnsi="Arial" w:cs="Arial"/>
          <w:sz w:val="22"/>
          <w:szCs w:val="22"/>
        </w:rPr>
      </w:pPr>
      <w:r w:rsidRPr="00FB1C02">
        <w:rPr>
          <w:rFonts w:ascii="Arial" w:hAnsi="Arial" w:cs="Arial"/>
          <w:sz w:val="22"/>
          <w:szCs w:val="22"/>
        </w:rPr>
        <w:t>TTB has approved and will continue to approve, on a case-by-case basis, the use of improved information technology.</w:t>
      </w:r>
      <w:r>
        <w:rPr>
          <w:rFonts w:ascii="Arial" w:hAnsi="Arial" w:cs="Arial"/>
          <w:sz w:val="22"/>
          <w:szCs w:val="22"/>
        </w:rPr>
        <w:t xml:space="preserve">  </w:t>
      </w:r>
      <w:r w:rsidR="009E2F4A">
        <w:rPr>
          <w:rFonts w:ascii="Arial" w:hAnsi="Arial" w:cs="Arial"/>
          <w:sz w:val="22"/>
          <w:szCs w:val="22"/>
        </w:rPr>
        <w:t>Under 27 CFR 6.81</w:t>
      </w:r>
      <w:r w:rsidR="00D33193">
        <w:rPr>
          <w:rFonts w:ascii="Arial" w:hAnsi="Arial" w:cs="Arial"/>
          <w:sz w:val="22"/>
          <w:szCs w:val="22"/>
        </w:rPr>
        <w:t>(b)</w:t>
      </w:r>
      <w:r w:rsidR="009E2F4A">
        <w:rPr>
          <w:rFonts w:ascii="Arial" w:hAnsi="Arial" w:cs="Arial"/>
          <w:sz w:val="22"/>
          <w:szCs w:val="22"/>
        </w:rPr>
        <w:t xml:space="preserve">, </w:t>
      </w:r>
      <w:r>
        <w:rPr>
          <w:rFonts w:ascii="Arial" w:hAnsi="Arial" w:cs="Arial"/>
          <w:sz w:val="22"/>
          <w:szCs w:val="22"/>
        </w:rPr>
        <w:t xml:space="preserve">industry members may use commercial </w:t>
      </w:r>
      <w:r w:rsidR="009E2F4A">
        <w:rPr>
          <w:rFonts w:ascii="Arial" w:hAnsi="Arial" w:cs="Arial"/>
          <w:sz w:val="22"/>
          <w:szCs w:val="22"/>
        </w:rPr>
        <w:t xml:space="preserve">records or invoices to satisfy this recordkeeping requirement, if all the required information is shown, and they may use information technology at their discretion to keep the required records.  </w:t>
      </w:r>
    </w:p>
    <w:p w14:paraId="144C9195" w14:textId="77777777" w:rsidR="00FB1C02" w:rsidRPr="009E2F4A" w:rsidRDefault="00FB1C02" w:rsidP="00D73D2D">
      <w:pPr>
        <w:suppressAutoHyphens/>
        <w:rPr>
          <w:rFonts w:ascii="Arial" w:hAnsi="Arial" w:cs="Arial"/>
          <w:sz w:val="36"/>
          <w:szCs w:val="36"/>
        </w:rPr>
      </w:pPr>
    </w:p>
    <w:p w14:paraId="5879CE01"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3E0E423" w14:textId="77777777" w:rsidR="00AF1157" w:rsidRPr="007A5D4B" w:rsidRDefault="00AF1157" w:rsidP="00D73D2D">
      <w:pPr>
        <w:suppressAutoHyphens/>
        <w:ind w:left="480" w:hanging="480"/>
        <w:rPr>
          <w:rFonts w:ascii="Arial" w:hAnsi="Arial" w:cs="Arial"/>
          <w:sz w:val="22"/>
          <w:szCs w:val="22"/>
        </w:rPr>
      </w:pPr>
    </w:p>
    <w:p w14:paraId="21893CAD" w14:textId="28E97BE9" w:rsidR="002A44C3" w:rsidRPr="009E2F4A" w:rsidRDefault="009E2F4A" w:rsidP="004C66D2">
      <w:pPr>
        <w:ind w:left="360"/>
        <w:rPr>
          <w:rFonts w:ascii="Arial" w:hAnsi="Arial" w:cs="Arial"/>
          <w:sz w:val="22"/>
          <w:szCs w:val="22"/>
        </w:rPr>
      </w:pPr>
      <w:r>
        <w:rPr>
          <w:rFonts w:ascii="Arial" w:hAnsi="Arial" w:cs="Arial"/>
          <w:sz w:val="22"/>
          <w:szCs w:val="22"/>
        </w:rPr>
        <w:t xml:space="preserve">The required records and </w:t>
      </w:r>
      <w:r w:rsidRPr="009E2F4A">
        <w:rPr>
          <w:rFonts w:ascii="Arial" w:hAnsi="Arial" w:cs="Arial"/>
          <w:sz w:val="22"/>
          <w:szCs w:val="22"/>
        </w:rPr>
        <w:t xml:space="preserve">reports provide information </w:t>
      </w:r>
      <w:r>
        <w:rPr>
          <w:rFonts w:ascii="Arial" w:hAnsi="Arial" w:cs="Arial"/>
          <w:sz w:val="22"/>
          <w:szCs w:val="22"/>
        </w:rPr>
        <w:t xml:space="preserve">regarding things of value furnished to retailers </w:t>
      </w:r>
      <w:r w:rsidRPr="009E2F4A">
        <w:rPr>
          <w:rFonts w:ascii="Arial" w:hAnsi="Arial" w:cs="Arial"/>
          <w:sz w:val="22"/>
          <w:szCs w:val="22"/>
        </w:rPr>
        <w:t xml:space="preserve">that is </w:t>
      </w:r>
      <w:r>
        <w:rPr>
          <w:rFonts w:ascii="Arial" w:hAnsi="Arial" w:cs="Arial"/>
          <w:sz w:val="22"/>
          <w:szCs w:val="22"/>
        </w:rPr>
        <w:t xml:space="preserve">specific to </w:t>
      </w:r>
      <w:r w:rsidRPr="009E2F4A">
        <w:rPr>
          <w:rFonts w:ascii="Arial" w:hAnsi="Arial" w:cs="Arial"/>
          <w:sz w:val="22"/>
          <w:szCs w:val="22"/>
        </w:rPr>
        <w:t>each respondent</w:t>
      </w:r>
      <w:r>
        <w:rPr>
          <w:rFonts w:ascii="Arial" w:hAnsi="Arial" w:cs="Arial"/>
          <w:sz w:val="22"/>
          <w:szCs w:val="22"/>
        </w:rPr>
        <w:t xml:space="preserve"> and their operations</w:t>
      </w:r>
      <w:r w:rsidRPr="009E2F4A">
        <w:rPr>
          <w:rFonts w:ascii="Arial" w:hAnsi="Arial" w:cs="Arial"/>
          <w:sz w:val="22"/>
          <w:szCs w:val="22"/>
        </w:rPr>
        <w:t>.  As far as we can determine, similar information is not available elsewhere</w:t>
      </w:r>
      <w:r>
        <w:rPr>
          <w:rFonts w:ascii="Arial" w:hAnsi="Arial" w:cs="Arial"/>
          <w:sz w:val="22"/>
          <w:szCs w:val="22"/>
        </w:rPr>
        <w:t xml:space="preserve">. </w:t>
      </w:r>
    </w:p>
    <w:p w14:paraId="23760F5E" w14:textId="77777777" w:rsidR="00612578" w:rsidRPr="009E2F4A" w:rsidRDefault="00612578" w:rsidP="002A44C3">
      <w:pPr>
        <w:rPr>
          <w:rFonts w:ascii="Arial" w:hAnsi="Arial" w:cs="Arial"/>
          <w:sz w:val="36"/>
          <w:szCs w:val="36"/>
        </w:rPr>
      </w:pPr>
    </w:p>
    <w:p w14:paraId="03385069" w14:textId="77777777" w:rsidR="00D33193" w:rsidRDefault="00D33193">
      <w:pPr>
        <w:rPr>
          <w:rFonts w:ascii="Arial" w:hAnsi="Arial" w:cs="Arial"/>
          <w:i/>
          <w:sz w:val="22"/>
          <w:szCs w:val="22"/>
        </w:rPr>
      </w:pPr>
      <w:r>
        <w:rPr>
          <w:rFonts w:ascii="Arial" w:hAnsi="Arial" w:cs="Arial"/>
          <w:i/>
          <w:sz w:val="22"/>
          <w:szCs w:val="22"/>
        </w:rPr>
        <w:br w:type="page"/>
      </w:r>
    </w:p>
    <w:p w14:paraId="227175A8" w14:textId="77777777" w:rsidR="00AF1157" w:rsidRPr="007A5D4B" w:rsidRDefault="007A5D4B" w:rsidP="00612578">
      <w:pPr>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BB79A2" w14:textId="77777777" w:rsidR="007A5D4B" w:rsidRPr="007A5D4B" w:rsidRDefault="007A5D4B" w:rsidP="007A5D4B">
      <w:pPr>
        <w:suppressAutoHyphens/>
        <w:ind w:left="480" w:hanging="480"/>
        <w:rPr>
          <w:rFonts w:ascii="Arial" w:hAnsi="Arial" w:cs="Arial"/>
          <w:sz w:val="22"/>
          <w:szCs w:val="22"/>
        </w:rPr>
      </w:pPr>
    </w:p>
    <w:p w14:paraId="34363742" w14:textId="77777777" w:rsidR="007A5D4B" w:rsidRPr="009E2F4A" w:rsidRDefault="009E2F4A" w:rsidP="004D086A">
      <w:pPr>
        <w:ind w:left="360"/>
        <w:rPr>
          <w:rFonts w:ascii="Arial" w:hAnsi="Arial" w:cs="Arial"/>
          <w:sz w:val="22"/>
          <w:szCs w:val="22"/>
        </w:rPr>
      </w:pPr>
      <w:r w:rsidRPr="009E2F4A">
        <w:rPr>
          <w:rFonts w:ascii="Arial" w:hAnsi="Arial" w:cs="Arial"/>
          <w:sz w:val="22"/>
          <w:szCs w:val="22"/>
        </w:rPr>
        <w:t>This collection of information is not susceptible to reduced requirements for small business</w:t>
      </w:r>
      <w:r>
        <w:rPr>
          <w:rFonts w:ascii="Arial" w:hAnsi="Arial" w:cs="Arial"/>
          <w:sz w:val="22"/>
          <w:szCs w:val="22"/>
        </w:rPr>
        <w:t xml:space="preserve">es.  However, the </w:t>
      </w:r>
      <w:r w:rsidRPr="009E2F4A">
        <w:rPr>
          <w:rFonts w:ascii="Arial" w:hAnsi="Arial" w:cs="Arial"/>
          <w:sz w:val="22"/>
          <w:szCs w:val="22"/>
        </w:rPr>
        <w:t>TTB regulations allow all businesses to use commercial records or invoices to satisfy the recordkeeping requirements.</w:t>
      </w:r>
      <w:r>
        <w:rPr>
          <w:rFonts w:ascii="Arial" w:hAnsi="Arial" w:cs="Arial"/>
          <w:sz w:val="22"/>
          <w:szCs w:val="22"/>
        </w:rPr>
        <w:t xml:space="preserve"> </w:t>
      </w:r>
    </w:p>
    <w:p w14:paraId="1EF2BF1D" w14:textId="77777777" w:rsidR="007A5D4B" w:rsidRPr="009E2F4A" w:rsidRDefault="007A5D4B" w:rsidP="007A5D4B">
      <w:pPr>
        <w:suppressAutoHyphens/>
        <w:rPr>
          <w:rFonts w:ascii="Arial" w:hAnsi="Arial" w:cs="Arial"/>
          <w:sz w:val="36"/>
          <w:szCs w:val="36"/>
        </w:rPr>
      </w:pPr>
    </w:p>
    <w:p w14:paraId="619A70B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E3B4C9" w14:textId="77777777" w:rsidR="00AF1157" w:rsidRPr="007A5D4B" w:rsidRDefault="00AF1157" w:rsidP="00D73D2D">
      <w:pPr>
        <w:suppressAutoHyphens/>
        <w:ind w:left="480" w:hanging="480"/>
        <w:rPr>
          <w:rFonts w:ascii="Arial" w:hAnsi="Arial" w:cs="Arial"/>
          <w:sz w:val="22"/>
          <w:szCs w:val="22"/>
        </w:rPr>
      </w:pPr>
    </w:p>
    <w:p w14:paraId="469B70B7" w14:textId="5436EA4C" w:rsidR="009E2F4A" w:rsidRDefault="009E2F4A" w:rsidP="004D086A">
      <w:pPr>
        <w:ind w:left="360"/>
        <w:rPr>
          <w:rFonts w:ascii="Arial" w:hAnsi="Arial" w:cs="Arial"/>
          <w:sz w:val="22"/>
          <w:szCs w:val="22"/>
        </w:rPr>
      </w:pPr>
      <w:r w:rsidRPr="009E2F4A">
        <w:rPr>
          <w:rFonts w:ascii="Arial" w:hAnsi="Arial" w:cs="Arial"/>
          <w:sz w:val="22"/>
          <w:szCs w:val="22"/>
        </w:rPr>
        <w:t xml:space="preserve">Less frequent collection of this information would </w:t>
      </w:r>
      <w:r>
        <w:rPr>
          <w:rFonts w:ascii="Arial" w:hAnsi="Arial" w:cs="Arial"/>
          <w:sz w:val="22"/>
          <w:szCs w:val="22"/>
        </w:rPr>
        <w:t xml:space="preserve">jeopardize TTB’s enforcement </w:t>
      </w:r>
      <w:r w:rsidR="00A41733">
        <w:rPr>
          <w:rFonts w:ascii="Arial" w:hAnsi="Arial" w:cs="Arial"/>
          <w:sz w:val="22"/>
          <w:szCs w:val="22"/>
        </w:rPr>
        <w:t>of the FAA Act’s prohibition</w:t>
      </w:r>
      <w:r>
        <w:rPr>
          <w:rFonts w:ascii="Arial" w:hAnsi="Arial" w:cs="Arial"/>
          <w:sz w:val="22"/>
          <w:szCs w:val="22"/>
        </w:rPr>
        <w:t>s on unfair trade practices, particularly</w:t>
      </w:r>
      <w:r w:rsidR="00A41733">
        <w:rPr>
          <w:rFonts w:ascii="Arial" w:hAnsi="Arial" w:cs="Arial"/>
          <w:sz w:val="22"/>
          <w:szCs w:val="22"/>
        </w:rPr>
        <w:t xml:space="preserve"> </w:t>
      </w:r>
      <w:r>
        <w:rPr>
          <w:rFonts w:ascii="Arial" w:hAnsi="Arial" w:cs="Arial"/>
          <w:sz w:val="22"/>
          <w:szCs w:val="22"/>
        </w:rPr>
        <w:t>the Act’s prohibition</w:t>
      </w:r>
      <w:r w:rsidR="00A41733">
        <w:rPr>
          <w:rFonts w:ascii="Arial" w:hAnsi="Arial" w:cs="Arial"/>
          <w:sz w:val="22"/>
          <w:szCs w:val="22"/>
        </w:rPr>
        <w:t xml:space="preserve"> against the offering of inducements </w:t>
      </w:r>
      <w:r w:rsidR="00333EBE">
        <w:rPr>
          <w:rFonts w:ascii="Arial" w:hAnsi="Arial" w:cs="Arial"/>
          <w:sz w:val="22"/>
          <w:szCs w:val="22"/>
        </w:rPr>
        <w:t xml:space="preserve">by alcohol beverage </w:t>
      </w:r>
      <w:r w:rsidR="000B6CCF">
        <w:rPr>
          <w:rFonts w:ascii="Arial" w:hAnsi="Arial" w:cs="Arial"/>
          <w:sz w:val="22"/>
          <w:szCs w:val="22"/>
        </w:rPr>
        <w:t xml:space="preserve">industry members </w:t>
      </w:r>
      <w:r w:rsidR="00A41733">
        <w:rPr>
          <w:rFonts w:ascii="Arial" w:hAnsi="Arial" w:cs="Arial"/>
          <w:sz w:val="22"/>
          <w:szCs w:val="22"/>
        </w:rPr>
        <w:t xml:space="preserve">to </w:t>
      </w:r>
      <w:r w:rsidR="00333EBE">
        <w:rPr>
          <w:rFonts w:ascii="Arial" w:hAnsi="Arial" w:cs="Arial"/>
          <w:sz w:val="22"/>
          <w:szCs w:val="22"/>
        </w:rPr>
        <w:t xml:space="preserve">retailers to </w:t>
      </w:r>
      <w:r w:rsidR="00A41733">
        <w:rPr>
          <w:rFonts w:ascii="Arial" w:hAnsi="Arial" w:cs="Arial"/>
          <w:sz w:val="22"/>
          <w:szCs w:val="22"/>
        </w:rPr>
        <w:t xml:space="preserve">purchase </w:t>
      </w:r>
      <w:r w:rsidR="000B6CCF">
        <w:rPr>
          <w:rFonts w:ascii="Arial" w:hAnsi="Arial" w:cs="Arial"/>
          <w:sz w:val="22"/>
          <w:szCs w:val="22"/>
        </w:rPr>
        <w:t>the industry member’s</w:t>
      </w:r>
      <w:r w:rsidR="00A41733">
        <w:rPr>
          <w:rFonts w:ascii="Arial" w:hAnsi="Arial" w:cs="Arial"/>
          <w:sz w:val="22"/>
          <w:szCs w:val="22"/>
        </w:rPr>
        <w:t xml:space="preserve"> products to the exclusion of </w:t>
      </w:r>
      <w:r w:rsidR="000B6CCF">
        <w:rPr>
          <w:rFonts w:ascii="Arial" w:hAnsi="Arial" w:cs="Arial"/>
          <w:sz w:val="22"/>
          <w:szCs w:val="22"/>
        </w:rPr>
        <w:t xml:space="preserve">alcohol beverage products offered for sale by </w:t>
      </w:r>
      <w:r w:rsidR="00A41733">
        <w:rPr>
          <w:rFonts w:ascii="Arial" w:hAnsi="Arial" w:cs="Arial"/>
          <w:sz w:val="22"/>
          <w:szCs w:val="22"/>
        </w:rPr>
        <w:t>others</w:t>
      </w:r>
      <w:r w:rsidR="000B6CCF">
        <w:rPr>
          <w:rFonts w:ascii="Arial" w:hAnsi="Arial" w:cs="Arial"/>
          <w:sz w:val="22"/>
          <w:szCs w:val="22"/>
        </w:rPr>
        <w:t xml:space="preserve"> in interstate or foreign commerce</w:t>
      </w:r>
      <w:r w:rsidR="00A41733">
        <w:rPr>
          <w:rFonts w:ascii="Arial" w:hAnsi="Arial" w:cs="Arial"/>
          <w:sz w:val="22"/>
          <w:szCs w:val="22"/>
        </w:rPr>
        <w:t xml:space="preserve"> (see 27 U.S.C. 205). </w:t>
      </w:r>
    </w:p>
    <w:p w14:paraId="543FF352" w14:textId="77777777" w:rsidR="007A5D4B" w:rsidRPr="00A41733" w:rsidRDefault="007A5D4B" w:rsidP="007A5D4B">
      <w:pPr>
        <w:suppressAutoHyphens/>
        <w:rPr>
          <w:rFonts w:ascii="Arial" w:hAnsi="Arial" w:cs="Arial"/>
          <w:sz w:val="36"/>
          <w:szCs w:val="36"/>
        </w:rPr>
      </w:pPr>
    </w:p>
    <w:p w14:paraId="34667EA3"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B14F1A1" w14:textId="77777777" w:rsidR="00101DE7" w:rsidRPr="007A5D4B" w:rsidRDefault="00101DE7" w:rsidP="00D73D2D">
      <w:pPr>
        <w:rPr>
          <w:rFonts w:ascii="Arial" w:hAnsi="Arial" w:cs="Arial"/>
          <w:sz w:val="22"/>
          <w:szCs w:val="22"/>
        </w:rPr>
      </w:pPr>
    </w:p>
    <w:p w14:paraId="4D869317" w14:textId="77777777" w:rsidR="00EC4FC3" w:rsidRPr="00403A71" w:rsidRDefault="00EC4FC3" w:rsidP="004D086A">
      <w:pPr>
        <w:ind w:left="360"/>
        <w:rPr>
          <w:rFonts w:ascii="Arial" w:hAnsi="Arial" w:cs="Arial"/>
          <w:sz w:val="22"/>
          <w:szCs w:val="22"/>
        </w:rPr>
      </w:pPr>
      <w:r w:rsidRPr="00403A71">
        <w:rPr>
          <w:rFonts w:ascii="Arial" w:hAnsi="Arial" w:cs="Arial"/>
          <w:sz w:val="22"/>
          <w:szCs w:val="22"/>
        </w:rPr>
        <w:t>There are no special circumstances associated with this information collection.</w:t>
      </w:r>
      <w:r w:rsidR="007A5D4B" w:rsidRPr="00403A71">
        <w:rPr>
          <w:rFonts w:ascii="Arial" w:hAnsi="Arial" w:cs="Arial"/>
          <w:sz w:val="22"/>
          <w:szCs w:val="22"/>
        </w:rPr>
        <w:t xml:space="preserve"> </w:t>
      </w:r>
    </w:p>
    <w:p w14:paraId="3EC5BEE2" w14:textId="77777777" w:rsidR="00EC4FC3" w:rsidRPr="002A44C3" w:rsidRDefault="00EC4FC3" w:rsidP="00D73D2D">
      <w:pPr>
        <w:rPr>
          <w:rFonts w:ascii="Arial" w:hAnsi="Arial" w:cs="Arial"/>
          <w:sz w:val="36"/>
          <w:szCs w:val="36"/>
        </w:rPr>
      </w:pPr>
    </w:p>
    <w:p w14:paraId="4338C2A9"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390B013" w14:textId="77777777" w:rsidR="005C282B" w:rsidRPr="007A5D4B" w:rsidRDefault="005C282B" w:rsidP="00D73D2D">
      <w:pPr>
        <w:suppressAutoHyphens/>
        <w:ind w:left="480" w:hanging="480"/>
        <w:rPr>
          <w:rFonts w:ascii="Arial" w:hAnsi="Arial" w:cs="Arial"/>
          <w:sz w:val="22"/>
          <w:szCs w:val="22"/>
        </w:rPr>
      </w:pPr>
    </w:p>
    <w:p w14:paraId="10BFAB36" w14:textId="77777777" w:rsidR="00A41733" w:rsidRDefault="0014153D" w:rsidP="0014153D">
      <w:pPr>
        <w:ind w:left="360"/>
        <w:rPr>
          <w:rFonts w:ascii="Arial" w:hAnsi="Arial" w:cs="Arial"/>
          <w:sz w:val="22"/>
          <w:szCs w:val="22"/>
        </w:rPr>
      </w:pPr>
      <w:r w:rsidRPr="005948C7">
        <w:rPr>
          <w:rFonts w:ascii="Arial" w:hAnsi="Arial" w:cs="Arial"/>
          <w:sz w:val="22"/>
          <w:szCs w:val="22"/>
        </w:rPr>
        <w:t xml:space="preserve">To solicit comments from the general public, TTB published a “60-day” comment request notice for this information collection in the Federal Register on </w:t>
      </w:r>
      <w:r w:rsidR="00A41733">
        <w:rPr>
          <w:rFonts w:ascii="Arial" w:hAnsi="Arial" w:cs="Arial"/>
          <w:sz w:val="22"/>
          <w:szCs w:val="22"/>
        </w:rPr>
        <w:t xml:space="preserve">February 24, 2016, at 81 FR 9245.  </w:t>
      </w:r>
      <w:r w:rsidRPr="005948C7">
        <w:rPr>
          <w:rFonts w:ascii="Arial" w:hAnsi="Arial" w:cs="Arial"/>
          <w:sz w:val="22"/>
          <w:szCs w:val="22"/>
        </w:rPr>
        <w:t xml:space="preserve">TTB received </w:t>
      </w:r>
      <w:r w:rsidR="00A41733">
        <w:rPr>
          <w:rFonts w:ascii="Arial" w:hAnsi="Arial" w:cs="Arial"/>
          <w:sz w:val="22"/>
          <w:szCs w:val="22"/>
        </w:rPr>
        <w:t>no comments</w:t>
      </w:r>
      <w:r w:rsidR="00893970">
        <w:rPr>
          <w:rFonts w:ascii="Arial" w:hAnsi="Arial" w:cs="Arial"/>
          <w:sz w:val="22"/>
          <w:szCs w:val="22"/>
        </w:rPr>
        <w:t xml:space="preserve"> on this information collection in response.</w:t>
      </w:r>
      <w:r w:rsidR="00A41733">
        <w:rPr>
          <w:rFonts w:ascii="Arial" w:hAnsi="Arial" w:cs="Arial"/>
          <w:sz w:val="22"/>
          <w:szCs w:val="22"/>
        </w:rPr>
        <w:t xml:space="preserve"> </w:t>
      </w:r>
    </w:p>
    <w:p w14:paraId="2417F615" w14:textId="77777777" w:rsidR="0049128F" w:rsidRPr="00A41733" w:rsidRDefault="0049128F" w:rsidP="000D2B8E">
      <w:pPr>
        <w:rPr>
          <w:rFonts w:ascii="Arial" w:hAnsi="Arial" w:cs="Arial"/>
          <w:sz w:val="36"/>
          <w:szCs w:val="36"/>
        </w:rPr>
      </w:pPr>
    </w:p>
    <w:p w14:paraId="464857B3"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0594039" w14:textId="77777777" w:rsidR="00EC4FC3" w:rsidRPr="007A5D4B" w:rsidRDefault="00EC4FC3" w:rsidP="00D73D2D">
      <w:pPr>
        <w:suppressAutoHyphens/>
        <w:rPr>
          <w:rFonts w:ascii="Arial" w:hAnsi="Arial" w:cs="Arial"/>
          <w:sz w:val="22"/>
          <w:szCs w:val="22"/>
        </w:rPr>
      </w:pPr>
    </w:p>
    <w:p w14:paraId="5B01AE83" w14:textId="77777777" w:rsidR="00EC4FC3" w:rsidRPr="00403A71" w:rsidRDefault="00EC4FC3" w:rsidP="004D086A">
      <w:pPr>
        <w:suppressAutoHyphens/>
        <w:ind w:left="360"/>
        <w:rPr>
          <w:rFonts w:ascii="Arial" w:hAnsi="Arial" w:cs="Arial"/>
          <w:sz w:val="22"/>
          <w:szCs w:val="22"/>
        </w:rPr>
      </w:pPr>
      <w:r w:rsidRPr="00403A71">
        <w:rPr>
          <w:rFonts w:ascii="Arial" w:hAnsi="Arial" w:cs="Arial"/>
          <w:sz w:val="22"/>
          <w:szCs w:val="22"/>
        </w:rPr>
        <w:t>No payment or gift is associated with this collection.</w:t>
      </w:r>
      <w:r w:rsidR="00D656EA" w:rsidRPr="00403A71">
        <w:rPr>
          <w:rFonts w:ascii="Arial" w:hAnsi="Arial" w:cs="Arial"/>
          <w:sz w:val="22"/>
          <w:szCs w:val="22"/>
        </w:rPr>
        <w:t xml:space="preserve"> </w:t>
      </w:r>
    </w:p>
    <w:p w14:paraId="6A90AF54" w14:textId="77777777" w:rsidR="00EC4FC3" w:rsidRPr="00893970" w:rsidRDefault="00EC4FC3" w:rsidP="00D73D2D">
      <w:pPr>
        <w:suppressAutoHyphens/>
        <w:rPr>
          <w:rFonts w:ascii="Arial" w:hAnsi="Arial" w:cs="Arial"/>
          <w:sz w:val="36"/>
          <w:szCs w:val="36"/>
        </w:rPr>
      </w:pPr>
    </w:p>
    <w:p w14:paraId="4BA31E41"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BCC7D4D" w14:textId="77777777" w:rsidR="00EC4FC3" w:rsidRPr="007A5D4B" w:rsidRDefault="00EC4FC3" w:rsidP="00D73D2D">
      <w:pPr>
        <w:rPr>
          <w:rFonts w:ascii="Arial" w:hAnsi="Arial" w:cs="Arial"/>
          <w:sz w:val="22"/>
          <w:szCs w:val="22"/>
        </w:rPr>
      </w:pPr>
    </w:p>
    <w:p w14:paraId="7EEFDD11" w14:textId="2EC02D39" w:rsidR="00A41733" w:rsidRDefault="00A41733" w:rsidP="00A41733">
      <w:pPr>
        <w:ind w:left="360"/>
        <w:rPr>
          <w:rFonts w:ascii="Arial" w:hAnsi="Arial" w:cs="Arial"/>
          <w:sz w:val="22"/>
          <w:szCs w:val="22"/>
        </w:rPr>
      </w:pPr>
      <w:r w:rsidRPr="00853E85">
        <w:rPr>
          <w:rFonts w:ascii="Arial" w:hAnsi="Arial" w:cs="Arial"/>
          <w:sz w:val="22"/>
          <w:szCs w:val="22"/>
        </w:rPr>
        <w:t xml:space="preserve">No specific assurance of confidentiality is provided </w:t>
      </w:r>
      <w:r>
        <w:rPr>
          <w:rFonts w:ascii="Arial" w:hAnsi="Arial" w:cs="Arial"/>
          <w:sz w:val="22"/>
          <w:szCs w:val="22"/>
        </w:rPr>
        <w:t xml:space="preserve">for this information collection, which </w:t>
      </w:r>
      <w:r w:rsidR="00C60484">
        <w:rPr>
          <w:rFonts w:ascii="Arial" w:hAnsi="Arial" w:cs="Arial"/>
          <w:sz w:val="22"/>
          <w:szCs w:val="22"/>
        </w:rPr>
        <w:t xml:space="preserve">largely </w:t>
      </w:r>
      <w:r>
        <w:rPr>
          <w:rFonts w:ascii="Arial" w:hAnsi="Arial" w:cs="Arial"/>
          <w:sz w:val="22"/>
          <w:szCs w:val="22"/>
        </w:rPr>
        <w:t>consists of records maintained by regulated industry members at their business premises.</w:t>
      </w:r>
      <w:r w:rsidRPr="00853E85">
        <w:rPr>
          <w:rFonts w:ascii="Arial" w:hAnsi="Arial" w:cs="Arial"/>
          <w:sz w:val="22"/>
          <w:szCs w:val="22"/>
        </w:rPr>
        <w:t xml:space="preserve">  </w:t>
      </w:r>
      <w:r>
        <w:rPr>
          <w:rFonts w:ascii="Arial" w:hAnsi="Arial" w:cs="Arial"/>
          <w:sz w:val="22"/>
          <w:szCs w:val="22"/>
        </w:rPr>
        <w:t xml:space="preserve">Reports submitted to TTB under this information collection are stored in secure office space and in password-protected computer systems.  </w:t>
      </w:r>
      <w:r w:rsidR="00893970">
        <w:rPr>
          <w:rFonts w:ascii="Arial" w:hAnsi="Arial" w:cs="Arial"/>
          <w:sz w:val="22"/>
          <w:szCs w:val="22"/>
        </w:rPr>
        <w:t>Moreo</w:t>
      </w:r>
      <w:r w:rsidRPr="00853E85">
        <w:rPr>
          <w:rFonts w:ascii="Arial" w:hAnsi="Arial" w:cs="Arial"/>
          <w:sz w:val="22"/>
          <w:szCs w:val="22"/>
        </w:rPr>
        <w:t>ver, Federal law at 5 U.S.C. 552 protects the confidentiality of proprietary information obtained by the Government from regulated businesses and individuals, and 26 U.S.C. 6103 prohibits disclosure of tax</w:t>
      </w:r>
      <w:r w:rsidR="00893970">
        <w:rPr>
          <w:rFonts w:ascii="Arial" w:hAnsi="Arial" w:cs="Arial"/>
          <w:sz w:val="22"/>
          <w:szCs w:val="22"/>
        </w:rPr>
        <w:t xml:space="preserve">payer </w:t>
      </w:r>
      <w:r w:rsidRPr="00853E85">
        <w:rPr>
          <w:rFonts w:ascii="Arial" w:hAnsi="Arial" w:cs="Arial"/>
          <w:sz w:val="22"/>
          <w:szCs w:val="22"/>
        </w:rPr>
        <w:t>information</w:t>
      </w:r>
      <w:r w:rsidR="00893970">
        <w:rPr>
          <w:rFonts w:ascii="Arial" w:hAnsi="Arial" w:cs="Arial"/>
          <w:sz w:val="22"/>
          <w:szCs w:val="22"/>
        </w:rPr>
        <w:t>,</w:t>
      </w:r>
      <w:r w:rsidRPr="00853E85">
        <w:rPr>
          <w:rFonts w:ascii="Arial" w:hAnsi="Arial" w:cs="Arial"/>
          <w:sz w:val="22"/>
          <w:szCs w:val="22"/>
        </w:rPr>
        <w:t xml:space="preserve"> unless disclosure </w:t>
      </w:r>
      <w:r w:rsidR="00893970">
        <w:rPr>
          <w:rFonts w:ascii="Arial" w:hAnsi="Arial" w:cs="Arial"/>
          <w:sz w:val="22"/>
          <w:szCs w:val="22"/>
        </w:rPr>
        <w:t>is specifically authorized by law</w:t>
      </w:r>
      <w:r w:rsidRPr="00853E85">
        <w:rPr>
          <w:rFonts w:ascii="Arial" w:hAnsi="Arial" w:cs="Arial"/>
          <w:sz w:val="22"/>
          <w:szCs w:val="22"/>
        </w:rPr>
        <w:t xml:space="preserve">. </w:t>
      </w:r>
    </w:p>
    <w:p w14:paraId="5300DD2B" w14:textId="77777777" w:rsidR="00E54CBA" w:rsidRPr="00A41733" w:rsidRDefault="00E54CBA">
      <w:pPr>
        <w:rPr>
          <w:rFonts w:ascii="Arial" w:hAnsi="Arial" w:cs="Arial"/>
          <w:sz w:val="36"/>
          <w:szCs w:val="36"/>
        </w:rPr>
      </w:pPr>
    </w:p>
    <w:p w14:paraId="6331AE89" w14:textId="77777777" w:rsidR="00D33193" w:rsidRDefault="00D33193">
      <w:pPr>
        <w:rPr>
          <w:rFonts w:ascii="Arial" w:hAnsi="Arial" w:cs="Arial"/>
          <w:i/>
          <w:sz w:val="22"/>
          <w:szCs w:val="22"/>
        </w:rPr>
      </w:pPr>
      <w:r>
        <w:rPr>
          <w:rFonts w:ascii="Arial" w:hAnsi="Arial" w:cs="Arial"/>
          <w:i/>
          <w:sz w:val="22"/>
          <w:szCs w:val="22"/>
        </w:rPr>
        <w:br w:type="page"/>
      </w:r>
    </w:p>
    <w:p w14:paraId="0401978A" w14:textId="77777777" w:rsidR="0038747C" w:rsidRPr="008F6EA7" w:rsidRDefault="00D656EA" w:rsidP="00D73D2D">
      <w:pPr>
        <w:rPr>
          <w:rFonts w:ascii="Arial" w:hAnsi="Arial" w:cs="Arial"/>
          <w:i/>
          <w:sz w:val="22"/>
          <w:szCs w:val="22"/>
        </w:rPr>
      </w:pPr>
      <w:r w:rsidRPr="008F6EA7">
        <w:rPr>
          <w:rFonts w:ascii="Arial" w:hAnsi="Arial" w:cs="Arial"/>
          <w:i/>
          <w:sz w:val="22"/>
          <w:szCs w:val="22"/>
        </w:rPr>
        <w:lastRenderedPageBreak/>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4C1F2D79" w14:textId="77777777" w:rsidR="0038747C" w:rsidRPr="007A5D4B" w:rsidRDefault="0038747C" w:rsidP="00D73D2D">
      <w:pPr>
        <w:rPr>
          <w:rFonts w:ascii="Arial" w:hAnsi="Arial" w:cs="Arial"/>
          <w:sz w:val="22"/>
          <w:szCs w:val="22"/>
        </w:rPr>
      </w:pPr>
    </w:p>
    <w:p w14:paraId="63205877" w14:textId="77777777" w:rsidR="00893970" w:rsidRDefault="00893970" w:rsidP="0089397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Pr>
          <w:rFonts w:ascii="Arial" w:hAnsi="Arial" w:cs="Arial"/>
          <w:sz w:val="22"/>
          <w:szCs w:val="22"/>
        </w:rPr>
        <w:t xml:space="preserve"> </w:t>
      </w:r>
      <w:r w:rsidRPr="00A5167D">
        <w:rPr>
          <w:rFonts w:ascii="Arial" w:hAnsi="Arial" w:cs="Arial"/>
          <w:sz w:val="22"/>
          <w:szCs w:val="22"/>
        </w:rPr>
        <w:t>contains no questions of a sensitive nature.  In addition, this information collection does not collect personally identifiable information (PII) in a</w:t>
      </w:r>
      <w:r>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Pr>
          <w:rFonts w:ascii="Arial" w:hAnsi="Arial" w:cs="Arial"/>
          <w:sz w:val="22"/>
          <w:szCs w:val="22"/>
        </w:rPr>
        <w:t xml:space="preserve"> </w:t>
      </w:r>
    </w:p>
    <w:p w14:paraId="6AEEC171" w14:textId="77777777" w:rsidR="00AF1157" w:rsidRPr="00893970" w:rsidRDefault="00AF1157" w:rsidP="00D73D2D">
      <w:pPr>
        <w:suppressAutoHyphens/>
        <w:rPr>
          <w:rFonts w:ascii="Arial" w:hAnsi="Arial" w:cs="Arial"/>
          <w:sz w:val="36"/>
          <w:szCs w:val="36"/>
        </w:rPr>
      </w:pPr>
    </w:p>
    <w:p w14:paraId="648001B0" w14:textId="77777777" w:rsidR="00AF1157" w:rsidRPr="00AF060A" w:rsidRDefault="00AF060A" w:rsidP="00D73D2D">
      <w:pPr>
        <w:suppressAutoHyphens/>
        <w:rPr>
          <w:rFonts w:ascii="Arial" w:hAnsi="Arial" w:cs="Arial"/>
          <w:i/>
          <w:sz w:val="22"/>
          <w:szCs w:val="22"/>
        </w:rPr>
      </w:pPr>
      <w:r w:rsidRPr="007849D3">
        <w:rPr>
          <w:rFonts w:ascii="Arial" w:hAnsi="Arial" w:cs="Arial"/>
          <w:i/>
          <w:sz w:val="22"/>
          <w:szCs w:val="22"/>
        </w:rPr>
        <w:t xml:space="preserve">12.  </w:t>
      </w:r>
      <w:r w:rsidR="00AF1157" w:rsidRPr="007849D3">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1DCD9DAC" w14:textId="77777777" w:rsidR="00AF1157" w:rsidRPr="007A5D4B" w:rsidRDefault="00AF1157" w:rsidP="00D73D2D">
      <w:pPr>
        <w:suppressAutoHyphens/>
        <w:rPr>
          <w:rFonts w:ascii="Arial" w:hAnsi="Arial" w:cs="Arial"/>
          <w:sz w:val="22"/>
          <w:szCs w:val="22"/>
        </w:rPr>
      </w:pPr>
    </w:p>
    <w:p w14:paraId="74269610" w14:textId="77777777" w:rsidR="006A1FC9" w:rsidRDefault="006A1FC9" w:rsidP="004D086A">
      <w:pPr>
        <w:ind w:left="360"/>
        <w:rPr>
          <w:rFonts w:ascii="Arial" w:hAnsi="Arial" w:cs="Arial"/>
          <w:sz w:val="22"/>
          <w:szCs w:val="22"/>
        </w:rPr>
      </w:pPr>
      <w:r>
        <w:rPr>
          <w:rFonts w:ascii="Arial" w:hAnsi="Arial" w:cs="Arial"/>
          <w:sz w:val="22"/>
          <w:szCs w:val="22"/>
        </w:rPr>
        <w:t xml:space="preserve">This information collection contains two elements, a recordkeeping requirement and an occasional reporting requirement. </w:t>
      </w:r>
      <w:r w:rsidR="001D5F5B">
        <w:rPr>
          <w:rFonts w:ascii="Arial" w:hAnsi="Arial" w:cs="Arial"/>
          <w:sz w:val="22"/>
          <w:szCs w:val="22"/>
        </w:rPr>
        <w:t xml:space="preserve"> </w:t>
      </w:r>
    </w:p>
    <w:p w14:paraId="0757E811" w14:textId="77777777" w:rsidR="006A1FC9" w:rsidRDefault="006A1FC9" w:rsidP="004D086A">
      <w:pPr>
        <w:ind w:left="360"/>
        <w:rPr>
          <w:rFonts w:ascii="Arial" w:hAnsi="Arial" w:cs="Arial"/>
          <w:sz w:val="22"/>
          <w:szCs w:val="22"/>
        </w:rPr>
      </w:pPr>
    </w:p>
    <w:p w14:paraId="526E7837" w14:textId="6CD2FC75" w:rsidR="006D47DF" w:rsidRPr="00931F38" w:rsidRDefault="001D5F5B" w:rsidP="006D47DF">
      <w:pPr>
        <w:ind w:left="360"/>
        <w:rPr>
          <w:rFonts w:ascii="Arial" w:hAnsi="Arial" w:cs="Arial"/>
          <w:sz w:val="22"/>
          <w:szCs w:val="22"/>
        </w:rPr>
      </w:pPr>
      <w:r w:rsidRPr="001D5F5B">
        <w:rPr>
          <w:rFonts w:ascii="Arial" w:hAnsi="Arial" w:cs="Arial"/>
          <w:sz w:val="22"/>
          <w:szCs w:val="22"/>
          <w:u w:val="single"/>
        </w:rPr>
        <w:t>Recordkeeping:</w:t>
      </w:r>
      <w:r>
        <w:rPr>
          <w:rFonts w:ascii="Arial" w:hAnsi="Arial" w:cs="Arial"/>
          <w:sz w:val="22"/>
          <w:szCs w:val="22"/>
        </w:rPr>
        <w:t xml:space="preserve">  </w:t>
      </w:r>
      <w:r w:rsidR="006D47DF">
        <w:rPr>
          <w:rFonts w:ascii="Arial" w:hAnsi="Arial" w:cs="Arial"/>
          <w:sz w:val="22"/>
          <w:szCs w:val="22"/>
        </w:rPr>
        <w:t xml:space="preserve">The recordkeeping requirement </w:t>
      </w:r>
      <w:r w:rsidR="002A44C3">
        <w:rPr>
          <w:rFonts w:ascii="Arial" w:hAnsi="Arial" w:cs="Arial"/>
          <w:sz w:val="22"/>
          <w:szCs w:val="22"/>
        </w:rPr>
        <w:t xml:space="preserve">approved under </w:t>
      </w:r>
      <w:r w:rsidR="006D47DF">
        <w:rPr>
          <w:rFonts w:ascii="Arial" w:hAnsi="Arial" w:cs="Arial"/>
          <w:sz w:val="22"/>
          <w:szCs w:val="22"/>
        </w:rPr>
        <w:t xml:space="preserve">this information collection </w:t>
      </w:r>
      <w:r w:rsidR="006D47DF" w:rsidRPr="00931F38">
        <w:rPr>
          <w:rFonts w:ascii="Arial" w:hAnsi="Arial" w:cs="Arial"/>
          <w:sz w:val="22"/>
          <w:szCs w:val="22"/>
        </w:rPr>
        <w:t>involve</w:t>
      </w:r>
      <w:r w:rsidR="006D47DF">
        <w:rPr>
          <w:rFonts w:ascii="Arial" w:hAnsi="Arial" w:cs="Arial"/>
          <w:sz w:val="22"/>
          <w:szCs w:val="22"/>
        </w:rPr>
        <w:t>s</w:t>
      </w:r>
      <w:r w:rsidR="006D47DF" w:rsidRPr="00931F38">
        <w:rPr>
          <w:rFonts w:ascii="Arial" w:hAnsi="Arial" w:cs="Arial"/>
          <w:sz w:val="22"/>
          <w:szCs w:val="22"/>
        </w:rPr>
        <w:t xml:space="preserve"> usual and customary business records</w:t>
      </w:r>
      <w:r w:rsidR="006D47DF">
        <w:rPr>
          <w:rFonts w:ascii="Arial" w:hAnsi="Arial" w:cs="Arial"/>
          <w:sz w:val="22"/>
          <w:szCs w:val="22"/>
        </w:rPr>
        <w:t>, such as commercial invoices, that would be kept by regulated industry members during the normal course of business</w:t>
      </w:r>
      <w:r w:rsidR="009325D0">
        <w:rPr>
          <w:rFonts w:ascii="Arial" w:hAnsi="Arial" w:cs="Arial"/>
          <w:sz w:val="22"/>
          <w:szCs w:val="22"/>
        </w:rPr>
        <w:t>,</w:t>
      </w:r>
      <w:r w:rsidR="006D47DF">
        <w:rPr>
          <w:rFonts w:ascii="Arial" w:hAnsi="Arial" w:cs="Arial"/>
          <w:sz w:val="22"/>
          <w:szCs w:val="22"/>
        </w:rPr>
        <w:t xml:space="preserve"> even without the TTB regulatory requirement to keep such records.  Therefore, in accordance with 5 CFR 1320.3(b)(2), the total annual burden for the estimated 25,000 current alcohol industry members required to keep the</w:t>
      </w:r>
      <w:r w:rsidR="00E84BAE">
        <w:rPr>
          <w:rFonts w:ascii="Arial" w:hAnsi="Arial" w:cs="Arial"/>
          <w:sz w:val="22"/>
          <w:szCs w:val="22"/>
        </w:rPr>
        <w:t>se</w:t>
      </w:r>
      <w:r w:rsidR="006D47DF">
        <w:rPr>
          <w:rFonts w:ascii="Arial" w:hAnsi="Arial" w:cs="Arial"/>
          <w:sz w:val="22"/>
          <w:szCs w:val="22"/>
        </w:rPr>
        <w:t xml:space="preserve"> records</w:t>
      </w:r>
      <w:r w:rsidR="00D33193">
        <w:rPr>
          <w:rFonts w:ascii="Arial" w:hAnsi="Arial" w:cs="Arial"/>
          <w:sz w:val="22"/>
          <w:szCs w:val="22"/>
        </w:rPr>
        <w:t>, each making one response per year,</w:t>
      </w:r>
      <w:r w:rsidR="006D47DF">
        <w:rPr>
          <w:rFonts w:ascii="Arial" w:hAnsi="Arial" w:cs="Arial"/>
          <w:sz w:val="22"/>
          <w:szCs w:val="22"/>
        </w:rPr>
        <w:t xml:space="preserve"> is estimated to be one hour (represents a place holder not an actual estimate of burden). </w:t>
      </w:r>
    </w:p>
    <w:p w14:paraId="7306BDFA" w14:textId="77777777" w:rsidR="006D47DF" w:rsidRDefault="006D47DF" w:rsidP="003C7B7F">
      <w:pPr>
        <w:ind w:left="360"/>
        <w:rPr>
          <w:rFonts w:ascii="Arial" w:hAnsi="Arial" w:cs="Arial"/>
          <w:sz w:val="22"/>
          <w:szCs w:val="22"/>
        </w:rPr>
      </w:pPr>
    </w:p>
    <w:p w14:paraId="64B32484" w14:textId="644787C1" w:rsidR="006D47DF" w:rsidRDefault="001D5F5B" w:rsidP="00F34799">
      <w:pPr>
        <w:ind w:left="360"/>
        <w:rPr>
          <w:rFonts w:ascii="Arial" w:hAnsi="Arial" w:cs="Arial"/>
          <w:sz w:val="22"/>
          <w:szCs w:val="22"/>
        </w:rPr>
      </w:pPr>
      <w:r w:rsidRPr="001D5F5B">
        <w:rPr>
          <w:rFonts w:ascii="Arial" w:hAnsi="Arial" w:cs="Arial"/>
          <w:sz w:val="22"/>
          <w:szCs w:val="22"/>
          <w:u w:val="single"/>
        </w:rPr>
        <w:t>Reporting:</w:t>
      </w:r>
      <w:r>
        <w:rPr>
          <w:rFonts w:ascii="Arial" w:hAnsi="Arial" w:cs="Arial"/>
          <w:sz w:val="22"/>
          <w:szCs w:val="22"/>
        </w:rPr>
        <w:t xml:space="preserve">  </w:t>
      </w:r>
      <w:r w:rsidR="00F34799">
        <w:rPr>
          <w:rFonts w:ascii="Arial" w:hAnsi="Arial" w:cs="Arial"/>
          <w:sz w:val="22"/>
          <w:szCs w:val="22"/>
        </w:rPr>
        <w:t>As for the reporting requirement approved under this collection, TTB notes that it requires the letterhead report r</w:t>
      </w:r>
      <w:r w:rsidR="00F34799" w:rsidRPr="003C2C16">
        <w:rPr>
          <w:rFonts w:ascii="Arial" w:hAnsi="Arial" w:cs="Arial"/>
          <w:sz w:val="22"/>
          <w:szCs w:val="22"/>
        </w:rPr>
        <w:t xml:space="preserve">egarding </w:t>
      </w:r>
      <w:r w:rsidR="00F34799">
        <w:rPr>
          <w:rFonts w:ascii="Arial" w:hAnsi="Arial" w:cs="Arial"/>
          <w:sz w:val="22"/>
          <w:szCs w:val="22"/>
        </w:rPr>
        <w:t>i</w:t>
      </w:r>
      <w:r w:rsidR="00F34799" w:rsidRPr="003C2C16">
        <w:rPr>
          <w:rFonts w:ascii="Arial" w:hAnsi="Arial" w:cs="Arial"/>
          <w:sz w:val="22"/>
          <w:szCs w:val="22"/>
        </w:rPr>
        <w:t xml:space="preserve">nformation on </w:t>
      </w:r>
      <w:r w:rsidR="00F34799">
        <w:rPr>
          <w:rFonts w:ascii="Arial" w:hAnsi="Arial" w:cs="Arial"/>
          <w:sz w:val="22"/>
          <w:szCs w:val="22"/>
        </w:rPr>
        <w:t>a respondent’s s</w:t>
      </w:r>
      <w:r w:rsidR="00F34799" w:rsidRPr="003C2C16">
        <w:rPr>
          <w:rFonts w:ascii="Arial" w:hAnsi="Arial" w:cs="Arial"/>
          <w:sz w:val="22"/>
          <w:szCs w:val="22"/>
        </w:rPr>
        <w:t xml:space="preserve">ponsorships, </w:t>
      </w:r>
      <w:r w:rsidR="00F34799">
        <w:rPr>
          <w:rFonts w:ascii="Arial" w:hAnsi="Arial" w:cs="Arial"/>
          <w:sz w:val="22"/>
          <w:szCs w:val="22"/>
        </w:rPr>
        <w:t>a</w:t>
      </w:r>
      <w:r w:rsidR="00F34799" w:rsidRPr="003C2C16">
        <w:rPr>
          <w:rFonts w:ascii="Arial" w:hAnsi="Arial" w:cs="Arial"/>
          <w:sz w:val="22"/>
          <w:szCs w:val="22"/>
        </w:rPr>
        <w:t xml:space="preserve">dvertisements, </w:t>
      </w:r>
      <w:r w:rsidR="00F34799">
        <w:rPr>
          <w:rFonts w:ascii="Arial" w:hAnsi="Arial" w:cs="Arial"/>
          <w:sz w:val="22"/>
          <w:szCs w:val="22"/>
        </w:rPr>
        <w:t>p</w:t>
      </w:r>
      <w:r w:rsidR="00F34799" w:rsidRPr="003C2C16">
        <w:rPr>
          <w:rFonts w:ascii="Arial" w:hAnsi="Arial" w:cs="Arial"/>
          <w:sz w:val="22"/>
          <w:szCs w:val="22"/>
        </w:rPr>
        <w:t xml:space="preserve">romotions, </w:t>
      </w:r>
      <w:r w:rsidR="00F34799">
        <w:rPr>
          <w:rFonts w:ascii="Arial" w:hAnsi="Arial" w:cs="Arial"/>
          <w:sz w:val="22"/>
          <w:szCs w:val="22"/>
        </w:rPr>
        <w:t xml:space="preserve">and similar activities involving retailers during trade investigations.  TTB estimates that 10 respondents will be required to submit one such report per year for a total of 10 responses.  </w:t>
      </w:r>
      <w:r w:rsidR="006D47DF">
        <w:rPr>
          <w:rFonts w:ascii="Arial" w:hAnsi="Arial" w:cs="Arial"/>
          <w:sz w:val="22"/>
          <w:szCs w:val="22"/>
        </w:rPr>
        <w:t xml:space="preserve">TTB estimates that </w:t>
      </w:r>
      <w:r w:rsidR="00F34799">
        <w:rPr>
          <w:rFonts w:ascii="Arial" w:hAnsi="Arial" w:cs="Arial"/>
          <w:sz w:val="22"/>
          <w:szCs w:val="22"/>
        </w:rPr>
        <w:t xml:space="preserve">each </w:t>
      </w:r>
      <w:r w:rsidR="006D47DF">
        <w:rPr>
          <w:rFonts w:ascii="Arial" w:hAnsi="Arial" w:cs="Arial"/>
          <w:sz w:val="22"/>
          <w:szCs w:val="22"/>
        </w:rPr>
        <w:t xml:space="preserve">respondent will require </w:t>
      </w:r>
      <w:r w:rsidR="00D33193">
        <w:rPr>
          <w:rFonts w:ascii="Arial" w:hAnsi="Arial" w:cs="Arial"/>
          <w:sz w:val="22"/>
          <w:szCs w:val="22"/>
        </w:rPr>
        <w:t>2 </w:t>
      </w:r>
      <w:r w:rsidR="006D47DF">
        <w:rPr>
          <w:rFonts w:ascii="Arial" w:hAnsi="Arial" w:cs="Arial"/>
          <w:sz w:val="22"/>
          <w:szCs w:val="22"/>
        </w:rPr>
        <w:t xml:space="preserve">hours to compile the required report </w:t>
      </w:r>
      <w:r w:rsidR="00E84BAE">
        <w:rPr>
          <w:rFonts w:ascii="Arial" w:hAnsi="Arial" w:cs="Arial"/>
          <w:sz w:val="22"/>
          <w:szCs w:val="22"/>
        </w:rPr>
        <w:t xml:space="preserve">from </w:t>
      </w:r>
      <w:r w:rsidR="006D47DF">
        <w:rPr>
          <w:rFonts w:ascii="Arial" w:hAnsi="Arial" w:cs="Arial"/>
          <w:sz w:val="22"/>
          <w:szCs w:val="22"/>
        </w:rPr>
        <w:t>the usual and customary records kept under this information collection</w:t>
      </w:r>
      <w:r w:rsidR="002A44C3">
        <w:rPr>
          <w:rFonts w:ascii="Arial" w:hAnsi="Arial" w:cs="Arial"/>
          <w:sz w:val="22"/>
          <w:szCs w:val="22"/>
        </w:rPr>
        <w:t>, for an estimated total reporting burden of 20 hours</w:t>
      </w:r>
      <w:r w:rsidR="006D47DF">
        <w:rPr>
          <w:rFonts w:ascii="Arial" w:hAnsi="Arial" w:cs="Arial"/>
          <w:sz w:val="22"/>
          <w:szCs w:val="22"/>
        </w:rPr>
        <w:t xml:space="preserve">. </w:t>
      </w:r>
    </w:p>
    <w:p w14:paraId="478CD02B" w14:textId="77777777" w:rsidR="006D47DF" w:rsidRDefault="006D47DF" w:rsidP="003C7B7F">
      <w:pPr>
        <w:ind w:left="360"/>
        <w:rPr>
          <w:rFonts w:ascii="Arial" w:hAnsi="Arial" w:cs="Arial"/>
          <w:sz w:val="22"/>
          <w:szCs w:val="22"/>
        </w:rPr>
      </w:pPr>
    </w:p>
    <w:p w14:paraId="001AD0E6" w14:textId="7E76A814" w:rsidR="001D5F5B" w:rsidRDefault="001D5F5B" w:rsidP="003C7B7F">
      <w:pPr>
        <w:ind w:left="360"/>
        <w:rPr>
          <w:rFonts w:ascii="Arial" w:hAnsi="Arial" w:cs="Arial"/>
          <w:sz w:val="22"/>
          <w:szCs w:val="22"/>
        </w:rPr>
      </w:pPr>
      <w:r>
        <w:rPr>
          <w:rFonts w:ascii="Arial" w:hAnsi="Arial" w:cs="Arial"/>
          <w:sz w:val="22"/>
          <w:szCs w:val="22"/>
        </w:rPr>
        <w:t xml:space="preserve">Therefore, TTB estimates that the </w:t>
      </w:r>
      <w:r w:rsidR="00D33193">
        <w:rPr>
          <w:rFonts w:ascii="Arial" w:hAnsi="Arial" w:cs="Arial"/>
          <w:sz w:val="22"/>
          <w:szCs w:val="22"/>
        </w:rPr>
        <w:t xml:space="preserve">annual total </w:t>
      </w:r>
      <w:r>
        <w:rPr>
          <w:rFonts w:ascii="Arial" w:hAnsi="Arial" w:cs="Arial"/>
          <w:sz w:val="22"/>
          <w:szCs w:val="22"/>
        </w:rPr>
        <w:t xml:space="preserve">burden for </w:t>
      </w:r>
      <w:r w:rsidR="00F34799">
        <w:rPr>
          <w:rFonts w:ascii="Arial" w:hAnsi="Arial" w:cs="Arial"/>
          <w:sz w:val="22"/>
          <w:szCs w:val="22"/>
        </w:rPr>
        <w:t xml:space="preserve">25,010 total respondents to </w:t>
      </w:r>
      <w:r>
        <w:rPr>
          <w:rFonts w:ascii="Arial" w:hAnsi="Arial" w:cs="Arial"/>
          <w:sz w:val="22"/>
          <w:szCs w:val="22"/>
        </w:rPr>
        <w:t xml:space="preserve">this information collection </w:t>
      </w:r>
      <w:r w:rsidR="00D33193">
        <w:rPr>
          <w:rFonts w:ascii="Arial" w:hAnsi="Arial" w:cs="Arial"/>
          <w:sz w:val="22"/>
          <w:szCs w:val="22"/>
        </w:rPr>
        <w:t xml:space="preserve">is </w:t>
      </w:r>
      <w:r w:rsidR="00F34799">
        <w:rPr>
          <w:rFonts w:ascii="Arial" w:hAnsi="Arial" w:cs="Arial"/>
          <w:sz w:val="22"/>
          <w:szCs w:val="22"/>
        </w:rPr>
        <w:t>21</w:t>
      </w:r>
      <w:r w:rsidR="00E84BAE">
        <w:rPr>
          <w:rFonts w:ascii="Arial" w:hAnsi="Arial" w:cs="Arial"/>
          <w:sz w:val="22"/>
          <w:szCs w:val="22"/>
        </w:rPr>
        <w:t> </w:t>
      </w:r>
      <w:r>
        <w:rPr>
          <w:rFonts w:ascii="Arial" w:hAnsi="Arial" w:cs="Arial"/>
          <w:sz w:val="22"/>
          <w:szCs w:val="22"/>
        </w:rPr>
        <w:t xml:space="preserve">hours. </w:t>
      </w:r>
    </w:p>
    <w:p w14:paraId="1FCCC1C7" w14:textId="77777777" w:rsidR="00AF060A" w:rsidRPr="00893970" w:rsidRDefault="00AF060A" w:rsidP="00D73D2D">
      <w:pPr>
        <w:rPr>
          <w:rFonts w:ascii="Arial" w:hAnsi="Arial" w:cs="Arial"/>
          <w:sz w:val="36"/>
          <w:szCs w:val="36"/>
        </w:rPr>
      </w:pPr>
    </w:p>
    <w:p w14:paraId="0D32A7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B6196B3" w14:textId="77777777" w:rsidR="00101DE7" w:rsidRPr="007A5D4B" w:rsidRDefault="00101DE7" w:rsidP="00D73D2D">
      <w:pPr>
        <w:suppressAutoHyphens/>
        <w:ind w:left="480" w:hanging="480"/>
        <w:rPr>
          <w:rFonts w:ascii="Arial" w:hAnsi="Arial" w:cs="Arial"/>
          <w:sz w:val="22"/>
          <w:szCs w:val="22"/>
        </w:rPr>
      </w:pPr>
    </w:p>
    <w:p w14:paraId="19DF3C2D" w14:textId="77777777" w:rsidR="00893970" w:rsidRDefault="00E84BAE" w:rsidP="00892C90">
      <w:pPr>
        <w:suppressAutoHyphens/>
        <w:ind w:left="360"/>
        <w:rPr>
          <w:rFonts w:ascii="Arial" w:hAnsi="Arial" w:cs="Arial"/>
          <w:sz w:val="22"/>
          <w:szCs w:val="22"/>
        </w:rPr>
      </w:pPr>
      <w:r>
        <w:rPr>
          <w:rFonts w:ascii="Arial" w:hAnsi="Arial" w:cs="Arial"/>
          <w:sz w:val="22"/>
          <w:szCs w:val="22"/>
        </w:rPr>
        <w:t>Because this information consists of usual and customary records kept during the normal course of business, t</w:t>
      </w:r>
      <w:r w:rsidR="00507090">
        <w:rPr>
          <w:rFonts w:ascii="Arial" w:hAnsi="Arial" w:cs="Arial"/>
          <w:sz w:val="22"/>
          <w:szCs w:val="22"/>
        </w:rPr>
        <w:t xml:space="preserve">here are no </w:t>
      </w:r>
      <w:r>
        <w:rPr>
          <w:rFonts w:ascii="Arial" w:hAnsi="Arial" w:cs="Arial"/>
          <w:sz w:val="22"/>
          <w:szCs w:val="22"/>
        </w:rPr>
        <w:t xml:space="preserve">additional </w:t>
      </w:r>
      <w:r w:rsidR="00507090">
        <w:rPr>
          <w:rFonts w:ascii="Arial" w:hAnsi="Arial" w:cs="Arial"/>
          <w:sz w:val="22"/>
          <w:szCs w:val="22"/>
        </w:rPr>
        <w:t>costs to the respondent</w:t>
      </w:r>
      <w:r>
        <w:rPr>
          <w:rFonts w:ascii="Arial" w:hAnsi="Arial" w:cs="Arial"/>
          <w:sz w:val="22"/>
          <w:szCs w:val="22"/>
        </w:rPr>
        <w:t xml:space="preserve"> associated with this collection</w:t>
      </w:r>
      <w:r w:rsidR="00507090">
        <w:rPr>
          <w:rFonts w:ascii="Arial" w:hAnsi="Arial" w:cs="Arial"/>
          <w:sz w:val="22"/>
          <w:szCs w:val="22"/>
        </w:rPr>
        <w:t xml:space="preserve">. </w:t>
      </w:r>
    </w:p>
    <w:p w14:paraId="24145A99" w14:textId="77777777" w:rsidR="00892C90" w:rsidRPr="00893970" w:rsidRDefault="00892C90" w:rsidP="00892C90">
      <w:pPr>
        <w:suppressAutoHyphens/>
        <w:rPr>
          <w:rFonts w:ascii="Arial" w:hAnsi="Arial" w:cs="Arial"/>
          <w:sz w:val="36"/>
          <w:szCs w:val="36"/>
        </w:rPr>
      </w:pPr>
    </w:p>
    <w:p w14:paraId="3BE467AA"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469B48E" w14:textId="77777777" w:rsidR="00AF1157" w:rsidRPr="007A5D4B" w:rsidRDefault="00AF1157" w:rsidP="00D73D2D">
      <w:pPr>
        <w:suppressAutoHyphens/>
        <w:ind w:left="480" w:hanging="480"/>
        <w:rPr>
          <w:rFonts w:ascii="Arial" w:hAnsi="Arial" w:cs="Arial"/>
          <w:sz w:val="22"/>
          <w:szCs w:val="22"/>
        </w:rPr>
      </w:pPr>
    </w:p>
    <w:p w14:paraId="26409696" w14:textId="77777777" w:rsidR="00AF1157" w:rsidRDefault="00507090" w:rsidP="002C1972">
      <w:pPr>
        <w:ind w:left="360"/>
        <w:rPr>
          <w:rFonts w:ascii="Arial" w:hAnsi="Arial" w:cs="Arial"/>
          <w:sz w:val="22"/>
          <w:szCs w:val="22"/>
        </w:rPr>
      </w:pPr>
      <w:r w:rsidRPr="00507090">
        <w:rPr>
          <w:rFonts w:ascii="Arial" w:hAnsi="Arial" w:cs="Arial"/>
          <w:sz w:val="22"/>
          <w:szCs w:val="22"/>
        </w:rPr>
        <w:t xml:space="preserve">There is no </w:t>
      </w:r>
      <w:r>
        <w:rPr>
          <w:rFonts w:ascii="Arial" w:hAnsi="Arial" w:cs="Arial"/>
          <w:sz w:val="22"/>
          <w:szCs w:val="22"/>
        </w:rPr>
        <w:t xml:space="preserve">annualized </w:t>
      </w:r>
      <w:r w:rsidRPr="00507090">
        <w:rPr>
          <w:rFonts w:ascii="Arial" w:hAnsi="Arial" w:cs="Arial"/>
          <w:sz w:val="22"/>
          <w:szCs w:val="22"/>
        </w:rPr>
        <w:t>cost to the Federal government</w:t>
      </w:r>
      <w:r>
        <w:rPr>
          <w:rFonts w:ascii="Arial" w:hAnsi="Arial" w:cs="Arial"/>
          <w:sz w:val="22"/>
          <w:szCs w:val="22"/>
        </w:rPr>
        <w:t xml:space="preserve"> associated with this collection. </w:t>
      </w:r>
    </w:p>
    <w:p w14:paraId="16DDBAA8" w14:textId="77777777" w:rsidR="004356FA" w:rsidRPr="00893970" w:rsidRDefault="004356FA" w:rsidP="002C1972">
      <w:pPr>
        <w:rPr>
          <w:rFonts w:ascii="Arial" w:hAnsi="Arial" w:cs="Arial"/>
          <w:sz w:val="36"/>
          <w:szCs w:val="36"/>
        </w:rPr>
      </w:pPr>
    </w:p>
    <w:p w14:paraId="534E816B" w14:textId="77777777" w:rsidR="00D33193" w:rsidRDefault="00D33193">
      <w:pPr>
        <w:rPr>
          <w:rFonts w:ascii="Arial" w:hAnsi="Arial" w:cs="Arial"/>
          <w:i/>
          <w:sz w:val="22"/>
          <w:szCs w:val="22"/>
          <w:highlight w:val="yellow"/>
        </w:rPr>
      </w:pPr>
      <w:r>
        <w:rPr>
          <w:rFonts w:ascii="Arial" w:hAnsi="Arial" w:cs="Arial"/>
          <w:i/>
          <w:sz w:val="22"/>
          <w:szCs w:val="22"/>
          <w:highlight w:val="yellow"/>
        </w:rPr>
        <w:br w:type="page"/>
      </w:r>
    </w:p>
    <w:p w14:paraId="05C7BD2B" w14:textId="77777777" w:rsidR="00AF1157" w:rsidRPr="00AF060A" w:rsidRDefault="00AF060A" w:rsidP="00D73D2D">
      <w:pPr>
        <w:suppressAutoHyphens/>
        <w:rPr>
          <w:rFonts w:ascii="Arial" w:hAnsi="Arial" w:cs="Arial"/>
          <w:i/>
          <w:sz w:val="22"/>
          <w:szCs w:val="22"/>
        </w:rPr>
      </w:pPr>
      <w:r w:rsidRPr="007849D3">
        <w:rPr>
          <w:rFonts w:ascii="Arial" w:hAnsi="Arial" w:cs="Arial"/>
          <w:i/>
          <w:sz w:val="22"/>
          <w:szCs w:val="22"/>
        </w:rPr>
        <w:lastRenderedPageBreak/>
        <w:t xml:space="preserve">15.  </w:t>
      </w:r>
      <w:r w:rsidR="00AF1157" w:rsidRPr="007849D3">
        <w:rPr>
          <w:rFonts w:ascii="Arial" w:hAnsi="Arial" w:cs="Arial"/>
          <w:i/>
          <w:sz w:val="22"/>
          <w:szCs w:val="22"/>
        </w:rPr>
        <w:t>What is the reason for any program changes or adjustments reported?</w:t>
      </w:r>
      <w:r>
        <w:rPr>
          <w:rFonts w:ascii="Arial" w:hAnsi="Arial" w:cs="Arial"/>
          <w:i/>
          <w:sz w:val="22"/>
          <w:szCs w:val="22"/>
        </w:rPr>
        <w:t xml:space="preserve"> </w:t>
      </w:r>
    </w:p>
    <w:p w14:paraId="5AB0BF2F" w14:textId="77777777" w:rsidR="00AF1157" w:rsidRDefault="00AF1157" w:rsidP="00D73D2D">
      <w:pPr>
        <w:suppressAutoHyphens/>
        <w:rPr>
          <w:rFonts w:ascii="Arial" w:hAnsi="Arial" w:cs="Arial"/>
          <w:sz w:val="22"/>
          <w:szCs w:val="22"/>
        </w:rPr>
      </w:pPr>
    </w:p>
    <w:p w14:paraId="12EB9B1B" w14:textId="71C2BBF6" w:rsidR="007A62BD" w:rsidRPr="007A62BD" w:rsidRDefault="007A62BD" w:rsidP="007A62BD">
      <w:pPr>
        <w:ind w:left="360"/>
        <w:rPr>
          <w:rFonts w:ascii="Arial" w:hAnsi="Arial" w:cs="Arial"/>
          <w:sz w:val="22"/>
          <w:szCs w:val="22"/>
        </w:rPr>
      </w:pPr>
      <w:r w:rsidRPr="007A62BD">
        <w:rPr>
          <w:rFonts w:ascii="Arial" w:hAnsi="Arial" w:cs="Arial"/>
          <w:sz w:val="22"/>
          <w:szCs w:val="22"/>
        </w:rPr>
        <w:t>Program changes at agency discretion:  TTB is adjusting the reporting of the two information collections contained in this information collection approval request.  Rather than the previously reported two combined reporting and recordkeeping information collections, one for private sector businesses and one for individuals or households, TTB is reporting one recordkeeping information collection for private sector businesses (see 27 CFR 6.81(b)) and one reporting requirement for such businesses (see 27 CFR 6.6(c), 8.6(c), and 10.6(c)).  Things of value provided to retailers by alcohol beverage industry members are provided on a business-to-business basis and do not involve individuals or households as such.  TTB believes this change more accurately reflects the regulatory requirements of, and the respondents to, this information collection.</w:t>
      </w:r>
      <w:r>
        <w:rPr>
          <w:rFonts w:ascii="Arial" w:hAnsi="Arial" w:cs="Arial"/>
          <w:sz w:val="22"/>
          <w:szCs w:val="22"/>
        </w:rPr>
        <w:t xml:space="preserve"> </w:t>
      </w:r>
    </w:p>
    <w:p w14:paraId="73AA0C7C" w14:textId="77777777" w:rsidR="007A62BD" w:rsidRPr="007A62BD" w:rsidRDefault="007A62BD" w:rsidP="007A62BD">
      <w:pPr>
        <w:ind w:left="360"/>
        <w:rPr>
          <w:rFonts w:ascii="Arial" w:hAnsi="Arial" w:cs="Arial"/>
          <w:sz w:val="22"/>
          <w:szCs w:val="22"/>
        </w:rPr>
      </w:pPr>
    </w:p>
    <w:p w14:paraId="26F38CB2" w14:textId="34BE9033" w:rsidR="007A62BD" w:rsidRDefault="007A62BD" w:rsidP="007A62BD">
      <w:pPr>
        <w:ind w:left="360"/>
        <w:rPr>
          <w:rFonts w:ascii="Arial" w:hAnsi="Arial" w:cs="Arial"/>
          <w:sz w:val="22"/>
          <w:szCs w:val="22"/>
        </w:rPr>
      </w:pPr>
      <w:r w:rsidRPr="007A62BD">
        <w:rPr>
          <w:rFonts w:ascii="Arial" w:hAnsi="Arial" w:cs="Arial"/>
          <w:sz w:val="22"/>
          <w:szCs w:val="22"/>
        </w:rPr>
        <w:t>As for adjustments, due to growth in the total number of alcohol beverage producers, importers, and wholesalers regulated by TTB, and the resulting growth in the number of such industry members who furnish things of value to retailers, TTB is increasing the number of potential respondents to the recordkeeping portion of this information collection from 12,665 to 25,000.  However, because this information collection consists of usual and customary records kept during the normal course of business, such as invoices and billing records, TTB is decreasing the overall estimated annual burden hours for the recordkeeping portion of this information c</w:t>
      </w:r>
      <w:r>
        <w:rPr>
          <w:rFonts w:ascii="Arial" w:hAnsi="Arial" w:cs="Arial"/>
          <w:sz w:val="22"/>
          <w:szCs w:val="22"/>
        </w:rPr>
        <w:t>ollection from 2,112 hours to 1 </w:t>
      </w:r>
      <w:r w:rsidRPr="007A62BD">
        <w:rPr>
          <w:rFonts w:ascii="Arial" w:hAnsi="Arial" w:cs="Arial"/>
          <w:sz w:val="22"/>
          <w:szCs w:val="22"/>
        </w:rPr>
        <w:t>hour.  The reporting portion of this information collection consists of 10 respondents, with each response taking 2 hours to compile, for a total estimated annual burden of 20 hours.</w:t>
      </w:r>
      <w:r>
        <w:rPr>
          <w:rFonts w:ascii="Arial" w:hAnsi="Arial" w:cs="Arial"/>
          <w:sz w:val="22"/>
          <w:szCs w:val="22"/>
        </w:rPr>
        <w:t xml:space="preserve"> </w:t>
      </w:r>
    </w:p>
    <w:p w14:paraId="006719F4" w14:textId="77777777" w:rsidR="00AF060A" w:rsidRPr="00893970" w:rsidRDefault="00AF060A" w:rsidP="00AF060A">
      <w:pPr>
        <w:suppressAutoHyphens/>
        <w:rPr>
          <w:rFonts w:ascii="Arial" w:hAnsi="Arial" w:cs="Arial"/>
          <w:sz w:val="36"/>
          <w:szCs w:val="36"/>
        </w:rPr>
      </w:pPr>
    </w:p>
    <w:p w14:paraId="0E5B60C3"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29BD861" w14:textId="77777777" w:rsidR="00AF1157" w:rsidRPr="007A5D4B" w:rsidRDefault="00AF1157" w:rsidP="00D73D2D">
      <w:pPr>
        <w:suppressAutoHyphens/>
        <w:ind w:left="480" w:hanging="480"/>
        <w:rPr>
          <w:rFonts w:ascii="Arial" w:hAnsi="Arial" w:cs="Arial"/>
          <w:sz w:val="22"/>
          <w:szCs w:val="22"/>
        </w:rPr>
      </w:pPr>
    </w:p>
    <w:p w14:paraId="0FC8EAA6" w14:textId="77777777" w:rsidR="00AF1157" w:rsidRPr="002C1972" w:rsidRDefault="00893970" w:rsidP="004D086A">
      <w:pPr>
        <w:suppressAutoHyphens/>
        <w:ind w:left="360"/>
        <w:rPr>
          <w:rFonts w:ascii="Arial" w:hAnsi="Arial" w:cs="Arial"/>
          <w:sz w:val="22"/>
          <w:szCs w:val="22"/>
        </w:rPr>
      </w:pPr>
      <w:r>
        <w:rPr>
          <w:rFonts w:ascii="Arial" w:hAnsi="Arial" w:cs="Arial"/>
          <w:sz w:val="22"/>
          <w:szCs w:val="22"/>
        </w:rPr>
        <w:t xml:space="preserve">TTB </w:t>
      </w:r>
      <w:r w:rsidRPr="00893970">
        <w:rPr>
          <w:rFonts w:ascii="Arial" w:hAnsi="Arial" w:cs="Arial"/>
          <w:sz w:val="22"/>
          <w:szCs w:val="22"/>
        </w:rPr>
        <w:t>will not publish the results of this collection.</w:t>
      </w:r>
      <w:r>
        <w:rPr>
          <w:rFonts w:ascii="Arial" w:hAnsi="Arial" w:cs="Arial"/>
          <w:sz w:val="22"/>
          <w:szCs w:val="22"/>
        </w:rPr>
        <w:t xml:space="preserve"> </w:t>
      </w:r>
    </w:p>
    <w:p w14:paraId="29DE8D17" w14:textId="77777777" w:rsidR="00AF1157" w:rsidRPr="00893970" w:rsidRDefault="00AF1157" w:rsidP="00D73D2D">
      <w:pPr>
        <w:suppressAutoHyphens/>
        <w:rPr>
          <w:rFonts w:ascii="Arial" w:hAnsi="Arial" w:cs="Arial"/>
          <w:sz w:val="36"/>
          <w:szCs w:val="36"/>
        </w:rPr>
      </w:pPr>
    </w:p>
    <w:p w14:paraId="59D77A54"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3A7CD397" w14:textId="77777777" w:rsidR="00AF1157" w:rsidRPr="007A5D4B" w:rsidRDefault="00AF1157" w:rsidP="00D73D2D">
      <w:pPr>
        <w:suppressAutoHyphens/>
        <w:rPr>
          <w:rFonts w:ascii="Arial" w:hAnsi="Arial" w:cs="Arial"/>
          <w:sz w:val="22"/>
          <w:szCs w:val="22"/>
        </w:rPr>
      </w:pPr>
    </w:p>
    <w:p w14:paraId="61CE10FC" w14:textId="77777777" w:rsidR="005E2867" w:rsidRDefault="00893970" w:rsidP="005E2867">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 xml:space="preserve">records that </w:t>
      </w:r>
      <w:r>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 xml:space="preserve">at their business premises and occasional </w:t>
      </w:r>
      <w:r w:rsidR="002B2C47">
        <w:rPr>
          <w:rFonts w:ascii="Arial" w:hAnsi="Arial" w:cs="Arial"/>
          <w:sz w:val="22"/>
          <w:szCs w:val="22"/>
        </w:rPr>
        <w:t xml:space="preserve">letter </w:t>
      </w:r>
      <w:r>
        <w:rPr>
          <w:rFonts w:ascii="Arial" w:hAnsi="Arial" w:cs="Arial"/>
          <w:sz w:val="22"/>
          <w:szCs w:val="22"/>
        </w:rPr>
        <w:t>reports submitted to TTB.  As such, t</w:t>
      </w:r>
      <w:r w:rsidRPr="00851169">
        <w:rPr>
          <w:rFonts w:ascii="Arial" w:hAnsi="Arial" w:cs="Arial"/>
          <w:sz w:val="22"/>
          <w:szCs w:val="22"/>
        </w:rPr>
        <w:t>here is no prescribed TTB form for this collection</w:t>
      </w:r>
      <w:r>
        <w:rPr>
          <w:rFonts w:ascii="Arial" w:hAnsi="Arial" w:cs="Arial"/>
          <w:sz w:val="22"/>
          <w:szCs w:val="22"/>
        </w:rPr>
        <w:t>, and, therefore, the</w:t>
      </w:r>
      <w:r w:rsidRPr="00851169">
        <w:rPr>
          <w:rFonts w:ascii="Arial" w:hAnsi="Arial" w:cs="Arial"/>
          <w:sz w:val="22"/>
          <w:szCs w:val="22"/>
        </w:rPr>
        <w:t>re is no medium for TTB to display the OMB approval expiration date.</w:t>
      </w:r>
    </w:p>
    <w:p w14:paraId="396E782D" w14:textId="77777777" w:rsidR="00014CEB" w:rsidRPr="00893970" w:rsidRDefault="00014CEB" w:rsidP="00893970">
      <w:pPr>
        <w:autoSpaceDE w:val="0"/>
        <w:autoSpaceDN w:val="0"/>
        <w:rPr>
          <w:rFonts w:ascii="Arial" w:hAnsi="Arial" w:cs="Arial"/>
          <w:sz w:val="36"/>
          <w:szCs w:val="36"/>
        </w:rPr>
      </w:pPr>
    </w:p>
    <w:p w14:paraId="5E052E03" w14:textId="77777777"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50340">
        <w:rPr>
          <w:rFonts w:ascii="Arial" w:hAnsi="Arial" w:cs="Arial"/>
          <w:i/>
          <w:sz w:val="22"/>
          <w:szCs w:val="22"/>
        </w:rPr>
        <w:t xml:space="preserve"> </w:t>
      </w:r>
    </w:p>
    <w:p w14:paraId="07C316DD" w14:textId="77777777" w:rsidR="00AF1157" w:rsidRPr="007A5D4B" w:rsidRDefault="00AF1157" w:rsidP="00BA1A21">
      <w:pPr>
        <w:suppressAutoHyphens/>
        <w:ind w:left="360"/>
        <w:rPr>
          <w:rFonts w:ascii="Arial" w:hAnsi="Arial" w:cs="Arial"/>
          <w:sz w:val="22"/>
          <w:szCs w:val="22"/>
        </w:rPr>
      </w:pPr>
    </w:p>
    <w:p w14:paraId="6250D3BB" w14:textId="77777777" w:rsidR="00734B25" w:rsidRPr="005E2867" w:rsidRDefault="00734B25" w:rsidP="00BA1A21">
      <w:pPr>
        <w:ind w:left="360"/>
        <w:rPr>
          <w:rFonts w:ascii="Arial" w:hAnsi="Arial" w:cs="Arial"/>
          <w:sz w:val="22"/>
          <w:szCs w:val="22"/>
        </w:rPr>
      </w:pPr>
      <w:r w:rsidRPr="005E2867">
        <w:rPr>
          <w:rFonts w:ascii="Arial" w:hAnsi="Arial" w:cs="Arial"/>
          <w:sz w:val="22"/>
          <w:szCs w:val="22"/>
        </w:rPr>
        <w:t>(c)  See item 5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51D796A8"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(i)   No statistics are involved</w:t>
      </w:r>
      <w:r w:rsidR="00E115FD" w:rsidRPr="005E2867">
        <w:rPr>
          <w:rFonts w:ascii="Arial" w:hAnsi="Arial" w:cs="Arial"/>
          <w:sz w:val="22"/>
          <w:szCs w:val="22"/>
        </w:rPr>
        <w:t>.</w:t>
      </w:r>
      <w:r w:rsidR="00BA1A21" w:rsidRPr="005E2867">
        <w:rPr>
          <w:rFonts w:ascii="Arial" w:hAnsi="Arial" w:cs="Arial"/>
          <w:sz w:val="22"/>
          <w:szCs w:val="22"/>
        </w:rPr>
        <w:t xml:space="preserve"> </w:t>
      </w:r>
    </w:p>
    <w:p w14:paraId="56BB902F"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(j)   See item 3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74973D27" w14:textId="77777777" w:rsidR="00403A71" w:rsidRPr="007A62BD" w:rsidRDefault="00403A71">
      <w:pPr>
        <w:rPr>
          <w:rFonts w:ascii="Arial" w:hAnsi="Arial" w:cs="Arial"/>
          <w:bCs/>
          <w:sz w:val="28"/>
          <w:szCs w:val="28"/>
        </w:rPr>
      </w:pPr>
    </w:p>
    <w:p w14:paraId="6911F874" w14:textId="77777777" w:rsidR="00C443DF" w:rsidRPr="007A62BD" w:rsidRDefault="00C443DF">
      <w:pPr>
        <w:rPr>
          <w:rFonts w:ascii="Arial" w:hAnsi="Arial" w:cs="Arial"/>
          <w:bCs/>
          <w:sz w:val="28"/>
          <w:szCs w:val="28"/>
        </w:rPr>
      </w:pPr>
    </w:p>
    <w:p w14:paraId="71755A9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E208A7A" w14:textId="77777777" w:rsidR="00BD3333" w:rsidRPr="007A5D4B" w:rsidRDefault="00BD3333" w:rsidP="00D73D2D">
      <w:pPr>
        <w:pStyle w:val="Header"/>
        <w:tabs>
          <w:tab w:val="clear" w:pos="4320"/>
          <w:tab w:val="clear" w:pos="8640"/>
        </w:tabs>
        <w:rPr>
          <w:rFonts w:ascii="Arial" w:hAnsi="Arial" w:cs="Arial"/>
          <w:sz w:val="22"/>
          <w:szCs w:val="22"/>
        </w:rPr>
      </w:pPr>
    </w:p>
    <w:p w14:paraId="1E9EB7DF" w14:textId="360B40FA" w:rsidR="00BA1A21" w:rsidRPr="007A5D4B" w:rsidRDefault="00BD3333" w:rsidP="00D73D2D">
      <w:pPr>
        <w:suppressAutoHyphens/>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18E0D" w14:textId="77777777" w:rsidR="000507DC" w:rsidRDefault="000507DC">
      <w:r>
        <w:separator/>
      </w:r>
    </w:p>
  </w:endnote>
  <w:endnote w:type="continuationSeparator" w:id="0">
    <w:p w14:paraId="2EC70E78" w14:textId="77777777" w:rsidR="000507DC" w:rsidRDefault="0005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B108" w14:textId="77777777" w:rsidR="000507DC" w:rsidRDefault="00050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B4F34" w14:textId="77777777" w:rsidR="000507DC" w:rsidRPr="007A5D4B" w:rsidRDefault="000507D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D996" w14:textId="77777777" w:rsidR="000507DC" w:rsidRPr="007A5D4B" w:rsidRDefault="000507DC"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7934E" w14:textId="77777777" w:rsidR="000507DC" w:rsidRDefault="000507DC">
      <w:r>
        <w:separator/>
      </w:r>
    </w:p>
  </w:footnote>
  <w:footnote w:type="continuationSeparator" w:id="0">
    <w:p w14:paraId="3CD5CD21" w14:textId="77777777" w:rsidR="000507DC" w:rsidRDefault="0005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ACE1" w14:textId="77777777" w:rsidR="000507DC" w:rsidRDefault="00050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172" w14:textId="77777777" w:rsidR="000507DC" w:rsidRPr="007A5D4B" w:rsidRDefault="000507D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F7B4B">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91A5" w14:textId="77777777" w:rsidR="000507DC" w:rsidRPr="007A5D4B" w:rsidRDefault="000507D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15A32"/>
    <w:rsid w:val="00030980"/>
    <w:rsid w:val="0004764C"/>
    <w:rsid w:val="000507DC"/>
    <w:rsid w:val="000656B8"/>
    <w:rsid w:val="00074898"/>
    <w:rsid w:val="00075C6E"/>
    <w:rsid w:val="000A2E33"/>
    <w:rsid w:val="000A4E1A"/>
    <w:rsid w:val="000B25A1"/>
    <w:rsid w:val="000B3E08"/>
    <w:rsid w:val="000B6CCF"/>
    <w:rsid w:val="000C02AB"/>
    <w:rsid w:val="000D2B8E"/>
    <w:rsid w:val="00101DE7"/>
    <w:rsid w:val="001030A0"/>
    <w:rsid w:val="00116585"/>
    <w:rsid w:val="0014153D"/>
    <w:rsid w:val="001B62A1"/>
    <w:rsid w:val="001D5F5B"/>
    <w:rsid w:val="001E1CE4"/>
    <w:rsid w:val="001F4DB5"/>
    <w:rsid w:val="00211CC0"/>
    <w:rsid w:val="0022156B"/>
    <w:rsid w:val="0025239A"/>
    <w:rsid w:val="002603F1"/>
    <w:rsid w:val="002A44C3"/>
    <w:rsid w:val="002B0BAC"/>
    <w:rsid w:val="002B2C47"/>
    <w:rsid w:val="002B47FB"/>
    <w:rsid w:val="002C1972"/>
    <w:rsid w:val="002C6C60"/>
    <w:rsid w:val="002D0D59"/>
    <w:rsid w:val="002D1324"/>
    <w:rsid w:val="002E38FA"/>
    <w:rsid w:val="0031245A"/>
    <w:rsid w:val="003241C8"/>
    <w:rsid w:val="00330D6A"/>
    <w:rsid w:val="0033260C"/>
    <w:rsid w:val="00333EBE"/>
    <w:rsid w:val="0038111B"/>
    <w:rsid w:val="00381FFC"/>
    <w:rsid w:val="0038747C"/>
    <w:rsid w:val="003C2C16"/>
    <w:rsid w:val="003C7B7F"/>
    <w:rsid w:val="00403A71"/>
    <w:rsid w:val="004356FA"/>
    <w:rsid w:val="004369DA"/>
    <w:rsid w:val="00447B6B"/>
    <w:rsid w:val="0049128F"/>
    <w:rsid w:val="004A0302"/>
    <w:rsid w:val="004A3DE5"/>
    <w:rsid w:val="004C66D2"/>
    <w:rsid w:val="004D0005"/>
    <w:rsid w:val="004D086A"/>
    <w:rsid w:val="004D1808"/>
    <w:rsid w:val="004D4299"/>
    <w:rsid w:val="004E2C89"/>
    <w:rsid w:val="004F62C7"/>
    <w:rsid w:val="0050368E"/>
    <w:rsid w:val="00507090"/>
    <w:rsid w:val="0052736D"/>
    <w:rsid w:val="005278E4"/>
    <w:rsid w:val="00536D29"/>
    <w:rsid w:val="00537265"/>
    <w:rsid w:val="00542E84"/>
    <w:rsid w:val="00557074"/>
    <w:rsid w:val="005948C7"/>
    <w:rsid w:val="005B161C"/>
    <w:rsid w:val="005C282B"/>
    <w:rsid w:val="005D7CEB"/>
    <w:rsid w:val="005E2867"/>
    <w:rsid w:val="005E4F99"/>
    <w:rsid w:val="005E4F9B"/>
    <w:rsid w:val="005E6D86"/>
    <w:rsid w:val="005F5FA3"/>
    <w:rsid w:val="00612578"/>
    <w:rsid w:val="006244FF"/>
    <w:rsid w:val="00626560"/>
    <w:rsid w:val="00631780"/>
    <w:rsid w:val="00661A61"/>
    <w:rsid w:val="00663972"/>
    <w:rsid w:val="00666847"/>
    <w:rsid w:val="006A1FC9"/>
    <w:rsid w:val="006B32F4"/>
    <w:rsid w:val="006D47DF"/>
    <w:rsid w:val="006F123C"/>
    <w:rsid w:val="006F6A79"/>
    <w:rsid w:val="006F7B4B"/>
    <w:rsid w:val="00713786"/>
    <w:rsid w:val="00721C76"/>
    <w:rsid w:val="00725A88"/>
    <w:rsid w:val="007326E0"/>
    <w:rsid w:val="00734B25"/>
    <w:rsid w:val="00736DD6"/>
    <w:rsid w:val="00747516"/>
    <w:rsid w:val="007849D3"/>
    <w:rsid w:val="00792F8C"/>
    <w:rsid w:val="007A5D4B"/>
    <w:rsid w:val="007A62BD"/>
    <w:rsid w:val="007B4E08"/>
    <w:rsid w:val="007D1399"/>
    <w:rsid w:val="007D5727"/>
    <w:rsid w:val="007E0D4B"/>
    <w:rsid w:val="007F40E3"/>
    <w:rsid w:val="00804B0C"/>
    <w:rsid w:val="00811A04"/>
    <w:rsid w:val="00841C99"/>
    <w:rsid w:val="00892C90"/>
    <w:rsid w:val="00893970"/>
    <w:rsid w:val="008C399F"/>
    <w:rsid w:val="008D2B3C"/>
    <w:rsid w:val="008E18FD"/>
    <w:rsid w:val="008E49E0"/>
    <w:rsid w:val="008F6EA7"/>
    <w:rsid w:val="009325D0"/>
    <w:rsid w:val="00940505"/>
    <w:rsid w:val="00955B13"/>
    <w:rsid w:val="00975490"/>
    <w:rsid w:val="00985AC8"/>
    <w:rsid w:val="009A1CD5"/>
    <w:rsid w:val="009E2F4A"/>
    <w:rsid w:val="009E4E4C"/>
    <w:rsid w:val="00A17E04"/>
    <w:rsid w:val="00A41733"/>
    <w:rsid w:val="00A655B9"/>
    <w:rsid w:val="00A835B3"/>
    <w:rsid w:val="00AA6881"/>
    <w:rsid w:val="00AC0AE7"/>
    <w:rsid w:val="00AC686F"/>
    <w:rsid w:val="00AD6DDF"/>
    <w:rsid w:val="00AF060A"/>
    <w:rsid w:val="00AF1157"/>
    <w:rsid w:val="00B07662"/>
    <w:rsid w:val="00B16AE4"/>
    <w:rsid w:val="00B23FF6"/>
    <w:rsid w:val="00B25B11"/>
    <w:rsid w:val="00B31E02"/>
    <w:rsid w:val="00B42E39"/>
    <w:rsid w:val="00B72AC4"/>
    <w:rsid w:val="00B8371F"/>
    <w:rsid w:val="00B93A45"/>
    <w:rsid w:val="00B95061"/>
    <w:rsid w:val="00BA1A21"/>
    <w:rsid w:val="00BB1E17"/>
    <w:rsid w:val="00BB67E5"/>
    <w:rsid w:val="00BD3333"/>
    <w:rsid w:val="00C443DF"/>
    <w:rsid w:val="00C54292"/>
    <w:rsid w:val="00C60484"/>
    <w:rsid w:val="00C71838"/>
    <w:rsid w:val="00C72612"/>
    <w:rsid w:val="00CA7E3C"/>
    <w:rsid w:val="00CF6F36"/>
    <w:rsid w:val="00D004D6"/>
    <w:rsid w:val="00D01AA2"/>
    <w:rsid w:val="00D03A61"/>
    <w:rsid w:val="00D3002F"/>
    <w:rsid w:val="00D33193"/>
    <w:rsid w:val="00D6325C"/>
    <w:rsid w:val="00D656EA"/>
    <w:rsid w:val="00D73D2D"/>
    <w:rsid w:val="00D76DF0"/>
    <w:rsid w:val="00D804EE"/>
    <w:rsid w:val="00DC6F3E"/>
    <w:rsid w:val="00DF2F51"/>
    <w:rsid w:val="00DF5F98"/>
    <w:rsid w:val="00DF7F92"/>
    <w:rsid w:val="00E02266"/>
    <w:rsid w:val="00E115FD"/>
    <w:rsid w:val="00E24457"/>
    <w:rsid w:val="00E275F9"/>
    <w:rsid w:val="00E41ED9"/>
    <w:rsid w:val="00E45CBA"/>
    <w:rsid w:val="00E476DF"/>
    <w:rsid w:val="00E50FF1"/>
    <w:rsid w:val="00E54CBA"/>
    <w:rsid w:val="00E84BAE"/>
    <w:rsid w:val="00E90071"/>
    <w:rsid w:val="00EB1CB8"/>
    <w:rsid w:val="00EC4FC3"/>
    <w:rsid w:val="00ED7233"/>
    <w:rsid w:val="00EE2224"/>
    <w:rsid w:val="00F058FA"/>
    <w:rsid w:val="00F13FE4"/>
    <w:rsid w:val="00F34799"/>
    <w:rsid w:val="00F50340"/>
    <w:rsid w:val="00F618E0"/>
    <w:rsid w:val="00F625DA"/>
    <w:rsid w:val="00FA228E"/>
    <w:rsid w:val="00FB1C02"/>
    <w:rsid w:val="00FC27E1"/>
    <w:rsid w:val="00FC674B"/>
    <w:rsid w:val="00FF0C74"/>
    <w:rsid w:val="00FF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FB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7B25B-553F-4C5A-BE29-1EFF349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BB3021BE.dotm</Template>
  <TotalTime>0</TotalTime>
  <Pages>5</Pages>
  <Words>2071</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2016-04-25T17:59:00Z</dcterms:created>
  <dcterms:modified xsi:type="dcterms:W3CDTF">2016-04-25T18:09:00Z</dcterms:modified>
</cp:coreProperties>
</file>