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227D2" w14:textId="77777777" w:rsidR="00FE33F6" w:rsidRDefault="00F06866" w:rsidP="00FE33F6">
      <w:pPr>
        <w:pStyle w:val="Heading2"/>
        <w:keepNext w:val="0"/>
        <w:tabs>
          <w:tab w:val="left" w:pos="900"/>
        </w:tabs>
        <w:ind w:right="-187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E3DD1">
        <w:rPr>
          <w:sz w:val="28"/>
        </w:rPr>
        <w:t>1652-0058</w:t>
      </w:r>
      <w:r>
        <w:rPr>
          <w:sz w:val="28"/>
        </w:rPr>
        <w:t>)</w:t>
      </w:r>
    </w:p>
    <w:p w14:paraId="786802AC" w14:textId="719E5065" w:rsidR="005E714A" w:rsidRPr="00FE33F6" w:rsidRDefault="003E18DF" w:rsidP="00B53DB2">
      <w:pPr>
        <w:pStyle w:val="Heading2"/>
        <w:keepNext w:val="0"/>
        <w:tabs>
          <w:tab w:val="left" w:pos="900"/>
        </w:tabs>
        <w:ind w:right="-187"/>
      </w:pPr>
      <w:r>
        <w:pict w14:anchorId="617F19DE">
          <v:rect id="_x0000_i1025" style="width:0;height:1.5pt" o:hralign="center" o:hrstd="t" o:hr="t" fillcolor="#a0a0a0" stroked="f"/>
        </w:pict>
      </w:r>
    </w:p>
    <w:p w14:paraId="7E6AB7FF" w14:textId="5308D2D5" w:rsidR="00FE33F6" w:rsidRPr="00B53DB2" w:rsidRDefault="00FE33F6" w:rsidP="00434E33"/>
    <w:p w14:paraId="493B6B7B" w14:textId="4A085A2C" w:rsidR="00E50293" w:rsidRPr="003E3DD1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</w:t>
      </w:r>
      <w:r w:rsidR="00932C93" w:rsidRPr="003E3DD1">
        <w:t>TSA Pre</w:t>
      </w:r>
      <w:r w:rsidR="00932C93" w:rsidRPr="003E3DD1">
        <w:sym w:font="Wingdings 2" w:char="F050"/>
      </w:r>
      <w:r w:rsidR="00932C93" w:rsidRPr="003E3DD1">
        <w:rPr>
          <w:vertAlign w:val="superscript"/>
        </w:rPr>
        <w:t>®</w:t>
      </w:r>
      <w:r w:rsidR="00932C93" w:rsidRPr="003E3DD1">
        <w:t xml:space="preserve"> FY19 Creative Concept Survey</w:t>
      </w:r>
    </w:p>
    <w:p w14:paraId="07973636" w14:textId="4EA6B5D9" w:rsidR="005E714A" w:rsidRPr="003E3DD1" w:rsidRDefault="005E714A"/>
    <w:p w14:paraId="155665F4" w14:textId="4664B76B" w:rsidR="00D11BA6" w:rsidRPr="003E3DD1" w:rsidRDefault="00F15956" w:rsidP="00D11BA6">
      <w:pPr>
        <w:rPr>
          <w:rFonts w:cstheme="minorHAnsi"/>
        </w:rPr>
      </w:pPr>
      <w:r w:rsidRPr="003E3DD1">
        <w:rPr>
          <w:b/>
        </w:rPr>
        <w:t>PURPOSE:</w:t>
      </w:r>
      <w:r w:rsidR="00C14CC4" w:rsidRPr="00B53DB2">
        <w:t xml:space="preserve"> </w:t>
      </w:r>
      <w:r w:rsidR="00C309F7" w:rsidRPr="00B53DB2">
        <w:t>The Transportation Security Administration (</w:t>
      </w:r>
      <w:r w:rsidR="00932C93" w:rsidRPr="003E3DD1">
        <w:t>T</w:t>
      </w:r>
      <w:r w:rsidR="005E1EAD">
        <w:t>SA</w:t>
      </w:r>
      <w:r w:rsidR="00C309F7">
        <w:t>)</w:t>
      </w:r>
      <w:r w:rsidR="00097337">
        <w:t>,</w:t>
      </w:r>
      <w:r w:rsidR="005E1EAD">
        <w:t xml:space="preserve"> </w:t>
      </w:r>
      <w:r w:rsidR="00097337">
        <w:t xml:space="preserve">through its contractor, plans to conduct a </w:t>
      </w:r>
      <w:r w:rsidR="007C780B">
        <w:t xml:space="preserve">TSA </w:t>
      </w:r>
      <w:r w:rsidR="00097337" w:rsidRPr="00097337">
        <w:t>Pre</w:t>
      </w:r>
      <w:r w:rsidR="00097337" w:rsidRPr="00097337">
        <w:sym w:font="Wingdings 2" w:char="F050"/>
      </w:r>
      <w:r w:rsidR="00097337" w:rsidRPr="00097337">
        <w:rPr>
          <w:vertAlign w:val="superscript"/>
        </w:rPr>
        <w:t>®</w:t>
      </w:r>
      <w:r w:rsidR="00097337" w:rsidRPr="00097337">
        <w:t xml:space="preserve"> </w:t>
      </w:r>
      <w:r w:rsidR="00C309F7">
        <w:t>fiscal year 2019 (</w:t>
      </w:r>
      <w:r w:rsidR="00097337" w:rsidRPr="00097337">
        <w:t>FY19</w:t>
      </w:r>
      <w:r w:rsidR="00C309F7">
        <w:t>)</w:t>
      </w:r>
      <w:r w:rsidR="00097337" w:rsidRPr="00097337">
        <w:t xml:space="preserve"> Creative Concept Survey </w:t>
      </w:r>
      <w:r w:rsidR="00097337">
        <w:t>t</w:t>
      </w:r>
      <w:r w:rsidR="00932C93" w:rsidRPr="003E3DD1">
        <w:t xml:space="preserve">o </w:t>
      </w:r>
      <w:r w:rsidR="001C419E" w:rsidRPr="003E3DD1">
        <w:t xml:space="preserve">determine </w:t>
      </w:r>
      <w:r w:rsidR="002824D7">
        <w:t>the type of</w:t>
      </w:r>
      <w:r w:rsidR="001C419E" w:rsidRPr="003E3DD1">
        <w:t xml:space="preserve"> advertising campaign idea/approach </w:t>
      </w:r>
      <w:r w:rsidR="002824D7">
        <w:t xml:space="preserve">that </w:t>
      </w:r>
      <w:r w:rsidR="00932C93" w:rsidRPr="003E3DD1">
        <w:t>resonates the most with TSA Pre</w:t>
      </w:r>
      <w:r w:rsidR="00932C93" w:rsidRPr="003E3DD1">
        <w:sym w:font="Wingdings 2" w:char="F050"/>
      </w:r>
      <w:r w:rsidR="00932C93" w:rsidRPr="003E3DD1">
        <w:rPr>
          <w:vertAlign w:val="superscript"/>
        </w:rPr>
        <w:t xml:space="preserve">® </w:t>
      </w:r>
      <w:r w:rsidR="00932C93" w:rsidRPr="003E3DD1">
        <w:t>t</w:t>
      </w:r>
      <w:r w:rsidR="00D11BA6" w:rsidRPr="003E3DD1">
        <w:t>arget audiences.</w:t>
      </w:r>
      <w:r w:rsidR="001C419E" w:rsidRPr="003E3DD1">
        <w:t xml:space="preserve"> </w:t>
      </w:r>
      <w:r w:rsidR="00C309F7">
        <w:t xml:space="preserve"> </w:t>
      </w:r>
      <w:r w:rsidR="00D11BA6" w:rsidRPr="003E3DD1">
        <w:rPr>
          <w:rFonts w:cstheme="minorHAnsi"/>
        </w:rPr>
        <w:t>The intent of the TSA Pre</w:t>
      </w:r>
      <w:r w:rsidR="00D11BA6" w:rsidRPr="003E3DD1">
        <w:rPr>
          <w:rFonts w:cstheme="minorHAnsi"/>
        </w:rPr>
        <w:sym w:font="Wingdings 2" w:char="F050"/>
      </w:r>
      <w:r w:rsidR="00D11BA6" w:rsidRPr="003E3DD1">
        <w:rPr>
          <w:rFonts w:cstheme="minorHAnsi"/>
          <w:vertAlign w:val="superscript"/>
        </w:rPr>
        <w:t xml:space="preserve">® </w:t>
      </w:r>
      <w:r w:rsidR="00D11BA6" w:rsidRPr="003E3DD1">
        <w:rPr>
          <w:rFonts w:cstheme="minorHAnsi"/>
        </w:rPr>
        <w:t xml:space="preserve">campaign is to </w:t>
      </w:r>
      <w:r w:rsidR="0085524C" w:rsidRPr="003E3DD1">
        <w:rPr>
          <w:rFonts w:cstheme="minorHAnsi"/>
        </w:rPr>
        <w:t>develop the most effective advertising message</w:t>
      </w:r>
      <w:r w:rsidR="007C780B">
        <w:rPr>
          <w:rFonts w:cstheme="minorHAnsi"/>
        </w:rPr>
        <w:t xml:space="preserve"> that could possibly encourage</w:t>
      </w:r>
      <w:r w:rsidR="007C780B" w:rsidRPr="003E3DD1">
        <w:rPr>
          <w:rFonts w:cstheme="minorHAnsi"/>
        </w:rPr>
        <w:t xml:space="preserve"> </w:t>
      </w:r>
      <w:r w:rsidR="00D11BA6" w:rsidRPr="003E3DD1">
        <w:rPr>
          <w:rFonts w:cstheme="minorHAnsi"/>
        </w:rPr>
        <w:t>new TSA Pre</w:t>
      </w:r>
      <w:r w:rsidR="00D11BA6" w:rsidRPr="003E3DD1">
        <w:rPr>
          <w:rFonts w:cstheme="minorHAnsi"/>
        </w:rPr>
        <w:sym w:font="Wingdings 2" w:char="F050"/>
      </w:r>
      <w:r w:rsidR="00D11BA6" w:rsidRPr="003E3DD1">
        <w:rPr>
          <w:rFonts w:cstheme="minorHAnsi"/>
          <w:vertAlign w:val="superscript"/>
        </w:rPr>
        <w:t>®</w:t>
      </w:r>
      <w:r w:rsidR="00D11BA6" w:rsidRPr="003E3DD1">
        <w:rPr>
          <w:rFonts w:cstheme="minorHAnsi"/>
        </w:rPr>
        <w:t xml:space="preserve"> enrollees</w:t>
      </w:r>
      <w:r w:rsidR="0085524C" w:rsidRPr="003E3DD1">
        <w:rPr>
          <w:rFonts w:cstheme="minorHAnsi"/>
        </w:rPr>
        <w:t xml:space="preserve"> and</w:t>
      </w:r>
      <w:r w:rsidR="00D11BA6" w:rsidRPr="003E3DD1">
        <w:rPr>
          <w:rFonts w:cstheme="minorHAnsi"/>
        </w:rPr>
        <w:t xml:space="preserve"> increase awareness of the program</w:t>
      </w:r>
      <w:r w:rsidR="001C419E" w:rsidRPr="003E3DD1">
        <w:rPr>
          <w:rFonts w:cstheme="minorHAnsi"/>
        </w:rPr>
        <w:t>.</w:t>
      </w:r>
    </w:p>
    <w:p w14:paraId="74E118F5" w14:textId="77777777" w:rsidR="00C8488C" w:rsidRPr="003E3DD1" w:rsidRDefault="00C8488C"/>
    <w:p w14:paraId="4810C3C1" w14:textId="2C888979" w:rsidR="00D11BA6" w:rsidRPr="003E3DD1" w:rsidRDefault="00434E33" w:rsidP="00D11BA6">
      <w:pPr>
        <w:pStyle w:val="Header"/>
        <w:tabs>
          <w:tab w:val="clear" w:pos="4320"/>
          <w:tab w:val="clear" w:pos="8640"/>
        </w:tabs>
      </w:pPr>
      <w:r w:rsidRPr="003E3DD1">
        <w:rPr>
          <w:b/>
        </w:rPr>
        <w:t>DESCRIPTION OF RESPONDENTS</w:t>
      </w:r>
      <w:r w:rsidRPr="003E3DD1">
        <w:t xml:space="preserve">: </w:t>
      </w:r>
      <w:r w:rsidR="00D11BA6" w:rsidRPr="003E3DD1">
        <w:t xml:space="preserve">Respondents will </w:t>
      </w:r>
      <w:r w:rsidR="007C780B">
        <w:t xml:space="preserve">be based on whether an individual meets the following travel criteria and is not based on whether the individuals has or has </w:t>
      </w:r>
      <w:r w:rsidR="0085524C" w:rsidRPr="003E3DD1">
        <w:t xml:space="preserve">not </w:t>
      </w:r>
      <w:r w:rsidR="001C419E" w:rsidRPr="003E3DD1">
        <w:t xml:space="preserve">enrolled in TSA </w:t>
      </w:r>
      <w:r w:rsidR="00C309F7" w:rsidRPr="003E3DD1">
        <w:t>Pre</w:t>
      </w:r>
      <w:r w:rsidR="00C309F7" w:rsidRPr="003E3DD1">
        <w:sym w:font="Wingdings 2" w:char="F050"/>
      </w:r>
      <w:r w:rsidR="00C309F7" w:rsidRPr="003E3DD1">
        <w:rPr>
          <w:vertAlign w:val="superscript"/>
        </w:rPr>
        <w:t xml:space="preserve">® </w:t>
      </w:r>
      <w:r w:rsidR="007C780B">
        <w:rPr>
          <w:vertAlign w:val="superscript"/>
        </w:rPr>
        <w:t>:</w:t>
      </w:r>
      <w:r w:rsidR="0085524C" w:rsidRPr="003E3DD1">
        <w:t>:</w:t>
      </w:r>
    </w:p>
    <w:p w14:paraId="688719D1" w14:textId="2BED9EA7" w:rsidR="00D11BA6" w:rsidRPr="003E3DD1" w:rsidRDefault="00D11BA6" w:rsidP="00D11BA6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snapToGrid/>
        </w:rPr>
      </w:pPr>
      <w:r w:rsidRPr="003E3DD1">
        <w:t>Frequent business traveler</w:t>
      </w:r>
      <w:r w:rsidR="00C309F7">
        <w:noBreakHyphen/>
      </w:r>
      <w:r w:rsidR="00C309F7">
        <w:noBreakHyphen/>
      </w:r>
    </w:p>
    <w:p w14:paraId="4482BE7B" w14:textId="0D8160BC" w:rsidR="00D11BA6" w:rsidRPr="003E3DD1" w:rsidRDefault="0085524C" w:rsidP="00D11BA6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snapToGrid/>
        </w:rPr>
      </w:pPr>
      <w:r w:rsidRPr="003E3DD1">
        <w:t>individuals</w:t>
      </w:r>
      <w:r w:rsidR="00D11BA6" w:rsidRPr="003E3DD1">
        <w:t xml:space="preserve"> traveling for business 3-15 trips a year</w:t>
      </w:r>
    </w:p>
    <w:p w14:paraId="3CE83A29" w14:textId="0D0EA274" w:rsidR="00D11BA6" w:rsidRPr="003E3DD1" w:rsidRDefault="00D11BA6" w:rsidP="00D11BA6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snapToGrid/>
        </w:rPr>
      </w:pPr>
      <w:r w:rsidRPr="003E3DD1">
        <w:t>Frequent leisure traveler</w:t>
      </w:r>
      <w:r w:rsidR="00C309F7">
        <w:noBreakHyphen/>
      </w:r>
      <w:r w:rsidR="00C309F7">
        <w:noBreakHyphen/>
      </w:r>
    </w:p>
    <w:p w14:paraId="28DB29CE" w14:textId="7C3916AA" w:rsidR="00D11BA6" w:rsidRPr="003E3DD1" w:rsidRDefault="0085524C" w:rsidP="00D11BA6">
      <w:pPr>
        <w:pStyle w:val="ListParagraph"/>
        <w:numPr>
          <w:ilvl w:val="1"/>
          <w:numId w:val="19"/>
        </w:numPr>
      </w:pPr>
      <w:r w:rsidRPr="003E3DD1">
        <w:t xml:space="preserve">Individuals </w:t>
      </w:r>
      <w:r w:rsidR="00D11BA6" w:rsidRPr="003E3DD1">
        <w:t>making 7-15 leisure trips a year</w:t>
      </w:r>
    </w:p>
    <w:p w14:paraId="71C1C71A" w14:textId="052910CA" w:rsidR="00D11BA6" w:rsidRPr="003E3DD1" w:rsidRDefault="00D11BA6" w:rsidP="00D11BA6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snapToGrid/>
        </w:rPr>
      </w:pPr>
      <w:r w:rsidRPr="003E3DD1">
        <w:t>Road warriors</w:t>
      </w:r>
      <w:r w:rsidR="00C309F7">
        <w:noBreakHyphen/>
      </w:r>
      <w:r w:rsidR="00C309F7">
        <w:noBreakHyphen/>
      </w:r>
    </w:p>
    <w:p w14:paraId="7C0B5106" w14:textId="7AF76EF1" w:rsidR="00D11BA6" w:rsidRPr="003E3DD1" w:rsidRDefault="0085524C" w:rsidP="00D11BA6">
      <w:pPr>
        <w:pStyle w:val="Header"/>
        <w:numPr>
          <w:ilvl w:val="1"/>
          <w:numId w:val="19"/>
        </w:numPr>
        <w:tabs>
          <w:tab w:val="clear" w:pos="4320"/>
          <w:tab w:val="clear" w:pos="8640"/>
        </w:tabs>
        <w:rPr>
          <w:snapToGrid/>
        </w:rPr>
      </w:pPr>
      <w:r w:rsidRPr="003E3DD1">
        <w:t xml:space="preserve">Individuals </w:t>
      </w:r>
      <w:r w:rsidR="00D11BA6" w:rsidRPr="003E3DD1">
        <w:t>traveling for leisure and/or business more than 15 times a year</w:t>
      </w:r>
    </w:p>
    <w:p w14:paraId="1AD8AF09" w14:textId="77777777" w:rsidR="00C8488C" w:rsidRDefault="00C8488C"/>
    <w:p w14:paraId="70F7F951" w14:textId="77777777" w:rsidR="00F06866" w:rsidRPr="00B53DB2" w:rsidRDefault="00F06866" w:rsidP="00B53DB2">
      <w:pPr>
        <w:keepNext/>
      </w:pPr>
      <w:r>
        <w:rPr>
          <w:b/>
        </w:rPr>
        <w:t>TYPE OF COLLECTION:</w:t>
      </w:r>
      <w:r w:rsidRPr="00F06866">
        <w:t xml:space="preserve"> (Check one)</w:t>
      </w:r>
    </w:p>
    <w:p w14:paraId="74248D89" w14:textId="77777777" w:rsidR="00441434" w:rsidRPr="00B53DB2" w:rsidRDefault="00441434" w:rsidP="00B53DB2">
      <w:pPr>
        <w:pStyle w:val="BodyTextIndent"/>
        <w:keepNext/>
        <w:tabs>
          <w:tab w:val="left" w:pos="360"/>
        </w:tabs>
        <w:ind w:left="0"/>
        <w:rPr>
          <w:bCs/>
          <w:sz w:val="24"/>
          <w:szCs w:val="24"/>
        </w:rPr>
      </w:pPr>
    </w:p>
    <w:p w14:paraId="3956BD60" w14:textId="5E7F7D7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C309F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3E3DD1">
        <w:rPr>
          <w:bCs/>
          <w:sz w:val="24"/>
        </w:rPr>
        <w:t>[</w:t>
      </w:r>
      <w:r w:rsidR="00D11BA6" w:rsidRPr="003E3DD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14:paraId="4FABE869" w14:textId="78A8439A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C309F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C309F7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10FFEA80" w14:textId="71119D9C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309F7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C309F7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14:paraId="44D3E89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08FF77A" w14:textId="77777777" w:rsidR="00CA2650" w:rsidRDefault="00441434" w:rsidP="00B53DB2">
      <w:pPr>
        <w:keepNext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E15C361" w14:textId="77777777" w:rsidR="00441434" w:rsidRPr="00B53DB2" w:rsidRDefault="00441434" w:rsidP="00B53DB2">
      <w:pPr>
        <w:keepNext/>
      </w:pPr>
    </w:p>
    <w:p w14:paraId="23F56C0E" w14:textId="4BD86048" w:rsidR="008101A5" w:rsidRPr="009C13B9" w:rsidRDefault="008101A5" w:rsidP="008101A5">
      <w:r>
        <w:t>I certify the following to be true:</w:t>
      </w:r>
    </w:p>
    <w:p w14:paraId="193F2CD4" w14:textId="46F298AD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</w:p>
    <w:p w14:paraId="27A78F6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234C904" w14:textId="63D7FB9D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B53DB2">
        <w:t>not</w:t>
      </w:r>
      <w:r w:rsidRPr="00C14CC4">
        <w:t xml:space="preserve"> raise issues of concern to other federal agencies</w:t>
      </w:r>
      <w:r>
        <w:t>.</w:t>
      </w:r>
    </w:p>
    <w:p w14:paraId="1E10888E" w14:textId="6FDC9CE9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B53DB2"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14:paraId="7B536ADA" w14:textId="7D7C7F8A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B53DB2">
        <w:t>substantially</w:t>
      </w:r>
      <w:r>
        <w:t xml:space="preserve"> informing </w:t>
      </w:r>
      <w:r w:rsidRPr="00B53DB2">
        <w:t>influential</w:t>
      </w:r>
      <w:r w:rsidRPr="00E854FE">
        <w:rPr>
          <w:u w:val="single"/>
        </w:rPr>
        <w:t xml:space="preserve"> </w:t>
      </w:r>
      <w:r>
        <w:t>policy decisions.</w:t>
      </w:r>
    </w:p>
    <w:p w14:paraId="4A37210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FFB2937" w14:textId="0C34CC82" w:rsidR="009C13B9" w:rsidRDefault="009C13B9" w:rsidP="009C13B9"/>
    <w:p w14:paraId="609642C2" w14:textId="77777777" w:rsidR="00C309F7" w:rsidRDefault="00C309F7" w:rsidP="009C13B9"/>
    <w:p w14:paraId="025DF99E" w14:textId="0F3A3822" w:rsidR="003E3DD1" w:rsidRPr="003E3DD1" w:rsidRDefault="0085524C" w:rsidP="009C13B9">
      <w:pPr>
        <w:rPr>
          <w:rFonts w:ascii="Segoe Script" w:hAnsi="Segoe Script"/>
        </w:rPr>
      </w:pPr>
      <w:r>
        <w:t>Name:</w:t>
      </w:r>
      <w:r w:rsidR="003E3DD1">
        <w:tab/>
      </w:r>
      <w:r w:rsidRPr="003E3DD1">
        <w:rPr>
          <w:rFonts w:ascii="Segoe Script" w:hAnsi="Segoe Script"/>
          <w:u w:val="single"/>
        </w:rPr>
        <w:t>Meredith Wadeson</w:t>
      </w:r>
    </w:p>
    <w:p w14:paraId="5701D2EF" w14:textId="338C2D2C" w:rsidR="003E3DD1" w:rsidRDefault="003E3DD1" w:rsidP="003E3DD1">
      <w:pPr>
        <w:ind w:firstLine="720"/>
      </w:pPr>
      <w:r>
        <w:t>Meredith Wadeson</w:t>
      </w:r>
    </w:p>
    <w:p w14:paraId="713532C8" w14:textId="77A383BD" w:rsidR="003E3DD1" w:rsidRDefault="003E3DD1" w:rsidP="003E3DD1">
      <w:pPr>
        <w:ind w:firstLine="720"/>
      </w:pPr>
      <w:r>
        <w:t>Office of the Chief of Operations</w:t>
      </w:r>
    </w:p>
    <w:p w14:paraId="63352217" w14:textId="20EA044A" w:rsidR="003E3DD1" w:rsidRDefault="003E3DD1" w:rsidP="003E3DD1">
      <w:pPr>
        <w:ind w:firstLine="720"/>
      </w:pPr>
      <w:r>
        <w:t>TSA Precheck Marketing &amp; Branding Division</w:t>
      </w:r>
    </w:p>
    <w:p w14:paraId="5427F0EB" w14:textId="203819B4" w:rsidR="009C13B9" w:rsidRDefault="009C13B9" w:rsidP="009C13B9">
      <w:pPr>
        <w:pStyle w:val="ListParagraph"/>
        <w:ind w:left="360"/>
      </w:pPr>
    </w:p>
    <w:p w14:paraId="516271EB" w14:textId="77777777" w:rsidR="00C309F7" w:rsidRDefault="00C309F7">
      <w:r>
        <w:br w:type="page"/>
      </w:r>
    </w:p>
    <w:p w14:paraId="1B52397F" w14:textId="7B7A84E8" w:rsidR="009C13B9" w:rsidRDefault="009C13B9" w:rsidP="009C13B9">
      <w:r>
        <w:lastRenderedPageBreak/>
        <w:t>To assist review, please provide answers to the following question</w:t>
      </w:r>
      <w:r w:rsidR="00E11D30">
        <w:t>s</w:t>
      </w:r>
      <w:r>
        <w:t>:</w:t>
      </w:r>
    </w:p>
    <w:p w14:paraId="3C74739C" w14:textId="77777777" w:rsidR="009C13B9" w:rsidRDefault="009C13B9" w:rsidP="009C13B9">
      <w:pPr>
        <w:pStyle w:val="ListParagraph"/>
        <w:ind w:left="360"/>
      </w:pPr>
    </w:p>
    <w:p w14:paraId="5A840388" w14:textId="77777777" w:rsidR="009C13B9" w:rsidRPr="00C86E91" w:rsidRDefault="00C86E91" w:rsidP="00724914">
      <w:pPr>
        <w:keepNext/>
        <w:rPr>
          <w:b/>
        </w:rPr>
      </w:pPr>
      <w:r w:rsidRPr="00C86E91">
        <w:rPr>
          <w:b/>
        </w:rPr>
        <w:t>Personally Identifiable Information:</w:t>
      </w:r>
    </w:p>
    <w:p w14:paraId="15886CC6" w14:textId="15C90928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11BA6" w:rsidRPr="003E3DD1">
        <w:t>X</w:t>
      </w:r>
      <w:r w:rsidR="009239AA">
        <w:t xml:space="preserve">]  No </w:t>
      </w:r>
    </w:p>
    <w:p w14:paraId="2DC19EC7" w14:textId="0FFBBA65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[  ] Yes [</w:t>
      </w:r>
      <w:r w:rsidR="0085524C" w:rsidRPr="003E3DD1">
        <w:t>X</w:t>
      </w:r>
      <w:r w:rsidR="009239AA" w:rsidRPr="00724914">
        <w:t>]</w:t>
      </w:r>
      <w:r w:rsidR="009239AA" w:rsidRPr="0085524C">
        <w:rPr>
          <w:color w:val="0066FF"/>
        </w:rPr>
        <w:t xml:space="preserve"> </w:t>
      </w:r>
      <w:r w:rsidR="009239AA">
        <w:t>No</w:t>
      </w:r>
    </w:p>
    <w:p w14:paraId="77F510A1" w14:textId="16744CC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0F8BF69D" w14:textId="77777777" w:rsidR="00CF6542" w:rsidRPr="00724914" w:rsidRDefault="00CF6542" w:rsidP="00C86E91">
      <w:pPr>
        <w:pStyle w:val="ListParagraph"/>
        <w:ind w:left="0"/>
      </w:pPr>
    </w:p>
    <w:p w14:paraId="07809DE9" w14:textId="77777777" w:rsidR="00C86E91" w:rsidRPr="00C86E91" w:rsidRDefault="00CB1078" w:rsidP="00724914">
      <w:pPr>
        <w:pStyle w:val="ListParagraph"/>
        <w:keepNext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C36A1F3" w14:textId="7B23FB7C" w:rsidR="00C86E91" w:rsidRDefault="00C86E91" w:rsidP="00C86E91">
      <w:r>
        <w:t>Is an incentive (e.g., money or reimbursement of expenses, token of appreciation) provided to participants?  [</w:t>
      </w:r>
      <w:r w:rsidR="00D11BA6" w:rsidRPr="003E3DD1">
        <w:t>X</w:t>
      </w:r>
      <w:r>
        <w:t>] Yes</w:t>
      </w:r>
      <w:r w:rsidR="00E11D30">
        <w:t xml:space="preserve"> </w:t>
      </w:r>
      <w:r>
        <w:t xml:space="preserve"> [  ] No</w:t>
      </w:r>
    </w:p>
    <w:p w14:paraId="06EFCADC" w14:textId="77777777" w:rsidR="004D6E14" w:rsidRPr="00724914" w:rsidRDefault="004D6E14"/>
    <w:p w14:paraId="38461CD5" w14:textId="2FF6B369" w:rsidR="00F24CFC" w:rsidRPr="003E3DD1" w:rsidRDefault="0085524C" w:rsidP="00724914">
      <w:pPr>
        <w:ind w:left="720"/>
      </w:pPr>
      <w:r w:rsidRPr="003E3DD1">
        <w:t xml:space="preserve">An incentive will greatly increase the likelihood of participants providing their time and undivided attention to the survey questions. </w:t>
      </w:r>
      <w:r w:rsidR="00E11D30">
        <w:t xml:space="preserve"> </w:t>
      </w:r>
      <w:r w:rsidRPr="003E3DD1">
        <w:t xml:space="preserve">The </w:t>
      </w:r>
      <w:r w:rsidR="00D11BA6" w:rsidRPr="003E3DD1">
        <w:t xml:space="preserve">incentive will </w:t>
      </w:r>
      <w:r w:rsidRPr="003E3DD1">
        <w:t>include a range of options from bonus points (for loyalty programs)</w:t>
      </w:r>
      <w:r w:rsidR="00E11D30">
        <w:t>,</w:t>
      </w:r>
      <w:r w:rsidRPr="003E3DD1">
        <w:t xml:space="preserve"> </w:t>
      </w:r>
      <w:r w:rsidR="00D11BA6" w:rsidRPr="003E3DD1">
        <w:t xml:space="preserve">cash incentive, or gift cards. </w:t>
      </w:r>
      <w:r w:rsidRPr="003E3DD1">
        <w:t xml:space="preserve"> The v</w:t>
      </w:r>
      <w:r w:rsidR="00D11BA6" w:rsidRPr="003E3DD1">
        <w:t>alue will not exceed $4</w:t>
      </w:r>
      <w:r w:rsidR="00DC7499" w:rsidRPr="003E3DD1">
        <w:t>.5</w:t>
      </w:r>
      <w:r w:rsidR="00D11BA6" w:rsidRPr="003E3DD1">
        <w:t>0.</w:t>
      </w:r>
    </w:p>
    <w:p w14:paraId="767C956F" w14:textId="77777777" w:rsidR="00C86E91" w:rsidRPr="00724914" w:rsidRDefault="00C86E91"/>
    <w:p w14:paraId="247DB870" w14:textId="48A2BB80" w:rsidR="005E714A" w:rsidRDefault="005E714A" w:rsidP="00724914">
      <w:pPr>
        <w:keepNext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14:paraId="061976EF" w14:textId="77777777" w:rsidR="006832D9" w:rsidRPr="00724914" w:rsidRDefault="006832D9" w:rsidP="00F3170F">
      <w:pPr>
        <w:keepNext/>
        <w:keepLines/>
      </w:pPr>
    </w:p>
    <w:p w14:paraId="72179440" w14:textId="32584295" w:rsidR="008201AF" w:rsidRDefault="008201AF" w:rsidP="00724914">
      <w:r>
        <w:t xml:space="preserve">TSA estimates there will be 1,000 respondents to this collection. </w:t>
      </w:r>
      <w:r w:rsidR="00E11D30">
        <w:t xml:space="preserve"> </w:t>
      </w:r>
      <w:r w:rsidR="00557C81">
        <w:t>Each respondent will submit one response and TSA estimates the time</w:t>
      </w:r>
      <w:r w:rsidR="00E11D30">
        <w:t xml:space="preserve"> </w:t>
      </w:r>
      <w:r w:rsidR="00557C81">
        <w:t xml:space="preserve">burden associated with the response to be 10 minutes (0.1667 hours). </w:t>
      </w:r>
      <w:r w:rsidR="00E11D30">
        <w:t xml:space="preserve"> </w:t>
      </w:r>
      <w:r w:rsidR="00557C81">
        <w:t xml:space="preserve">TSA estimates a total annual hour burden to the public of 167 hours. </w:t>
      </w:r>
      <w:r w:rsidR="00E11D30">
        <w:t xml:space="preserve"> </w:t>
      </w:r>
      <w:r>
        <w:t>TSA</w:t>
      </w:r>
      <w:r w:rsidR="00557C81">
        <w:t xml:space="preserve"> estimates that approximately 65</w:t>
      </w:r>
      <w:r>
        <w:t xml:space="preserve"> percent of these respondents will be traveling for business purposes and estimates a fully-loaded</w:t>
      </w:r>
      <w:r>
        <w:rPr>
          <w:rStyle w:val="FootnoteReference"/>
        </w:rPr>
        <w:footnoteReference w:id="2"/>
      </w:r>
      <w:r>
        <w:t xml:space="preserve"> hourly wage rate of $36.22.</w:t>
      </w:r>
      <w:r>
        <w:rPr>
          <w:rStyle w:val="FootnoteReference"/>
        </w:rPr>
        <w:footnoteReference w:id="3"/>
      </w:r>
      <w:r>
        <w:t xml:space="preserve"> </w:t>
      </w:r>
      <w:r w:rsidR="00E11D30">
        <w:t xml:space="preserve"> </w:t>
      </w:r>
      <w:r>
        <w:t>For the remaining</w:t>
      </w:r>
      <w:r w:rsidR="00557C81">
        <w:t xml:space="preserve"> 35</w:t>
      </w:r>
      <w:r>
        <w:t xml:space="preserve"> percent of leisure travelers, TSA estimates a fully-loaded hourly wage of $25.35.</w:t>
      </w:r>
      <w:r>
        <w:rPr>
          <w:rStyle w:val="FootnoteReference"/>
        </w:rPr>
        <w:footnoteReference w:id="4"/>
      </w:r>
      <w:r w:rsidR="00557C81">
        <w:t xml:space="preserve"> </w:t>
      </w:r>
      <w:r w:rsidR="00E11D30">
        <w:t xml:space="preserve"> </w:t>
      </w:r>
      <w:r w:rsidR="00557C81">
        <w:t xml:space="preserve">TSA estimates the annual hour burden cost of the collection to be $5,403. </w:t>
      </w:r>
      <w:r w:rsidR="00E11D30">
        <w:t xml:space="preserve"> </w:t>
      </w:r>
      <w:r w:rsidR="00557C81">
        <w:t>Table 1 summarizes these calculations.</w:t>
      </w:r>
    </w:p>
    <w:p w14:paraId="4EF8160A" w14:textId="5D6D0E8F" w:rsidR="00557C81" w:rsidRDefault="00557C81" w:rsidP="00F3170F">
      <w:pPr>
        <w:keepNext/>
        <w:keepLines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37"/>
        <w:gridCol w:w="1659"/>
        <w:gridCol w:w="1839"/>
        <w:gridCol w:w="1529"/>
        <w:gridCol w:w="1789"/>
        <w:gridCol w:w="1423"/>
      </w:tblGrid>
      <w:tr w:rsidR="00E11D30" w:rsidRPr="00E11D30" w14:paraId="332CDCEB" w14:textId="77777777" w:rsidTr="00724914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CB1C" w14:textId="1A518CA5" w:rsidR="00E11D30" w:rsidRPr="00724914" w:rsidRDefault="00E11D30" w:rsidP="00724914">
            <w:pPr>
              <w:keepNext/>
              <w:jc w:val="center"/>
            </w:pPr>
            <w:r w:rsidRPr="00724914">
              <w:rPr>
                <w:b/>
                <w:bCs/>
                <w:color w:val="000000"/>
              </w:rPr>
              <w:t>Table 1.  Public Hour Burden and Costs</w:t>
            </w:r>
          </w:p>
        </w:tc>
      </w:tr>
      <w:tr w:rsidR="00557C81" w:rsidRPr="00E11D30" w14:paraId="6F653245" w14:textId="77777777" w:rsidTr="00724914">
        <w:trPr>
          <w:trHeight w:val="600"/>
        </w:trPr>
        <w:tc>
          <w:tcPr>
            <w:tcW w:w="6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2404DA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Population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FDB051A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05F6B1E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Time Burden per Response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79D5256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Annual Hour Burden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96C916B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Hourly Wage Rate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bottom"/>
            <w:hideMark/>
          </w:tcPr>
          <w:p w14:paraId="5513B074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Annual Hour Burden Cost</w:t>
            </w:r>
          </w:p>
        </w:tc>
      </w:tr>
      <w:tr w:rsidR="00557C81" w:rsidRPr="00E11D30" w14:paraId="1840815A" w14:textId="77777777" w:rsidTr="00724914">
        <w:trPr>
          <w:trHeight w:val="315"/>
        </w:trPr>
        <w:tc>
          <w:tcPr>
            <w:tcW w:w="6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682FF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1C22E9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744047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B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D2B264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C = A x B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1294EC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D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DE7FF79" w14:textId="77777777" w:rsidR="00557C81" w:rsidRPr="00724914" w:rsidRDefault="00557C81" w:rsidP="00724914">
            <w:pPr>
              <w:keepNext/>
              <w:jc w:val="center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E = C x D</w:t>
            </w:r>
          </w:p>
        </w:tc>
      </w:tr>
      <w:tr w:rsidR="00557C81" w:rsidRPr="00E11D30" w14:paraId="1F2DB15D" w14:textId="77777777" w:rsidTr="00724914">
        <w:trPr>
          <w:trHeight w:val="300"/>
        </w:trPr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1C9A" w14:textId="77777777" w:rsidR="00557C81" w:rsidRPr="00724914" w:rsidRDefault="00557C81" w:rsidP="00B601EE">
            <w:pPr>
              <w:rPr>
                <w:color w:val="000000"/>
              </w:rPr>
            </w:pPr>
            <w:r w:rsidRPr="00724914">
              <w:rPr>
                <w:color w:val="000000"/>
              </w:rPr>
              <w:t>Business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804" w14:textId="77777777" w:rsidR="00557C81" w:rsidRPr="00724914" w:rsidRDefault="00557C81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650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95E6" w14:textId="77777777" w:rsidR="00557C81" w:rsidRPr="00724914" w:rsidRDefault="00557C81" w:rsidP="00724914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0.166666667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673B" w14:textId="77777777" w:rsidR="00557C81" w:rsidRPr="00724914" w:rsidRDefault="00557C81" w:rsidP="00B601EE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108.33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11A2" w14:textId="77777777" w:rsidR="00557C81" w:rsidRPr="00724914" w:rsidRDefault="00557C81" w:rsidP="00B601EE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$36.22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D78" w14:textId="77777777" w:rsidR="00557C81" w:rsidRPr="00724914" w:rsidRDefault="00557C81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$3,923.83</w:t>
            </w:r>
          </w:p>
        </w:tc>
      </w:tr>
      <w:tr w:rsidR="00557C81" w:rsidRPr="00E11D30" w14:paraId="46244759" w14:textId="77777777" w:rsidTr="00724914">
        <w:trPr>
          <w:trHeight w:val="315"/>
        </w:trPr>
        <w:tc>
          <w:tcPr>
            <w:tcW w:w="6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FC2D" w14:textId="77777777" w:rsidR="00557C81" w:rsidRPr="00724914" w:rsidRDefault="00557C81" w:rsidP="00B601EE">
            <w:pPr>
              <w:rPr>
                <w:color w:val="000000"/>
              </w:rPr>
            </w:pPr>
            <w:r w:rsidRPr="00724914">
              <w:rPr>
                <w:color w:val="000000"/>
              </w:rPr>
              <w:t>Leisure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1773" w14:textId="77777777" w:rsidR="00557C81" w:rsidRPr="00724914" w:rsidRDefault="00557C81" w:rsidP="00B601EE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350</w:t>
            </w: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C6D19" w14:textId="77777777" w:rsidR="00557C81" w:rsidRPr="00724914" w:rsidRDefault="00557C81" w:rsidP="00724914">
            <w:pPr>
              <w:jc w:val="right"/>
              <w:rPr>
                <w:color w:val="00000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526" w14:textId="77777777" w:rsidR="00557C81" w:rsidRPr="00724914" w:rsidRDefault="00557C81" w:rsidP="00B601EE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58.33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E12" w14:textId="77777777" w:rsidR="00557C81" w:rsidRPr="00724914" w:rsidRDefault="00557C81" w:rsidP="00B601EE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$25.35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2529" w14:textId="77777777" w:rsidR="00557C81" w:rsidRPr="00724914" w:rsidRDefault="00557C81">
            <w:pPr>
              <w:jc w:val="right"/>
              <w:rPr>
                <w:color w:val="000000"/>
              </w:rPr>
            </w:pPr>
            <w:r w:rsidRPr="00724914">
              <w:rPr>
                <w:color w:val="000000"/>
              </w:rPr>
              <w:t>$1,478.98</w:t>
            </w:r>
          </w:p>
        </w:tc>
      </w:tr>
      <w:tr w:rsidR="00557C81" w:rsidRPr="00E11D30" w14:paraId="56A8F503" w14:textId="77777777" w:rsidTr="00724914">
        <w:trPr>
          <w:trHeight w:val="315"/>
        </w:trPr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F6AC" w14:textId="77777777" w:rsidR="00557C81" w:rsidRPr="00724914" w:rsidRDefault="00557C81" w:rsidP="00B601EE">
            <w:pPr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lastRenderedPageBreak/>
              <w:t>Total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206B" w14:textId="77777777" w:rsidR="00557C81" w:rsidRPr="00724914" w:rsidRDefault="00557C81">
            <w:pPr>
              <w:jc w:val="right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1000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2756D22" w14:textId="77777777" w:rsidR="00557C81" w:rsidRPr="00724914" w:rsidRDefault="00557C81" w:rsidP="00724914">
            <w:pPr>
              <w:jc w:val="right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 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770A" w14:textId="77777777" w:rsidR="00557C81" w:rsidRPr="00724914" w:rsidRDefault="00557C81" w:rsidP="00B601EE">
            <w:pPr>
              <w:jc w:val="right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166.67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2B6B43" w14:textId="77777777" w:rsidR="00557C81" w:rsidRPr="00724914" w:rsidRDefault="00557C81" w:rsidP="00724914">
            <w:pPr>
              <w:jc w:val="right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 </w:t>
            </w:r>
          </w:p>
        </w:tc>
        <w:tc>
          <w:tcPr>
            <w:tcW w:w="7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BEC2" w14:textId="77777777" w:rsidR="00557C81" w:rsidRPr="00724914" w:rsidRDefault="00557C81" w:rsidP="00B601EE">
            <w:pPr>
              <w:jc w:val="right"/>
              <w:rPr>
                <w:b/>
                <w:bCs/>
                <w:color w:val="000000"/>
              </w:rPr>
            </w:pPr>
            <w:r w:rsidRPr="00724914">
              <w:rPr>
                <w:b/>
                <w:bCs/>
                <w:color w:val="000000"/>
              </w:rPr>
              <w:t>$5,402.82</w:t>
            </w:r>
          </w:p>
        </w:tc>
      </w:tr>
    </w:tbl>
    <w:p w14:paraId="198DACFF" w14:textId="77777777" w:rsidR="00F3170F" w:rsidRDefault="00F3170F" w:rsidP="00F3170F"/>
    <w:p w14:paraId="6B3275FF" w14:textId="6991F290" w:rsidR="005E714A" w:rsidRPr="00724914" w:rsidRDefault="001C39F7" w:rsidP="00724914">
      <w:pPr>
        <w:keepNext/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 w:rsidRPr="00724914">
        <w:t xml:space="preserve"> </w:t>
      </w:r>
      <w:r w:rsidR="00C86E91">
        <w:t xml:space="preserve">The estimated annual cost to the Federal government is </w:t>
      </w:r>
      <w:r w:rsidR="008201AF" w:rsidRPr="00724914">
        <w:t>$27,230.94</w:t>
      </w:r>
      <w:r w:rsidR="00E11D30">
        <w:t>.</w:t>
      </w:r>
    </w:p>
    <w:p w14:paraId="077387B4" w14:textId="77777777" w:rsidR="00D11BA6" w:rsidRPr="00724914" w:rsidRDefault="00D11BA6" w:rsidP="00724914">
      <w:pPr>
        <w:keepNext/>
        <w:rPr>
          <w:bCs/>
        </w:rPr>
      </w:pPr>
    </w:p>
    <w:p w14:paraId="01D47603" w14:textId="66C84978" w:rsidR="00D11BA6" w:rsidRPr="009D19E3" w:rsidRDefault="008201AF">
      <w:pPr>
        <w:rPr>
          <w:bCs/>
        </w:rPr>
      </w:pPr>
      <w:r w:rsidRPr="009D19E3">
        <w:rPr>
          <w:bCs/>
        </w:rPr>
        <w:t xml:space="preserve">TSA has awarded a Firm Fixed-Price Contract </w:t>
      </w:r>
      <w:r>
        <w:rPr>
          <w:bCs/>
        </w:rPr>
        <w:t>for the administration of the survey and the analysis of survey results. There are no additional costs to TSA.</w:t>
      </w:r>
    </w:p>
    <w:p w14:paraId="35EC7254" w14:textId="77777777" w:rsidR="00D11BA6" w:rsidRPr="00724914" w:rsidRDefault="00D11BA6">
      <w:pPr>
        <w:rPr>
          <w:bCs/>
        </w:rPr>
      </w:pPr>
    </w:p>
    <w:p w14:paraId="48BCD39D" w14:textId="197D572E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</w:t>
      </w:r>
      <w:r w:rsidR="0069403B" w:rsidRPr="00724914">
        <w:rPr>
          <w:b/>
          <w:bCs/>
        </w:rPr>
        <w:t>:</w:t>
      </w:r>
    </w:p>
    <w:p w14:paraId="0F0F0CE6" w14:textId="77777777" w:rsidR="0069403B" w:rsidRPr="00724914" w:rsidRDefault="0069403B" w:rsidP="00F06866"/>
    <w:p w14:paraId="48D55E10" w14:textId="3325A714" w:rsidR="00E11D30" w:rsidRPr="00B601EE" w:rsidRDefault="00636621" w:rsidP="00724914">
      <w:pPr>
        <w:keepNext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DFFD26C" w14:textId="1A41A80D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E11D30">
        <w:br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201AF">
        <w:rPr>
          <w:color w:val="0000FF"/>
        </w:rPr>
        <w:t xml:space="preserve"> </w:t>
      </w:r>
      <w:r w:rsidR="00E11D30">
        <w:rPr>
          <w:color w:val="0000FF"/>
        </w:rPr>
        <w:t xml:space="preserve"> </w:t>
      </w:r>
      <w:r>
        <w:t>] Yes</w:t>
      </w:r>
      <w:r w:rsidR="00E11D30">
        <w:t xml:space="preserve">  </w:t>
      </w:r>
      <w:r>
        <w:t>[</w:t>
      </w:r>
      <w:r w:rsidR="008201AF">
        <w:t>X</w:t>
      </w:r>
      <w:r>
        <w:t>] No</w:t>
      </w:r>
    </w:p>
    <w:p w14:paraId="3A386090" w14:textId="77777777" w:rsidR="00636621" w:rsidRDefault="00636621" w:rsidP="00636621">
      <w:pPr>
        <w:pStyle w:val="ListParagraph"/>
      </w:pPr>
    </w:p>
    <w:p w14:paraId="1FDD3A4C" w14:textId="3638AAC9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0D4F7FF" w14:textId="755D1BD0" w:rsidR="00E4599D" w:rsidRDefault="00E4599D" w:rsidP="001B0AAA"/>
    <w:p w14:paraId="739D30D0" w14:textId="645DAA48" w:rsidR="00E4599D" w:rsidRPr="00B601EE" w:rsidRDefault="00E4599D" w:rsidP="00724914">
      <w:pPr>
        <w:ind w:left="720"/>
      </w:pPr>
      <w:r w:rsidRPr="00724914">
        <w:t xml:space="preserve">The sampling selection will be done via a third party research firm. </w:t>
      </w:r>
      <w:r w:rsidR="00B601EE">
        <w:t xml:space="preserve"> </w:t>
      </w:r>
      <w:r w:rsidRPr="00724914">
        <w:t xml:space="preserve">For the purposes of this collection the universe of potential respondents will be those adults who may or may not have enrolled in TSA </w:t>
      </w:r>
      <w:r w:rsidR="002824D7" w:rsidRPr="00724914">
        <w:t>Pre</w:t>
      </w:r>
      <w:r w:rsidR="002824D7" w:rsidRPr="00724914">
        <w:sym w:font="Wingdings 2" w:char="F050"/>
      </w:r>
      <w:r w:rsidR="002824D7" w:rsidRPr="00724914">
        <w:rPr>
          <w:vertAlign w:val="superscript"/>
        </w:rPr>
        <w:t>®</w:t>
      </w:r>
      <w:r w:rsidRPr="00724914">
        <w:t xml:space="preserve"> and meet the travel criteria categories identified above. </w:t>
      </w:r>
      <w:r w:rsidR="00B601EE">
        <w:t xml:space="preserve"> </w:t>
      </w:r>
      <w:r w:rsidRPr="00724914">
        <w:t xml:space="preserve">Respondents will be recruited online and then be </w:t>
      </w:r>
      <w:r w:rsidR="002824D7" w:rsidRPr="00724914">
        <w:t>provided a link to</w:t>
      </w:r>
      <w:r w:rsidRPr="00724914">
        <w:t xml:space="preserve"> the </w:t>
      </w:r>
      <w:r w:rsidR="002824D7" w:rsidRPr="00724914">
        <w:t xml:space="preserve">online </w:t>
      </w:r>
      <w:r w:rsidRPr="00724914">
        <w:t>survey</w:t>
      </w:r>
      <w:r w:rsidR="002824D7" w:rsidRPr="00724914">
        <w:t>, at which point respondents</w:t>
      </w:r>
      <w:r w:rsidRPr="00724914">
        <w:t xml:space="preserve"> </w:t>
      </w:r>
      <w:r w:rsidR="002824D7" w:rsidRPr="00724914">
        <w:t xml:space="preserve">will </w:t>
      </w:r>
      <w:r w:rsidRPr="00724914">
        <w:t>be asked one question at a time</w:t>
      </w:r>
      <w:r w:rsidR="002824D7" w:rsidRPr="00724914">
        <w:t>,</w:t>
      </w:r>
      <w:r w:rsidRPr="00724914">
        <w:t xml:space="preserve"> which they will click through to completion.</w:t>
      </w:r>
    </w:p>
    <w:p w14:paraId="617B9EFB" w14:textId="72799815" w:rsidR="004D6E14" w:rsidRPr="00724914" w:rsidRDefault="004D6E14" w:rsidP="00A403BB"/>
    <w:p w14:paraId="5E8EF287" w14:textId="77777777" w:rsidR="00A403BB" w:rsidRDefault="00A403BB" w:rsidP="00724914">
      <w:pPr>
        <w:keepNext/>
        <w:rPr>
          <w:b/>
        </w:rPr>
      </w:pPr>
      <w:r>
        <w:rPr>
          <w:b/>
        </w:rPr>
        <w:t>Administration of the Instrument</w:t>
      </w:r>
    </w:p>
    <w:p w14:paraId="2CFAFBBD" w14:textId="397A8AB2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3983B35" w14:textId="677FAA32" w:rsidR="001B0AAA" w:rsidRDefault="00A403BB" w:rsidP="001B0AAA">
      <w:pPr>
        <w:ind w:left="720"/>
      </w:pPr>
      <w:r>
        <w:t>[</w:t>
      </w:r>
      <w:r w:rsidR="00DC7499" w:rsidRPr="003E3DD1">
        <w:t>X</w:t>
      </w:r>
      <w:r>
        <w:t>] Web-based</w:t>
      </w:r>
      <w:r w:rsidR="001B0AAA">
        <w:t xml:space="preserve"> or other forms of Social Media </w:t>
      </w:r>
    </w:p>
    <w:p w14:paraId="722426E9" w14:textId="64397944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14:paraId="6FF59D7F" w14:textId="02821DCD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</w:p>
    <w:p w14:paraId="3CA7FDDC" w14:textId="2BDD31EF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14:paraId="13C2A9F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DFFB97B" w14:textId="58FC757E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</w:t>
      </w:r>
      <w:r w:rsidR="00B601EE">
        <w:t xml:space="preserve"> </w:t>
      </w:r>
      <w:r>
        <w:t xml:space="preserve"> [</w:t>
      </w:r>
      <w:r w:rsidR="00DC7499" w:rsidRPr="003E3DD1">
        <w:t>X</w:t>
      </w:r>
      <w:r>
        <w:t>] No</w:t>
      </w:r>
    </w:p>
    <w:p w14:paraId="467B7F78" w14:textId="2347111E" w:rsidR="00F24CFC" w:rsidRDefault="00F24CFC" w:rsidP="00F24CFC">
      <w:pPr>
        <w:pStyle w:val="ListParagraph"/>
        <w:ind w:left="360"/>
      </w:pPr>
    </w:p>
    <w:p w14:paraId="0AD60BFE" w14:textId="28C8DF5B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D63CC38" w14:textId="7AA6EDCD" w:rsidR="00F24CFC" w:rsidRPr="00724914" w:rsidRDefault="00F24CFC" w:rsidP="00F24CFC">
      <w:pPr>
        <w:pStyle w:val="ListParagraph"/>
        <w:ind w:left="360"/>
      </w:pPr>
    </w:p>
    <w:p w14:paraId="38BBDA02" w14:textId="15C977B9" w:rsidR="00881131" w:rsidRPr="003E3DD1" w:rsidRDefault="00881131" w:rsidP="00881131">
      <w:r w:rsidRPr="003E3DD1">
        <w:t>See screener + survey samples attached.</w:t>
      </w:r>
    </w:p>
    <w:sectPr w:rsidR="00881131" w:rsidRPr="003E3D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3705A" w14:textId="77777777" w:rsidR="0007248A" w:rsidRDefault="0007248A">
      <w:r>
        <w:separator/>
      </w:r>
    </w:p>
  </w:endnote>
  <w:endnote w:type="continuationSeparator" w:id="0">
    <w:p w14:paraId="28C5834E" w14:textId="77777777" w:rsidR="0007248A" w:rsidRDefault="0007248A">
      <w:r>
        <w:continuationSeparator/>
      </w:r>
    </w:p>
  </w:endnote>
  <w:endnote w:type="continuationNotice" w:id="1">
    <w:p w14:paraId="5ED974C2" w14:textId="77777777" w:rsidR="002C39AF" w:rsidRDefault="002C3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FFC31" w14:textId="32B49D1D" w:rsidR="0007248A" w:rsidRDefault="0007248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18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E2FE1" w14:textId="77777777" w:rsidR="0007248A" w:rsidRDefault="0007248A">
      <w:r>
        <w:separator/>
      </w:r>
    </w:p>
  </w:footnote>
  <w:footnote w:type="continuationSeparator" w:id="0">
    <w:p w14:paraId="158A5209" w14:textId="77777777" w:rsidR="0007248A" w:rsidRDefault="0007248A">
      <w:r>
        <w:continuationSeparator/>
      </w:r>
    </w:p>
  </w:footnote>
  <w:footnote w:type="continuationNotice" w:id="1">
    <w:p w14:paraId="0EEBB4C9" w14:textId="77777777" w:rsidR="002C39AF" w:rsidRDefault="002C39AF"/>
  </w:footnote>
  <w:footnote w:id="2">
    <w:p w14:paraId="6BF4C39D" w14:textId="6067CDEB" w:rsidR="0007248A" w:rsidRDefault="0007248A">
      <w:pPr>
        <w:pStyle w:val="FootnoteText"/>
      </w:pPr>
      <w:r>
        <w:rPr>
          <w:rStyle w:val="FootnoteReference"/>
        </w:rPr>
        <w:footnoteRef/>
      </w:r>
      <w:r>
        <w:t xml:space="preserve"> A fully loaded wage rate accounts for the non-salary portions of employer costs of employee compensation, such as health and retirement benefits.</w:t>
      </w:r>
    </w:p>
  </w:footnote>
  <w:footnote w:id="3">
    <w:p w14:paraId="7580E49D" w14:textId="727E288B" w:rsidR="0007248A" w:rsidRDefault="0007248A">
      <w:pPr>
        <w:pStyle w:val="FootnoteText"/>
      </w:pPr>
      <w:r>
        <w:rPr>
          <w:rStyle w:val="FootnoteReference"/>
        </w:rPr>
        <w:footnoteRef/>
      </w:r>
      <w:r>
        <w:t xml:space="preserve"> As members of the traveling public, TSA uses the fully-loaded wage rate for all occupations. </w:t>
      </w:r>
      <w:r w:rsidR="00E11D30">
        <w:t xml:space="preserve"> </w:t>
      </w:r>
      <w:r w:rsidRPr="008201AF">
        <w:t>BLS.</w:t>
      </w:r>
      <w:r w:rsidR="00E11D30">
        <w:t xml:space="preserve"> </w:t>
      </w:r>
      <w:r w:rsidRPr="008201AF">
        <w:t xml:space="preserve"> Employer Costs for Employee Compensation-June 2018.</w:t>
      </w:r>
      <w:r w:rsidR="00E11D30">
        <w:t xml:space="preserve"> </w:t>
      </w:r>
      <w:r w:rsidRPr="008201AF">
        <w:t xml:space="preserve"> Table 1. </w:t>
      </w:r>
      <w:r w:rsidR="00E11D30">
        <w:t xml:space="preserve"> </w:t>
      </w:r>
      <w:r w:rsidRPr="008201AF">
        <w:t xml:space="preserve">Employer costs per hour worked for employee compensation and costs as a percent of total compensation: civilian workers. </w:t>
      </w:r>
      <w:r w:rsidR="00E11D30">
        <w:t xml:space="preserve"> </w:t>
      </w:r>
      <w:r w:rsidRPr="008201AF">
        <w:t xml:space="preserve">Total compensation, All workers. </w:t>
      </w:r>
      <w:r w:rsidR="00E11D30">
        <w:t xml:space="preserve"> </w:t>
      </w:r>
      <w:r w:rsidRPr="008201AF">
        <w:t>September 18, 2018 (accessed October 29, 2018)</w:t>
      </w:r>
      <w:r w:rsidR="00E11D30">
        <w:t>,</w:t>
      </w:r>
      <w:r w:rsidRPr="008201AF">
        <w:t xml:space="preserve"> </w:t>
      </w:r>
      <w:hyperlink r:id="rId1" w:history="1">
        <w:r w:rsidRPr="00724914">
          <w:rPr>
            <w:rStyle w:val="Hyperlink"/>
            <w:u w:val="none"/>
          </w:rPr>
          <w:t>https://www.bls.gov/news.release/archives/ecec_09182018.htm</w:t>
        </w:r>
      </w:hyperlink>
      <w:r w:rsidR="00E11D30">
        <w:t>.</w:t>
      </w:r>
    </w:p>
  </w:footnote>
  <w:footnote w:id="4">
    <w:p w14:paraId="67C37326" w14:textId="1E4E7C34" w:rsidR="0007248A" w:rsidRDefault="0007248A">
      <w:pPr>
        <w:pStyle w:val="FootnoteText"/>
      </w:pPr>
      <w:r>
        <w:rPr>
          <w:rStyle w:val="FootnoteReference"/>
        </w:rPr>
        <w:footnoteRef/>
      </w:r>
      <w:r>
        <w:t xml:space="preserve"> Leisure travelers are assumed to have a lower Value of Travel Time Savings (VTTS). </w:t>
      </w:r>
      <w:r w:rsidR="00E11D30">
        <w:t xml:space="preserve"> </w:t>
      </w:r>
      <w:r>
        <w:t xml:space="preserve">Analysis from the Federal Aviation Administration </w:t>
      </w:r>
      <w:r w:rsidR="00E11D30">
        <w:t xml:space="preserve">(FAA) </w:t>
      </w:r>
      <w:r>
        <w:t xml:space="preserve">concludes leisure travelers have a VTTS of 70 percent that of business travelers. </w:t>
      </w:r>
      <w:r w:rsidR="00E11D30">
        <w:t xml:space="preserve"> </w:t>
      </w:r>
      <w:r w:rsidRPr="008201AF">
        <w:t xml:space="preserve">FAA Policy &amp; </w:t>
      </w:r>
      <w:r>
        <w:t xml:space="preserve">Guidance, Benefit-Cost Analysis, </w:t>
      </w:r>
      <w:r w:rsidRPr="008201AF">
        <w:t>Economic Values for Evaluation of FAA Investment and Regulatory Decisions, Section 1: Treatment of Time.</w:t>
      </w:r>
      <w:r w:rsidR="00E11D30">
        <w:t xml:space="preserve"> </w:t>
      </w:r>
      <w:r w:rsidRPr="008201AF">
        <w:t xml:space="preserve"> Table 1. </w:t>
      </w:r>
      <w:r w:rsidR="00E11D30">
        <w:t xml:space="preserve"> </w:t>
      </w:r>
      <w:r w:rsidRPr="008201AF">
        <w:t>Recommended Hourly Values of Travel Time Savings (VTTS), Footnote 5.</w:t>
      </w:r>
      <w:r w:rsidR="00E11D30">
        <w:t xml:space="preserve"> </w:t>
      </w:r>
      <w:r w:rsidRPr="008201AF">
        <w:t xml:space="preserve"> Last modified September 23, 2016 (accessed October 29, 2018)</w:t>
      </w:r>
      <w:r w:rsidR="00E11D30">
        <w:t>,</w:t>
      </w:r>
      <w:r w:rsidRPr="008201AF">
        <w:t xml:space="preserve"> </w:t>
      </w:r>
      <w:hyperlink r:id="rId2" w:history="1">
        <w:r w:rsidRPr="00724914">
          <w:rPr>
            <w:rStyle w:val="Hyperlink"/>
            <w:u w:val="none"/>
          </w:rPr>
          <w:t>https://www.faa.gov/regulations_policies/policy_guidance/benefit_cost/media/econ-value-section-1-tx-time.pdf</w:t>
        </w:r>
      </w:hyperlink>
      <w:r w:rsidR="00E11D30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63EF7"/>
    <w:multiLevelType w:val="hybridMultilevel"/>
    <w:tmpl w:val="9DB0DA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35817"/>
    <w:multiLevelType w:val="hybridMultilevel"/>
    <w:tmpl w:val="6DDE55FC"/>
    <w:lvl w:ilvl="0" w:tplc="34FCEE6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33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314961"/>
    <w:multiLevelType w:val="hybridMultilevel"/>
    <w:tmpl w:val="9120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BD26B5B"/>
    <w:multiLevelType w:val="hybridMultilevel"/>
    <w:tmpl w:val="BBB23B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6"/>
  </w:num>
  <w:num w:numId="20">
    <w:abstractNumId w:val="9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7248A"/>
    <w:rsid w:val="00097337"/>
    <w:rsid w:val="000B2838"/>
    <w:rsid w:val="000D44CA"/>
    <w:rsid w:val="000E200B"/>
    <w:rsid w:val="000F2DB0"/>
    <w:rsid w:val="000F68BE"/>
    <w:rsid w:val="001927A4"/>
    <w:rsid w:val="00194AC6"/>
    <w:rsid w:val="001A23B0"/>
    <w:rsid w:val="001A25CC"/>
    <w:rsid w:val="001B0AAA"/>
    <w:rsid w:val="001C39F7"/>
    <w:rsid w:val="001C419E"/>
    <w:rsid w:val="00237B48"/>
    <w:rsid w:val="0024521E"/>
    <w:rsid w:val="00263C3D"/>
    <w:rsid w:val="00274D0B"/>
    <w:rsid w:val="002824D7"/>
    <w:rsid w:val="002B052D"/>
    <w:rsid w:val="002B34CD"/>
    <w:rsid w:val="002B3C95"/>
    <w:rsid w:val="002B7859"/>
    <w:rsid w:val="002C39AF"/>
    <w:rsid w:val="002D05C1"/>
    <w:rsid w:val="002D0B92"/>
    <w:rsid w:val="003C4C37"/>
    <w:rsid w:val="003D5BBE"/>
    <w:rsid w:val="003E18DF"/>
    <w:rsid w:val="003E3C61"/>
    <w:rsid w:val="003E3DD1"/>
    <w:rsid w:val="003F1C5B"/>
    <w:rsid w:val="0041242E"/>
    <w:rsid w:val="00432B16"/>
    <w:rsid w:val="00434E33"/>
    <w:rsid w:val="00441434"/>
    <w:rsid w:val="0045264C"/>
    <w:rsid w:val="004876EC"/>
    <w:rsid w:val="004D6E14"/>
    <w:rsid w:val="005009B0"/>
    <w:rsid w:val="00557C81"/>
    <w:rsid w:val="005638A5"/>
    <w:rsid w:val="005A1006"/>
    <w:rsid w:val="005B2AE4"/>
    <w:rsid w:val="005E1EAD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24914"/>
    <w:rsid w:val="00725B1F"/>
    <w:rsid w:val="007425E7"/>
    <w:rsid w:val="007A5A49"/>
    <w:rsid w:val="007C780B"/>
    <w:rsid w:val="007F7080"/>
    <w:rsid w:val="00802607"/>
    <w:rsid w:val="008101A5"/>
    <w:rsid w:val="008201AF"/>
    <w:rsid w:val="00822664"/>
    <w:rsid w:val="008228C3"/>
    <w:rsid w:val="00843796"/>
    <w:rsid w:val="0085524C"/>
    <w:rsid w:val="00881131"/>
    <w:rsid w:val="00895229"/>
    <w:rsid w:val="008A17AF"/>
    <w:rsid w:val="008B2EB3"/>
    <w:rsid w:val="008F0203"/>
    <w:rsid w:val="008F50D4"/>
    <w:rsid w:val="008F63B5"/>
    <w:rsid w:val="009239AA"/>
    <w:rsid w:val="00932C93"/>
    <w:rsid w:val="00935ADA"/>
    <w:rsid w:val="00946B6C"/>
    <w:rsid w:val="00955A71"/>
    <w:rsid w:val="0096108F"/>
    <w:rsid w:val="0098404E"/>
    <w:rsid w:val="009C13B9"/>
    <w:rsid w:val="009C35FA"/>
    <w:rsid w:val="009D01A2"/>
    <w:rsid w:val="009D19E3"/>
    <w:rsid w:val="009F5923"/>
    <w:rsid w:val="00A403BB"/>
    <w:rsid w:val="00A674DF"/>
    <w:rsid w:val="00A83AA6"/>
    <w:rsid w:val="00A916A8"/>
    <w:rsid w:val="00A934D6"/>
    <w:rsid w:val="00AC5D8D"/>
    <w:rsid w:val="00AD00D8"/>
    <w:rsid w:val="00AD0E1A"/>
    <w:rsid w:val="00AE1809"/>
    <w:rsid w:val="00B26380"/>
    <w:rsid w:val="00B53DB2"/>
    <w:rsid w:val="00B601EE"/>
    <w:rsid w:val="00B80D76"/>
    <w:rsid w:val="00B824F4"/>
    <w:rsid w:val="00BA2105"/>
    <w:rsid w:val="00BA7E06"/>
    <w:rsid w:val="00BB43B5"/>
    <w:rsid w:val="00BB6219"/>
    <w:rsid w:val="00BC02D4"/>
    <w:rsid w:val="00BD290F"/>
    <w:rsid w:val="00BD78CA"/>
    <w:rsid w:val="00C14CC4"/>
    <w:rsid w:val="00C309F7"/>
    <w:rsid w:val="00C33C52"/>
    <w:rsid w:val="00C40D8B"/>
    <w:rsid w:val="00C8407A"/>
    <w:rsid w:val="00C8488C"/>
    <w:rsid w:val="00C86E91"/>
    <w:rsid w:val="00CA2650"/>
    <w:rsid w:val="00CB1078"/>
    <w:rsid w:val="00CC6FAF"/>
    <w:rsid w:val="00CE1FE5"/>
    <w:rsid w:val="00CF6542"/>
    <w:rsid w:val="00D00E0F"/>
    <w:rsid w:val="00D11BA6"/>
    <w:rsid w:val="00D24698"/>
    <w:rsid w:val="00D6383F"/>
    <w:rsid w:val="00D657A5"/>
    <w:rsid w:val="00D72F46"/>
    <w:rsid w:val="00DB59D0"/>
    <w:rsid w:val="00DC33D3"/>
    <w:rsid w:val="00DC7499"/>
    <w:rsid w:val="00E11D30"/>
    <w:rsid w:val="00E26329"/>
    <w:rsid w:val="00E40B50"/>
    <w:rsid w:val="00E4599D"/>
    <w:rsid w:val="00E50293"/>
    <w:rsid w:val="00E65FFC"/>
    <w:rsid w:val="00E744EA"/>
    <w:rsid w:val="00E80951"/>
    <w:rsid w:val="00E86CC6"/>
    <w:rsid w:val="00EB3CA6"/>
    <w:rsid w:val="00EB56B3"/>
    <w:rsid w:val="00ED6492"/>
    <w:rsid w:val="00EF2095"/>
    <w:rsid w:val="00F04A4A"/>
    <w:rsid w:val="00F06866"/>
    <w:rsid w:val="00F15956"/>
    <w:rsid w:val="00F24CFC"/>
    <w:rsid w:val="00F3170F"/>
    <w:rsid w:val="00F51AC7"/>
    <w:rsid w:val="00F568B4"/>
    <w:rsid w:val="00F63DAA"/>
    <w:rsid w:val="00F976B0"/>
    <w:rsid w:val="00FA6DE7"/>
    <w:rsid w:val="00FC0A8E"/>
    <w:rsid w:val="00FD1995"/>
    <w:rsid w:val="00FE2FA6"/>
    <w:rsid w:val="00FE33F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B666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FooterText,Bullet List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aliases w:val="FooterText Char,Bullet List Char"/>
    <w:basedOn w:val="DefaultParagraphFont"/>
    <w:link w:val="ListParagraph"/>
    <w:uiPriority w:val="34"/>
    <w:rsid w:val="00D11BA6"/>
    <w:rPr>
      <w:sz w:val="24"/>
      <w:szCs w:val="24"/>
    </w:rPr>
  </w:style>
  <w:style w:type="paragraph" w:styleId="FootnoteText">
    <w:name w:val="footnote text"/>
    <w:basedOn w:val="Normal"/>
    <w:link w:val="FootnoteTextChar"/>
    <w:rsid w:val="008201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01AF"/>
  </w:style>
  <w:style w:type="character" w:styleId="FootnoteReference">
    <w:name w:val="footnote reference"/>
    <w:basedOn w:val="DefaultParagraphFont"/>
    <w:rsid w:val="008201AF"/>
    <w:rPr>
      <w:vertAlign w:val="superscript"/>
    </w:rPr>
  </w:style>
  <w:style w:type="character" w:styleId="Hyperlink">
    <w:name w:val="Hyperlink"/>
    <w:basedOn w:val="DefaultParagraphFont"/>
    <w:rsid w:val="008201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557C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2A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FooterText,Bullet List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aliases w:val="FooterText Char,Bullet List Char"/>
    <w:basedOn w:val="DefaultParagraphFont"/>
    <w:link w:val="ListParagraph"/>
    <w:uiPriority w:val="34"/>
    <w:rsid w:val="00D11BA6"/>
    <w:rPr>
      <w:sz w:val="24"/>
      <w:szCs w:val="24"/>
    </w:rPr>
  </w:style>
  <w:style w:type="paragraph" w:styleId="FootnoteText">
    <w:name w:val="footnote text"/>
    <w:basedOn w:val="Normal"/>
    <w:link w:val="FootnoteTextChar"/>
    <w:rsid w:val="008201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01AF"/>
  </w:style>
  <w:style w:type="character" w:styleId="FootnoteReference">
    <w:name w:val="footnote reference"/>
    <w:basedOn w:val="DefaultParagraphFont"/>
    <w:rsid w:val="008201AF"/>
    <w:rPr>
      <w:vertAlign w:val="superscript"/>
    </w:rPr>
  </w:style>
  <w:style w:type="character" w:styleId="Hyperlink">
    <w:name w:val="Hyperlink"/>
    <w:basedOn w:val="DefaultParagraphFont"/>
    <w:rsid w:val="008201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557C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2A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a.gov/regulations_policies/policy_guidance/benefit_cost/media/econ-value-section-1-tx-time.pdf" TargetMode="External"/><Relationship Id="rId1" Type="http://schemas.openxmlformats.org/officeDocument/2006/relationships/hyperlink" Target="https://www.bls.gov/news.release/archives/ecec_091820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2MNXFYDWMX7Y-1127488870-1313</_dlc_DocId>
    <_dlc_DocIdUrl xmlns="dcc26ded-df53-40e4-b0ec-50f0378640d6">
      <Url>https://office.ishare.tsa.dhs.gov/sites/oit/bmo/pra/_layouts/15/DocIdRedir.aspx?ID=2MNXFYDWMX7Y-1127488870-1313</Url>
      <Description>2MNXFYDWMX7Y-1127488870-1313</Description>
    </_dlc_DocIdUrl>
    <Prog_x002e__x0020_Office xmlns="b4b07245-ae5e-4f46-8beb-6f9ce3b587d9">OpSupport</Prog_x002e__x0020_Office>
    <Type_x0020_of_x0020_Request xmlns="b4b07245-ae5e-4f46-8beb-6f9ce3b587d9">Gen. IC</Type_x0020_of_x0020_Request>
    <Col_x002e__x0020_Yr_x002e_ xmlns="b4b07245-ae5e-4f46-8beb-6f9ce3b587d9">FY18</Col_x002e__x0020_Yr_x002e_>
    <Reviewer_x0020_Cmt_x0028_s_x0029_ xmlns="b4b07245-ae5e-4f46-8beb-6f9ce3b587d9" xsi:nil="true"/>
    <Doc_x002e__x0020_Type xmlns="b4b07245-ae5e-4f46-8beb-6f9ce3b587d9">Gen. Appl.</Doc_x002e__x0020_Type>
    <Other_x0020_Actions xmlns="b4b07245-ae5e-4f46-8beb-6f9ce3b587d9">PO Review</Other_x0020_Actio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090916F9E74382DCB387F2133766" ma:contentTypeVersion="6" ma:contentTypeDescription="Create a new document." ma:contentTypeScope="" ma:versionID="492e57a1cfd08d2e59ed8dff0e0e529b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f828c77768b5390c48505a6bc6fb9167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8" ma:format="Dropdown" ma:internalName="Col_x002e__x0020_Yr_x002e_">
      <xsd:simpleType>
        <xsd:union memberTypes="dms:Text">
          <xsd:simpleType>
            <xsd:restriction base="dms:Choice">
              <xsd:enumeration value="FY18"/>
              <xsd:enumeration value="FY19"/>
              <xsd:enumeration value="FY20"/>
              <xsd:enumeration value="FY21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restriction base="dms:Choice">
          <xsd:enumeration value="PO Review"/>
          <xsd:enumeration value="EAB Review"/>
          <xsd:enumeration value="OCC Review"/>
          <xsd:enumeration value="DocTracker"/>
          <xsd:enumeration value="OCC Admin"/>
          <xsd:enumeration value="Legacy"/>
          <xsd:enumeration value="ROCIS"/>
          <xsd:enumeration value="DHS Privacy"/>
          <xsd:enumeration value="TSA Privacy"/>
          <xsd:enumeration value="Fed. Reg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B1A6-D0BF-4971-A570-712DC938B1F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b4b07245-ae5e-4f46-8beb-6f9ce3b587d9"/>
    <ds:schemaRef ds:uri="dcc26ded-df53-40e4-b0ec-50f0378640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60D502-68BF-4004-912F-4234E6478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E9715-F14E-4B0B-A979-4349780954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2B1C4C-98DE-41F3-A9E5-DC3CE78D8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C4904E-CA21-471D-A7FE-7A8AAC66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2018-10-29T19:40:00Z</cp:lastPrinted>
  <dcterms:created xsi:type="dcterms:W3CDTF">2018-11-20T14:07:00Z</dcterms:created>
  <dcterms:modified xsi:type="dcterms:W3CDTF">2018-11-20T14:07:00Z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0x0101007514090916F9E74382DCB387F2133766</vt:lpwstr>
  </property>
  <property fmtid="{D5CDD505-2E9C-101B-9397-08002B2CF9AE}" pid="4" name="_dlc_DocIdItemGuid">
    <vt:lpwstr>8b87e427-ca02-40d9-96f7-a019f761bfd2</vt:lpwstr>
  </property>
  <property fmtid="{D5CDD505-2E9C-101B-9397-08002B2CF9AE}" pid="5" name="_docset_NoMedatataSyncRequired">
    <vt:lpwstr>False</vt:lpwstr>
  </property>
</Properties>
</file>