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DDD8C" w14:textId="5FBEAC43" w:rsidR="00562915" w:rsidRDefault="00CB2CA1" w:rsidP="005D1DD4">
      <w:pPr>
        <w:pStyle w:val="Title"/>
        <w:jc w:val="right"/>
        <w:rPr>
          <w:sz w:val="28"/>
        </w:rPr>
      </w:pPr>
      <w:r>
        <w:rPr>
          <w:sz w:val="28"/>
        </w:rPr>
        <w:t xml:space="preserve">June </w:t>
      </w:r>
      <w:r w:rsidR="00190813">
        <w:rPr>
          <w:sz w:val="28"/>
        </w:rPr>
        <w:t>20</w:t>
      </w:r>
      <w:r w:rsidR="00C27CFE" w:rsidRPr="00A43D1B">
        <w:rPr>
          <w:sz w:val="28"/>
        </w:rPr>
        <w:t>, 2016</w:t>
      </w:r>
    </w:p>
    <w:p w14:paraId="49026F48" w14:textId="77777777" w:rsidR="00CB2CA1" w:rsidRPr="00A43D1B" w:rsidRDefault="00CB2CA1" w:rsidP="005D1DD4">
      <w:pPr>
        <w:pStyle w:val="Title"/>
        <w:jc w:val="right"/>
      </w:pPr>
    </w:p>
    <w:p w14:paraId="66A90C8A" w14:textId="77777777" w:rsidR="00562915" w:rsidRPr="006E728A" w:rsidRDefault="00562915" w:rsidP="00562915">
      <w:pPr>
        <w:pStyle w:val="Title"/>
      </w:pPr>
      <w:r w:rsidRPr="006E728A">
        <w:t xml:space="preserve">Supporting Statement for </w:t>
      </w:r>
    </w:p>
    <w:p w14:paraId="7E52EB50" w14:textId="77777777" w:rsidR="00562915" w:rsidRPr="006E728A" w:rsidRDefault="00562915" w:rsidP="00562915">
      <w:pPr>
        <w:pStyle w:val="Title"/>
        <w:rPr>
          <w:color w:val="FF0000"/>
          <w:sz w:val="28"/>
        </w:rPr>
      </w:pPr>
      <w:r w:rsidRPr="006E728A">
        <w:t>Paperwork Reduction Act Submissions</w:t>
      </w:r>
    </w:p>
    <w:p w14:paraId="4E1A4C74" w14:textId="77777777" w:rsidR="00562915" w:rsidRPr="006E728A" w:rsidRDefault="00D07E12" w:rsidP="00D07E12">
      <w:pPr>
        <w:tabs>
          <w:tab w:val="left" w:pos="-720"/>
          <w:tab w:val="left" w:pos="5544"/>
        </w:tabs>
        <w:suppressAutoHyphens/>
        <w:rPr>
          <w:rFonts w:ascii="Times New Roman" w:hAnsi="Times New Roman" w:cs="Times New Roman"/>
          <w:b/>
          <w:sz w:val="24"/>
          <w:szCs w:val="24"/>
        </w:rPr>
      </w:pPr>
      <w:r>
        <w:rPr>
          <w:rFonts w:ascii="Times New Roman" w:hAnsi="Times New Roman" w:cs="Times New Roman"/>
          <w:b/>
          <w:sz w:val="24"/>
          <w:szCs w:val="24"/>
        </w:rPr>
        <w:tab/>
      </w:r>
    </w:p>
    <w:p w14:paraId="61F3E9A9" w14:textId="77777777" w:rsidR="00562915" w:rsidRPr="006E728A" w:rsidRDefault="00562915" w:rsidP="00562915">
      <w:pPr>
        <w:tabs>
          <w:tab w:val="left" w:pos="-720"/>
        </w:tabs>
        <w:suppressAutoHyphens/>
        <w:rPr>
          <w:rFonts w:ascii="Times New Roman" w:hAnsi="Times New Roman" w:cs="Times New Roman"/>
          <w:b/>
          <w:sz w:val="28"/>
          <w:szCs w:val="28"/>
        </w:rPr>
      </w:pPr>
      <w:r w:rsidRPr="006E728A">
        <w:rPr>
          <w:rFonts w:ascii="Times New Roman" w:hAnsi="Times New Roman" w:cs="Times New Roman"/>
          <w:b/>
          <w:sz w:val="28"/>
          <w:szCs w:val="28"/>
        </w:rPr>
        <w:t xml:space="preserve">OMB Control Number:  1660 - </w:t>
      </w:r>
      <w:r w:rsidR="00CD25AC" w:rsidRPr="006E728A">
        <w:rPr>
          <w:rFonts w:ascii="Times New Roman" w:hAnsi="Times New Roman" w:cs="Times New Roman"/>
          <w:b/>
          <w:sz w:val="28"/>
          <w:szCs w:val="28"/>
        </w:rPr>
        <w:t>0082</w:t>
      </w:r>
    </w:p>
    <w:p w14:paraId="6557EB55" w14:textId="77777777" w:rsidR="00562915" w:rsidRPr="006E728A" w:rsidRDefault="00562915" w:rsidP="00562915">
      <w:pPr>
        <w:tabs>
          <w:tab w:val="left" w:pos="-720"/>
        </w:tabs>
        <w:suppressAutoHyphens/>
        <w:rPr>
          <w:rFonts w:ascii="Times New Roman" w:hAnsi="Times New Roman" w:cs="Times New Roman"/>
          <w:b/>
          <w:sz w:val="28"/>
          <w:szCs w:val="28"/>
        </w:rPr>
      </w:pPr>
      <w:r w:rsidRPr="006E728A">
        <w:rPr>
          <w:rFonts w:ascii="Times New Roman" w:hAnsi="Times New Roman" w:cs="Times New Roman"/>
          <w:b/>
          <w:sz w:val="28"/>
          <w:szCs w:val="28"/>
        </w:rPr>
        <w:t xml:space="preserve">Title:  </w:t>
      </w:r>
      <w:r w:rsidR="007820C3" w:rsidRPr="006E728A">
        <w:rPr>
          <w:rFonts w:ascii="Times New Roman" w:hAnsi="Times New Roman" w:cs="Times New Roman"/>
          <w:b/>
          <w:sz w:val="28"/>
          <w:szCs w:val="28"/>
        </w:rPr>
        <w:t xml:space="preserve">Application for Community Disaster Loan Cancellation </w:t>
      </w:r>
    </w:p>
    <w:p w14:paraId="78EC0E24" w14:textId="77777777" w:rsidR="00562915" w:rsidRPr="006E728A" w:rsidRDefault="00562915" w:rsidP="00562915">
      <w:pPr>
        <w:tabs>
          <w:tab w:val="left" w:pos="-720"/>
        </w:tabs>
        <w:suppressAutoHyphens/>
        <w:rPr>
          <w:rFonts w:ascii="Times New Roman" w:hAnsi="Times New Roman" w:cs="Times New Roman"/>
          <w:b/>
          <w:sz w:val="28"/>
          <w:szCs w:val="28"/>
        </w:rPr>
      </w:pPr>
      <w:r w:rsidRPr="006E728A">
        <w:rPr>
          <w:rFonts w:ascii="Times New Roman" w:hAnsi="Times New Roman" w:cs="Times New Roman"/>
          <w:b/>
          <w:sz w:val="28"/>
          <w:szCs w:val="28"/>
        </w:rPr>
        <w:t xml:space="preserve">Form Number(s):  FEMA Form </w:t>
      </w:r>
      <w:r w:rsidR="00CD25AC" w:rsidRPr="006E728A">
        <w:rPr>
          <w:rFonts w:ascii="Times New Roman" w:hAnsi="Times New Roman" w:cs="Times New Roman"/>
          <w:b/>
          <w:sz w:val="28"/>
          <w:szCs w:val="28"/>
        </w:rPr>
        <w:t>009-0-15</w:t>
      </w:r>
    </w:p>
    <w:p w14:paraId="12E77B5C" w14:textId="77777777" w:rsidR="00B92B09" w:rsidRPr="006E728A" w:rsidRDefault="00B92B09" w:rsidP="00562915">
      <w:pPr>
        <w:pStyle w:val="Heading1"/>
        <w:rPr>
          <w:szCs w:val="28"/>
        </w:rPr>
      </w:pPr>
    </w:p>
    <w:p w14:paraId="55742AB3" w14:textId="77777777" w:rsidR="00562915" w:rsidRPr="006E728A" w:rsidRDefault="00562915" w:rsidP="00B92B09">
      <w:pPr>
        <w:pStyle w:val="Heading1"/>
        <w:rPr>
          <w:szCs w:val="28"/>
        </w:rPr>
      </w:pPr>
      <w:r w:rsidRPr="006E728A">
        <w:rPr>
          <w:szCs w:val="28"/>
        </w:rPr>
        <w:t>General Instructions</w:t>
      </w:r>
    </w:p>
    <w:p w14:paraId="6496EA4B" w14:textId="77777777" w:rsidR="00B92B09" w:rsidRPr="006E728A" w:rsidRDefault="00B92B09" w:rsidP="00B92B09">
      <w:pPr>
        <w:spacing w:after="0" w:line="240" w:lineRule="auto"/>
        <w:rPr>
          <w:rFonts w:ascii="Times New Roman" w:hAnsi="Times New Roman" w:cs="Times New Roman"/>
        </w:rPr>
      </w:pPr>
    </w:p>
    <w:p w14:paraId="0CA73436" w14:textId="77777777" w:rsidR="00562915" w:rsidRPr="006E728A" w:rsidRDefault="00562915" w:rsidP="00B92B09">
      <w:pPr>
        <w:tabs>
          <w:tab w:val="left" w:pos="-720"/>
        </w:tabs>
        <w:suppressAutoHyphens/>
        <w:spacing w:after="0" w:line="240" w:lineRule="auto"/>
        <w:rPr>
          <w:rFonts w:ascii="Times New Roman" w:hAnsi="Times New Roman" w:cs="Times New Roman"/>
          <w:sz w:val="24"/>
          <w:szCs w:val="24"/>
        </w:rPr>
      </w:pPr>
      <w:r w:rsidRPr="006E728A">
        <w:rPr>
          <w:rFonts w:ascii="Times New Roman" w:hAnsi="Times New Roman" w:cs="Times New Roman"/>
          <w:sz w:val="24"/>
          <w:szCs w:val="24"/>
        </w:rPr>
        <w:t>A Supporting Statement, including the text of the notice to the public required by 5 CFR 1320.5(a</w:t>
      </w:r>
      <w:proofErr w:type="gramStart"/>
      <w:r w:rsidRPr="006E728A">
        <w:rPr>
          <w:rFonts w:ascii="Times New Roman" w:hAnsi="Times New Roman" w:cs="Times New Roman"/>
          <w:sz w:val="24"/>
          <w:szCs w:val="24"/>
        </w:rPr>
        <w:t>)(</w:t>
      </w:r>
      <w:proofErr w:type="spellStart"/>
      <w:proofErr w:type="gramEnd"/>
      <w:r w:rsidRPr="006E728A">
        <w:rPr>
          <w:rFonts w:ascii="Times New Roman" w:hAnsi="Times New Roman" w:cs="Times New Roman"/>
          <w:sz w:val="24"/>
          <w:szCs w:val="24"/>
        </w:rPr>
        <w:t>i</w:t>
      </w:r>
      <w:proofErr w:type="spellEnd"/>
      <w:r w:rsidRPr="006E728A">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058AC3DA" w14:textId="77777777" w:rsidR="00B92B09" w:rsidRPr="006E728A" w:rsidRDefault="00B92B09" w:rsidP="00562915">
      <w:pPr>
        <w:pStyle w:val="Heading1"/>
        <w:rPr>
          <w:szCs w:val="28"/>
        </w:rPr>
      </w:pPr>
    </w:p>
    <w:p w14:paraId="37883991" w14:textId="77777777" w:rsidR="00562915" w:rsidRPr="006E728A" w:rsidRDefault="00562915" w:rsidP="00B92B09">
      <w:pPr>
        <w:pStyle w:val="Heading1"/>
        <w:rPr>
          <w:szCs w:val="28"/>
        </w:rPr>
      </w:pPr>
      <w:r w:rsidRPr="006E728A">
        <w:rPr>
          <w:szCs w:val="28"/>
        </w:rPr>
        <w:t>Specific Instructions</w:t>
      </w:r>
    </w:p>
    <w:p w14:paraId="0015526F" w14:textId="77777777" w:rsidR="00562915" w:rsidRPr="006E728A" w:rsidRDefault="00562915" w:rsidP="00B92B09">
      <w:pPr>
        <w:tabs>
          <w:tab w:val="left" w:pos="-720"/>
        </w:tabs>
        <w:suppressAutoHyphens/>
        <w:spacing w:after="0" w:line="240" w:lineRule="auto"/>
        <w:rPr>
          <w:rFonts w:ascii="Times New Roman" w:hAnsi="Times New Roman" w:cs="Times New Roman"/>
          <w:sz w:val="28"/>
          <w:szCs w:val="28"/>
        </w:rPr>
      </w:pPr>
    </w:p>
    <w:p w14:paraId="4D082F3C" w14:textId="77777777" w:rsidR="00562915" w:rsidRPr="006E728A" w:rsidRDefault="00562915" w:rsidP="00B92B09">
      <w:pPr>
        <w:pStyle w:val="Heading1"/>
        <w:rPr>
          <w:szCs w:val="28"/>
        </w:rPr>
      </w:pPr>
      <w:r w:rsidRPr="006E728A">
        <w:rPr>
          <w:szCs w:val="28"/>
        </w:rPr>
        <w:t>A.  Justification</w:t>
      </w:r>
    </w:p>
    <w:p w14:paraId="4E08F281" w14:textId="77777777" w:rsidR="00562915" w:rsidRPr="006E728A" w:rsidRDefault="00562915" w:rsidP="00B92B09">
      <w:pPr>
        <w:spacing w:after="0" w:line="240" w:lineRule="auto"/>
        <w:rPr>
          <w:rFonts w:ascii="Times New Roman" w:hAnsi="Times New Roman" w:cs="Times New Roman"/>
          <w:sz w:val="28"/>
          <w:szCs w:val="28"/>
        </w:rPr>
      </w:pPr>
    </w:p>
    <w:p w14:paraId="484C20F2" w14:textId="77777777" w:rsidR="00562915" w:rsidRPr="006E728A" w:rsidRDefault="00562915" w:rsidP="00562915">
      <w:pPr>
        <w:numPr>
          <w:ilvl w:val="0"/>
          <w:numId w:val="1"/>
        </w:numPr>
        <w:spacing w:after="0" w:line="240" w:lineRule="auto"/>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Explain the circumstances that make the collection of information necessary</w:t>
      </w:r>
      <w:r w:rsidRPr="006E728A">
        <w:rPr>
          <w:rFonts w:ascii="Times New Roman" w:hAnsi="Times New Roman" w:cs="Times New Roman"/>
          <w:b/>
          <w:bCs/>
          <w:color w:val="000000"/>
          <w:sz w:val="24"/>
          <w:szCs w:val="24"/>
        </w:rPr>
        <w:t>.</w:t>
      </w:r>
      <w:r w:rsidRPr="006E728A">
        <w:rPr>
          <w:rFonts w:ascii="Times New Roman" w:hAnsi="Times New Roman" w:cs="Times New Roman"/>
          <w:b/>
          <w:bCs/>
          <w:sz w:val="24"/>
          <w:szCs w:val="24"/>
        </w:rPr>
        <w:t xml:space="preserve"> </w:t>
      </w:r>
    </w:p>
    <w:p w14:paraId="2B98B4D7" w14:textId="77777777" w:rsidR="00562915" w:rsidRPr="006E728A" w:rsidRDefault="00562915" w:rsidP="00562915">
      <w:pPr>
        <w:rPr>
          <w:rFonts w:ascii="Times New Roman" w:hAnsi="Times New Roman" w:cs="Times New Roman"/>
          <w:b/>
          <w:bCs/>
          <w:color w:val="000000"/>
          <w:sz w:val="24"/>
          <w:szCs w:val="24"/>
        </w:rPr>
      </w:pPr>
      <w:r w:rsidRPr="006E728A">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E728A">
        <w:rPr>
          <w:rFonts w:ascii="Times New Roman" w:hAnsi="Times New Roman" w:cs="Times New Roman"/>
          <w:b/>
          <w:bCs/>
          <w:color w:val="000000"/>
          <w:sz w:val="24"/>
          <w:szCs w:val="24"/>
        </w:rPr>
        <w:t xml:space="preserve">Provide a detailed description of the nature and source of the information to be collected.   </w:t>
      </w:r>
    </w:p>
    <w:p w14:paraId="1C5E562D" w14:textId="44D51341" w:rsidR="007820C3" w:rsidRPr="006E728A" w:rsidRDefault="00CD25AC" w:rsidP="00CD25AC">
      <w:pPr>
        <w:rPr>
          <w:rFonts w:ascii="Times New Roman" w:hAnsi="Times New Roman" w:cs="Times New Roman"/>
          <w:sz w:val="24"/>
          <w:szCs w:val="24"/>
        </w:rPr>
      </w:pPr>
      <w:r w:rsidRPr="006E728A">
        <w:rPr>
          <w:rFonts w:ascii="Times New Roman" w:hAnsi="Times New Roman" w:cs="Times New Roman"/>
          <w:sz w:val="24"/>
          <w:szCs w:val="24"/>
        </w:rPr>
        <w:t xml:space="preserve">The Community Disaster Loan </w:t>
      </w:r>
      <w:r w:rsidR="00553B75">
        <w:rPr>
          <w:rFonts w:ascii="Times New Roman" w:hAnsi="Times New Roman" w:cs="Times New Roman"/>
          <w:sz w:val="24"/>
          <w:szCs w:val="24"/>
        </w:rPr>
        <w:t>(CDL) p</w:t>
      </w:r>
      <w:r w:rsidRPr="006E728A">
        <w:rPr>
          <w:rFonts w:ascii="Times New Roman" w:hAnsi="Times New Roman" w:cs="Times New Roman"/>
          <w:sz w:val="24"/>
          <w:szCs w:val="24"/>
        </w:rPr>
        <w:t>rogram is authorized by Section 417 of the Robert T. Stafford Disaster Relief and Emergency Assistance Act</w:t>
      </w:r>
      <w:r w:rsidR="007820C3" w:rsidRPr="006E728A">
        <w:rPr>
          <w:rFonts w:ascii="Times New Roman" w:hAnsi="Times New Roman" w:cs="Times New Roman"/>
          <w:sz w:val="24"/>
          <w:szCs w:val="24"/>
        </w:rPr>
        <w:t xml:space="preserve"> of 1974, </w:t>
      </w:r>
      <w:r w:rsidR="00BD2F1C" w:rsidRPr="006E728A">
        <w:rPr>
          <w:rFonts w:ascii="Times New Roman" w:hAnsi="Times New Roman" w:cs="Times New Roman"/>
          <w:sz w:val="24"/>
          <w:szCs w:val="24"/>
        </w:rPr>
        <w:t>Pub</w:t>
      </w:r>
      <w:r w:rsidR="00BD2F1C">
        <w:rPr>
          <w:rFonts w:ascii="Times New Roman" w:hAnsi="Times New Roman" w:cs="Times New Roman"/>
          <w:sz w:val="24"/>
          <w:szCs w:val="24"/>
        </w:rPr>
        <w:t>.</w:t>
      </w:r>
      <w:r w:rsidR="00BD2F1C" w:rsidRPr="006E728A">
        <w:rPr>
          <w:rFonts w:ascii="Times New Roman" w:hAnsi="Times New Roman" w:cs="Times New Roman"/>
          <w:sz w:val="24"/>
          <w:szCs w:val="24"/>
        </w:rPr>
        <w:t xml:space="preserve"> L</w:t>
      </w:r>
      <w:r w:rsidR="00BD2F1C">
        <w:rPr>
          <w:rFonts w:ascii="Times New Roman" w:hAnsi="Times New Roman" w:cs="Times New Roman"/>
          <w:sz w:val="24"/>
          <w:szCs w:val="24"/>
        </w:rPr>
        <w:t>.</w:t>
      </w:r>
      <w:r w:rsidR="00BD2F1C" w:rsidRPr="006E728A">
        <w:rPr>
          <w:rFonts w:ascii="Times New Roman" w:hAnsi="Times New Roman" w:cs="Times New Roman"/>
          <w:sz w:val="24"/>
          <w:szCs w:val="24"/>
        </w:rPr>
        <w:t xml:space="preserve"> </w:t>
      </w:r>
      <w:r w:rsidR="007820C3" w:rsidRPr="006E728A">
        <w:rPr>
          <w:rFonts w:ascii="Times New Roman" w:hAnsi="Times New Roman" w:cs="Times New Roman"/>
          <w:sz w:val="24"/>
          <w:szCs w:val="24"/>
        </w:rPr>
        <w:t>93-288, as amended</w:t>
      </w:r>
      <w:r w:rsidRPr="006E728A">
        <w:rPr>
          <w:rFonts w:ascii="Times New Roman" w:hAnsi="Times New Roman" w:cs="Times New Roman"/>
          <w:sz w:val="24"/>
          <w:szCs w:val="24"/>
        </w:rPr>
        <w:t xml:space="preserve">, 42 U.S.C. </w:t>
      </w:r>
      <w:r w:rsidR="00BD2F1C">
        <w:rPr>
          <w:rFonts w:ascii="Times New Roman" w:hAnsi="Times New Roman" w:cs="Times New Roman"/>
          <w:sz w:val="24"/>
          <w:szCs w:val="24"/>
        </w:rPr>
        <w:t xml:space="preserve">§§ </w:t>
      </w:r>
      <w:r w:rsidRPr="006E728A">
        <w:rPr>
          <w:rFonts w:ascii="Times New Roman" w:hAnsi="Times New Roman" w:cs="Times New Roman"/>
          <w:sz w:val="24"/>
          <w:szCs w:val="24"/>
        </w:rPr>
        <w:t>5121-5207</w:t>
      </w:r>
      <w:r w:rsidR="00BD2F1C">
        <w:rPr>
          <w:rFonts w:ascii="Times New Roman" w:hAnsi="Times New Roman" w:cs="Times New Roman"/>
          <w:sz w:val="24"/>
          <w:szCs w:val="24"/>
        </w:rPr>
        <w:t xml:space="preserve"> (“the Stafford Act”).  The Stafford Act</w:t>
      </w:r>
      <w:r w:rsidRPr="006E728A">
        <w:rPr>
          <w:rFonts w:ascii="Times New Roman" w:hAnsi="Times New Roman" w:cs="Times New Roman"/>
          <w:sz w:val="24"/>
          <w:szCs w:val="24"/>
        </w:rPr>
        <w:t xml:space="preserve"> provides policies and procedures for local government</w:t>
      </w:r>
      <w:r w:rsidR="00BD2F1C">
        <w:rPr>
          <w:rFonts w:ascii="Times New Roman" w:hAnsi="Times New Roman" w:cs="Times New Roman"/>
          <w:sz w:val="24"/>
          <w:szCs w:val="24"/>
        </w:rPr>
        <w:t xml:space="preserve"> and</w:t>
      </w:r>
      <w:r w:rsidRPr="006E728A">
        <w:rPr>
          <w:rFonts w:ascii="Times New Roman" w:hAnsi="Times New Roman" w:cs="Times New Roman"/>
          <w:sz w:val="24"/>
          <w:szCs w:val="24"/>
        </w:rPr>
        <w:t xml:space="preserve"> State and Federal officials concerning the </w:t>
      </w:r>
      <w:r w:rsidR="00BD2F1C">
        <w:rPr>
          <w:rFonts w:ascii="Times New Roman" w:hAnsi="Times New Roman" w:cs="Times New Roman"/>
          <w:sz w:val="24"/>
          <w:szCs w:val="24"/>
        </w:rPr>
        <w:t>CDL</w:t>
      </w:r>
      <w:r w:rsidRPr="006E728A">
        <w:rPr>
          <w:rFonts w:ascii="Times New Roman" w:hAnsi="Times New Roman" w:cs="Times New Roman"/>
          <w:sz w:val="24"/>
          <w:szCs w:val="24"/>
        </w:rPr>
        <w:t xml:space="preserve"> program</w:t>
      </w:r>
      <w:r w:rsidR="00BD2F1C">
        <w:rPr>
          <w:rFonts w:ascii="Times New Roman" w:hAnsi="Times New Roman" w:cs="Times New Roman"/>
          <w:sz w:val="24"/>
          <w:szCs w:val="24"/>
        </w:rPr>
        <w:t xml:space="preserve">.  </w:t>
      </w:r>
      <w:r w:rsidRPr="006E728A">
        <w:rPr>
          <w:rFonts w:ascii="Times New Roman" w:hAnsi="Times New Roman" w:cs="Times New Roman"/>
          <w:sz w:val="24"/>
          <w:szCs w:val="24"/>
        </w:rPr>
        <w:t>FEMA regulations</w:t>
      </w:r>
      <w:r w:rsidR="00BD2F1C">
        <w:rPr>
          <w:rFonts w:ascii="Times New Roman" w:hAnsi="Times New Roman" w:cs="Times New Roman"/>
          <w:sz w:val="24"/>
          <w:szCs w:val="24"/>
        </w:rPr>
        <w:t xml:space="preserve"> at</w:t>
      </w:r>
      <w:r w:rsidRPr="006E728A">
        <w:rPr>
          <w:rFonts w:ascii="Times New Roman" w:hAnsi="Times New Roman" w:cs="Times New Roman"/>
          <w:sz w:val="24"/>
          <w:szCs w:val="24"/>
        </w:rPr>
        <w:t xml:space="preserve"> 44 CFR, Part 206, Subpart K</w:t>
      </w:r>
      <w:r w:rsidR="00BD2F1C">
        <w:rPr>
          <w:rFonts w:ascii="Times New Roman" w:hAnsi="Times New Roman" w:cs="Times New Roman"/>
          <w:sz w:val="24"/>
          <w:szCs w:val="24"/>
        </w:rPr>
        <w:t>, (</w:t>
      </w:r>
      <w:r w:rsidR="007820C3" w:rsidRPr="006E728A">
        <w:rPr>
          <w:rFonts w:ascii="Times New Roman" w:hAnsi="Times New Roman" w:cs="Times New Roman"/>
          <w:sz w:val="24"/>
          <w:szCs w:val="24"/>
        </w:rPr>
        <w:t>§§206.360-206.</w:t>
      </w:r>
      <w:r w:rsidR="00A01DEF">
        <w:rPr>
          <w:rFonts w:ascii="Times New Roman" w:hAnsi="Times New Roman" w:cs="Times New Roman"/>
          <w:sz w:val="24"/>
          <w:szCs w:val="24"/>
        </w:rPr>
        <w:t>367</w:t>
      </w:r>
      <w:r w:rsidR="00BD2F1C">
        <w:rPr>
          <w:rFonts w:ascii="Times New Roman" w:hAnsi="Times New Roman" w:cs="Times New Roman"/>
          <w:sz w:val="24"/>
          <w:szCs w:val="24"/>
        </w:rPr>
        <w:t>) implements the statutes</w:t>
      </w:r>
      <w:r w:rsidRPr="006E728A">
        <w:rPr>
          <w:rFonts w:ascii="Times New Roman" w:hAnsi="Times New Roman" w:cs="Times New Roman"/>
          <w:sz w:val="24"/>
          <w:szCs w:val="24"/>
        </w:rPr>
        <w:t>.</w:t>
      </w:r>
      <w:r w:rsidR="00BD2F1C">
        <w:rPr>
          <w:rFonts w:ascii="Times New Roman" w:hAnsi="Times New Roman" w:cs="Times New Roman"/>
          <w:sz w:val="24"/>
          <w:szCs w:val="24"/>
        </w:rPr>
        <w:t xml:space="preserve">  </w:t>
      </w:r>
      <w:r w:rsidRPr="006E728A">
        <w:rPr>
          <w:rFonts w:ascii="Times New Roman" w:hAnsi="Times New Roman" w:cs="Times New Roman"/>
          <w:sz w:val="24"/>
          <w:szCs w:val="24"/>
        </w:rPr>
        <w:t xml:space="preserve"> </w:t>
      </w:r>
    </w:p>
    <w:p w14:paraId="6A1CCD6B" w14:textId="77777777" w:rsidR="007820C3" w:rsidRPr="006E728A" w:rsidRDefault="007820C3" w:rsidP="00CD25AC">
      <w:pPr>
        <w:rPr>
          <w:rFonts w:ascii="Times New Roman" w:hAnsi="Times New Roman" w:cs="Times New Roman"/>
          <w:sz w:val="24"/>
          <w:szCs w:val="24"/>
        </w:rPr>
      </w:pPr>
    </w:p>
    <w:p w14:paraId="6E01703D" w14:textId="558B68BE" w:rsidR="00CD25AC" w:rsidRPr="006E728A" w:rsidRDefault="007820C3" w:rsidP="00CD25AC">
      <w:pPr>
        <w:rPr>
          <w:rFonts w:ascii="Times New Roman" w:hAnsi="Times New Roman" w:cs="Times New Roman"/>
          <w:sz w:val="24"/>
          <w:szCs w:val="24"/>
        </w:rPr>
      </w:pPr>
      <w:r w:rsidRPr="006E728A">
        <w:rPr>
          <w:rFonts w:ascii="Times New Roman" w:hAnsi="Times New Roman" w:cs="Times New Roman"/>
          <w:sz w:val="24"/>
          <w:szCs w:val="24"/>
        </w:rPr>
        <w:lastRenderedPageBreak/>
        <w:t xml:space="preserve">The </w:t>
      </w:r>
      <w:r w:rsidR="00BD2F1C">
        <w:rPr>
          <w:rFonts w:ascii="Times New Roman" w:hAnsi="Times New Roman" w:cs="Times New Roman"/>
          <w:sz w:val="24"/>
          <w:szCs w:val="24"/>
        </w:rPr>
        <w:t xml:space="preserve">Assistant Administrator may make a </w:t>
      </w:r>
      <w:r w:rsidRPr="006E728A">
        <w:rPr>
          <w:rFonts w:ascii="Times New Roman" w:hAnsi="Times New Roman" w:cs="Times New Roman"/>
          <w:sz w:val="24"/>
          <w:szCs w:val="24"/>
        </w:rPr>
        <w:t>CDL to</w:t>
      </w:r>
      <w:r w:rsidR="00BD2F1C">
        <w:rPr>
          <w:rFonts w:ascii="Times New Roman" w:hAnsi="Times New Roman" w:cs="Times New Roman"/>
          <w:sz w:val="24"/>
          <w:szCs w:val="24"/>
        </w:rPr>
        <w:t xml:space="preserve"> any</w:t>
      </w:r>
      <w:r w:rsidRPr="006E728A">
        <w:rPr>
          <w:rFonts w:ascii="Times New Roman" w:hAnsi="Times New Roman" w:cs="Times New Roman"/>
          <w:sz w:val="24"/>
          <w:szCs w:val="24"/>
        </w:rPr>
        <w:t xml:space="preserve"> local governments that have suffered a substantial loss of tax or other revenues as a result of a major disaster or emergency and demonstrates a need for Federal financial assistance in order to perform their governmental functions.  </w:t>
      </w:r>
      <w:r w:rsidR="00AD473A" w:rsidRPr="006E728A">
        <w:rPr>
          <w:rFonts w:ascii="Times New Roman" w:hAnsi="Times New Roman" w:cs="Times New Roman"/>
          <w:sz w:val="24"/>
          <w:szCs w:val="24"/>
        </w:rPr>
        <w:t xml:space="preserve">The loan must be justified on the basis of need and be based on the actual and projected expenses, as a result of the disaster, for the fiscal year in which the disaster occurred and the three succeeding fiscal years.  FEMA has the authority to cancel repayment of all or part of these loans to the extent that a determination is made that revenues of the local government during the three fiscal years following the disaster are insufficient to meet the operating budget of that local government because of disaster related revenue losses and additional </w:t>
      </w:r>
      <w:r w:rsidR="00A01DEF">
        <w:rPr>
          <w:rFonts w:ascii="Times New Roman" w:hAnsi="Times New Roman" w:cs="Times New Roman"/>
          <w:sz w:val="24"/>
          <w:szCs w:val="24"/>
        </w:rPr>
        <w:t>un</w:t>
      </w:r>
      <w:r w:rsidR="00A01DEF" w:rsidRPr="006E728A">
        <w:rPr>
          <w:rFonts w:ascii="Times New Roman" w:hAnsi="Times New Roman" w:cs="Times New Roman"/>
          <w:sz w:val="24"/>
          <w:szCs w:val="24"/>
        </w:rPr>
        <w:t>reimburs</w:t>
      </w:r>
      <w:r w:rsidR="00A01DEF">
        <w:rPr>
          <w:rFonts w:ascii="Times New Roman" w:hAnsi="Times New Roman" w:cs="Times New Roman"/>
          <w:sz w:val="24"/>
          <w:szCs w:val="24"/>
        </w:rPr>
        <w:t>ed</w:t>
      </w:r>
      <w:r w:rsidR="00A01DEF" w:rsidRPr="006E728A">
        <w:rPr>
          <w:rFonts w:ascii="Times New Roman" w:hAnsi="Times New Roman" w:cs="Times New Roman"/>
          <w:sz w:val="24"/>
          <w:szCs w:val="24"/>
        </w:rPr>
        <w:t xml:space="preserve"> </w:t>
      </w:r>
      <w:r w:rsidR="00AD473A" w:rsidRPr="006E728A">
        <w:rPr>
          <w:rFonts w:ascii="Times New Roman" w:hAnsi="Times New Roman" w:cs="Times New Roman"/>
          <w:sz w:val="24"/>
          <w:szCs w:val="24"/>
        </w:rPr>
        <w:t xml:space="preserve">disaster-related municipal operating expenses.  </w:t>
      </w:r>
    </w:p>
    <w:p w14:paraId="483BC35B" w14:textId="603E1385" w:rsidR="00CD25AC" w:rsidRPr="006E728A" w:rsidRDefault="00AD473A" w:rsidP="00CD25AC">
      <w:pPr>
        <w:rPr>
          <w:rFonts w:ascii="Times New Roman" w:hAnsi="Times New Roman" w:cs="Times New Roman"/>
          <w:b/>
          <w:bCs/>
          <w:sz w:val="24"/>
          <w:szCs w:val="24"/>
        </w:rPr>
      </w:pPr>
      <w:r w:rsidRPr="006E728A">
        <w:rPr>
          <w:rFonts w:ascii="Times New Roman" w:hAnsi="Times New Roman" w:cs="Times New Roman"/>
          <w:sz w:val="24"/>
          <w:szCs w:val="24"/>
        </w:rPr>
        <w:t>FEMA shall apply the cancellation procedures as outlined in 44 CFR §206.360 through §206.3</w:t>
      </w:r>
      <w:r w:rsidR="00A01DEF">
        <w:rPr>
          <w:rFonts w:ascii="Times New Roman" w:hAnsi="Times New Roman" w:cs="Times New Roman"/>
          <w:sz w:val="24"/>
          <w:szCs w:val="24"/>
        </w:rPr>
        <w:t>6</w:t>
      </w:r>
      <w:r w:rsidRPr="006E728A">
        <w:rPr>
          <w:rFonts w:ascii="Times New Roman" w:hAnsi="Times New Roman" w:cs="Times New Roman"/>
          <w:sz w:val="24"/>
          <w:szCs w:val="24"/>
        </w:rPr>
        <w:t xml:space="preserve">7.  It is intended that applicants seeking cancellation of all </w:t>
      </w:r>
      <w:r w:rsidR="00BD2F1C">
        <w:rPr>
          <w:rFonts w:ascii="Times New Roman" w:hAnsi="Times New Roman" w:cs="Times New Roman"/>
          <w:sz w:val="24"/>
          <w:szCs w:val="24"/>
        </w:rPr>
        <w:t>CDL</w:t>
      </w:r>
      <w:r w:rsidRPr="006E728A">
        <w:rPr>
          <w:rFonts w:ascii="Times New Roman" w:hAnsi="Times New Roman" w:cs="Times New Roman"/>
          <w:sz w:val="24"/>
          <w:szCs w:val="24"/>
        </w:rPr>
        <w:t xml:space="preserve"> will use the Application for Loan Cancellation FEMA Form 009-0-15.</w:t>
      </w:r>
    </w:p>
    <w:p w14:paraId="37C242D1" w14:textId="77777777" w:rsidR="00562915" w:rsidRPr="006E728A" w:rsidRDefault="00562915" w:rsidP="00562915">
      <w:pPr>
        <w:rPr>
          <w:rFonts w:ascii="Times New Roman" w:hAnsi="Times New Roman" w:cs="Times New Roman"/>
          <w:b/>
          <w:bCs/>
          <w:color w:val="000000"/>
          <w:spacing w:val="-3"/>
          <w:sz w:val="24"/>
          <w:szCs w:val="24"/>
        </w:rPr>
      </w:pPr>
      <w:r w:rsidRPr="006E728A">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E728A">
        <w:rPr>
          <w:rFonts w:ascii="Times New Roman" w:hAnsi="Times New Roman" w:cs="Times New Roman"/>
          <w:b/>
          <w:bCs/>
          <w:color w:val="0000FF"/>
          <w:sz w:val="24"/>
          <w:szCs w:val="24"/>
        </w:rPr>
        <w:t xml:space="preserve"> </w:t>
      </w:r>
      <w:r w:rsidRPr="006E728A">
        <w:rPr>
          <w:rFonts w:ascii="Times New Roman" w:hAnsi="Times New Roman" w:cs="Times New Roman"/>
          <w:b/>
          <w:bCs/>
          <w:color w:val="000000"/>
          <w:sz w:val="24"/>
          <w:szCs w:val="24"/>
        </w:rPr>
        <w:t>Provide a detailed description of: how the information will be shared, if applicable, and for</w:t>
      </w:r>
      <w:r w:rsidRPr="006E728A">
        <w:rPr>
          <w:rFonts w:ascii="Times New Roman" w:hAnsi="Times New Roman" w:cs="Times New Roman"/>
          <w:b/>
          <w:bCs/>
          <w:color w:val="0000FF"/>
          <w:sz w:val="24"/>
          <w:szCs w:val="24"/>
        </w:rPr>
        <w:t xml:space="preserve"> </w:t>
      </w:r>
      <w:r w:rsidRPr="006E728A">
        <w:rPr>
          <w:rFonts w:ascii="Times New Roman" w:hAnsi="Times New Roman" w:cs="Times New Roman"/>
          <w:b/>
          <w:bCs/>
          <w:color w:val="000000"/>
          <w:sz w:val="24"/>
          <w:szCs w:val="24"/>
        </w:rPr>
        <w:t xml:space="preserve">what programmatic purpose.       </w:t>
      </w:r>
    </w:p>
    <w:p w14:paraId="328A0DB7" w14:textId="145D742D" w:rsidR="00072BCA" w:rsidRPr="006E728A" w:rsidRDefault="00AD473A" w:rsidP="00072BCA">
      <w:pPr>
        <w:rPr>
          <w:rFonts w:ascii="Times New Roman" w:hAnsi="Times New Roman" w:cs="Times New Roman"/>
          <w:sz w:val="24"/>
          <w:szCs w:val="24"/>
        </w:rPr>
      </w:pPr>
      <w:r w:rsidRPr="006E728A">
        <w:rPr>
          <w:rFonts w:ascii="Times New Roman" w:hAnsi="Times New Roman" w:cs="Times New Roman"/>
          <w:sz w:val="24"/>
          <w:szCs w:val="24"/>
        </w:rPr>
        <w:t xml:space="preserve">FEMA will utilize this information from FEMA Form 009-0-15 to determine if the </w:t>
      </w:r>
      <w:r w:rsidR="00BD2F1C">
        <w:rPr>
          <w:rFonts w:ascii="Times New Roman" w:hAnsi="Times New Roman" w:cs="Times New Roman"/>
          <w:sz w:val="24"/>
          <w:szCs w:val="24"/>
        </w:rPr>
        <w:t>CDL</w:t>
      </w:r>
      <w:r w:rsidRPr="006E728A">
        <w:rPr>
          <w:rFonts w:ascii="Times New Roman" w:hAnsi="Times New Roman" w:cs="Times New Roman"/>
          <w:sz w:val="24"/>
          <w:szCs w:val="24"/>
        </w:rPr>
        <w:t xml:space="preserve"> qualifies for cancellation.  </w:t>
      </w:r>
    </w:p>
    <w:p w14:paraId="753CEB63" w14:textId="77777777" w:rsidR="00562915" w:rsidRPr="006E728A" w:rsidRDefault="00072BCA" w:rsidP="00562915">
      <w:pPr>
        <w:rPr>
          <w:rFonts w:ascii="Times New Roman" w:hAnsi="Times New Roman" w:cs="Times New Roman"/>
          <w:sz w:val="24"/>
          <w:szCs w:val="24"/>
        </w:rPr>
      </w:pPr>
      <w:r w:rsidRPr="006E728A">
        <w:rPr>
          <w:rFonts w:ascii="Times New Roman" w:hAnsi="Times New Roman" w:cs="Times New Roman"/>
          <w:sz w:val="24"/>
          <w:szCs w:val="24"/>
        </w:rPr>
        <w:t xml:space="preserve">FEMA works directly with each applicant during the evaluation process to ensure the regulatory compliance requirements are met and assists them in completing </w:t>
      </w:r>
      <w:r w:rsidR="00842A29" w:rsidRPr="006E728A">
        <w:rPr>
          <w:rFonts w:ascii="Times New Roman" w:hAnsi="Times New Roman" w:cs="Times New Roman"/>
          <w:sz w:val="24"/>
          <w:szCs w:val="24"/>
        </w:rPr>
        <w:t>the form</w:t>
      </w:r>
      <w:r w:rsidRPr="006E728A">
        <w:rPr>
          <w:rFonts w:ascii="Times New Roman" w:hAnsi="Times New Roman" w:cs="Times New Roman"/>
          <w:sz w:val="24"/>
          <w:szCs w:val="24"/>
        </w:rPr>
        <w:t>.</w:t>
      </w:r>
    </w:p>
    <w:p w14:paraId="3D1F20DD"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2AE02FC5" w14:textId="10E7BFF3" w:rsidR="00EE39AC" w:rsidRPr="006E728A" w:rsidRDefault="00EE39AC" w:rsidP="00EE39AC">
      <w:pPr>
        <w:rPr>
          <w:rFonts w:ascii="Times New Roman" w:hAnsi="Times New Roman" w:cs="Times New Roman"/>
          <w:sz w:val="24"/>
          <w:szCs w:val="24"/>
        </w:rPr>
      </w:pPr>
      <w:r w:rsidRPr="006E728A">
        <w:rPr>
          <w:rFonts w:ascii="Times New Roman" w:hAnsi="Times New Roman" w:cs="Times New Roman"/>
          <w:sz w:val="24"/>
          <w:szCs w:val="24"/>
        </w:rPr>
        <w:t xml:space="preserve">This information collection does not include electronic or web-based capabilities for submission. While an electronic version of the form is available to fill out, a hard copy must be printed, signed and submitted with original signature. Once FEMA receives the application for loan cancellation, the information is scanned and stored electronically on a FEMA server. However, this information is never made available over the World Wide Web. </w:t>
      </w:r>
      <w:r w:rsidR="007D0F0A">
        <w:rPr>
          <w:rFonts w:ascii="Times New Roman" w:hAnsi="Times New Roman" w:cs="Times New Roman"/>
          <w:sz w:val="24"/>
          <w:szCs w:val="24"/>
        </w:rPr>
        <w:t xml:space="preserve">FEMA </w:t>
      </w:r>
      <w:r w:rsidR="007D0F0A" w:rsidRPr="007D0F0A">
        <w:rPr>
          <w:rFonts w:ascii="Times New Roman" w:hAnsi="Times New Roman" w:cs="Times New Roman"/>
          <w:sz w:val="24"/>
          <w:szCs w:val="24"/>
        </w:rPr>
        <w:t xml:space="preserve">store the applicant file in the FEMA server by State/Disaster Number/Entity Name (school name, city/borough name, fire district, </w:t>
      </w:r>
      <w:proofErr w:type="spellStart"/>
      <w:r w:rsidR="007D0F0A" w:rsidRPr="007D0F0A">
        <w:rPr>
          <w:rFonts w:ascii="Times New Roman" w:hAnsi="Times New Roman" w:cs="Times New Roman"/>
          <w:sz w:val="24"/>
          <w:szCs w:val="24"/>
        </w:rPr>
        <w:t>etc</w:t>
      </w:r>
      <w:proofErr w:type="spellEnd"/>
      <w:r w:rsidR="007D0F0A" w:rsidRPr="007D0F0A">
        <w:rPr>
          <w:rFonts w:ascii="Times New Roman" w:hAnsi="Times New Roman" w:cs="Times New Roman"/>
          <w:sz w:val="24"/>
          <w:szCs w:val="24"/>
        </w:rPr>
        <w:t xml:space="preserve">) and not by POC information as </w:t>
      </w:r>
      <w:r w:rsidR="007D0F0A" w:rsidRPr="007D0F0A">
        <w:rPr>
          <w:rFonts w:ascii="Times New Roman" w:hAnsi="Times New Roman" w:cs="Times New Roman"/>
          <w:sz w:val="24"/>
          <w:szCs w:val="24"/>
        </w:rPr>
        <w:lastRenderedPageBreak/>
        <w:t>this varies frequently.  It is stored in PDF format.  Therefore</w:t>
      </w:r>
      <w:r w:rsidR="007D0F0A">
        <w:rPr>
          <w:rFonts w:ascii="Times New Roman" w:hAnsi="Times New Roman" w:cs="Times New Roman"/>
          <w:sz w:val="24"/>
          <w:szCs w:val="24"/>
        </w:rPr>
        <w:t>,</w:t>
      </w:r>
      <w:r w:rsidR="007D0F0A" w:rsidRPr="007D0F0A">
        <w:rPr>
          <w:rFonts w:ascii="Times New Roman" w:hAnsi="Times New Roman" w:cs="Times New Roman"/>
          <w:sz w:val="24"/>
          <w:szCs w:val="24"/>
        </w:rPr>
        <w:t xml:space="preserve"> we do not use PII to pull up the applicant file, but rather the local government’s name.  </w:t>
      </w:r>
    </w:p>
    <w:p w14:paraId="7595619E" w14:textId="77777777" w:rsidR="00EE39AC" w:rsidRPr="006E728A" w:rsidRDefault="00EE39AC" w:rsidP="00EE39AC">
      <w:pPr>
        <w:rPr>
          <w:rFonts w:ascii="Times New Roman" w:hAnsi="Times New Roman" w:cs="Times New Roman"/>
          <w:color w:val="000000"/>
          <w:sz w:val="24"/>
          <w:szCs w:val="24"/>
        </w:rPr>
      </w:pPr>
      <w:r w:rsidRPr="006E728A">
        <w:rPr>
          <w:rFonts w:ascii="Times New Roman" w:hAnsi="Times New Roman" w:cs="Times New Roman"/>
          <w:sz w:val="24"/>
          <w:szCs w:val="24"/>
        </w:rPr>
        <w:t xml:space="preserve">In order to provide faster service to applicants in terms of filling out the collection, an electronic version of the form is provided to each applicant by FEMA representatives. </w:t>
      </w:r>
      <w:r>
        <w:rPr>
          <w:rFonts w:ascii="Times New Roman" w:hAnsi="Times New Roman" w:cs="Times New Roman"/>
          <w:sz w:val="24"/>
          <w:szCs w:val="24"/>
        </w:rPr>
        <w:t xml:space="preserve">The </w:t>
      </w:r>
      <w:r w:rsidRPr="000716A1">
        <w:rPr>
          <w:rFonts w:ascii="Times New Roman" w:hAnsi="Times New Roman" w:cs="Times New Roman"/>
          <w:sz w:val="24"/>
          <w:szCs w:val="24"/>
        </w:rPr>
        <w:t>CDL Program staff provides the valid version of FEMA Form 009-0-15</w:t>
      </w:r>
      <w:r>
        <w:rPr>
          <w:rFonts w:ascii="Times New Roman" w:hAnsi="Times New Roman" w:cs="Times New Roman"/>
          <w:sz w:val="24"/>
          <w:szCs w:val="24"/>
        </w:rPr>
        <w:t xml:space="preserve"> </w:t>
      </w:r>
      <w:r w:rsidRPr="000716A1">
        <w:rPr>
          <w:rFonts w:ascii="Times New Roman" w:hAnsi="Times New Roman" w:cs="Times New Roman"/>
          <w:sz w:val="24"/>
          <w:szCs w:val="24"/>
        </w:rPr>
        <w:t>to the applicant</w:t>
      </w:r>
      <w:r>
        <w:rPr>
          <w:rFonts w:ascii="Times New Roman" w:hAnsi="Times New Roman" w:cs="Times New Roman"/>
          <w:sz w:val="24"/>
          <w:szCs w:val="24"/>
        </w:rPr>
        <w:t xml:space="preserve">. </w:t>
      </w:r>
      <w:r w:rsidRPr="006E728A">
        <w:rPr>
          <w:rFonts w:ascii="Times New Roman" w:hAnsi="Times New Roman" w:cs="Times New Roman"/>
          <w:sz w:val="24"/>
          <w:szCs w:val="24"/>
        </w:rPr>
        <w:t xml:space="preserve"> </w:t>
      </w:r>
      <w:r>
        <w:rPr>
          <w:rFonts w:ascii="Times New Roman" w:hAnsi="Times New Roman" w:cs="Times New Roman"/>
          <w:sz w:val="24"/>
          <w:szCs w:val="24"/>
        </w:rPr>
        <w:t>A</w:t>
      </w:r>
      <w:r w:rsidRPr="006E728A">
        <w:rPr>
          <w:rFonts w:ascii="Times New Roman" w:hAnsi="Times New Roman" w:cs="Times New Roman"/>
          <w:sz w:val="24"/>
          <w:szCs w:val="24"/>
        </w:rPr>
        <w:t xml:space="preserve"> signed hard copy of the form in the collection is required to verify the financial condition of the local government, 0% of the collection is submitted electronically. </w:t>
      </w:r>
    </w:p>
    <w:p w14:paraId="41FAF6A4" w14:textId="77777777" w:rsidR="00562915" w:rsidRPr="006E728A" w:rsidRDefault="00562915" w:rsidP="00562915">
      <w:pPr>
        <w:rPr>
          <w:rFonts w:ascii="Times New Roman" w:hAnsi="Times New Roman" w:cs="Times New Roman"/>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53D4C68C" w14:textId="77777777" w:rsidR="002B2B7C" w:rsidRPr="006E728A" w:rsidRDefault="00072BCA" w:rsidP="00562915">
      <w:pPr>
        <w:rPr>
          <w:rFonts w:ascii="Times New Roman" w:hAnsi="Times New Roman" w:cs="Times New Roman"/>
          <w:sz w:val="24"/>
          <w:szCs w:val="24"/>
        </w:rPr>
      </w:pPr>
      <w:r w:rsidRPr="006E728A">
        <w:rPr>
          <w:rFonts w:ascii="Times New Roman" w:hAnsi="Times New Roman" w:cs="Times New Roman"/>
          <w:sz w:val="24"/>
          <w:szCs w:val="24"/>
        </w:rPr>
        <w:t>This information is not collected in any form, and therefore is not duplicated elsewhere.</w:t>
      </w:r>
    </w:p>
    <w:p w14:paraId="24D1C1F3" w14:textId="77777777" w:rsidR="00562915" w:rsidRPr="006E728A" w:rsidRDefault="00562915" w:rsidP="002B2B7C">
      <w:pPr>
        <w:tabs>
          <w:tab w:val="left" w:pos="360"/>
        </w:tabs>
        <w:rPr>
          <w:rFonts w:ascii="Times New Roman" w:hAnsi="Times New Roman" w:cs="Times New Roman"/>
          <w:b/>
          <w:bCs/>
          <w:sz w:val="24"/>
          <w:szCs w:val="24"/>
        </w:rPr>
      </w:pPr>
      <w:r w:rsidRPr="006E728A">
        <w:rPr>
          <w:rFonts w:ascii="Times New Roman" w:hAnsi="Times New Roman" w:cs="Times New Roman"/>
          <w:b/>
          <w:bCs/>
          <w:sz w:val="24"/>
          <w:szCs w:val="24"/>
        </w:rPr>
        <w:t xml:space="preserve">5.  </w:t>
      </w:r>
      <w:r w:rsidRPr="006E728A">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1E0A5FFF" w14:textId="77777777" w:rsidR="002B2B7C" w:rsidRPr="006E728A" w:rsidRDefault="00072BCA" w:rsidP="002B2B7C">
      <w:pPr>
        <w:tabs>
          <w:tab w:val="left" w:pos="360"/>
        </w:tabs>
        <w:rPr>
          <w:rFonts w:ascii="Times New Roman" w:hAnsi="Times New Roman" w:cs="Times New Roman"/>
          <w:spacing w:val="-3"/>
          <w:sz w:val="24"/>
          <w:szCs w:val="24"/>
        </w:rPr>
      </w:pPr>
      <w:r w:rsidRPr="006E728A">
        <w:rPr>
          <w:rFonts w:ascii="Times New Roman" w:hAnsi="Times New Roman" w:cs="Times New Roman"/>
          <w:sz w:val="24"/>
          <w:szCs w:val="24"/>
        </w:rPr>
        <w:t>This information collection does not have an impact on small businesses or other small entities.</w:t>
      </w:r>
    </w:p>
    <w:p w14:paraId="0F116F83"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2AEFBF12" w14:textId="038A0CA8" w:rsidR="00072BCA" w:rsidRPr="006E728A" w:rsidRDefault="00072BCA" w:rsidP="00072BCA">
      <w:pPr>
        <w:rPr>
          <w:rFonts w:ascii="Times New Roman" w:hAnsi="Times New Roman" w:cs="Times New Roman"/>
          <w:spacing w:val="-3"/>
          <w:sz w:val="24"/>
          <w:szCs w:val="24"/>
        </w:rPr>
      </w:pPr>
      <w:r w:rsidRPr="006E728A">
        <w:rPr>
          <w:rFonts w:ascii="Times New Roman" w:hAnsi="Times New Roman" w:cs="Times New Roman"/>
          <w:sz w:val="24"/>
          <w:szCs w:val="24"/>
        </w:rPr>
        <w:t>Failure to conduct this information collection will result in FEMA’s inabili</w:t>
      </w:r>
      <w:r w:rsidR="00553B75">
        <w:rPr>
          <w:rFonts w:ascii="Times New Roman" w:hAnsi="Times New Roman" w:cs="Times New Roman"/>
          <w:sz w:val="24"/>
          <w:szCs w:val="24"/>
        </w:rPr>
        <w:t>ty to implement the mandates of</w:t>
      </w:r>
      <w:r w:rsidR="000A02C3">
        <w:rPr>
          <w:rFonts w:ascii="Times New Roman" w:hAnsi="Times New Roman" w:cs="Times New Roman"/>
          <w:sz w:val="24"/>
          <w:szCs w:val="24"/>
        </w:rPr>
        <w:t xml:space="preserve"> the Stafford Act,</w:t>
      </w:r>
      <w:r w:rsidRPr="006E728A">
        <w:rPr>
          <w:rFonts w:ascii="Times New Roman" w:hAnsi="Times New Roman" w:cs="Times New Roman"/>
          <w:color w:val="000000"/>
          <w:sz w:val="24"/>
          <w:szCs w:val="24"/>
        </w:rPr>
        <w:t xml:space="preserve"> concerning the </w:t>
      </w:r>
      <w:r w:rsidR="000A02C3">
        <w:rPr>
          <w:rFonts w:ascii="Times New Roman" w:hAnsi="Times New Roman" w:cs="Times New Roman"/>
          <w:color w:val="000000"/>
          <w:sz w:val="24"/>
          <w:szCs w:val="24"/>
        </w:rPr>
        <w:t>CDL</w:t>
      </w:r>
      <w:r w:rsidRPr="006E728A">
        <w:rPr>
          <w:rFonts w:ascii="Times New Roman" w:hAnsi="Times New Roman" w:cs="Times New Roman"/>
          <w:color w:val="000000"/>
          <w:sz w:val="24"/>
          <w:szCs w:val="24"/>
        </w:rPr>
        <w:t xml:space="preserve"> program; or FEMA regulations 44 CFR, Part 206, Subpart K. Furthermore, the scope and magnitude of the 2008 disasters makes collecting this information vital for affected communities.</w:t>
      </w:r>
    </w:p>
    <w:p w14:paraId="4A81DE25"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7.  Explain any special circumstances that would cause an information collection to be conducted in a manner:</w:t>
      </w:r>
    </w:p>
    <w:p w14:paraId="73340BA7" w14:textId="77777777" w:rsidR="00562915" w:rsidRPr="006E728A" w:rsidRDefault="00562915" w:rsidP="00562915">
      <w:pPr>
        <w:numPr>
          <w:ilvl w:val="0"/>
          <w:numId w:val="2"/>
        </w:numPr>
        <w:spacing w:after="0" w:line="240" w:lineRule="auto"/>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Requiring respondents to report information to the agency more</w:t>
      </w:r>
      <w:r w:rsidR="002B2B7C" w:rsidRPr="006E728A">
        <w:rPr>
          <w:rFonts w:ascii="Times New Roman" w:hAnsi="Times New Roman" w:cs="Times New Roman"/>
          <w:b/>
          <w:bCs/>
          <w:sz w:val="24"/>
          <w:szCs w:val="24"/>
        </w:rPr>
        <w:t xml:space="preserve"> </w:t>
      </w:r>
      <w:r w:rsidRPr="006E728A">
        <w:rPr>
          <w:rFonts w:ascii="Times New Roman" w:hAnsi="Times New Roman" w:cs="Times New Roman"/>
          <w:b/>
          <w:bCs/>
          <w:sz w:val="24"/>
          <w:szCs w:val="24"/>
        </w:rPr>
        <w:t>often than quarterly.</w:t>
      </w:r>
    </w:p>
    <w:p w14:paraId="2EAFFA2F" w14:textId="77777777" w:rsidR="002B2B7C" w:rsidRPr="006E728A" w:rsidRDefault="002B2B7C" w:rsidP="002B2B7C">
      <w:pPr>
        <w:spacing w:after="0" w:line="240" w:lineRule="auto"/>
        <w:ind w:left="1080"/>
        <w:rPr>
          <w:rFonts w:ascii="Times New Roman" w:hAnsi="Times New Roman" w:cs="Times New Roman"/>
          <w:b/>
          <w:bCs/>
          <w:sz w:val="24"/>
          <w:szCs w:val="24"/>
        </w:rPr>
      </w:pPr>
    </w:p>
    <w:p w14:paraId="301DA1EF" w14:textId="77777777" w:rsidR="00562915" w:rsidRPr="006E728A" w:rsidRDefault="00562915" w:rsidP="00562915">
      <w:pPr>
        <w:rPr>
          <w:rFonts w:ascii="Times New Roman" w:hAnsi="Times New Roman" w:cs="Times New Roman"/>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tab/>
      </w:r>
      <w:r w:rsidRPr="006E728A">
        <w:rPr>
          <w:rFonts w:ascii="Times New Roman" w:hAnsi="Times New Roman" w:cs="Times New Roman"/>
          <w:b/>
          <w:bCs/>
          <w:sz w:val="24"/>
          <w:szCs w:val="24"/>
        </w:rPr>
        <w:t>(b) Requiring respondents to prepare a written response to a</w:t>
      </w:r>
      <w:r w:rsidR="002B2B7C" w:rsidRPr="006E728A">
        <w:rPr>
          <w:rFonts w:ascii="Times New Roman" w:hAnsi="Times New Roman" w:cs="Times New Roman"/>
          <w:b/>
          <w:bCs/>
          <w:sz w:val="24"/>
          <w:szCs w:val="24"/>
        </w:rPr>
        <w:t xml:space="preserve"> </w:t>
      </w:r>
      <w:r w:rsidRPr="006E728A">
        <w:rPr>
          <w:rFonts w:ascii="Times New Roman" w:hAnsi="Times New Roman" w:cs="Times New Roman"/>
          <w:b/>
          <w:bCs/>
          <w:sz w:val="24"/>
          <w:szCs w:val="24"/>
        </w:rPr>
        <w:t>collection of information in fewer than 30 days after receipt of it.</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7BDA24E3" w14:textId="77777777" w:rsidR="00562915" w:rsidRPr="006E728A" w:rsidRDefault="00562915" w:rsidP="00562915">
      <w:pPr>
        <w:numPr>
          <w:ilvl w:val="0"/>
          <w:numId w:val="3"/>
        </w:numPr>
        <w:spacing w:after="0" w:line="240" w:lineRule="auto"/>
        <w:rPr>
          <w:rFonts w:ascii="Times New Roman" w:hAnsi="Times New Roman" w:cs="Times New Roman"/>
          <w:b/>
          <w:bCs/>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b/>
          <w:bCs/>
          <w:sz w:val="24"/>
          <w:szCs w:val="24"/>
        </w:rPr>
        <w:t>Requiring respondents to submit more than an original and two</w:t>
      </w:r>
    </w:p>
    <w:p w14:paraId="7AC61B36" w14:textId="77777777" w:rsidR="00562915" w:rsidRPr="006E728A" w:rsidRDefault="00562915" w:rsidP="00562915">
      <w:pPr>
        <w:rPr>
          <w:rFonts w:ascii="Times New Roman" w:hAnsi="Times New Roman" w:cs="Times New Roman"/>
          <w:sz w:val="24"/>
          <w:szCs w:val="24"/>
        </w:rPr>
      </w:pPr>
      <w:proofErr w:type="gramStart"/>
      <w:r w:rsidRPr="006E728A">
        <w:rPr>
          <w:rFonts w:ascii="Times New Roman" w:hAnsi="Times New Roman" w:cs="Times New Roman"/>
          <w:b/>
          <w:bCs/>
          <w:sz w:val="24"/>
          <w:szCs w:val="24"/>
        </w:rPr>
        <w:t>copies</w:t>
      </w:r>
      <w:proofErr w:type="gramEnd"/>
      <w:r w:rsidRPr="006E728A">
        <w:rPr>
          <w:rFonts w:ascii="Times New Roman" w:hAnsi="Times New Roman" w:cs="Times New Roman"/>
          <w:b/>
          <w:bCs/>
          <w:sz w:val="24"/>
          <w:szCs w:val="24"/>
        </w:rPr>
        <w:t xml:space="preserve"> of any document.</w:t>
      </w: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p>
    <w:p w14:paraId="1D0EE579" w14:textId="77777777" w:rsidR="00562915" w:rsidRPr="006E728A" w:rsidRDefault="00562915" w:rsidP="00562915">
      <w:pPr>
        <w:numPr>
          <w:ilvl w:val="0"/>
          <w:numId w:val="3"/>
        </w:numPr>
        <w:spacing w:after="0" w:line="240" w:lineRule="auto"/>
        <w:rPr>
          <w:rFonts w:ascii="Times New Roman" w:hAnsi="Times New Roman" w:cs="Times New Roman"/>
          <w:b/>
          <w:bCs/>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b/>
          <w:bCs/>
          <w:sz w:val="24"/>
          <w:szCs w:val="24"/>
        </w:rPr>
        <w:t>Requiring respondents to retain records, other than health,</w:t>
      </w:r>
    </w:p>
    <w:p w14:paraId="5F861A5D" w14:textId="77777777" w:rsidR="00562915" w:rsidRPr="006E728A" w:rsidRDefault="00562915" w:rsidP="00562915">
      <w:pPr>
        <w:rPr>
          <w:rFonts w:ascii="Times New Roman" w:hAnsi="Times New Roman" w:cs="Times New Roman"/>
          <w:sz w:val="24"/>
          <w:szCs w:val="24"/>
        </w:rPr>
      </w:pPr>
      <w:proofErr w:type="gramStart"/>
      <w:r w:rsidRPr="006E728A">
        <w:rPr>
          <w:rFonts w:ascii="Times New Roman" w:hAnsi="Times New Roman" w:cs="Times New Roman"/>
          <w:b/>
          <w:bCs/>
          <w:sz w:val="24"/>
          <w:szCs w:val="24"/>
        </w:rPr>
        <w:lastRenderedPageBreak/>
        <w:t>medical</w:t>
      </w:r>
      <w:proofErr w:type="gramEnd"/>
      <w:r w:rsidRPr="006E728A">
        <w:rPr>
          <w:rFonts w:ascii="Times New Roman" w:hAnsi="Times New Roman" w:cs="Times New Roman"/>
          <w:b/>
          <w:bCs/>
          <w:sz w:val="24"/>
          <w:szCs w:val="24"/>
        </w:rPr>
        <w:t>, government contract, grant-in-aid, or tax records for more than three years</w:t>
      </w:r>
      <w:r w:rsidRPr="006E728A">
        <w:rPr>
          <w:rFonts w:ascii="Times New Roman" w:hAnsi="Times New Roman" w:cs="Times New Roman"/>
          <w:sz w:val="24"/>
          <w:szCs w:val="24"/>
        </w:rPr>
        <w:t>.</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36AE3F99" w14:textId="77777777" w:rsidR="00562915" w:rsidRPr="006E728A" w:rsidRDefault="00562915" w:rsidP="00562915">
      <w:pPr>
        <w:numPr>
          <w:ilvl w:val="0"/>
          <w:numId w:val="3"/>
        </w:numPr>
        <w:spacing w:after="0" w:line="240" w:lineRule="auto"/>
        <w:rPr>
          <w:rFonts w:ascii="Times New Roman" w:hAnsi="Times New Roman" w:cs="Times New Roman"/>
          <w:b/>
          <w:bCs/>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b/>
          <w:bCs/>
          <w:sz w:val="24"/>
          <w:szCs w:val="24"/>
        </w:rPr>
        <w:t>In connection with a statistical survey, that is not designed to</w:t>
      </w:r>
    </w:p>
    <w:p w14:paraId="55CA93F1" w14:textId="77777777" w:rsidR="00562915" w:rsidRPr="006E728A" w:rsidRDefault="00562915" w:rsidP="00562915">
      <w:pPr>
        <w:rPr>
          <w:rFonts w:ascii="Times New Roman" w:hAnsi="Times New Roman" w:cs="Times New Roman"/>
          <w:sz w:val="24"/>
          <w:szCs w:val="24"/>
        </w:rPr>
      </w:pPr>
      <w:proofErr w:type="gramStart"/>
      <w:r w:rsidRPr="006E728A">
        <w:rPr>
          <w:rFonts w:ascii="Times New Roman" w:hAnsi="Times New Roman" w:cs="Times New Roman"/>
          <w:b/>
          <w:bCs/>
          <w:sz w:val="24"/>
          <w:szCs w:val="24"/>
        </w:rPr>
        <w:t>produce</w:t>
      </w:r>
      <w:proofErr w:type="gramEnd"/>
      <w:r w:rsidRPr="006E728A">
        <w:rPr>
          <w:rFonts w:ascii="Times New Roman" w:hAnsi="Times New Roman" w:cs="Times New Roman"/>
          <w:b/>
          <w:bCs/>
          <w:sz w:val="24"/>
          <w:szCs w:val="24"/>
        </w:rPr>
        <w:t xml:space="preserve"> valid and reliable results that can be generalized to the universe of study</w:t>
      </w:r>
      <w:r w:rsidRPr="006E728A">
        <w:rPr>
          <w:rFonts w:ascii="Times New Roman" w:hAnsi="Times New Roman" w:cs="Times New Roman"/>
          <w:sz w:val="24"/>
          <w:szCs w:val="24"/>
        </w:rPr>
        <w:t>.</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579A69B4" w14:textId="77777777" w:rsidR="00562915" w:rsidRPr="006E728A" w:rsidRDefault="00562915" w:rsidP="002B2B7C">
      <w:pPr>
        <w:spacing w:after="0" w:line="240" w:lineRule="auto"/>
        <w:rPr>
          <w:rFonts w:ascii="Times New Roman" w:hAnsi="Times New Roman" w:cs="Times New Roman"/>
          <w:b/>
          <w:bCs/>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tab/>
      </w:r>
      <w:r w:rsidRPr="006E728A">
        <w:rPr>
          <w:rFonts w:ascii="Times New Roman" w:hAnsi="Times New Roman" w:cs="Times New Roman"/>
          <w:b/>
          <w:bCs/>
          <w:sz w:val="24"/>
          <w:szCs w:val="24"/>
        </w:rPr>
        <w:t xml:space="preserve">(f) Requiring the use of a statistical data classification that has not </w:t>
      </w:r>
    </w:p>
    <w:p w14:paraId="59D60078" w14:textId="77777777" w:rsidR="00562915" w:rsidRPr="006E728A" w:rsidRDefault="00562915" w:rsidP="002B2B7C">
      <w:pPr>
        <w:spacing w:after="0" w:line="240" w:lineRule="auto"/>
        <w:rPr>
          <w:rFonts w:ascii="Times New Roman" w:hAnsi="Times New Roman" w:cs="Times New Roman"/>
          <w:b/>
          <w:bCs/>
          <w:sz w:val="24"/>
          <w:szCs w:val="24"/>
        </w:rPr>
      </w:pPr>
      <w:proofErr w:type="gramStart"/>
      <w:r w:rsidRPr="006E728A">
        <w:rPr>
          <w:rFonts w:ascii="Times New Roman" w:hAnsi="Times New Roman" w:cs="Times New Roman"/>
          <w:b/>
          <w:bCs/>
          <w:sz w:val="24"/>
          <w:szCs w:val="24"/>
        </w:rPr>
        <w:t>been</w:t>
      </w:r>
      <w:proofErr w:type="gramEnd"/>
      <w:r w:rsidRPr="006E728A">
        <w:rPr>
          <w:rFonts w:ascii="Times New Roman" w:hAnsi="Times New Roman" w:cs="Times New Roman"/>
          <w:b/>
          <w:bCs/>
          <w:sz w:val="24"/>
          <w:szCs w:val="24"/>
        </w:rPr>
        <w:t xml:space="preserve"> reviewed and approved by OMB.</w:t>
      </w:r>
    </w:p>
    <w:p w14:paraId="01DCF2E2" w14:textId="77777777" w:rsidR="002B2B7C" w:rsidRPr="006E728A" w:rsidRDefault="002B2B7C" w:rsidP="002B2B7C">
      <w:pPr>
        <w:spacing w:after="0" w:line="240" w:lineRule="auto"/>
        <w:rPr>
          <w:rFonts w:ascii="Times New Roman" w:hAnsi="Times New Roman" w:cs="Times New Roman"/>
          <w:sz w:val="24"/>
          <w:szCs w:val="24"/>
        </w:rPr>
      </w:pPr>
    </w:p>
    <w:p w14:paraId="145E822D" w14:textId="77777777" w:rsidR="00562915" w:rsidRPr="006E728A" w:rsidRDefault="00562915" w:rsidP="00562915">
      <w:pPr>
        <w:rPr>
          <w:rFonts w:ascii="Times New Roman" w:hAnsi="Times New Roman" w:cs="Times New Roman"/>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tab/>
      </w:r>
      <w:r w:rsidRPr="006E728A">
        <w:rPr>
          <w:rFonts w:ascii="Times New Roman" w:hAnsi="Times New Roman" w:cs="Times New Roman"/>
          <w:b/>
          <w:bCs/>
          <w:sz w:val="24"/>
          <w:szCs w:val="24"/>
        </w:rPr>
        <w:t>(g) That includes a pledge of confidentiality that is not supported by</w:t>
      </w:r>
      <w:r w:rsidR="002B2B7C" w:rsidRPr="006E728A">
        <w:rPr>
          <w:rFonts w:ascii="Times New Roman" w:hAnsi="Times New Roman" w:cs="Times New Roman"/>
          <w:b/>
          <w:bCs/>
          <w:sz w:val="24"/>
          <w:szCs w:val="24"/>
        </w:rPr>
        <w:t xml:space="preserve"> </w:t>
      </w:r>
      <w:r w:rsidRPr="006E728A">
        <w:rPr>
          <w:rFonts w:ascii="Times New Roman" w:hAnsi="Times New Roman" w:cs="Times New Roman"/>
          <w:b/>
          <w:bCs/>
          <w:sz w:val="24"/>
          <w:szCs w:val="24"/>
        </w:rPr>
        <w:t xml:space="preserve">authority established in statute or regulation, that is not supported by </w:t>
      </w:r>
      <w:r w:rsidRPr="006E728A">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08B4A310" w14:textId="77777777" w:rsidR="00562915" w:rsidRPr="006E728A" w:rsidRDefault="00562915" w:rsidP="00562915">
      <w:pPr>
        <w:rPr>
          <w:rFonts w:ascii="Times New Roman" w:hAnsi="Times New Roman" w:cs="Times New Roman"/>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tab/>
      </w:r>
      <w:r w:rsidRPr="006E728A">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14E05576" w14:textId="77777777" w:rsidR="002B2B7C" w:rsidRPr="006E728A" w:rsidRDefault="003E018A" w:rsidP="00562915">
      <w:pPr>
        <w:rPr>
          <w:rFonts w:ascii="Times New Roman" w:hAnsi="Times New Roman" w:cs="Times New Roman"/>
          <w:sz w:val="24"/>
          <w:szCs w:val="24"/>
        </w:rPr>
      </w:pPr>
      <w:r w:rsidRPr="006E728A">
        <w:rPr>
          <w:rFonts w:ascii="Times New Roman" w:hAnsi="Times New Roman" w:cs="Times New Roman"/>
          <w:sz w:val="24"/>
          <w:szCs w:val="24"/>
        </w:rPr>
        <w:t>This information collection is conducted in a manner consistent with the guidelines in 5 CFR 1320.5(d) (2).</w:t>
      </w:r>
    </w:p>
    <w:p w14:paraId="7D3B4FA1"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 xml:space="preserve">8.  Federal Register Notice: </w:t>
      </w: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p>
    <w:p w14:paraId="676AC36E" w14:textId="77777777" w:rsidR="00562915" w:rsidRPr="006E728A" w:rsidRDefault="00562915" w:rsidP="00562915">
      <w:pPr>
        <w:rPr>
          <w:rFonts w:ascii="Times New Roman" w:hAnsi="Times New Roman" w:cs="Times New Roman"/>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E728A">
        <w:rPr>
          <w:rFonts w:ascii="Times New Roman" w:hAnsi="Times New Roman" w:cs="Times New Roman"/>
          <w:b/>
          <w:bCs/>
          <w:sz w:val="24"/>
          <w:szCs w:val="24"/>
        </w:rPr>
        <w:t xml:space="preserve"> </w:t>
      </w:r>
      <w:r w:rsidRPr="006E728A">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7A5C5329" w14:textId="05B00257" w:rsidR="00792AE7" w:rsidRPr="00792AE7" w:rsidRDefault="00792AE7" w:rsidP="00792AE7">
      <w:pPr>
        <w:pStyle w:val="Footer"/>
        <w:rPr>
          <w:rFonts w:eastAsia="Calibri"/>
          <w:color w:val="000000"/>
        </w:rPr>
      </w:pPr>
      <w:r w:rsidRPr="00792AE7">
        <w:rPr>
          <w:rFonts w:eastAsia="Calibri"/>
          <w:color w:val="000000"/>
        </w:rPr>
        <w:t>A 60-day Federal Register Notice inviting public comments was published on February 1</w:t>
      </w:r>
      <w:r>
        <w:rPr>
          <w:rFonts w:eastAsia="Calibri"/>
          <w:color w:val="000000"/>
        </w:rPr>
        <w:t>9</w:t>
      </w:r>
      <w:r w:rsidRPr="00792AE7">
        <w:rPr>
          <w:rFonts w:eastAsia="Calibri"/>
          <w:color w:val="000000"/>
        </w:rPr>
        <w:t xml:space="preserve">, 2016, 81 FR </w:t>
      </w:r>
      <w:r>
        <w:rPr>
          <w:rFonts w:eastAsia="Calibri"/>
          <w:color w:val="000000"/>
        </w:rPr>
        <w:t>8521</w:t>
      </w:r>
      <w:r w:rsidRPr="00792AE7">
        <w:rPr>
          <w:rFonts w:eastAsia="Calibri"/>
          <w:color w:val="000000"/>
        </w:rPr>
        <w:t xml:space="preserve">. No comments were received. </w:t>
      </w:r>
      <w:r w:rsidRPr="00792AE7">
        <w:rPr>
          <w:rFonts w:eastAsia="Calibri"/>
          <w:bCs/>
          <w:color w:val="000000"/>
        </w:rPr>
        <w:t>S</w:t>
      </w:r>
      <w:r w:rsidRPr="00792AE7">
        <w:rPr>
          <w:rFonts w:eastAsia="Calibri"/>
          <w:color w:val="000000"/>
        </w:rPr>
        <w:t>ee attached copy of the published notice included in this package.</w:t>
      </w:r>
      <w:r w:rsidRPr="00792AE7">
        <w:rPr>
          <w:rFonts w:eastAsia="Calibri"/>
          <w:b/>
          <w:bCs/>
          <w:color w:val="000000"/>
        </w:rPr>
        <w:t xml:space="preserve">  </w:t>
      </w:r>
    </w:p>
    <w:p w14:paraId="53636D50" w14:textId="77777777" w:rsidR="00562915" w:rsidRPr="006E728A" w:rsidRDefault="00562915" w:rsidP="00562915">
      <w:pPr>
        <w:pStyle w:val="Footer"/>
        <w:tabs>
          <w:tab w:val="clear" w:pos="4320"/>
          <w:tab w:val="clear" w:pos="8640"/>
        </w:tabs>
      </w:pPr>
    </w:p>
    <w:p w14:paraId="619EA9EC" w14:textId="48E1FCEE" w:rsidR="00DC703D" w:rsidRPr="00792AE7" w:rsidRDefault="00DC703D" w:rsidP="00DC703D">
      <w:pPr>
        <w:pStyle w:val="Footer"/>
        <w:rPr>
          <w:rFonts w:eastAsia="Calibri"/>
          <w:color w:val="000000"/>
        </w:rPr>
      </w:pPr>
      <w:r w:rsidRPr="00792AE7">
        <w:rPr>
          <w:rFonts w:eastAsia="Calibri"/>
          <w:color w:val="000000"/>
        </w:rPr>
        <w:t xml:space="preserve">A </w:t>
      </w:r>
      <w:r>
        <w:rPr>
          <w:rFonts w:eastAsia="Calibri"/>
          <w:color w:val="000000"/>
        </w:rPr>
        <w:t>3</w:t>
      </w:r>
      <w:r w:rsidRPr="00792AE7">
        <w:rPr>
          <w:rFonts w:eastAsia="Calibri"/>
          <w:color w:val="000000"/>
        </w:rPr>
        <w:t xml:space="preserve">0-day Federal Register Notice inviting </w:t>
      </w:r>
      <w:r>
        <w:rPr>
          <w:rFonts w:eastAsia="Calibri"/>
          <w:color w:val="000000"/>
        </w:rPr>
        <w:t>public comments was published on May 6</w:t>
      </w:r>
      <w:r w:rsidRPr="00792AE7">
        <w:rPr>
          <w:rFonts w:eastAsia="Calibri"/>
          <w:color w:val="000000"/>
        </w:rPr>
        <w:t xml:space="preserve">, 2016, 81 FR </w:t>
      </w:r>
      <w:r>
        <w:rPr>
          <w:rFonts w:eastAsia="Calibri"/>
          <w:color w:val="000000"/>
        </w:rPr>
        <w:t>27460</w:t>
      </w:r>
      <w:r w:rsidRPr="00792AE7">
        <w:rPr>
          <w:rFonts w:eastAsia="Calibri"/>
          <w:color w:val="000000"/>
        </w:rPr>
        <w:t xml:space="preserve">. No comments were received. </w:t>
      </w:r>
      <w:r w:rsidRPr="00792AE7">
        <w:rPr>
          <w:rFonts w:eastAsia="Calibri"/>
          <w:bCs/>
          <w:color w:val="000000"/>
        </w:rPr>
        <w:t>S</w:t>
      </w:r>
      <w:r w:rsidRPr="00792AE7">
        <w:rPr>
          <w:rFonts w:eastAsia="Calibri"/>
          <w:color w:val="000000"/>
        </w:rPr>
        <w:t>ee attached copy of the published notice included in this package.</w:t>
      </w:r>
      <w:r w:rsidRPr="00792AE7">
        <w:rPr>
          <w:rFonts w:eastAsia="Calibri"/>
          <w:b/>
          <w:bCs/>
          <w:color w:val="000000"/>
        </w:rPr>
        <w:t xml:space="preserve">  </w:t>
      </w:r>
    </w:p>
    <w:p w14:paraId="1EE99C0D" w14:textId="77777777" w:rsidR="00DC703D" w:rsidRPr="006E728A" w:rsidRDefault="00DC703D" w:rsidP="00DC703D">
      <w:pPr>
        <w:pStyle w:val="Footer"/>
        <w:tabs>
          <w:tab w:val="clear" w:pos="4320"/>
          <w:tab w:val="clear" w:pos="8640"/>
        </w:tabs>
      </w:pPr>
    </w:p>
    <w:p w14:paraId="58996A89" w14:textId="77777777" w:rsidR="00562915" w:rsidRPr="006E728A" w:rsidRDefault="00562915" w:rsidP="002B2B7C">
      <w:pPr>
        <w:tabs>
          <w:tab w:val="left" w:pos="360"/>
        </w:tabs>
        <w:rPr>
          <w:rFonts w:ascii="Times New Roman" w:hAnsi="Times New Roman" w:cs="Times New Roman"/>
          <w:color w:val="FF0000"/>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tab/>
      </w:r>
      <w:r w:rsidRPr="006E728A">
        <w:rPr>
          <w:rFonts w:ascii="Times New Roman" w:hAnsi="Times New Roman" w:cs="Times New Roman"/>
          <w:sz w:val="24"/>
          <w:szCs w:val="24"/>
        </w:rPr>
        <w:tab/>
      </w:r>
      <w:r w:rsidRPr="006E728A">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098E3E9" w14:textId="086AF11C" w:rsidR="003E018A" w:rsidRPr="006E728A" w:rsidRDefault="00842A29" w:rsidP="00562915">
      <w:pPr>
        <w:tabs>
          <w:tab w:val="left" w:pos="360"/>
        </w:tabs>
        <w:rPr>
          <w:rFonts w:ascii="Times New Roman" w:hAnsi="Times New Roman" w:cs="Times New Roman"/>
          <w:b/>
          <w:bCs/>
          <w:sz w:val="24"/>
          <w:szCs w:val="24"/>
        </w:rPr>
      </w:pPr>
      <w:r w:rsidRPr="006E728A">
        <w:rPr>
          <w:rFonts w:ascii="Times New Roman" w:hAnsi="Times New Roman" w:cs="Times New Roman"/>
          <w:sz w:val="24"/>
          <w:szCs w:val="24"/>
        </w:rPr>
        <w:t xml:space="preserve">The Program Office consults with State and Local Governmental Officials on the process, collection and recording of this data during meetings and consultations on loan </w:t>
      </w:r>
      <w:r w:rsidRPr="006E728A">
        <w:rPr>
          <w:rFonts w:ascii="Times New Roman" w:hAnsi="Times New Roman" w:cs="Times New Roman"/>
          <w:sz w:val="24"/>
          <w:szCs w:val="24"/>
        </w:rPr>
        <w:lastRenderedPageBreak/>
        <w:t xml:space="preserve">maintenance and cancellation.  </w:t>
      </w:r>
      <w:r w:rsidR="003E018A" w:rsidRPr="006E728A">
        <w:rPr>
          <w:rFonts w:ascii="Times New Roman" w:hAnsi="Times New Roman" w:cs="Times New Roman"/>
          <w:sz w:val="24"/>
          <w:szCs w:val="24"/>
        </w:rPr>
        <w:t xml:space="preserve">When the loan disbursements are approved and the loans </w:t>
      </w:r>
      <w:r w:rsidRPr="006E728A">
        <w:rPr>
          <w:rFonts w:ascii="Times New Roman" w:hAnsi="Times New Roman" w:cs="Times New Roman"/>
          <w:sz w:val="24"/>
          <w:szCs w:val="24"/>
        </w:rPr>
        <w:t xml:space="preserve">are </w:t>
      </w:r>
      <w:r w:rsidR="003E018A" w:rsidRPr="006E728A">
        <w:rPr>
          <w:rFonts w:ascii="Times New Roman" w:hAnsi="Times New Roman" w:cs="Times New Roman"/>
          <w:sz w:val="24"/>
          <w:szCs w:val="24"/>
        </w:rPr>
        <w:t>reviewed for cancellation, FEMA holds discussions/conversations with the GAR and other State Representatives</w:t>
      </w:r>
      <w:r w:rsidRPr="006E728A">
        <w:rPr>
          <w:rFonts w:ascii="Times New Roman" w:hAnsi="Times New Roman" w:cs="Times New Roman"/>
          <w:sz w:val="24"/>
          <w:szCs w:val="24"/>
        </w:rPr>
        <w:t xml:space="preserve">.  Additionally, this information was previously provided to the Program Office during the </w:t>
      </w:r>
      <w:r w:rsidR="000A02C3">
        <w:rPr>
          <w:rFonts w:ascii="Times New Roman" w:hAnsi="Times New Roman" w:cs="Times New Roman"/>
          <w:sz w:val="24"/>
          <w:szCs w:val="24"/>
        </w:rPr>
        <w:t>CDL</w:t>
      </w:r>
      <w:r w:rsidR="000A02C3" w:rsidRPr="006E728A">
        <w:rPr>
          <w:rFonts w:ascii="Times New Roman" w:hAnsi="Times New Roman" w:cs="Times New Roman"/>
          <w:sz w:val="24"/>
          <w:szCs w:val="24"/>
        </w:rPr>
        <w:t xml:space="preserve"> </w:t>
      </w:r>
      <w:r w:rsidRPr="006E728A">
        <w:rPr>
          <w:rFonts w:ascii="Times New Roman" w:hAnsi="Times New Roman" w:cs="Times New Roman"/>
          <w:sz w:val="24"/>
          <w:szCs w:val="24"/>
        </w:rPr>
        <w:t>application process and is covered in another collection.  N</w:t>
      </w:r>
      <w:r w:rsidR="003E018A" w:rsidRPr="006E728A">
        <w:rPr>
          <w:rFonts w:ascii="Times New Roman" w:hAnsi="Times New Roman" w:cs="Times New Roman"/>
          <w:sz w:val="24"/>
          <w:szCs w:val="24"/>
        </w:rPr>
        <w:t xml:space="preserve">one </w:t>
      </w:r>
      <w:r w:rsidRPr="006E728A">
        <w:rPr>
          <w:rFonts w:ascii="Times New Roman" w:hAnsi="Times New Roman" w:cs="Times New Roman"/>
          <w:sz w:val="24"/>
          <w:szCs w:val="24"/>
        </w:rPr>
        <w:t xml:space="preserve">of the stakeholders consulted with have </w:t>
      </w:r>
      <w:r w:rsidR="003E018A" w:rsidRPr="006E728A">
        <w:rPr>
          <w:rFonts w:ascii="Times New Roman" w:hAnsi="Times New Roman" w:cs="Times New Roman"/>
          <w:sz w:val="24"/>
          <w:szCs w:val="24"/>
        </w:rPr>
        <w:t>registered a complaint with the process nor the forms required to implement it. Each was satisfied with the process and results.</w:t>
      </w:r>
    </w:p>
    <w:p w14:paraId="546C28D3" w14:textId="77777777" w:rsidR="00562915" w:rsidRPr="006E728A" w:rsidRDefault="00562915" w:rsidP="00562915">
      <w:pPr>
        <w:tabs>
          <w:tab w:val="left" w:pos="360"/>
        </w:tabs>
        <w:rPr>
          <w:rFonts w:ascii="Times New Roman" w:hAnsi="Times New Roman" w:cs="Times New Roman"/>
          <w:b/>
          <w:bCs/>
          <w:sz w:val="24"/>
          <w:szCs w:val="24"/>
        </w:rPr>
      </w:pPr>
      <w:r w:rsidRPr="006E728A">
        <w:rPr>
          <w:rFonts w:ascii="Times New Roman" w:hAnsi="Times New Roman" w:cs="Times New Roman"/>
          <w:b/>
          <w:bCs/>
          <w:sz w:val="24"/>
          <w:szCs w:val="24"/>
        </w:rPr>
        <w:tab/>
      </w:r>
      <w:r w:rsidRPr="006E728A">
        <w:rPr>
          <w:rFonts w:ascii="Times New Roman" w:hAnsi="Times New Roman" w:cs="Times New Roman"/>
          <w:b/>
          <w:bCs/>
          <w:sz w:val="24"/>
          <w:szCs w:val="24"/>
        </w:rPr>
        <w:tab/>
      </w:r>
      <w:proofErr w:type="gramStart"/>
      <w:r w:rsidRPr="006E728A">
        <w:rPr>
          <w:rFonts w:ascii="Times New Roman" w:hAnsi="Times New Roman" w:cs="Times New Roman"/>
          <w:b/>
          <w:bCs/>
          <w:sz w:val="24"/>
          <w:szCs w:val="24"/>
        </w:rPr>
        <w:t>c.  Describe</w:t>
      </w:r>
      <w:proofErr w:type="gramEnd"/>
      <w:r w:rsidRPr="006E728A">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546715EC" w14:textId="77777777" w:rsidR="003E018A" w:rsidRPr="006E728A" w:rsidRDefault="00842A29" w:rsidP="003E018A">
      <w:pPr>
        <w:tabs>
          <w:tab w:val="left" w:pos="360"/>
        </w:tabs>
        <w:rPr>
          <w:rFonts w:ascii="Times New Roman" w:hAnsi="Times New Roman" w:cs="Times New Roman"/>
          <w:b/>
          <w:bCs/>
          <w:sz w:val="24"/>
          <w:szCs w:val="24"/>
        </w:rPr>
      </w:pPr>
      <w:r w:rsidRPr="006E728A">
        <w:rPr>
          <w:rFonts w:ascii="Times New Roman" w:hAnsi="Times New Roman" w:cs="Times New Roman"/>
          <w:sz w:val="24"/>
          <w:szCs w:val="24"/>
        </w:rPr>
        <w:t xml:space="preserve">Respondents can provide feedback </w:t>
      </w:r>
      <w:r w:rsidR="006E728A" w:rsidRPr="006E728A">
        <w:rPr>
          <w:rFonts w:ascii="Times New Roman" w:hAnsi="Times New Roman" w:cs="Times New Roman"/>
          <w:sz w:val="24"/>
          <w:szCs w:val="24"/>
        </w:rPr>
        <w:t>regarding the form or process during the maintenance reviews conducted annually and during the cancellation meetings held at the end of the 3</w:t>
      </w:r>
      <w:r w:rsidR="006E728A" w:rsidRPr="006E728A">
        <w:rPr>
          <w:rFonts w:ascii="Times New Roman" w:hAnsi="Times New Roman" w:cs="Times New Roman"/>
          <w:sz w:val="24"/>
          <w:szCs w:val="24"/>
          <w:vertAlign w:val="superscript"/>
        </w:rPr>
        <w:t>rd</w:t>
      </w:r>
      <w:r w:rsidR="006E728A" w:rsidRPr="006E728A">
        <w:rPr>
          <w:rFonts w:ascii="Times New Roman" w:hAnsi="Times New Roman" w:cs="Times New Roman"/>
          <w:sz w:val="24"/>
          <w:szCs w:val="24"/>
        </w:rPr>
        <w:t xml:space="preserve"> year of the loan.  Comments may also be provided in writing via postal mail or email and the Program Office will consider all information received.  </w:t>
      </w:r>
      <w:r w:rsidR="003E018A" w:rsidRPr="006E728A">
        <w:rPr>
          <w:rFonts w:ascii="Times New Roman" w:hAnsi="Times New Roman" w:cs="Times New Roman"/>
          <w:sz w:val="24"/>
          <w:szCs w:val="24"/>
        </w:rPr>
        <w:t>FEMA holds discussions/conversations with the GAR and other State Representatives, none registered a complaint with the process nor the forms required to implement it. Each was satisfied with the process and results.</w:t>
      </w:r>
    </w:p>
    <w:p w14:paraId="11C0CE76"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9.  Explain any decision to provide any payment or gift to respondents, other than remuneration of contractors or grantees.</w:t>
      </w:r>
    </w:p>
    <w:p w14:paraId="2CBD4289" w14:textId="77777777" w:rsidR="002B2B7C" w:rsidRPr="006E728A" w:rsidRDefault="003E018A" w:rsidP="00562915">
      <w:pPr>
        <w:rPr>
          <w:rFonts w:ascii="Times New Roman" w:hAnsi="Times New Roman" w:cs="Times New Roman"/>
          <w:sz w:val="24"/>
          <w:szCs w:val="24"/>
        </w:rPr>
      </w:pPr>
      <w:r w:rsidRPr="006E728A">
        <w:rPr>
          <w:rFonts w:ascii="Times New Roman" w:hAnsi="Times New Roman" w:cs="Times New Roman"/>
          <w:sz w:val="24"/>
          <w:szCs w:val="24"/>
        </w:rPr>
        <w:t>FEMA does not provide payments or gifts to respondents in exchange for a benefit sought.</w:t>
      </w:r>
    </w:p>
    <w:p w14:paraId="73AE480D" w14:textId="77777777" w:rsidR="00562915" w:rsidRPr="006E728A" w:rsidRDefault="00562915" w:rsidP="00562915">
      <w:pPr>
        <w:tabs>
          <w:tab w:val="left" w:pos="360"/>
        </w:tabs>
        <w:rPr>
          <w:rFonts w:ascii="Times New Roman" w:hAnsi="Times New Roman" w:cs="Times New Roman"/>
          <w:b/>
          <w:bCs/>
          <w:sz w:val="24"/>
          <w:szCs w:val="24"/>
        </w:rPr>
      </w:pPr>
      <w:r w:rsidRPr="006E728A">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000F031A" w14:textId="77777777" w:rsidR="00742D21" w:rsidRPr="00692C5E" w:rsidRDefault="00742D21" w:rsidP="00742D21">
      <w:pPr>
        <w:tabs>
          <w:tab w:val="left" w:pos="360"/>
        </w:tabs>
        <w:rPr>
          <w:rFonts w:ascii="Times New Roman" w:eastAsia="Calibri" w:hAnsi="Times New Roman"/>
          <w:sz w:val="24"/>
          <w:szCs w:val="24"/>
        </w:rPr>
      </w:pPr>
      <w:r w:rsidRPr="00692C5E">
        <w:rPr>
          <w:rFonts w:ascii="Times New Roman" w:eastAsia="Calibri" w:hAnsi="Times New Roman"/>
          <w:sz w:val="24"/>
          <w:szCs w:val="24"/>
        </w:rPr>
        <w:t xml:space="preserve">A Privacy Threshold Analysis (PTA) was completed by FEMA and adjudicated by the DHS Privacy Office on </w:t>
      </w:r>
      <w:r>
        <w:rPr>
          <w:rFonts w:ascii="Times New Roman" w:eastAsia="Calibri" w:hAnsi="Times New Roman"/>
          <w:sz w:val="24"/>
          <w:szCs w:val="24"/>
        </w:rPr>
        <w:t>February 1, 2016</w:t>
      </w:r>
      <w:r w:rsidRPr="00692C5E">
        <w:rPr>
          <w:rFonts w:ascii="Times New Roman" w:eastAsia="Calibri" w:hAnsi="Times New Roman"/>
          <w:sz w:val="24"/>
          <w:szCs w:val="24"/>
        </w:rPr>
        <w:t xml:space="preserve">.  </w:t>
      </w:r>
    </w:p>
    <w:p w14:paraId="5AF6B0F8" w14:textId="77777777" w:rsidR="00742D21" w:rsidRPr="00692C5E" w:rsidRDefault="00742D21" w:rsidP="00742D21">
      <w:pPr>
        <w:tabs>
          <w:tab w:val="left" w:pos="360"/>
        </w:tabs>
        <w:rPr>
          <w:rFonts w:ascii="Times New Roman" w:eastAsia="Calibri" w:hAnsi="Times New Roman"/>
          <w:sz w:val="24"/>
          <w:szCs w:val="24"/>
        </w:rPr>
      </w:pPr>
      <w:r w:rsidRPr="00692C5E">
        <w:rPr>
          <w:rFonts w:ascii="Times New Roman" w:eastAsia="Calibri" w:hAnsi="Times New Roman"/>
          <w:sz w:val="24"/>
          <w:szCs w:val="24"/>
        </w:rPr>
        <w:t xml:space="preserve">This collection is covered by an existing Privacy Impact Assessment (PIA), DHS/FEMA 013 – Grant Management Programs, approved by DHS on July 14, 2009. The existing System of Record Notice (SORN) is DHS/FEMA-009 - Hazard Mitigation Disaster Public Assistance and Disaster Loan Programs published in the Federal Register on March 24, 2014 at 79 FR 16015. </w:t>
      </w:r>
    </w:p>
    <w:p w14:paraId="44F00099" w14:textId="77777777" w:rsidR="00742D21" w:rsidRPr="00692C5E" w:rsidRDefault="00742D21" w:rsidP="00742D21">
      <w:pPr>
        <w:tabs>
          <w:tab w:val="left" w:pos="360"/>
        </w:tabs>
        <w:rPr>
          <w:rFonts w:ascii="Times New Roman" w:eastAsia="Calibri" w:hAnsi="Times New Roman"/>
          <w:sz w:val="24"/>
          <w:szCs w:val="24"/>
        </w:rPr>
      </w:pPr>
      <w:r w:rsidRPr="00692C5E">
        <w:rPr>
          <w:rFonts w:ascii="Times New Roman" w:eastAsia="Calibri" w:hAnsi="Times New Roman"/>
          <w:sz w:val="24"/>
          <w:szCs w:val="24"/>
        </w:rPr>
        <w:t>There are no assurances of confidentiality provided to the respondents for this information collection.</w:t>
      </w:r>
    </w:p>
    <w:p w14:paraId="4653C147" w14:textId="77777777" w:rsidR="00562915" w:rsidRPr="006E728A" w:rsidRDefault="00562915" w:rsidP="00562915">
      <w:pPr>
        <w:tabs>
          <w:tab w:val="left" w:pos="360"/>
        </w:tabs>
        <w:rPr>
          <w:rFonts w:ascii="Times New Roman" w:hAnsi="Times New Roman" w:cs="Times New Roman"/>
          <w:b/>
          <w:bCs/>
          <w:sz w:val="24"/>
          <w:szCs w:val="24"/>
        </w:rPr>
      </w:pPr>
      <w:r w:rsidRPr="006E728A">
        <w:rPr>
          <w:rFonts w:ascii="Times New Roman" w:hAnsi="Times New Roman" w:cs="Times New Roman"/>
          <w:b/>
          <w:bCs/>
          <w:sz w:val="24"/>
          <w:szCs w:val="24"/>
        </w:rPr>
        <w:lastRenderedPageBreak/>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62A9684" w14:textId="77777777" w:rsidR="0047398A" w:rsidRDefault="0047398A" w:rsidP="0047398A">
      <w:pPr>
        <w:spacing w:after="0" w:line="240" w:lineRule="auto"/>
        <w:rPr>
          <w:rFonts w:ascii="Times New Roman" w:eastAsia="Times New Roman" w:hAnsi="Times New Roman" w:cs="Times New Roman"/>
          <w:sz w:val="24"/>
          <w:szCs w:val="24"/>
        </w:rPr>
      </w:pPr>
      <w:r w:rsidRPr="00FF757E">
        <w:rPr>
          <w:rFonts w:ascii="Times New Roman" w:eastAsia="Times New Roman" w:hAnsi="Times New Roman" w:cs="Times New Roman"/>
          <w:sz w:val="24"/>
          <w:szCs w:val="24"/>
        </w:rPr>
        <w:t>There are no questions of a sensitive nature.</w:t>
      </w:r>
    </w:p>
    <w:p w14:paraId="7ADCF1A2" w14:textId="77777777" w:rsidR="0047398A" w:rsidRDefault="0047398A" w:rsidP="0047398A">
      <w:pPr>
        <w:spacing w:after="0" w:line="240" w:lineRule="auto"/>
        <w:rPr>
          <w:rFonts w:ascii="Times New Roman" w:eastAsia="Times New Roman" w:hAnsi="Times New Roman" w:cs="Times New Roman"/>
          <w:sz w:val="24"/>
          <w:szCs w:val="24"/>
        </w:rPr>
      </w:pPr>
    </w:p>
    <w:p w14:paraId="092ED016" w14:textId="77777777" w:rsidR="00562915" w:rsidRPr="006E728A" w:rsidRDefault="00562915" w:rsidP="00562915">
      <w:pPr>
        <w:rPr>
          <w:rFonts w:ascii="Times New Roman" w:hAnsi="Times New Roman" w:cs="Times New Roman"/>
          <w:b/>
          <w:bCs/>
          <w:color w:val="FF0000"/>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 xml:space="preserve"> 12.  Provide estimates of the hour burden of the collection of information.  The statement should:</w:t>
      </w: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 xml:space="preserve">                                             </w:t>
      </w:r>
    </w:p>
    <w:p w14:paraId="63F195C3"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fldChar w:fldCharType="begin"/>
      </w:r>
      <w:r w:rsidRPr="006E728A">
        <w:rPr>
          <w:rFonts w:ascii="Times New Roman" w:hAnsi="Times New Roman" w:cs="Times New Roman"/>
          <w:b/>
          <w:bCs/>
          <w:sz w:val="24"/>
          <w:szCs w:val="24"/>
        </w:rPr>
        <w:instrText>ADVANCE \R 0.95</w:instrText>
      </w:r>
      <w:r w:rsidRPr="006E728A">
        <w:rPr>
          <w:rFonts w:ascii="Times New Roman" w:hAnsi="Times New Roman" w:cs="Times New Roman"/>
          <w:b/>
          <w:bCs/>
          <w:sz w:val="24"/>
          <w:szCs w:val="24"/>
        </w:rPr>
        <w:fldChar w:fldCharType="end"/>
      </w:r>
      <w:r w:rsidRPr="006E728A">
        <w:rPr>
          <w:rFonts w:ascii="Times New Roman" w:hAnsi="Times New Roman" w:cs="Times New Roman"/>
          <w:b/>
          <w:bCs/>
          <w:sz w:val="24"/>
          <w:szCs w:val="24"/>
        </w:rPr>
        <w:tab/>
      </w:r>
      <w:proofErr w:type="gramStart"/>
      <w:r w:rsidRPr="006E728A">
        <w:rPr>
          <w:rFonts w:ascii="Times New Roman" w:hAnsi="Times New Roman" w:cs="Times New Roman"/>
          <w:b/>
          <w:bCs/>
          <w:sz w:val="24"/>
          <w:szCs w:val="24"/>
        </w:rPr>
        <w:t>a.  Indicate</w:t>
      </w:r>
      <w:proofErr w:type="gramEnd"/>
      <w:r w:rsidRPr="006E728A">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E728A">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E728A">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60B3567" w14:textId="77777777" w:rsidR="003E018A" w:rsidRPr="006E728A" w:rsidRDefault="00562915" w:rsidP="003E018A">
      <w:pPr>
        <w:rPr>
          <w:rFonts w:ascii="Times New Roman" w:hAnsi="Times New Roman" w:cs="Times New Roman"/>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sz w:val="24"/>
          <w:szCs w:val="24"/>
        </w:rPr>
        <w:tab/>
      </w:r>
      <w:r w:rsidR="003E018A" w:rsidRPr="006E728A">
        <w:rPr>
          <w:rFonts w:ascii="Times New Roman" w:hAnsi="Times New Roman" w:cs="Times New Roman"/>
          <w:sz w:val="24"/>
          <w:szCs w:val="24"/>
        </w:rPr>
        <w:t xml:space="preserve">The number of potential respondents is </w:t>
      </w:r>
      <w:r w:rsidR="00795064" w:rsidRPr="006E728A">
        <w:rPr>
          <w:rFonts w:ascii="Times New Roman" w:hAnsi="Times New Roman" w:cs="Times New Roman"/>
          <w:sz w:val="24"/>
          <w:szCs w:val="24"/>
        </w:rPr>
        <w:t>81</w:t>
      </w:r>
      <w:r w:rsidR="003E018A" w:rsidRPr="006E728A">
        <w:rPr>
          <w:rFonts w:ascii="Times New Roman" w:hAnsi="Times New Roman" w:cs="Times New Roman"/>
          <w:sz w:val="24"/>
          <w:szCs w:val="24"/>
        </w:rPr>
        <w:t xml:space="preserve"> based upon </w:t>
      </w:r>
      <w:r w:rsidR="00795064" w:rsidRPr="006E728A">
        <w:rPr>
          <w:rFonts w:ascii="Times New Roman" w:hAnsi="Times New Roman" w:cs="Times New Roman"/>
          <w:sz w:val="24"/>
          <w:szCs w:val="24"/>
        </w:rPr>
        <w:t xml:space="preserve">the current number of </w:t>
      </w:r>
      <w:r w:rsidR="003E018A" w:rsidRPr="006E728A">
        <w:rPr>
          <w:rFonts w:ascii="Times New Roman" w:hAnsi="Times New Roman" w:cs="Times New Roman"/>
          <w:sz w:val="24"/>
          <w:szCs w:val="24"/>
        </w:rPr>
        <w:t>loan</w:t>
      </w:r>
      <w:r w:rsidR="00795064" w:rsidRPr="006E728A">
        <w:rPr>
          <w:rFonts w:ascii="Times New Roman" w:hAnsi="Times New Roman" w:cs="Times New Roman"/>
          <w:sz w:val="24"/>
          <w:szCs w:val="24"/>
        </w:rPr>
        <w:t xml:space="preserve">s eligible for cancellation between now and 2020.  </w:t>
      </w:r>
      <w:r w:rsidR="003E018A" w:rsidRPr="006E728A">
        <w:rPr>
          <w:rFonts w:ascii="Times New Roman" w:hAnsi="Times New Roman" w:cs="Times New Roman"/>
          <w:sz w:val="24"/>
          <w:szCs w:val="24"/>
        </w:rPr>
        <w:t>Burden hours were estimated based upon historical experience dating back a decade or more</w:t>
      </w:r>
      <w:r w:rsidR="006E728A" w:rsidRPr="006E728A">
        <w:rPr>
          <w:rFonts w:ascii="Times New Roman" w:hAnsi="Times New Roman" w:cs="Times New Roman"/>
          <w:sz w:val="24"/>
          <w:szCs w:val="24"/>
        </w:rPr>
        <w:t xml:space="preserve">, </w:t>
      </w:r>
      <w:r w:rsidR="003E018A" w:rsidRPr="006E728A">
        <w:rPr>
          <w:rFonts w:ascii="Times New Roman" w:hAnsi="Times New Roman" w:cs="Times New Roman"/>
          <w:sz w:val="24"/>
          <w:szCs w:val="24"/>
        </w:rPr>
        <w:t>recent experience implementing the program</w:t>
      </w:r>
      <w:r w:rsidR="006E728A" w:rsidRPr="006E728A">
        <w:rPr>
          <w:rFonts w:ascii="Times New Roman" w:hAnsi="Times New Roman" w:cs="Times New Roman"/>
          <w:sz w:val="24"/>
          <w:szCs w:val="24"/>
        </w:rPr>
        <w:t xml:space="preserve"> and current number of loans becoming eligible for cancellation review</w:t>
      </w:r>
      <w:r w:rsidR="003E018A" w:rsidRPr="006E728A">
        <w:rPr>
          <w:rFonts w:ascii="Times New Roman" w:hAnsi="Times New Roman" w:cs="Times New Roman"/>
          <w:sz w:val="24"/>
          <w:szCs w:val="24"/>
        </w:rPr>
        <w:t xml:space="preserve">.  </w:t>
      </w:r>
    </w:p>
    <w:p w14:paraId="370C88E9" w14:textId="77777777" w:rsidR="003E018A" w:rsidRPr="006E728A" w:rsidRDefault="003E018A" w:rsidP="003E018A">
      <w:pPr>
        <w:rPr>
          <w:rFonts w:ascii="Times New Roman" w:hAnsi="Times New Roman" w:cs="Times New Roman"/>
          <w:sz w:val="24"/>
          <w:szCs w:val="24"/>
        </w:rPr>
      </w:pPr>
      <w:r w:rsidRPr="006E728A">
        <w:rPr>
          <w:rFonts w:ascii="Times New Roman" w:hAnsi="Times New Roman" w:cs="Times New Roman"/>
          <w:bCs/>
          <w:sz w:val="24"/>
          <w:szCs w:val="24"/>
        </w:rPr>
        <w:t>It is anticipated that</w:t>
      </w:r>
      <w:r w:rsidRPr="006E728A">
        <w:rPr>
          <w:rFonts w:ascii="Times New Roman" w:hAnsi="Times New Roman" w:cs="Times New Roman"/>
          <w:sz w:val="24"/>
          <w:szCs w:val="24"/>
        </w:rPr>
        <w:t xml:space="preserve"> </w:t>
      </w:r>
      <w:r w:rsidR="00795064" w:rsidRPr="006E728A">
        <w:rPr>
          <w:rFonts w:ascii="Times New Roman" w:hAnsi="Times New Roman" w:cs="Times New Roman"/>
          <w:sz w:val="24"/>
          <w:szCs w:val="24"/>
        </w:rPr>
        <w:t>81</w:t>
      </w:r>
      <w:r w:rsidRPr="006E728A">
        <w:rPr>
          <w:rFonts w:ascii="Times New Roman" w:hAnsi="Times New Roman" w:cs="Times New Roman"/>
          <w:sz w:val="24"/>
          <w:szCs w:val="24"/>
        </w:rPr>
        <w:t xml:space="preserve"> respondents</w:t>
      </w:r>
      <w:r w:rsidRPr="006E728A">
        <w:rPr>
          <w:rFonts w:ascii="Times New Roman" w:hAnsi="Times New Roman" w:cs="Times New Roman"/>
          <w:bCs/>
          <w:sz w:val="24"/>
          <w:szCs w:val="24"/>
        </w:rPr>
        <w:t xml:space="preserve"> </w:t>
      </w:r>
      <w:r w:rsidRPr="006E728A">
        <w:rPr>
          <w:rFonts w:ascii="Times New Roman" w:hAnsi="Times New Roman" w:cs="Times New Roman"/>
          <w:sz w:val="24"/>
          <w:szCs w:val="24"/>
        </w:rPr>
        <w:t xml:space="preserve">will complete </w:t>
      </w:r>
      <w:r w:rsidRPr="006E728A">
        <w:rPr>
          <w:rFonts w:ascii="Times New Roman" w:eastAsia="Calibri" w:hAnsi="Times New Roman" w:cs="Times New Roman"/>
          <w:b/>
          <w:sz w:val="24"/>
          <w:szCs w:val="24"/>
        </w:rPr>
        <w:t>FEMA Form 090-0-1</w:t>
      </w:r>
      <w:r w:rsidR="00795064" w:rsidRPr="006E728A">
        <w:rPr>
          <w:rFonts w:ascii="Times New Roman" w:eastAsia="Calibri" w:hAnsi="Times New Roman" w:cs="Times New Roman"/>
          <w:b/>
          <w:sz w:val="24"/>
          <w:szCs w:val="24"/>
        </w:rPr>
        <w:t>5</w:t>
      </w:r>
      <w:r w:rsidRPr="006E728A">
        <w:rPr>
          <w:rFonts w:ascii="Times New Roman" w:hAnsi="Times New Roman" w:cs="Times New Roman"/>
          <w:sz w:val="24"/>
          <w:szCs w:val="24"/>
        </w:rPr>
        <w:t>,</w:t>
      </w:r>
      <w:r w:rsidRPr="006E728A">
        <w:rPr>
          <w:rFonts w:ascii="Times New Roman" w:eastAsia="Calibri" w:hAnsi="Times New Roman" w:cs="Times New Roman"/>
          <w:sz w:val="24"/>
          <w:szCs w:val="24"/>
        </w:rPr>
        <w:t xml:space="preserve"> </w:t>
      </w:r>
      <w:r w:rsidR="00795064" w:rsidRPr="006E728A">
        <w:rPr>
          <w:rFonts w:ascii="Times New Roman" w:eastAsia="Calibri" w:hAnsi="Times New Roman" w:cs="Times New Roman"/>
          <w:bCs/>
          <w:sz w:val="24"/>
          <w:szCs w:val="24"/>
        </w:rPr>
        <w:t>Application for Loan Cancellation</w:t>
      </w:r>
      <w:r w:rsidRPr="006E728A">
        <w:rPr>
          <w:rFonts w:ascii="Times New Roman" w:hAnsi="Times New Roman" w:cs="Times New Roman"/>
          <w:bCs/>
          <w:sz w:val="24"/>
          <w:szCs w:val="24"/>
        </w:rPr>
        <w:t>.</w:t>
      </w:r>
      <w:r w:rsidRPr="006E728A">
        <w:rPr>
          <w:rFonts w:ascii="Times New Roman" w:eastAsia="Calibri" w:hAnsi="Times New Roman" w:cs="Times New Roman"/>
          <w:bCs/>
          <w:sz w:val="24"/>
          <w:szCs w:val="24"/>
        </w:rPr>
        <w:t xml:space="preserve"> </w:t>
      </w:r>
      <w:r w:rsidRPr="006E728A">
        <w:rPr>
          <w:rFonts w:ascii="Times New Roman" w:hAnsi="Times New Roman" w:cs="Times New Roman"/>
          <w:bCs/>
          <w:sz w:val="24"/>
          <w:szCs w:val="24"/>
        </w:rPr>
        <w:t>Each respondent will only complete the form once and each response will require</w:t>
      </w:r>
      <w:r w:rsidRPr="006E728A">
        <w:rPr>
          <w:rFonts w:ascii="Times New Roman" w:hAnsi="Times New Roman" w:cs="Times New Roman"/>
          <w:sz w:val="24"/>
          <w:szCs w:val="24"/>
        </w:rPr>
        <w:t xml:space="preserve"> </w:t>
      </w:r>
      <w:r w:rsidR="00B944B1" w:rsidRPr="006E728A">
        <w:rPr>
          <w:rFonts w:ascii="Times New Roman" w:hAnsi="Times New Roman" w:cs="Times New Roman"/>
          <w:sz w:val="24"/>
          <w:szCs w:val="24"/>
        </w:rPr>
        <w:t>1 hour</w:t>
      </w:r>
      <w:r w:rsidRPr="006E728A">
        <w:rPr>
          <w:rFonts w:ascii="Times New Roman" w:hAnsi="Times New Roman" w:cs="Times New Roman"/>
          <w:sz w:val="24"/>
          <w:szCs w:val="24"/>
        </w:rPr>
        <w:t xml:space="preserve"> (</w:t>
      </w:r>
      <w:r w:rsidR="00B944B1" w:rsidRPr="006E728A">
        <w:rPr>
          <w:rFonts w:ascii="Times New Roman" w:hAnsi="Times New Roman" w:cs="Times New Roman"/>
          <w:sz w:val="24"/>
          <w:szCs w:val="24"/>
        </w:rPr>
        <w:t>6</w:t>
      </w:r>
      <w:r w:rsidRPr="006E728A">
        <w:rPr>
          <w:rFonts w:ascii="Times New Roman" w:hAnsi="Times New Roman" w:cs="Times New Roman"/>
          <w:sz w:val="24"/>
          <w:szCs w:val="24"/>
        </w:rPr>
        <w:t xml:space="preserve">0 minutes) of burden time to complete the form and acquire the appropriate signatures. </w:t>
      </w:r>
      <w:r w:rsidRPr="006E728A">
        <w:rPr>
          <w:rFonts w:ascii="Times New Roman" w:hAnsi="Times New Roman" w:cs="Times New Roman"/>
          <w:bCs/>
          <w:sz w:val="24"/>
          <w:szCs w:val="24"/>
        </w:rPr>
        <w:t xml:space="preserve">The total annual hour burden is </w:t>
      </w:r>
      <w:r w:rsidR="00631148" w:rsidRPr="006E728A">
        <w:rPr>
          <w:rFonts w:ascii="Times New Roman" w:hAnsi="Times New Roman" w:cs="Times New Roman"/>
          <w:bCs/>
          <w:sz w:val="24"/>
          <w:szCs w:val="24"/>
        </w:rPr>
        <w:t>81</w:t>
      </w:r>
      <w:r w:rsidRPr="006E728A">
        <w:rPr>
          <w:rFonts w:ascii="Times New Roman" w:hAnsi="Times New Roman" w:cs="Times New Roman"/>
          <w:bCs/>
          <w:sz w:val="24"/>
          <w:szCs w:val="24"/>
        </w:rPr>
        <w:t xml:space="preserve"> x </w:t>
      </w:r>
      <w:r w:rsidR="00E0265C" w:rsidRPr="006E728A">
        <w:rPr>
          <w:rFonts w:ascii="Times New Roman" w:hAnsi="Times New Roman" w:cs="Times New Roman"/>
          <w:bCs/>
          <w:sz w:val="24"/>
          <w:szCs w:val="24"/>
        </w:rPr>
        <w:t>1 hour</w:t>
      </w:r>
      <w:r w:rsidRPr="006E728A">
        <w:rPr>
          <w:rFonts w:ascii="Times New Roman" w:hAnsi="Times New Roman" w:cs="Times New Roman"/>
          <w:bCs/>
          <w:sz w:val="24"/>
          <w:szCs w:val="24"/>
        </w:rPr>
        <w:t xml:space="preserve"> = </w:t>
      </w:r>
      <w:r w:rsidR="00E0265C" w:rsidRPr="006E728A">
        <w:rPr>
          <w:rFonts w:ascii="Times New Roman" w:hAnsi="Times New Roman" w:cs="Times New Roman"/>
          <w:bCs/>
          <w:sz w:val="24"/>
          <w:szCs w:val="24"/>
        </w:rPr>
        <w:t>81</w:t>
      </w:r>
      <w:r w:rsidRPr="006E728A">
        <w:rPr>
          <w:rFonts w:ascii="Times New Roman" w:hAnsi="Times New Roman" w:cs="Times New Roman"/>
          <w:bCs/>
          <w:sz w:val="24"/>
          <w:szCs w:val="24"/>
        </w:rPr>
        <w:t xml:space="preserve"> annual hours.</w:t>
      </w:r>
    </w:p>
    <w:p w14:paraId="76ED19F9"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010A62AB" w14:textId="77777777" w:rsidR="00F04698" w:rsidRDefault="00562915" w:rsidP="00F04698">
      <w:pPr>
        <w:rPr>
          <w:rFonts w:ascii="Times New Roman" w:hAnsi="Times New Roman"/>
          <w:b/>
          <w:sz w:val="24"/>
          <w:szCs w:val="24"/>
        </w:rPr>
      </w:pPr>
      <w:r w:rsidRPr="006E728A">
        <w:rPr>
          <w:rFonts w:ascii="Times New Roman" w:hAnsi="Times New Roman" w:cs="Times New Roman"/>
          <w:b/>
          <w:bCs/>
          <w:sz w:val="24"/>
          <w:szCs w:val="24"/>
        </w:rPr>
        <w:tab/>
      </w:r>
      <w:proofErr w:type="gramStart"/>
      <w:r w:rsidRPr="006E728A">
        <w:rPr>
          <w:rFonts w:ascii="Times New Roman" w:hAnsi="Times New Roman" w:cs="Times New Roman"/>
          <w:b/>
          <w:bCs/>
          <w:sz w:val="24"/>
          <w:szCs w:val="24"/>
        </w:rPr>
        <w:t>c.  Provide</w:t>
      </w:r>
      <w:proofErr w:type="gramEnd"/>
      <w:r w:rsidRPr="006E728A">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w:t>
      </w:r>
      <w:r w:rsidRPr="006E728A">
        <w:rPr>
          <w:rFonts w:ascii="Times New Roman" w:hAnsi="Times New Roman" w:cs="Times New Roman"/>
          <w:b/>
          <w:bCs/>
          <w:sz w:val="24"/>
          <w:szCs w:val="24"/>
        </w:rPr>
        <w:lastRenderedPageBreak/>
        <w:t>collection activities should not be included here.  Instead this cost should be included in Item 13.</w:t>
      </w:r>
      <w:r w:rsidR="00F04698" w:rsidRPr="00F04698">
        <w:rPr>
          <w:rFonts w:ascii="Times New Roman" w:hAnsi="Times New Roman"/>
          <w:b/>
          <w:sz w:val="24"/>
          <w:szCs w:val="24"/>
        </w:rPr>
        <w:t xml:space="preserve"> </w:t>
      </w:r>
    </w:p>
    <w:p w14:paraId="0677DB51" w14:textId="77777777" w:rsidR="00F04698" w:rsidRPr="00F04698" w:rsidRDefault="00F04698" w:rsidP="00F04698">
      <w:pPr>
        <w:spacing w:after="0" w:line="240" w:lineRule="auto"/>
        <w:rPr>
          <w:rFonts w:ascii="Times New Roman" w:eastAsia="Calibri" w:hAnsi="Times New Roman" w:cs="Times New Roman"/>
          <w:b/>
          <w:sz w:val="24"/>
          <w:szCs w:val="24"/>
        </w:rPr>
      </w:pPr>
    </w:p>
    <w:tbl>
      <w:tblPr>
        <w:tblW w:w="10412" w:type="dxa"/>
        <w:tblInd w:w="-70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86"/>
        <w:gridCol w:w="1386"/>
        <w:gridCol w:w="866"/>
        <w:gridCol w:w="1040"/>
        <w:gridCol w:w="1300"/>
        <w:gridCol w:w="1213"/>
        <w:gridCol w:w="953"/>
        <w:gridCol w:w="953"/>
        <w:gridCol w:w="1315"/>
      </w:tblGrid>
      <w:tr w:rsidR="00F04698" w:rsidRPr="00F04698" w14:paraId="1B722D2E" w14:textId="77777777" w:rsidTr="00F04698">
        <w:trPr>
          <w:trHeight w:val="303"/>
        </w:trPr>
        <w:tc>
          <w:tcPr>
            <w:tcW w:w="10412"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2577D0" w14:textId="77777777" w:rsidR="00F04698" w:rsidRPr="00F04698" w:rsidRDefault="00F04698" w:rsidP="00F04698">
            <w:pPr>
              <w:spacing w:after="0" w:line="240" w:lineRule="auto"/>
              <w:jc w:val="center"/>
              <w:rPr>
                <w:rFonts w:ascii="Arial" w:eastAsia="Times New Roman" w:hAnsi="Arial" w:cs="Arial"/>
                <w:color w:val="000000"/>
                <w:sz w:val="18"/>
                <w:szCs w:val="18"/>
              </w:rPr>
            </w:pPr>
            <w:r w:rsidRPr="00F04698">
              <w:rPr>
                <w:rFonts w:ascii="Arial" w:eastAsia="Times New Roman" w:hAnsi="Arial" w:cs="Arial"/>
                <w:color w:val="000000"/>
                <w:sz w:val="18"/>
                <w:szCs w:val="18"/>
              </w:rPr>
              <w:t>Estimated Annualized Burden Hours and Costs</w:t>
            </w:r>
          </w:p>
        </w:tc>
      </w:tr>
      <w:tr w:rsidR="00F04698" w:rsidRPr="00F04698" w14:paraId="79984657" w14:textId="77777777" w:rsidTr="00F04698">
        <w:trPr>
          <w:trHeight w:val="1171"/>
        </w:trPr>
        <w:tc>
          <w:tcPr>
            <w:tcW w:w="1386" w:type="dxa"/>
            <w:tcBorders>
              <w:top w:val="nil"/>
              <w:left w:val="single" w:sz="8" w:space="0" w:color="auto"/>
              <w:bottom w:val="single" w:sz="8" w:space="0" w:color="auto"/>
              <w:right w:val="single" w:sz="8" w:space="0" w:color="auto"/>
            </w:tcBorders>
            <w:shd w:val="clear" w:color="000000" w:fill="548DD4"/>
            <w:vAlign w:val="center"/>
            <w:hideMark/>
          </w:tcPr>
          <w:p w14:paraId="063C044C"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Type of Respondent</w:t>
            </w:r>
          </w:p>
        </w:tc>
        <w:tc>
          <w:tcPr>
            <w:tcW w:w="1386" w:type="dxa"/>
            <w:tcBorders>
              <w:top w:val="nil"/>
              <w:left w:val="nil"/>
              <w:bottom w:val="single" w:sz="8" w:space="0" w:color="auto"/>
              <w:right w:val="single" w:sz="8" w:space="0" w:color="auto"/>
            </w:tcBorders>
            <w:shd w:val="clear" w:color="000000" w:fill="548DD4"/>
            <w:vAlign w:val="center"/>
            <w:hideMark/>
          </w:tcPr>
          <w:p w14:paraId="477D8F22"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Form Name / Form Number</w:t>
            </w:r>
          </w:p>
        </w:tc>
        <w:tc>
          <w:tcPr>
            <w:tcW w:w="866" w:type="dxa"/>
            <w:tcBorders>
              <w:top w:val="nil"/>
              <w:left w:val="nil"/>
              <w:bottom w:val="single" w:sz="8" w:space="0" w:color="auto"/>
              <w:right w:val="single" w:sz="8" w:space="0" w:color="auto"/>
            </w:tcBorders>
            <w:shd w:val="clear" w:color="000000" w:fill="548DD4"/>
            <w:vAlign w:val="center"/>
            <w:hideMark/>
          </w:tcPr>
          <w:p w14:paraId="36E8D5AE"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 xml:space="preserve">No. of </w:t>
            </w:r>
            <w:proofErr w:type="spellStart"/>
            <w:r w:rsidRPr="00F04698">
              <w:rPr>
                <w:rFonts w:ascii="Arial" w:eastAsia="Times New Roman" w:hAnsi="Arial" w:cs="Arial"/>
                <w:b/>
                <w:bCs/>
                <w:color w:val="000000"/>
                <w:sz w:val="18"/>
                <w:szCs w:val="18"/>
              </w:rPr>
              <w:t>Respon</w:t>
            </w:r>
            <w:proofErr w:type="spellEnd"/>
            <w:r w:rsidRPr="00F04698">
              <w:rPr>
                <w:rFonts w:ascii="Arial" w:eastAsia="Times New Roman" w:hAnsi="Arial" w:cs="Arial"/>
                <w:b/>
                <w:bCs/>
                <w:color w:val="000000"/>
                <w:sz w:val="18"/>
                <w:szCs w:val="18"/>
              </w:rPr>
              <w:t>-dents</w:t>
            </w:r>
          </w:p>
        </w:tc>
        <w:tc>
          <w:tcPr>
            <w:tcW w:w="1040" w:type="dxa"/>
            <w:tcBorders>
              <w:top w:val="nil"/>
              <w:left w:val="nil"/>
              <w:bottom w:val="single" w:sz="8" w:space="0" w:color="auto"/>
              <w:right w:val="single" w:sz="8" w:space="0" w:color="auto"/>
            </w:tcBorders>
            <w:shd w:val="clear" w:color="000000" w:fill="548DD4"/>
            <w:vAlign w:val="center"/>
            <w:hideMark/>
          </w:tcPr>
          <w:p w14:paraId="1D5A553F"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 xml:space="preserve">No. of </w:t>
            </w:r>
            <w:proofErr w:type="spellStart"/>
            <w:r w:rsidRPr="00F04698">
              <w:rPr>
                <w:rFonts w:ascii="Arial" w:eastAsia="Times New Roman" w:hAnsi="Arial" w:cs="Arial"/>
                <w:b/>
                <w:bCs/>
                <w:color w:val="000000"/>
                <w:sz w:val="18"/>
                <w:szCs w:val="18"/>
              </w:rPr>
              <w:t>Respon-ses</w:t>
            </w:r>
            <w:proofErr w:type="spellEnd"/>
            <w:r w:rsidRPr="00F04698">
              <w:rPr>
                <w:rFonts w:ascii="Arial" w:eastAsia="Times New Roman" w:hAnsi="Arial" w:cs="Arial"/>
                <w:b/>
                <w:bCs/>
                <w:color w:val="000000"/>
                <w:sz w:val="18"/>
                <w:szCs w:val="18"/>
              </w:rPr>
              <w:t xml:space="preserve"> per </w:t>
            </w:r>
            <w:proofErr w:type="spellStart"/>
            <w:r w:rsidRPr="00F04698">
              <w:rPr>
                <w:rFonts w:ascii="Arial" w:eastAsia="Times New Roman" w:hAnsi="Arial" w:cs="Arial"/>
                <w:b/>
                <w:bCs/>
                <w:color w:val="000000"/>
                <w:sz w:val="18"/>
                <w:szCs w:val="18"/>
              </w:rPr>
              <w:t>Respon</w:t>
            </w:r>
            <w:proofErr w:type="spellEnd"/>
            <w:r w:rsidRPr="00F04698">
              <w:rPr>
                <w:rFonts w:ascii="Arial" w:eastAsia="Times New Roman" w:hAnsi="Arial" w:cs="Arial"/>
                <w:b/>
                <w:bCs/>
                <w:color w:val="000000"/>
                <w:sz w:val="18"/>
                <w:szCs w:val="18"/>
              </w:rPr>
              <w:t>-dent</w:t>
            </w:r>
          </w:p>
        </w:tc>
        <w:tc>
          <w:tcPr>
            <w:tcW w:w="1300" w:type="dxa"/>
            <w:tcBorders>
              <w:top w:val="nil"/>
              <w:left w:val="nil"/>
              <w:bottom w:val="single" w:sz="8" w:space="0" w:color="auto"/>
              <w:right w:val="single" w:sz="8" w:space="0" w:color="auto"/>
            </w:tcBorders>
            <w:shd w:val="clear" w:color="000000" w:fill="548DD4"/>
            <w:vAlign w:val="center"/>
            <w:hideMark/>
          </w:tcPr>
          <w:p w14:paraId="2D850DFB"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Total No. of Responses</w:t>
            </w:r>
          </w:p>
        </w:tc>
        <w:tc>
          <w:tcPr>
            <w:tcW w:w="1213" w:type="dxa"/>
            <w:tcBorders>
              <w:top w:val="nil"/>
              <w:left w:val="nil"/>
              <w:bottom w:val="single" w:sz="8" w:space="0" w:color="auto"/>
              <w:right w:val="single" w:sz="8" w:space="0" w:color="auto"/>
            </w:tcBorders>
            <w:shd w:val="clear" w:color="000000" w:fill="548DD4"/>
            <w:vAlign w:val="center"/>
            <w:hideMark/>
          </w:tcPr>
          <w:p w14:paraId="64762395"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Avg. Burden per Response (in hours)</w:t>
            </w:r>
          </w:p>
        </w:tc>
        <w:tc>
          <w:tcPr>
            <w:tcW w:w="953" w:type="dxa"/>
            <w:tcBorders>
              <w:top w:val="nil"/>
              <w:left w:val="nil"/>
              <w:bottom w:val="single" w:sz="8" w:space="0" w:color="auto"/>
              <w:right w:val="single" w:sz="8" w:space="0" w:color="auto"/>
            </w:tcBorders>
            <w:shd w:val="clear" w:color="000000" w:fill="548DD4"/>
            <w:vAlign w:val="center"/>
            <w:hideMark/>
          </w:tcPr>
          <w:p w14:paraId="233FFD52"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Total Annual Burden (in hours)</w:t>
            </w:r>
          </w:p>
        </w:tc>
        <w:tc>
          <w:tcPr>
            <w:tcW w:w="953" w:type="dxa"/>
            <w:tcBorders>
              <w:top w:val="nil"/>
              <w:left w:val="nil"/>
              <w:bottom w:val="single" w:sz="8" w:space="0" w:color="auto"/>
              <w:right w:val="single" w:sz="8" w:space="0" w:color="auto"/>
            </w:tcBorders>
            <w:shd w:val="clear" w:color="000000" w:fill="548DD4"/>
            <w:vAlign w:val="center"/>
            <w:hideMark/>
          </w:tcPr>
          <w:p w14:paraId="68E605BC"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Avg. Hourly Wage Rate</w:t>
            </w:r>
          </w:p>
        </w:tc>
        <w:tc>
          <w:tcPr>
            <w:tcW w:w="1315" w:type="dxa"/>
            <w:tcBorders>
              <w:top w:val="nil"/>
              <w:left w:val="nil"/>
              <w:bottom w:val="single" w:sz="8" w:space="0" w:color="auto"/>
              <w:right w:val="single" w:sz="8" w:space="0" w:color="auto"/>
            </w:tcBorders>
            <w:shd w:val="clear" w:color="000000" w:fill="548DD4"/>
            <w:vAlign w:val="center"/>
            <w:hideMark/>
          </w:tcPr>
          <w:p w14:paraId="5B76DA0F" w14:textId="77777777" w:rsidR="00F04698" w:rsidRPr="00F04698" w:rsidRDefault="00F04698" w:rsidP="00F04698">
            <w:pPr>
              <w:spacing w:after="0" w:line="240" w:lineRule="auto"/>
              <w:jc w:val="center"/>
              <w:rPr>
                <w:rFonts w:ascii="Arial" w:eastAsia="Times New Roman" w:hAnsi="Arial" w:cs="Arial"/>
                <w:b/>
                <w:bCs/>
                <w:color w:val="000000"/>
                <w:sz w:val="18"/>
                <w:szCs w:val="18"/>
              </w:rPr>
            </w:pPr>
            <w:r w:rsidRPr="00F04698">
              <w:rPr>
                <w:rFonts w:ascii="Arial" w:eastAsia="Times New Roman" w:hAnsi="Arial" w:cs="Arial"/>
                <w:b/>
                <w:bCs/>
                <w:color w:val="000000"/>
                <w:sz w:val="18"/>
                <w:szCs w:val="18"/>
              </w:rPr>
              <w:t>Total Annual Respondent Cost</w:t>
            </w:r>
          </w:p>
        </w:tc>
      </w:tr>
      <w:tr w:rsidR="00F04698" w:rsidRPr="00F04698" w14:paraId="5F8CA6C5" w14:textId="77777777" w:rsidTr="00F04698">
        <w:trPr>
          <w:trHeight w:val="1187"/>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61CF7017" w14:textId="77777777" w:rsidR="00F04698" w:rsidRPr="00F04698" w:rsidRDefault="00F04698" w:rsidP="00F04698">
            <w:pPr>
              <w:spacing w:after="0" w:line="240" w:lineRule="auto"/>
              <w:rPr>
                <w:rFonts w:ascii="Arial" w:eastAsia="Times New Roman" w:hAnsi="Arial" w:cs="Arial"/>
                <w:sz w:val="18"/>
                <w:szCs w:val="18"/>
              </w:rPr>
            </w:pPr>
          </w:p>
          <w:p w14:paraId="6E0BFF30" w14:textId="77777777" w:rsidR="00F04698" w:rsidRPr="00F04698" w:rsidRDefault="00F04698" w:rsidP="00F04698">
            <w:pPr>
              <w:spacing w:after="0" w:line="240" w:lineRule="auto"/>
              <w:rPr>
                <w:rFonts w:ascii="Arial" w:eastAsia="Times New Roman" w:hAnsi="Arial" w:cs="Arial"/>
                <w:sz w:val="18"/>
                <w:szCs w:val="18"/>
              </w:rPr>
            </w:pPr>
          </w:p>
          <w:p w14:paraId="5D49D6A9" w14:textId="77777777" w:rsidR="00F04698" w:rsidRPr="00F04698" w:rsidRDefault="00F04698" w:rsidP="00F04698">
            <w:pPr>
              <w:spacing w:after="0" w:line="240" w:lineRule="auto"/>
              <w:rPr>
                <w:rFonts w:ascii="Arial" w:eastAsia="Times New Roman" w:hAnsi="Arial" w:cs="Arial"/>
                <w:sz w:val="18"/>
                <w:szCs w:val="18"/>
              </w:rPr>
            </w:pPr>
            <w:r w:rsidRPr="00F04698">
              <w:rPr>
                <w:rFonts w:ascii="Arial" w:eastAsia="Times New Roman" w:hAnsi="Arial" w:cs="Arial"/>
                <w:sz w:val="18"/>
                <w:szCs w:val="18"/>
              </w:rPr>
              <w:t>State, Local or Tribal Government</w:t>
            </w:r>
          </w:p>
        </w:tc>
        <w:tc>
          <w:tcPr>
            <w:tcW w:w="1386" w:type="dxa"/>
            <w:tcBorders>
              <w:top w:val="nil"/>
              <w:left w:val="nil"/>
              <w:bottom w:val="single" w:sz="8" w:space="0" w:color="auto"/>
              <w:right w:val="single" w:sz="8" w:space="0" w:color="auto"/>
            </w:tcBorders>
            <w:shd w:val="clear" w:color="auto" w:fill="auto"/>
            <w:vAlign w:val="center"/>
            <w:hideMark/>
          </w:tcPr>
          <w:p w14:paraId="74BD05E8" w14:textId="77777777" w:rsidR="00F04698" w:rsidRPr="00F04698" w:rsidRDefault="00F04698" w:rsidP="00F04698">
            <w:pPr>
              <w:spacing w:after="0" w:line="240" w:lineRule="auto"/>
              <w:rPr>
                <w:rFonts w:ascii="Arial" w:eastAsia="Times New Roman" w:hAnsi="Arial" w:cs="Arial"/>
                <w:sz w:val="18"/>
                <w:szCs w:val="18"/>
              </w:rPr>
            </w:pPr>
          </w:p>
          <w:p w14:paraId="1298806F" w14:textId="77777777" w:rsidR="00F04698" w:rsidRPr="00F04698" w:rsidRDefault="00F04698" w:rsidP="00F04698">
            <w:pPr>
              <w:spacing w:after="0" w:line="240" w:lineRule="auto"/>
              <w:rPr>
                <w:rFonts w:ascii="Arial" w:eastAsia="Times New Roman" w:hAnsi="Arial" w:cs="Arial"/>
                <w:sz w:val="18"/>
                <w:szCs w:val="18"/>
              </w:rPr>
            </w:pPr>
          </w:p>
          <w:p w14:paraId="7F83CC35" w14:textId="77777777" w:rsidR="00F04698" w:rsidRPr="00F04698" w:rsidRDefault="00F04698" w:rsidP="00F04698">
            <w:pPr>
              <w:spacing w:after="0" w:line="240" w:lineRule="auto"/>
              <w:rPr>
                <w:rFonts w:ascii="Arial" w:eastAsia="Times New Roman" w:hAnsi="Arial" w:cs="Arial"/>
                <w:sz w:val="18"/>
                <w:szCs w:val="18"/>
              </w:rPr>
            </w:pPr>
            <w:r w:rsidRPr="00F04698">
              <w:rPr>
                <w:rFonts w:ascii="Arial" w:eastAsia="Times New Roman" w:hAnsi="Arial" w:cs="Arial"/>
                <w:sz w:val="18"/>
                <w:szCs w:val="18"/>
              </w:rPr>
              <w:t>Application for Loan Cancellation / FEMA Form 009-0-15</w:t>
            </w:r>
          </w:p>
        </w:tc>
        <w:tc>
          <w:tcPr>
            <w:tcW w:w="866" w:type="dxa"/>
            <w:tcBorders>
              <w:top w:val="nil"/>
              <w:left w:val="nil"/>
              <w:bottom w:val="single" w:sz="8" w:space="0" w:color="auto"/>
              <w:right w:val="single" w:sz="8" w:space="0" w:color="auto"/>
            </w:tcBorders>
            <w:vAlign w:val="center"/>
            <w:hideMark/>
          </w:tcPr>
          <w:p w14:paraId="7E3DFBB2" w14:textId="77777777" w:rsidR="00F04698" w:rsidRPr="00F04698" w:rsidRDefault="00F04698" w:rsidP="00F04698">
            <w:pPr>
              <w:spacing w:after="0" w:line="252" w:lineRule="auto"/>
              <w:jc w:val="center"/>
              <w:rPr>
                <w:rFonts w:ascii="Arial" w:eastAsia="Calibri" w:hAnsi="Arial" w:cs="Arial"/>
                <w:sz w:val="18"/>
                <w:szCs w:val="18"/>
              </w:rPr>
            </w:pPr>
          </w:p>
          <w:p w14:paraId="2AEDD1FA" w14:textId="77777777" w:rsidR="00F04698" w:rsidRPr="00F04698" w:rsidRDefault="00F04698" w:rsidP="00F04698">
            <w:pPr>
              <w:spacing w:after="0" w:line="252" w:lineRule="auto"/>
              <w:jc w:val="center"/>
              <w:rPr>
                <w:rFonts w:ascii="Arial" w:eastAsia="Calibri" w:hAnsi="Arial" w:cs="Arial"/>
                <w:sz w:val="18"/>
                <w:szCs w:val="18"/>
              </w:rPr>
            </w:pPr>
          </w:p>
          <w:p w14:paraId="009D3678" w14:textId="77777777" w:rsidR="00F04698" w:rsidRPr="00F04698" w:rsidRDefault="00F04698" w:rsidP="00F04698">
            <w:pPr>
              <w:spacing w:after="0" w:line="252" w:lineRule="auto"/>
              <w:jc w:val="center"/>
              <w:rPr>
                <w:rFonts w:ascii="Arial" w:eastAsia="Calibri" w:hAnsi="Arial" w:cs="Arial"/>
                <w:sz w:val="18"/>
                <w:szCs w:val="18"/>
              </w:rPr>
            </w:pPr>
          </w:p>
          <w:p w14:paraId="2A3F5A7C" w14:textId="77777777" w:rsidR="00F04698" w:rsidRPr="00F04698" w:rsidRDefault="00F04698" w:rsidP="00F04698">
            <w:pPr>
              <w:spacing w:after="0" w:line="252" w:lineRule="auto"/>
              <w:jc w:val="center"/>
              <w:rPr>
                <w:rFonts w:ascii="Arial" w:eastAsia="Calibri" w:hAnsi="Arial" w:cs="Arial"/>
                <w:sz w:val="18"/>
                <w:szCs w:val="18"/>
              </w:rPr>
            </w:pPr>
          </w:p>
          <w:p w14:paraId="5B7F0610" w14:textId="77777777" w:rsidR="00F04698" w:rsidRPr="00F04698" w:rsidRDefault="00F04698" w:rsidP="00F04698">
            <w:pPr>
              <w:spacing w:after="0" w:line="252" w:lineRule="auto"/>
              <w:jc w:val="center"/>
              <w:rPr>
                <w:rFonts w:ascii="Arial" w:eastAsia="Calibri" w:hAnsi="Arial" w:cs="Arial"/>
                <w:sz w:val="18"/>
                <w:szCs w:val="18"/>
              </w:rPr>
            </w:pPr>
          </w:p>
          <w:p w14:paraId="33186FF0"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81</w:t>
            </w:r>
          </w:p>
        </w:tc>
        <w:tc>
          <w:tcPr>
            <w:tcW w:w="1040" w:type="dxa"/>
            <w:tcBorders>
              <w:top w:val="nil"/>
              <w:left w:val="nil"/>
              <w:bottom w:val="single" w:sz="8" w:space="0" w:color="auto"/>
              <w:right w:val="single" w:sz="8" w:space="0" w:color="auto"/>
            </w:tcBorders>
            <w:vAlign w:val="center"/>
            <w:hideMark/>
          </w:tcPr>
          <w:p w14:paraId="4B8B1D5C" w14:textId="77777777" w:rsidR="00F04698" w:rsidRPr="00F04698" w:rsidRDefault="00F04698" w:rsidP="00F04698">
            <w:pPr>
              <w:spacing w:after="0" w:line="252" w:lineRule="auto"/>
              <w:jc w:val="center"/>
              <w:rPr>
                <w:rFonts w:ascii="Arial" w:eastAsia="Calibri" w:hAnsi="Arial" w:cs="Arial"/>
                <w:sz w:val="18"/>
                <w:szCs w:val="18"/>
              </w:rPr>
            </w:pPr>
          </w:p>
          <w:p w14:paraId="32F21DBA" w14:textId="77777777" w:rsidR="00F04698" w:rsidRPr="00F04698" w:rsidRDefault="00F04698" w:rsidP="00F04698">
            <w:pPr>
              <w:spacing w:after="0" w:line="252" w:lineRule="auto"/>
              <w:jc w:val="center"/>
              <w:rPr>
                <w:rFonts w:ascii="Arial" w:eastAsia="Calibri" w:hAnsi="Arial" w:cs="Arial"/>
                <w:sz w:val="18"/>
                <w:szCs w:val="18"/>
              </w:rPr>
            </w:pPr>
          </w:p>
          <w:p w14:paraId="0D6B311B" w14:textId="77777777" w:rsidR="00F04698" w:rsidRPr="00F04698" w:rsidRDefault="00F04698" w:rsidP="00F04698">
            <w:pPr>
              <w:spacing w:after="0" w:line="252" w:lineRule="auto"/>
              <w:jc w:val="center"/>
              <w:rPr>
                <w:rFonts w:ascii="Arial" w:eastAsia="Calibri" w:hAnsi="Arial" w:cs="Arial"/>
                <w:sz w:val="18"/>
                <w:szCs w:val="18"/>
              </w:rPr>
            </w:pPr>
          </w:p>
          <w:p w14:paraId="644785B0" w14:textId="77777777" w:rsidR="00F04698" w:rsidRPr="00F04698" w:rsidRDefault="00F04698" w:rsidP="00F04698">
            <w:pPr>
              <w:spacing w:after="0" w:line="252" w:lineRule="auto"/>
              <w:jc w:val="center"/>
              <w:rPr>
                <w:rFonts w:ascii="Arial" w:eastAsia="Calibri" w:hAnsi="Arial" w:cs="Arial"/>
                <w:sz w:val="18"/>
                <w:szCs w:val="18"/>
              </w:rPr>
            </w:pPr>
          </w:p>
          <w:p w14:paraId="26E0A993" w14:textId="77777777" w:rsidR="00F04698" w:rsidRPr="00F04698" w:rsidRDefault="00F04698" w:rsidP="00F04698">
            <w:pPr>
              <w:spacing w:after="0" w:line="252" w:lineRule="auto"/>
              <w:jc w:val="center"/>
              <w:rPr>
                <w:rFonts w:ascii="Arial" w:eastAsia="Calibri" w:hAnsi="Arial" w:cs="Arial"/>
                <w:sz w:val="18"/>
                <w:szCs w:val="18"/>
              </w:rPr>
            </w:pPr>
          </w:p>
          <w:p w14:paraId="13D630D1"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1</w:t>
            </w:r>
          </w:p>
        </w:tc>
        <w:tc>
          <w:tcPr>
            <w:tcW w:w="1300" w:type="dxa"/>
            <w:tcBorders>
              <w:top w:val="nil"/>
              <w:left w:val="nil"/>
              <w:bottom w:val="single" w:sz="8" w:space="0" w:color="auto"/>
              <w:right w:val="single" w:sz="8" w:space="0" w:color="auto"/>
            </w:tcBorders>
            <w:vAlign w:val="center"/>
            <w:hideMark/>
          </w:tcPr>
          <w:p w14:paraId="1B1B6F2F" w14:textId="77777777" w:rsidR="00F04698" w:rsidRPr="00F04698" w:rsidRDefault="00F04698" w:rsidP="00F04698">
            <w:pPr>
              <w:spacing w:after="0" w:line="252" w:lineRule="auto"/>
              <w:jc w:val="center"/>
              <w:rPr>
                <w:rFonts w:ascii="Arial" w:eastAsia="Calibri" w:hAnsi="Arial" w:cs="Arial"/>
                <w:sz w:val="18"/>
                <w:szCs w:val="18"/>
              </w:rPr>
            </w:pPr>
          </w:p>
          <w:p w14:paraId="06852CD4" w14:textId="77777777" w:rsidR="00F04698" w:rsidRPr="00F04698" w:rsidRDefault="00F04698" w:rsidP="00F04698">
            <w:pPr>
              <w:spacing w:after="0" w:line="252" w:lineRule="auto"/>
              <w:jc w:val="center"/>
              <w:rPr>
                <w:rFonts w:ascii="Arial" w:eastAsia="Calibri" w:hAnsi="Arial" w:cs="Arial"/>
                <w:sz w:val="18"/>
                <w:szCs w:val="18"/>
              </w:rPr>
            </w:pPr>
          </w:p>
          <w:p w14:paraId="3E1570D2" w14:textId="77777777" w:rsidR="00F04698" w:rsidRPr="00F04698" w:rsidRDefault="00F04698" w:rsidP="00F04698">
            <w:pPr>
              <w:spacing w:after="0" w:line="252" w:lineRule="auto"/>
              <w:jc w:val="center"/>
              <w:rPr>
                <w:rFonts w:ascii="Arial" w:eastAsia="Calibri" w:hAnsi="Arial" w:cs="Arial"/>
                <w:sz w:val="18"/>
                <w:szCs w:val="18"/>
              </w:rPr>
            </w:pPr>
          </w:p>
          <w:p w14:paraId="5795FDC8" w14:textId="77777777" w:rsidR="00F04698" w:rsidRPr="00F04698" w:rsidRDefault="00F04698" w:rsidP="00F04698">
            <w:pPr>
              <w:spacing w:after="0" w:line="252" w:lineRule="auto"/>
              <w:jc w:val="center"/>
              <w:rPr>
                <w:rFonts w:ascii="Arial" w:eastAsia="Calibri" w:hAnsi="Arial" w:cs="Arial"/>
                <w:sz w:val="18"/>
                <w:szCs w:val="18"/>
              </w:rPr>
            </w:pPr>
          </w:p>
          <w:p w14:paraId="3035C52A" w14:textId="77777777" w:rsidR="00F04698" w:rsidRPr="00F04698" w:rsidRDefault="00F04698" w:rsidP="00F04698">
            <w:pPr>
              <w:spacing w:after="0" w:line="252" w:lineRule="auto"/>
              <w:jc w:val="center"/>
              <w:rPr>
                <w:rFonts w:ascii="Arial" w:eastAsia="Calibri" w:hAnsi="Arial" w:cs="Arial"/>
                <w:sz w:val="18"/>
                <w:szCs w:val="18"/>
              </w:rPr>
            </w:pPr>
          </w:p>
          <w:p w14:paraId="19D99821"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81</w:t>
            </w:r>
          </w:p>
        </w:tc>
        <w:tc>
          <w:tcPr>
            <w:tcW w:w="1213" w:type="dxa"/>
            <w:tcBorders>
              <w:top w:val="nil"/>
              <w:left w:val="nil"/>
              <w:bottom w:val="single" w:sz="8" w:space="0" w:color="auto"/>
              <w:right w:val="single" w:sz="8" w:space="0" w:color="auto"/>
            </w:tcBorders>
            <w:vAlign w:val="center"/>
            <w:hideMark/>
          </w:tcPr>
          <w:p w14:paraId="4BADE27C" w14:textId="77777777" w:rsidR="00F04698" w:rsidRPr="00F04698" w:rsidRDefault="00F04698" w:rsidP="00F04698">
            <w:pPr>
              <w:spacing w:after="0" w:line="252" w:lineRule="auto"/>
              <w:jc w:val="center"/>
              <w:rPr>
                <w:rFonts w:ascii="Arial" w:eastAsia="Calibri" w:hAnsi="Arial" w:cs="Arial"/>
                <w:sz w:val="18"/>
                <w:szCs w:val="18"/>
              </w:rPr>
            </w:pPr>
          </w:p>
          <w:p w14:paraId="68D6873C" w14:textId="77777777" w:rsidR="00F04698" w:rsidRPr="00F04698" w:rsidRDefault="00F04698" w:rsidP="00F04698">
            <w:pPr>
              <w:spacing w:after="0" w:line="252" w:lineRule="auto"/>
              <w:jc w:val="center"/>
              <w:rPr>
                <w:rFonts w:ascii="Arial" w:eastAsia="Calibri" w:hAnsi="Arial" w:cs="Arial"/>
                <w:sz w:val="18"/>
                <w:szCs w:val="18"/>
              </w:rPr>
            </w:pPr>
          </w:p>
          <w:p w14:paraId="090F00FC" w14:textId="77777777" w:rsidR="00F04698" w:rsidRPr="00F04698" w:rsidRDefault="00F04698" w:rsidP="00F04698">
            <w:pPr>
              <w:spacing w:after="0" w:line="252" w:lineRule="auto"/>
              <w:jc w:val="center"/>
              <w:rPr>
                <w:rFonts w:ascii="Arial" w:eastAsia="Calibri" w:hAnsi="Arial" w:cs="Arial"/>
                <w:sz w:val="18"/>
                <w:szCs w:val="18"/>
              </w:rPr>
            </w:pPr>
          </w:p>
          <w:p w14:paraId="1FA58483" w14:textId="77777777" w:rsidR="00F04698" w:rsidRPr="00F04698" w:rsidRDefault="00F04698" w:rsidP="00F04698">
            <w:pPr>
              <w:spacing w:after="0" w:line="252" w:lineRule="auto"/>
              <w:jc w:val="center"/>
              <w:rPr>
                <w:rFonts w:ascii="Arial" w:eastAsia="Calibri" w:hAnsi="Arial" w:cs="Arial"/>
                <w:sz w:val="18"/>
                <w:szCs w:val="18"/>
              </w:rPr>
            </w:pPr>
          </w:p>
          <w:p w14:paraId="2BD95B93" w14:textId="77777777" w:rsidR="00F04698" w:rsidRPr="00F04698" w:rsidRDefault="00F04698" w:rsidP="00F04698">
            <w:pPr>
              <w:spacing w:after="0" w:line="252" w:lineRule="auto"/>
              <w:jc w:val="center"/>
              <w:rPr>
                <w:rFonts w:ascii="Arial" w:eastAsia="Calibri" w:hAnsi="Arial" w:cs="Arial"/>
                <w:sz w:val="18"/>
                <w:szCs w:val="18"/>
              </w:rPr>
            </w:pPr>
          </w:p>
          <w:p w14:paraId="4C9AE2E7"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1 hour</w:t>
            </w:r>
          </w:p>
        </w:tc>
        <w:tc>
          <w:tcPr>
            <w:tcW w:w="953" w:type="dxa"/>
            <w:tcBorders>
              <w:top w:val="nil"/>
              <w:left w:val="nil"/>
              <w:bottom w:val="single" w:sz="8" w:space="0" w:color="auto"/>
              <w:right w:val="single" w:sz="8" w:space="0" w:color="auto"/>
            </w:tcBorders>
            <w:vAlign w:val="center"/>
          </w:tcPr>
          <w:p w14:paraId="6CFFA336" w14:textId="77777777" w:rsidR="00F04698" w:rsidRPr="00F04698" w:rsidRDefault="00F04698" w:rsidP="00F04698">
            <w:pPr>
              <w:spacing w:after="0" w:line="252" w:lineRule="auto"/>
              <w:jc w:val="center"/>
              <w:rPr>
                <w:rFonts w:ascii="Arial" w:eastAsia="Calibri" w:hAnsi="Arial" w:cs="Arial"/>
                <w:sz w:val="18"/>
                <w:szCs w:val="18"/>
              </w:rPr>
            </w:pPr>
          </w:p>
          <w:p w14:paraId="26255304" w14:textId="77777777" w:rsidR="00F04698" w:rsidRPr="00F04698" w:rsidRDefault="00F04698" w:rsidP="00F04698">
            <w:pPr>
              <w:spacing w:after="0" w:line="252" w:lineRule="auto"/>
              <w:jc w:val="center"/>
              <w:rPr>
                <w:rFonts w:ascii="Arial" w:eastAsia="Calibri" w:hAnsi="Arial" w:cs="Arial"/>
                <w:sz w:val="18"/>
                <w:szCs w:val="18"/>
              </w:rPr>
            </w:pPr>
          </w:p>
          <w:p w14:paraId="00EE98CC" w14:textId="77777777" w:rsidR="00F04698" w:rsidRPr="00F04698" w:rsidRDefault="00F04698" w:rsidP="00F04698">
            <w:pPr>
              <w:spacing w:after="0" w:line="252" w:lineRule="auto"/>
              <w:jc w:val="center"/>
              <w:rPr>
                <w:rFonts w:ascii="Arial" w:eastAsia="Calibri" w:hAnsi="Arial" w:cs="Arial"/>
                <w:sz w:val="18"/>
                <w:szCs w:val="18"/>
              </w:rPr>
            </w:pPr>
          </w:p>
          <w:p w14:paraId="5C688381" w14:textId="77777777" w:rsidR="00F04698" w:rsidRPr="00F04698" w:rsidRDefault="00F04698" w:rsidP="00F04698">
            <w:pPr>
              <w:spacing w:after="0" w:line="252" w:lineRule="auto"/>
              <w:jc w:val="center"/>
              <w:rPr>
                <w:rFonts w:ascii="Arial" w:eastAsia="Calibri" w:hAnsi="Arial" w:cs="Arial"/>
                <w:sz w:val="18"/>
                <w:szCs w:val="18"/>
              </w:rPr>
            </w:pPr>
          </w:p>
          <w:p w14:paraId="3089CAF3" w14:textId="77777777" w:rsidR="00F04698" w:rsidRPr="00F04698" w:rsidRDefault="00F04698" w:rsidP="00F04698">
            <w:pPr>
              <w:spacing w:after="0" w:line="252" w:lineRule="auto"/>
              <w:jc w:val="center"/>
              <w:rPr>
                <w:rFonts w:ascii="Arial" w:eastAsia="Calibri" w:hAnsi="Arial" w:cs="Arial"/>
                <w:sz w:val="18"/>
                <w:szCs w:val="18"/>
              </w:rPr>
            </w:pPr>
          </w:p>
          <w:p w14:paraId="313B9E7A"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81</w:t>
            </w:r>
          </w:p>
        </w:tc>
        <w:tc>
          <w:tcPr>
            <w:tcW w:w="953" w:type="dxa"/>
            <w:tcBorders>
              <w:top w:val="nil"/>
              <w:left w:val="nil"/>
              <w:bottom w:val="single" w:sz="8" w:space="0" w:color="auto"/>
              <w:right w:val="single" w:sz="8" w:space="0" w:color="auto"/>
            </w:tcBorders>
            <w:vAlign w:val="center"/>
            <w:hideMark/>
          </w:tcPr>
          <w:p w14:paraId="573B6BC3" w14:textId="77777777" w:rsidR="00F04698" w:rsidRPr="00F04698" w:rsidRDefault="00F04698" w:rsidP="00F04698">
            <w:pPr>
              <w:spacing w:after="0" w:line="252" w:lineRule="auto"/>
              <w:jc w:val="center"/>
              <w:rPr>
                <w:rFonts w:ascii="Arial" w:eastAsia="Calibri" w:hAnsi="Arial" w:cs="Arial"/>
                <w:sz w:val="18"/>
                <w:szCs w:val="18"/>
              </w:rPr>
            </w:pPr>
          </w:p>
          <w:p w14:paraId="1DA1EF95" w14:textId="77777777" w:rsidR="00F04698" w:rsidRPr="00F04698" w:rsidRDefault="00F04698" w:rsidP="00F04698">
            <w:pPr>
              <w:spacing w:after="0" w:line="252" w:lineRule="auto"/>
              <w:jc w:val="center"/>
              <w:rPr>
                <w:rFonts w:ascii="Arial" w:eastAsia="Calibri" w:hAnsi="Arial" w:cs="Arial"/>
                <w:sz w:val="18"/>
                <w:szCs w:val="18"/>
              </w:rPr>
            </w:pPr>
          </w:p>
          <w:p w14:paraId="6870F580" w14:textId="77777777" w:rsidR="00F04698" w:rsidRPr="00F04698" w:rsidRDefault="00F04698" w:rsidP="00F04698">
            <w:pPr>
              <w:spacing w:after="0" w:line="252" w:lineRule="auto"/>
              <w:jc w:val="center"/>
              <w:rPr>
                <w:rFonts w:ascii="Arial" w:eastAsia="Calibri" w:hAnsi="Arial" w:cs="Arial"/>
                <w:sz w:val="18"/>
                <w:szCs w:val="18"/>
              </w:rPr>
            </w:pPr>
          </w:p>
          <w:p w14:paraId="50872F8D" w14:textId="77777777" w:rsidR="00F04698" w:rsidRPr="00F04698" w:rsidRDefault="00F04698" w:rsidP="00F04698">
            <w:pPr>
              <w:spacing w:after="0" w:line="252" w:lineRule="auto"/>
              <w:jc w:val="center"/>
              <w:rPr>
                <w:rFonts w:ascii="Arial" w:eastAsia="Calibri" w:hAnsi="Arial" w:cs="Arial"/>
                <w:sz w:val="18"/>
                <w:szCs w:val="18"/>
              </w:rPr>
            </w:pPr>
          </w:p>
          <w:p w14:paraId="6D381E52" w14:textId="77777777" w:rsidR="00F04698" w:rsidRPr="00F04698" w:rsidRDefault="00F04698" w:rsidP="00F04698">
            <w:pPr>
              <w:spacing w:after="0" w:line="252" w:lineRule="auto"/>
              <w:jc w:val="center"/>
              <w:rPr>
                <w:rFonts w:ascii="Arial" w:eastAsia="Calibri" w:hAnsi="Arial" w:cs="Arial"/>
                <w:sz w:val="18"/>
                <w:szCs w:val="18"/>
              </w:rPr>
            </w:pPr>
          </w:p>
          <w:p w14:paraId="1CF0116C"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$48.73</w:t>
            </w:r>
          </w:p>
        </w:tc>
        <w:tc>
          <w:tcPr>
            <w:tcW w:w="1315" w:type="dxa"/>
            <w:tcBorders>
              <w:top w:val="nil"/>
              <w:left w:val="nil"/>
              <w:bottom w:val="single" w:sz="8" w:space="0" w:color="auto"/>
              <w:right w:val="single" w:sz="8" w:space="0" w:color="auto"/>
            </w:tcBorders>
            <w:vAlign w:val="center"/>
          </w:tcPr>
          <w:p w14:paraId="40D929C9" w14:textId="77777777" w:rsidR="00F04698" w:rsidRPr="00F04698" w:rsidRDefault="00F04698" w:rsidP="00F04698">
            <w:pPr>
              <w:spacing w:after="0" w:line="252" w:lineRule="auto"/>
              <w:jc w:val="center"/>
              <w:rPr>
                <w:rFonts w:ascii="Arial" w:eastAsia="Calibri" w:hAnsi="Arial" w:cs="Arial"/>
                <w:sz w:val="18"/>
                <w:szCs w:val="18"/>
              </w:rPr>
            </w:pPr>
          </w:p>
          <w:p w14:paraId="6624DDC8" w14:textId="77777777" w:rsidR="00F04698" w:rsidRPr="00F04698" w:rsidRDefault="00F04698" w:rsidP="00F04698">
            <w:pPr>
              <w:spacing w:after="0" w:line="252" w:lineRule="auto"/>
              <w:jc w:val="center"/>
              <w:rPr>
                <w:rFonts w:ascii="Arial" w:eastAsia="Calibri" w:hAnsi="Arial" w:cs="Arial"/>
                <w:sz w:val="18"/>
                <w:szCs w:val="18"/>
              </w:rPr>
            </w:pPr>
          </w:p>
          <w:p w14:paraId="2F5D32B9" w14:textId="77777777" w:rsidR="00F04698" w:rsidRPr="00F04698" w:rsidRDefault="00F04698" w:rsidP="00F04698">
            <w:pPr>
              <w:spacing w:after="0" w:line="252" w:lineRule="auto"/>
              <w:jc w:val="center"/>
              <w:rPr>
                <w:rFonts w:ascii="Arial" w:eastAsia="Calibri" w:hAnsi="Arial" w:cs="Arial"/>
                <w:sz w:val="18"/>
                <w:szCs w:val="18"/>
              </w:rPr>
            </w:pPr>
          </w:p>
          <w:p w14:paraId="256FC0B8" w14:textId="77777777" w:rsidR="00F04698" w:rsidRPr="00F04698" w:rsidRDefault="00F04698" w:rsidP="00F04698">
            <w:pPr>
              <w:spacing w:after="0" w:line="252" w:lineRule="auto"/>
              <w:jc w:val="center"/>
              <w:rPr>
                <w:rFonts w:ascii="Arial" w:eastAsia="Calibri" w:hAnsi="Arial" w:cs="Arial"/>
                <w:sz w:val="18"/>
                <w:szCs w:val="18"/>
              </w:rPr>
            </w:pPr>
          </w:p>
          <w:p w14:paraId="4B4120B2" w14:textId="77777777" w:rsidR="00F04698" w:rsidRPr="00F04698" w:rsidRDefault="00F04698" w:rsidP="00F04698">
            <w:pPr>
              <w:spacing w:after="0" w:line="252" w:lineRule="auto"/>
              <w:jc w:val="center"/>
              <w:rPr>
                <w:rFonts w:ascii="Arial" w:eastAsia="Calibri" w:hAnsi="Arial" w:cs="Arial"/>
                <w:sz w:val="18"/>
                <w:szCs w:val="18"/>
              </w:rPr>
            </w:pPr>
          </w:p>
          <w:p w14:paraId="1C901BF1" w14:textId="77777777" w:rsidR="00F04698" w:rsidRPr="00F04698" w:rsidRDefault="00F04698" w:rsidP="00F04698">
            <w:pPr>
              <w:spacing w:after="0" w:line="252" w:lineRule="auto"/>
              <w:jc w:val="center"/>
              <w:rPr>
                <w:rFonts w:ascii="Arial" w:eastAsia="Calibri" w:hAnsi="Arial" w:cs="Arial"/>
                <w:sz w:val="18"/>
                <w:szCs w:val="18"/>
              </w:rPr>
            </w:pPr>
            <w:r w:rsidRPr="00F04698">
              <w:rPr>
                <w:rFonts w:ascii="Arial" w:eastAsia="Calibri" w:hAnsi="Arial" w:cs="Arial"/>
                <w:sz w:val="18"/>
                <w:szCs w:val="18"/>
              </w:rPr>
              <w:t>$3,947.13</w:t>
            </w:r>
          </w:p>
        </w:tc>
      </w:tr>
      <w:tr w:rsidR="00F04698" w:rsidRPr="00F04698" w14:paraId="14FCA07B" w14:textId="77777777" w:rsidTr="00F04698">
        <w:trPr>
          <w:trHeight w:val="303"/>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31E6B294" w14:textId="77777777" w:rsidR="00F04698" w:rsidRPr="00F04698" w:rsidRDefault="00F04698" w:rsidP="00F04698">
            <w:pPr>
              <w:spacing w:after="0" w:line="240" w:lineRule="auto"/>
              <w:jc w:val="center"/>
              <w:rPr>
                <w:rFonts w:ascii="Arial" w:eastAsia="Times New Roman" w:hAnsi="Arial" w:cs="Arial"/>
                <w:b/>
                <w:bCs/>
                <w:sz w:val="18"/>
                <w:szCs w:val="18"/>
              </w:rPr>
            </w:pPr>
            <w:r w:rsidRPr="00F04698">
              <w:rPr>
                <w:rFonts w:ascii="Arial" w:eastAsia="Times New Roman" w:hAnsi="Arial" w:cs="Arial"/>
                <w:b/>
                <w:bCs/>
                <w:sz w:val="18"/>
                <w:szCs w:val="18"/>
              </w:rPr>
              <w:t>Total</w:t>
            </w:r>
          </w:p>
        </w:tc>
        <w:tc>
          <w:tcPr>
            <w:tcW w:w="1386" w:type="dxa"/>
            <w:tcBorders>
              <w:top w:val="nil"/>
              <w:left w:val="nil"/>
              <w:bottom w:val="single" w:sz="8" w:space="0" w:color="auto"/>
              <w:right w:val="single" w:sz="8" w:space="0" w:color="auto"/>
            </w:tcBorders>
            <w:shd w:val="clear" w:color="auto" w:fill="000000"/>
            <w:vAlign w:val="center"/>
            <w:hideMark/>
          </w:tcPr>
          <w:p w14:paraId="7A5D9787" w14:textId="77777777" w:rsidR="00F04698" w:rsidRPr="00F04698" w:rsidRDefault="00F04698" w:rsidP="00F04698">
            <w:pPr>
              <w:spacing w:after="0" w:line="240" w:lineRule="auto"/>
              <w:jc w:val="center"/>
              <w:rPr>
                <w:rFonts w:ascii="Arial" w:eastAsia="Times New Roman" w:hAnsi="Arial" w:cs="Arial"/>
                <w:sz w:val="18"/>
                <w:szCs w:val="18"/>
              </w:rPr>
            </w:pPr>
            <w:r w:rsidRPr="00F04698">
              <w:rPr>
                <w:rFonts w:ascii="Arial" w:eastAsia="Times New Roman" w:hAnsi="Arial" w:cs="Arial"/>
                <w:sz w:val="18"/>
                <w:szCs w:val="18"/>
              </w:rPr>
              <w:t> </w:t>
            </w:r>
          </w:p>
        </w:tc>
        <w:tc>
          <w:tcPr>
            <w:tcW w:w="866" w:type="dxa"/>
            <w:tcBorders>
              <w:top w:val="nil"/>
              <w:left w:val="nil"/>
              <w:bottom w:val="single" w:sz="8" w:space="0" w:color="auto"/>
              <w:right w:val="single" w:sz="8" w:space="0" w:color="auto"/>
            </w:tcBorders>
            <w:vAlign w:val="center"/>
            <w:hideMark/>
          </w:tcPr>
          <w:p w14:paraId="738B05FC" w14:textId="77777777" w:rsidR="00F04698" w:rsidRPr="00F04698" w:rsidRDefault="00F04698" w:rsidP="00F04698">
            <w:pPr>
              <w:spacing w:after="0" w:line="252" w:lineRule="auto"/>
              <w:jc w:val="center"/>
              <w:rPr>
                <w:rFonts w:ascii="Arial" w:eastAsia="Calibri" w:hAnsi="Arial" w:cs="Arial"/>
                <w:b/>
                <w:bCs/>
                <w:sz w:val="18"/>
                <w:szCs w:val="18"/>
              </w:rPr>
            </w:pPr>
            <w:r w:rsidRPr="00F04698">
              <w:rPr>
                <w:rFonts w:ascii="Arial" w:eastAsia="Calibri" w:hAnsi="Arial" w:cs="Arial"/>
                <w:b/>
                <w:bCs/>
                <w:sz w:val="18"/>
                <w:szCs w:val="18"/>
              </w:rPr>
              <w:t>81</w:t>
            </w:r>
          </w:p>
        </w:tc>
        <w:tc>
          <w:tcPr>
            <w:tcW w:w="1040" w:type="dxa"/>
            <w:tcBorders>
              <w:top w:val="nil"/>
              <w:left w:val="nil"/>
              <w:bottom w:val="single" w:sz="8" w:space="0" w:color="auto"/>
              <w:right w:val="single" w:sz="8" w:space="0" w:color="auto"/>
            </w:tcBorders>
            <w:shd w:val="clear" w:color="auto" w:fill="000000"/>
            <w:vAlign w:val="center"/>
            <w:hideMark/>
          </w:tcPr>
          <w:p w14:paraId="37717CC6" w14:textId="77777777" w:rsidR="00F04698" w:rsidRPr="00F04698" w:rsidRDefault="00F04698" w:rsidP="00F04698">
            <w:pPr>
              <w:spacing w:after="0" w:line="240" w:lineRule="auto"/>
              <w:jc w:val="center"/>
              <w:rPr>
                <w:rFonts w:ascii="Arial" w:eastAsia="Calibri" w:hAnsi="Arial" w:cs="Arial"/>
                <w:b/>
                <w:bCs/>
                <w:sz w:val="18"/>
                <w:szCs w:val="18"/>
              </w:rPr>
            </w:pPr>
          </w:p>
        </w:tc>
        <w:tc>
          <w:tcPr>
            <w:tcW w:w="1300" w:type="dxa"/>
            <w:tcBorders>
              <w:top w:val="nil"/>
              <w:left w:val="nil"/>
              <w:bottom w:val="single" w:sz="8" w:space="0" w:color="auto"/>
              <w:right w:val="single" w:sz="8" w:space="0" w:color="auto"/>
            </w:tcBorders>
            <w:shd w:val="clear" w:color="auto" w:fill="FFFFFF"/>
            <w:vAlign w:val="center"/>
            <w:hideMark/>
          </w:tcPr>
          <w:p w14:paraId="17CC84E2" w14:textId="77777777" w:rsidR="00F04698" w:rsidRPr="00F04698" w:rsidRDefault="00F04698" w:rsidP="00F04698">
            <w:pPr>
              <w:spacing w:after="0" w:line="252" w:lineRule="auto"/>
              <w:jc w:val="center"/>
              <w:rPr>
                <w:rFonts w:ascii="Arial" w:eastAsia="Calibri" w:hAnsi="Arial" w:cs="Arial"/>
                <w:b/>
                <w:bCs/>
                <w:sz w:val="18"/>
                <w:szCs w:val="18"/>
              </w:rPr>
            </w:pPr>
            <w:r w:rsidRPr="00F04698">
              <w:rPr>
                <w:rFonts w:ascii="Arial" w:eastAsia="Calibri" w:hAnsi="Arial" w:cs="Arial"/>
                <w:b/>
                <w:bCs/>
                <w:sz w:val="18"/>
                <w:szCs w:val="18"/>
              </w:rPr>
              <w:t>81</w:t>
            </w:r>
          </w:p>
        </w:tc>
        <w:tc>
          <w:tcPr>
            <w:tcW w:w="1213" w:type="dxa"/>
            <w:tcBorders>
              <w:top w:val="nil"/>
              <w:left w:val="nil"/>
              <w:bottom w:val="single" w:sz="8" w:space="0" w:color="auto"/>
              <w:right w:val="single" w:sz="8" w:space="0" w:color="auto"/>
            </w:tcBorders>
            <w:shd w:val="clear" w:color="auto" w:fill="000000"/>
            <w:vAlign w:val="center"/>
            <w:hideMark/>
          </w:tcPr>
          <w:p w14:paraId="1C129A7C" w14:textId="77777777" w:rsidR="00F04698" w:rsidRPr="00F04698" w:rsidRDefault="00F04698" w:rsidP="00F04698">
            <w:pPr>
              <w:spacing w:after="0" w:line="240" w:lineRule="auto"/>
              <w:jc w:val="center"/>
              <w:rPr>
                <w:rFonts w:ascii="Arial" w:eastAsia="Calibri" w:hAnsi="Arial" w:cs="Arial"/>
                <w:b/>
                <w:bCs/>
                <w:sz w:val="18"/>
                <w:szCs w:val="18"/>
              </w:rPr>
            </w:pPr>
          </w:p>
        </w:tc>
        <w:tc>
          <w:tcPr>
            <w:tcW w:w="953" w:type="dxa"/>
            <w:tcBorders>
              <w:top w:val="nil"/>
              <w:left w:val="nil"/>
              <w:bottom w:val="single" w:sz="8" w:space="0" w:color="auto"/>
              <w:right w:val="single" w:sz="8" w:space="0" w:color="auto"/>
            </w:tcBorders>
            <w:vAlign w:val="center"/>
          </w:tcPr>
          <w:p w14:paraId="10BD4C5C" w14:textId="77777777" w:rsidR="00F04698" w:rsidRPr="00F04698" w:rsidRDefault="00F04698" w:rsidP="00F04698">
            <w:pPr>
              <w:spacing w:after="0" w:line="252" w:lineRule="auto"/>
              <w:jc w:val="center"/>
              <w:rPr>
                <w:rFonts w:ascii="Arial" w:eastAsia="Calibri" w:hAnsi="Arial" w:cs="Arial"/>
                <w:b/>
                <w:bCs/>
                <w:sz w:val="18"/>
                <w:szCs w:val="18"/>
              </w:rPr>
            </w:pPr>
            <w:r w:rsidRPr="00F04698">
              <w:rPr>
                <w:rFonts w:ascii="Arial" w:eastAsia="Calibri" w:hAnsi="Arial" w:cs="Arial"/>
                <w:b/>
                <w:bCs/>
                <w:sz w:val="18"/>
                <w:szCs w:val="18"/>
              </w:rPr>
              <w:t>81</w:t>
            </w:r>
          </w:p>
        </w:tc>
        <w:tc>
          <w:tcPr>
            <w:tcW w:w="953" w:type="dxa"/>
            <w:tcBorders>
              <w:top w:val="nil"/>
              <w:left w:val="nil"/>
              <w:bottom w:val="single" w:sz="8" w:space="0" w:color="auto"/>
              <w:right w:val="single" w:sz="8" w:space="0" w:color="auto"/>
            </w:tcBorders>
            <w:shd w:val="clear" w:color="auto" w:fill="000000"/>
            <w:vAlign w:val="center"/>
            <w:hideMark/>
          </w:tcPr>
          <w:p w14:paraId="49271992" w14:textId="77777777" w:rsidR="00F04698" w:rsidRPr="00F04698" w:rsidRDefault="00F04698" w:rsidP="00F04698">
            <w:pPr>
              <w:spacing w:after="0" w:line="240" w:lineRule="auto"/>
              <w:jc w:val="center"/>
              <w:rPr>
                <w:rFonts w:ascii="Arial" w:eastAsia="Calibri" w:hAnsi="Arial" w:cs="Arial"/>
                <w:b/>
                <w:bCs/>
                <w:sz w:val="18"/>
                <w:szCs w:val="18"/>
              </w:rPr>
            </w:pPr>
          </w:p>
        </w:tc>
        <w:tc>
          <w:tcPr>
            <w:tcW w:w="1315" w:type="dxa"/>
            <w:tcBorders>
              <w:top w:val="nil"/>
              <w:left w:val="nil"/>
              <w:bottom w:val="single" w:sz="8" w:space="0" w:color="auto"/>
              <w:right w:val="single" w:sz="8" w:space="0" w:color="auto"/>
            </w:tcBorders>
            <w:vAlign w:val="center"/>
          </w:tcPr>
          <w:p w14:paraId="7C0CE00F" w14:textId="77777777" w:rsidR="00F04698" w:rsidRPr="00F04698" w:rsidRDefault="00F04698" w:rsidP="00F04698">
            <w:pPr>
              <w:spacing w:after="0" w:line="252" w:lineRule="auto"/>
              <w:jc w:val="center"/>
              <w:rPr>
                <w:rFonts w:ascii="Arial" w:eastAsia="Calibri" w:hAnsi="Arial" w:cs="Arial"/>
                <w:b/>
                <w:bCs/>
                <w:sz w:val="18"/>
                <w:szCs w:val="18"/>
              </w:rPr>
            </w:pPr>
            <w:r w:rsidRPr="00F04698">
              <w:rPr>
                <w:rFonts w:ascii="Arial" w:eastAsia="Calibri" w:hAnsi="Arial" w:cs="Arial"/>
                <w:b/>
                <w:bCs/>
                <w:sz w:val="18"/>
                <w:szCs w:val="18"/>
              </w:rPr>
              <w:t>$3,947.13</w:t>
            </w:r>
          </w:p>
        </w:tc>
      </w:tr>
    </w:tbl>
    <w:p w14:paraId="3AA53A11" w14:textId="77777777" w:rsidR="00F04698" w:rsidRPr="00F04698" w:rsidRDefault="00F04698" w:rsidP="00F04698">
      <w:pPr>
        <w:numPr>
          <w:ilvl w:val="0"/>
          <w:numId w:val="4"/>
        </w:numPr>
        <w:tabs>
          <w:tab w:val="left" w:pos="-720"/>
        </w:tabs>
        <w:suppressAutoHyphens/>
        <w:spacing w:after="0" w:line="240" w:lineRule="auto"/>
        <w:rPr>
          <w:rFonts w:ascii="Calibri" w:eastAsia="Calibri" w:hAnsi="Calibri" w:cs="Times New Roman"/>
          <w:sz w:val="16"/>
          <w:szCs w:val="16"/>
        </w:rPr>
      </w:pPr>
      <w:r w:rsidRPr="00F04698">
        <w:rPr>
          <w:rFonts w:ascii="Calibri" w:eastAsia="Calibri" w:hAnsi="Calibri" w:cs="Times New Roman"/>
          <w:sz w:val="18"/>
          <w:szCs w:val="18"/>
        </w:rPr>
        <w:t>Note: The “Avg. Hourly Wage Rate” for each respondent includes a 1.4 multiplier to reflect a fully-loaded wage rat</w:t>
      </w:r>
      <w:r w:rsidRPr="00F04698">
        <w:rPr>
          <w:rFonts w:ascii="Calibri" w:eastAsia="Calibri" w:hAnsi="Calibri" w:cs="Times New Roman"/>
          <w:sz w:val="16"/>
          <w:szCs w:val="16"/>
        </w:rPr>
        <w:t>e.</w:t>
      </w:r>
    </w:p>
    <w:p w14:paraId="6FB17E88" w14:textId="77777777" w:rsidR="00F04698" w:rsidRPr="00F04698" w:rsidRDefault="00F04698" w:rsidP="00F04698">
      <w:pPr>
        <w:spacing w:after="0" w:line="240" w:lineRule="auto"/>
        <w:rPr>
          <w:rFonts w:ascii="Calibri" w:eastAsia="Calibri" w:hAnsi="Calibri" w:cs="Times New Roman"/>
        </w:rPr>
      </w:pPr>
    </w:p>
    <w:p w14:paraId="075017E1" w14:textId="0A055D1C" w:rsidR="00562915" w:rsidRDefault="00562915" w:rsidP="00F04698">
      <w:pPr>
        <w:rPr>
          <w:rFonts w:ascii="Times New Roman" w:hAnsi="Times New Roman" w:cs="Times New Roman"/>
          <w:sz w:val="24"/>
          <w:szCs w:val="24"/>
        </w:rPr>
      </w:pPr>
      <w:r w:rsidRPr="006E728A">
        <w:rPr>
          <w:rFonts w:ascii="Times New Roman" w:hAnsi="Times New Roman" w:cs="Times New Roman"/>
          <w:sz w:val="24"/>
          <w:szCs w:val="24"/>
        </w:rPr>
        <w:t>According to the U.S. Department of Labor, Bureau of Labor Statistics website (</w:t>
      </w:r>
      <w:r w:rsidR="00190813" w:rsidRPr="00190813">
        <w:t xml:space="preserve">  </w:t>
      </w:r>
      <w:hyperlink r:id="rId8" w:anchor="13-0000" w:history="1">
        <w:r w:rsidR="00190813" w:rsidRPr="00190813">
          <w:rPr>
            <w:rStyle w:val="Hyperlink"/>
            <w:rFonts w:ascii="Times New Roman" w:hAnsi="Times New Roman" w:cs="Times New Roman"/>
            <w:sz w:val="24"/>
            <w:szCs w:val="24"/>
          </w:rPr>
          <w:t>http://www.bls.gov/oes/current/oes_nat.htm#13-0000</w:t>
        </w:r>
      </w:hyperlink>
      <w:r w:rsidRPr="006E728A">
        <w:rPr>
          <w:rFonts w:ascii="Times New Roman" w:hAnsi="Times New Roman" w:cs="Times New Roman"/>
          <w:sz w:val="24"/>
          <w:szCs w:val="24"/>
        </w:rPr>
        <w:t xml:space="preserve">) the wage rate category for </w:t>
      </w:r>
      <w:r w:rsidR="00B944B1" w:rsidRPr="006E728A">
        <w:rPr>
          <w:rFonts w:ascii="Times New Roman" w:hAnsi="Times New Roman" w:cs="Times New Roman"/>
          <w:color w:val="0000FF"/>
          <w:sz w:val="24"/>
          <w:szCs w:val="24"/>
        </w:rPr>
        <w:t>Emergency Management Business and Financial Operations (Local Government)</w:t>
      </w:r>
      <w:r w:rsidRPr="006E728A">
        <w:rPr>
          <w:rFonts w:ascii="Times New Roman" w:hAnsi="Times New Roman" w:cs="Times New Roman"/>
          <w:color w:val="0000FF"/>
          <w:sz w:val="24"/>
          <w:szCs w:val="24"/>
        </w:rPr>
        <w:t xml:space="preserve"> </w:t>
      </w:r>
      <w:r w:rsidRPr="006E728A">
        <w:rPr>
          <w:rFonts w:ascii="Times New Roman" w:hAnsi="Times New Roman" w:cs="Times New Roman"/>
          <w:sz w:val="24"/>
          <w:szCs w:val="24"/>
        </w:rPr>
        <w:t xml:space="preserve">is estimated to be </w:t>
      </w:r>
      <w:r w:rsidR="00EF2556">
        <w:rPr>
          <w:rFonts w:ascii="Times New Roman" w:hAnsi="Times New Roman" w:cs="Times New Roman"/>
          <w:color w:val="0000FF"/>
          <w:sz w:val="24"/>
          <w:szCs w:val="24"/>
        </w:rPr>
        <w:t>$48.73</w:t>
      </w:r>
      <w:r w:rsidRPr="006E728A">
        <w:rPr>
          <w:rFonts w:ascii="Times New Roman" w:hAnsi="Times New Roman" w:cs="Times New Roman"/>
          <w:sz w:val="24"/>
          <w:szCs w:val="24"/>
        </w:rPr>
        <w:t xml:space="preserve"> per hour including the wage rate multiplier</w:t>
      </w:r>
      <w:r w:rsidR="00190813">
        <w:rPr>
          <w:rFonts w:ascii="Times New Roman" w:hAnsi="Times New Roman" w:cs="Times New Roman"/>
          <w:sz w:val="24"/>
          <w:szCs w:val="24"/>
        </w:rPr>
        <w:t xml:space="preserve"> (1.4)</w:t>
      </w:r>
      <w:r w:rsidRPr="006E728A">
        <w:rPr>
          <w:rFonts w:ascii="Times New Roman" w:hAnsi="Times New Roman" w:cs="Times New Roman"/>
          <w:sz w:val="24"/>
          <w:szCs w:val="24"/>
        </w:rPr>
        <w:t xml:space="preserve">, therefore, the estimated burden hour cost to respondents </w:t>
      </w:r>
      <w:r w:rsidR="00B944B1" w:rsidRPr="006E728A">
        <w:rPr>
          <w:rFonts w:ascii="Times New Roman" w:hAnsi="Times New Roman" w:cs="Times New Roman"/>
          <w:color w:val="0000FF"/>
          <w:sz w:val="24"/>
          <w:szCs w:val="24"/>
        </w:rPr>
        <w:t>Emergency Management Specialist in Business and Financial Operations (State Government)</w:t>
      </w:r>
      <w:r w:rsidRPr="006E728A">
        <w:rPr>
          <w:rFonts w:ascii="Times New Roman" w:hAnsi="Times New Roman" w:cs="Times New Roman"/>
          <w:color w:val="0000FF"/>
          <w:sz w:val="24"/>
          <w:szCs w:val="24"/>
        </w:rPr>
        <w:t xml:space="preserve"> </w:t>
      </w:r>
      <w:r w:rsidRPr="006E728A">
        <w:rPr>
          <w:rFonts w:ascii="Times New Roman" w:hAnsi="Times New Roman" w:cs="Times New Roman"/>
          <w:sz w:val="24"/>
          <w:szCs w:val="24"/>
        </w:rPr>
        <w:t xml:space="preserve">is estimated to </w:t>
      </w:r>
      <w:r w:rsidRPr="006E728A">
        <w:rPr>
          <w:rFonts w:ascii="Times New Roman" w:hAnsi="Times New Roman" w:cs="Times New Roman"/>
          <w:color w:val="0000FF"/>
          <w:sz w:val="24"/>
          <w:szCs w:val="24"/>
        </w:rPr>
        <w:t xml:space="preserve">be </w:t>
      </w:r>
      <w:r w:rsidR="00B944B1" w:rsidRPr="006E728A">
        <w:rPr>
          <w:rFonts w:ascii="Times New Roman" w:hAnsi="Times New Roman" w:cs="Times New Roman"/>
          <w:color w:val="0000FF"/>
          <w:sz w:val="24"/>
          <w:szCs w:val="24"/>
        </w:rPr>
        <w:t>$3,947.13</w:t>
      </w:r>
      <w:r w:rsidRPr="006E728A">
        <w:rPr>
          <w:rFonts w:ascii="Times New Roman" w:hAnsi="Times New Roman" w:cs="Times New Roman"/>
          <w:color w:val="0000FF"/>
          <w:sz w:val="24"/>
          <w:szCs w:val="24"/>
        </w:rPr>
        <w:t xml:space="preserve"> </w:t>
      </w:r>
      <w:r w:rsidRPr="006E728A">
        <w:rPr>
          <w:rFonts w:ascii="Times New Roman" w:hAnsi="Times New Roman" w:cs="Times New Roman"/>
          <w:sz w:val="24"/>
          <w:szCs w:val="24"/>
        </w:rPr>
        <w:t>annually.</w:t>
      </w:r>
    </w:p>
    <w:p w14:paraId="7F29037B" w14:textId="77777777" w:rsidR="00190813" w:rsidRDefault="00190813" w:rsidP="00190813">
      <w:pPr>
        <w:rPr>
          <w:rFonts w:ascii="Times New Roman" w:hAnsi="Times New Roman" w:cs="Times New Roman"/>
          <w:sz w:val="24"/>
          <w:szCs w:val="24"/>
        </w:rPr>
      </w:pPr>
      <w:r>
        <w:rPr>
          <w:rFonts w:ascii="Times New Roman" w:hAnsi="Times New Roman" w:cs="Times New Roman"/>
          <w:sz w:val="24"/>
          <w:szCs w:val="24"/>
        </w:rPr>
        <w:t xml:space="preserve">Note: </w:t>
      </w:r>
      <w:r w:rsidRPr="00190813">
        <w:rPr>
          <w:rFonts w:ascii="Times New Roman" w:hAnsi="Times New Roman" w:cs="Times New Roman"/>
          <w:sz w:val="24"/>
          <w:szCs w:val="24"/>
        </w:rPr>
        <w:t xml:space="preserve">At the time of calculation, BLS website had 2014 data. </w:t>
      </w:r>
    </w:p>
    <w:p w14:paraId="076C7AF6" w14:textId="637774CD" w:rsidR="00190813" w:rsidRPr="00190813" w:rsidRDefault="00190813" w:rsidP="00190813">
      <w:pPr>
        <w:rPr>
          <w:rFonts w:ascii="Times New Roman" w:hAnsi="Times New Roman" w:cs="Times New Roman"/>
          <w:sz w:val="24"/>
          <w:szCs w:val="24"/>
        </w:rPr>
      </w:pPr>
      <w:r w:rsidRPr="00190813">
        <w:rPr>
          <w:rFonts w:ascii="Times New Roman" w:hAnsi="Times New Roman" w:cs="Times New Roman"/>
          <w:sz w:val="24"/>
          <w:szCs w:val="24"/>
        </w:rPr>
        <w:t>Selected:  13-0000 Business and Financial Operations Occupations Median Hourly Wage of 34.81</w:t>
      </w:r>
    </w:p>
    <w:p w14:paraId="31355562" w14:textId="78C8C4B2" w:rsidR="00190813" w:rsidRPr="006E728A" w:rsidRDefault="00190813" w:rsidP="00F04698">
      <w:pPr>
        <w:rPr>
          <w:rFonts w:ascii="Times New Roman" w:hAnsi="Times New Roman" w:cs="Times New Roman"/>
          <w:sz w:val="24"/>
          <w:szCs w:val="24"/>
        </w:rPr>
      </w:pPr>
      <w:r w:rsidRPr="00190813">
        <w:rPr>
          <w:rFonts w:ascii="Times New Roman" w:hAnsi="Times New Roman" w:cs="Times New Roman"/>
          <w:sz w:val="24"/>
          <w:szCs w:val="24"/>
        </w:rPr>
        <w:t>Multiplied by 1.4 = $48.73</w:t>
      </w:r>
    </w:p>
    <w:p w14:paraId="26B0B894" w14:textId="77777777" w:rsidR="00562915" w:rsidRPr="006E728A" w:rsidRDefault="00562915" w:rsidP="00562915">
      <w:pPr>
        <w:rPr>
          <w:rFonts w:ascii="Times New Roman" w:hAnsi="Times New Roman" w:cs="Times New Roman"/>
          <w:b/>
          <w:bCs/>
          <w:sz w:val="24"/>
          <w:szCs w:val="24"/>
        </w:rPr>
      </w:pP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r w:rsidRPr="006E728A">
        <w:rPr>
          <w:rFonts w:ascii="Times New Roman" w:hAnsi="Times New Roman" w:cs="Times New Roman"/>
          <w:b/>
          <w:sz w:val="24"/>
          <w:szCs w:val="24"/>
        </w:rPr>
        <w:t>13.</w:t>
      </w:r>
      <w:r w:rsidRPr="006E728A">
        <w:rPr>
          <w:rFonts w:ascii="Times New Roman" w:hAnsi="Times New Roman" w:cs="Times New Roman"/>
          <w:sz w:val="24"/>
          <w:szCs w:val="24"/>
        </w:rPr>
        <w:t xml:space="preserve">  </w:t>
      </w:r>
      <w:r w:rsidRPr="006E728A">
        <w:rPr>
          <w:rFonts w:ascii="Times New Roman" w:hAnsi="Times New Roman" w:cs="Times New Roman"/>
          <w:b/>
          <w:bCs/>
          <w:sz w:val="24"/>
          <w:szCs w:val="24"/>
        </w:rPr>
        <w:t xml:space="preserve">Provide an estimate of the total annual cost burden to respondents or </w:t>
      </w:r>
      <w:proofErr w:type="spellStart"/>
      <w:r w:rsidRPr="006E728A">
        <w:rPr>
          <w:rFonts w:ascii="Times New Roman" w:hAnsi="Times New Roman" w:cs="Times New Roman"/>
          <w:b/>
          <w:bCs/>
          <w:sz w:val="24"/>
          <w:szCs w:val="24"/>
        </w:rPr>
        <w:t>recordkeepers</w:t>
      </w:r>
      <w:proofErr w:type="spellEnd"/>
      <w:r w:rsidRPr="006E728A">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14:paraId="64A5D530" w14:textId="77777777" w:rsidR="00B944B1" w:rsidRPr="006E728A" w:rsidRDefault="00B944B1" w:rsidP="00562915">
      <w:pPr>
        <w:rPr>
          <w:rFonts w:ascii="Times New Roman" w:hAnsi="Times New Roman" w:cs="Times New Roman"/>
          <w:bCs/>
          <w:sz w:val="24"/>
          <w:szCs w:val="24"/>
        </w:rPr>
      </w:pPr>
      <w:r w:rsidRPr="006E728A">
        <w:rPr>
          <w:rFonts w:ascii="Times New Roman" w:hAnsi="Times New Roman" w:cs="Times New Roman"/>
          <w:bCs/>
          <w:sz w:val="24"/>
          <w:szCs w:val="24"/>
        </w:rPr>
        <w:t>There is no start-up, operational, or maintenance cost to respondents in this collection.</w:t>
      </w:r>
    </w:p>
    <w:p w14:paraId="48F080F5" w14:textId="77777777" w:rsidR="00562915" w:rsidRPr="006E728A" w:rsidRDefault="00562915" w:rsidP="00562915">
      <w:pPr>
        <w:rPr>
          <w:rFonts w:ascii="Times New Roman" w:hAnsi="Times New Roman" w:cs="Times New Roman"/>
          <w:b/>
          <w:bCs/>
          <w:color w:val="FF0000"/>
          <w:sz w:val="24"/>
          <w:szCs w:val="24"/>
        </w:rPr>
      </w:pPr>
      <w:r w:rsidRPr="006E728A">
        <w:rPr>
          <w:rFonts w:ascii="Times New Roman" w:hAnsi="Times New Roman" w:cs="Times New Roman"/>
          <w:b/>
          <w:bCs/>
          <w:sz w:val="24"/>
          <w:szCs w:val="24"/>
        </w:rPr>
        <w:t>The cost estimates should be split into two components:</w:t>
      </w:r>
    </w:p>
    <w:p w14:paraId="4D900DC5" w14:textId="77777777" w:rsidR="00562915" w:rsidRPr="006E728A" w:rsidRDefault="00562915" w:rsidP="00562915">
      <w:pPr>
        <w:rPr>
          <w:rFonts w:ascii="Times New Roman" w:hAnsi="Times New Roman" w:cs="Times New Roman"/>
          <w:b/>
          <w:bCs/>
          <w:color w:val="FF0000"/>
          <w:sz w:val="24"/>
          <w:szCs w:val="24"/>
        </w:rPr>
      </w:pPr>
      <w:r w:rsidRPr="006E728A">
        <w:rPr>
          <w:rFonts w:ascii="Times New Roman" w:hAnsi="Times New Roman" w:cs="Times New Roman"/>
          <w:b/>
          <w:bCs/>
          <w:color w:val="FF0000"/>
          <w:sz w:val="24"/>
          <w:szCs w:val="24"/>
        </w:rPr>
        <w:tab/>
      </w:r>
      <w:proofErr w:type="gramStart"/>
      <w:r w:rsidRPr="006E728A">
        <w:rPr>
          <w:rFonts w:ascii="Times New Roman" w:hAnsi="Times New Roman" w:cs="Times New Roman"/>
          <w:b/>
          <w:bCs/>
          <w:sz w:val="24"/>
          <w:szCs w:val="24"/>
        </w:rPr>
        <w:t>a.  Operation</w:t>
      </w:r>
      <w:proofErr w:type="gramEnd"/>
      <w:r w:rsidRPr="006E728A">
        <w:rPr>
          <w:rFonts w:ascii="Times New Roman" w:hAnsi="Times New Roman" w:cs="Times New Roman"/>
          <w:b/>
          <w:bCs/>
          <w:sz w:val="24"/>
          <w:szCs w:val="24"/>
        </w:rPr>
        <w:t xml:space="preserve"> and Maintenance and purchase of services component.  These </w:t>
      </w:r>
      <w:r w:rsidRPr="006E728A">
        <w:rPr>
          <w:rFonts w:ascii="Times New Roman" w:hAnsi="Times New Roman" w:cs="Times New Roman"/>
          <w:b/>
          <w:bCs/>
          <w:sz w:val="24"/>
          <w:szCs w:val="24"/>
        </w:rPr>
        <w:tab/>
        <w:t xml:space="preserve">estimates should take into account cost associated with generating, </w:t>
      </w:r>
      <w:r w:rsidRPr="006E728A">
        <w:rPr>
          <w:rFonts w:ascii="Times New Roman" w:hAnsi="Times New Roman" w:cs="Times New Roman"/>
          <w:b/>
          <w:bCs/>
          <w:sz w:val="24"/>
          <w:szCs w:val="24"/>
        </w:rPr>
        <w:lastRenderedPageBreak/>
        <w:t>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2A6D2572" w14:textId="77777777" w:rsidR="00562915" w:rsidRDefault="00562915" w:rsidP="00EF2556">
      <w:pPr>
        <w:rPr>
          <w:rFonts w:ascii="Times New Roman" w:hAnsi="Times New Roman" w:cs="Times New Roman"/>
          <w:b/>
          <w:bCs/>
          <w:sz w:val="24"/>
          <w:szCs w:val="24"/>
        </w:rPr>
      </w:pPr>
      <w:r w:rsidRPr="006E728A">
        <w:rPr>
          <w:rFonts w:ascii="Times New Roman" w:hAnsi="Times New Roman" w:cs="Times New Roman"/>
          <w:b/>
          <w:bCs/>
          <w:color w:val="FF0000"/>
          <w:sz w:val="24"/>
          <w:szCs w:val="24"/>
        </w:rPr>
        <w:tab/>
      </w:r>
      <w:proofErr w:type="gramStart"/>
      <w:r w:rsidRPr="006E728A">
        <w:rPr>
          <w:rFonts w:ascii="Times New Roman" w:hAnsi="Times New Roman" w:cs="Times New Roman"/>
          <w:b/>
          <w:bCs/>
          <w:sz w:val="24"/>
          <w:szCs w:val="24"/>
        </w:rPr>
        <w:t>b.  Capital</w:t>
      </w:r>
      <w:proofErr w:type="gramEnd"/>
      <w:r w:rsidRPr="006E728A">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E728A">
        <w:rPr>
          <w:rFonts w:ascii="Times New Roman" w:hAnsi="Times New Roman" w:cs="Times New Roman"/>
          <w:b/>
          <w:bCs/>
          <w:sz w:val="24"/>
          <w:szCs w:val="24"/>
        </w:rPr>
        <w:t xml:space="preserve"> </w:t>
      </w:r>
      <w:r w:rsidRPr="006E728A">
        <w:rPr>
          <w:rFonts w:ascii="Times New Roman" w:hAnsi="Times New Roman" w:cs="Times New Roman"/>
          <w:b/>
          <w:bCs/>
          <w:sz w:val="24"/>
          <w:szCs w:val="24"/>
        </w:rPr>
        <w:t xml:space="preserve">software, monitoring sampling, drilling and testing equipment, and record storage facilities.  </w:t>
      </w:r>
    </w:p>
    <w:p w14:paraId="384248F4" w14:textId="77777777" w:rsidR="00EF2556" w:rsidRPr="006E728A" w:rsidRDefault="00EF2556" w:rsidP="00EF2556">
      <w:pPr>
        <w:tabs>
          <w:tab w:val="left" w:pos="-720"/>
        </w:tabs>
        <w:suppressAutoHyphens/>
        <w:rPr>
          <w:rFonts w:ascii="Times New Roman" w:hAnsi="Times New Roman" w:cs="Times New Roman"/>
          <w:sz w:val="24"/>
          <w:szCs w:val="24"/>
        </w:rPr>
      </w:pPr>
      <w:r w:rsidRPr="001103D2">
        <w:rPr>
          <w:rFonts w:ascii="Times New Roman" w:hAnsi="Times New Roman" w:cs="Times New Roman"/>
          <w:sz w:val="24"/>
          <w:szCs w:val="24"/>
        </w:rPr>
        <w:t>There are no record keeping, capital, start-up or maintenance costs associated with this information collection.</w:t>
      </w:r>
    </w:p>
    <w:p w14:paraId="61F57781" w14:textId="77777777" w:rsidR="00562915" w:rsidRPr="006E728A" w:rsidRDefault="00562915" w:rsidP="006625E7">
      <w:pPr>
        <w:rPr>
          <w:rFonts w:ascii="Times New Roman" w:hAnsi="Times New Roman" w:cs="Times New Roman"/>
          <w:b/>
          <w:bCs/>
          <w:sz w:val="24"/>
          <w:szCs w:val="24"/>
        </w:rPr>
      </w:pPr>
      <w:r w:rsidRPr="006E728A">
        <w:rPr>
          <w:rFonts w:ascii="Times New Roman" w:hAnsi="Times New Roman" w:cs="Times New Roman"/>
          <w:b/>
          <w:bCs/>
        </w:rPr>
        <w:t xml:space="preserve"> </w:t>
      </w:r>
      <w:r w:rsidRPr="006E728A">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0" w:name="_MON_1464599349"/>
    <w:bookmarkEnd w:id="0"/>
    <w:p w14:paraId="20F678EA" w14:textId="77777777" w:rsidR="00562915" w:rsidRPr="006E728A" w:rsidRDefault="00E0265C" w:rsidP="00942AD5">
      <w:pPr>
        <w:rPr>
          <w:rFonts w:ascii="Times New Roman" w:hAnsi="Times New Roman" w:cs="Times New Roman"/>
          <w:sz w:val="16"/>
          <w:szCs w:val="16"/>
        </w:rPr>
      </w:pPr>
      <w:r w:rsidRPr="006E728A">
        <w:rPr>
          <w:rFonts w:ascii="Times New Roman" w:hAnsi="Times New Roman" w:cs="Times New Roman"/>
          <w:b/>
          <w:bCs/>
          <w:sz w:val="24"/>
          <w:szCs w:val="24"/>
        </w:rPr>
        <w:object w:dxaOrig="9813" w:dyaOrig="2949" w14:anchorId="1C6B1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95pt;height:147.05pt" o:ole="">
            <v:imagedata r:id="rId9" o:title=""/>
          </v:shape>
          <o:OLEObject Type="Embed" ProgID="Excel.Sheet.12" ShapeID="_x0000_i1025" DrawAspect="Content" ObjectID="_1527927064" r:id="rId10"/>
        </w:object>
      </w:r>
      <w:r w:rsidR="00562915" w:rsidRPr="006E728A">
        <w:rPr>
          <w:rFonts w:ascii="Times New Roman" w:hAnsi="Times New Roman" w:cs="Times New Roman"/>
          <w:sz w:val="16"/>
          <w:szCs w:val="16"/>
        </w:rPr>
        <w:t>* Note: The “Salary Rate</w:t>
      </w:r>
      <w:proofErr w:type="gramStart"/>
      <w:r w:rsidR="00562915" w:rsidRPr="006E728A">
        <w:rPr>
          <w:rFonts w:ascii="Times New Roman" w:hAnsi="Times New Roman" w:cs="Times New Roman"/>
          <w:sz w:val="16"/>
          <w:szCs w:val="16"/>
        </w:rPr>
        <w:t>”  includes</w:t>
      </w:r>
      <w:proofErr w:type="gramEnd"/>
      <w:r w:rsidR="00562915" w:rsidRPr="006E728A">
        <w:rPr>
          <w:rFonts w:ascii="Times New Roman" w:hAnsi="Times New Roman" w:cs="Times New Roman"/>
          <w:sz w:val="16"/>
          <w:szCs w:val="16"/>
        </w:rPr>
        <w:t xml:space="preserve"> a 1.4 multiplier to reflect a fully-loaded wage rate.</w:t>
      </w:r>
    </w:p>
    <w:p w14:paraId="2A8975D0" w14:textId="77777777" w:rsidR="00562915" w:rsidRPr="006E728A" w:rsidRDefault="00562915" w:rsidP="00562915">
      <w:pPr>
        <w:rPr>
          <w:rFonts w:ascii="Times New Roman" w:hAnsi="Times New Roman" w:cs="Times New Roman"/>
          <w:b/>
          <w:sz w:val="24"/>
          <w:szCs w:val="24"/>
        </w:rPr>
      </w:pPr>
      <w:r w:rsidRPr="006E728A">
        <w:rPr>
          <w:rFonts w:ascii="Times New Roman" w:hAnsi="Times New Roman" w:cs="Times New Roman"/>
        </w:rPr>
        <w:fldChar w:fldCharType="begin"/>
      </w:r>
      <w:r w:rsidRPr="006E728A">
        <w:rPr>
          <w:rFonts w:ascii="Times New Roman" w:hAnsi="Times New Roman" w:cs="Times New Roman"/>
        </w:rPr>
        <w:instrText>ADVANCE \R 0.95</w:instrText>
      </w:r>
      <w:r w:rsidRPr="006E728A">
        <w:rPr>
          <w:rFonts w:ascii="Times New Roman" w:hAnsi="Times New Roman" w:cs="Times New Roman"/>
        </w:rPr>
        <w:fldChar w:fldCharType="end"/>
      </w:r>
      <w:r w:rsidRPr="006E728A">
        <w:rPr>
          <w:rFonts w:ascii="Times New Roman" w:hAnsi="Times New Roman" w:cs="Times New Roman"/>
        </w:rPr>
        <w:fldChar w:fldCharType="begin"/>
      </w:r>
      <w:r w:rsidRPr="006E728A">
        <w:rPr>
          <w:rFonts w:ascii="Times New Roman" w:hAnsi="Times New Roman" w:cs="Times New Roman"/>
        </w:rPr>
        <w:instrText>ADVANCE \R 0.95</w:instrText>
      </w:r>
      <w:r w:rsidRPr="006E728A">
        <w:rPr>
          <w:rFonts w:ascii="Times New Roman" w:hAnsi="Times New Roman" w:cs="Times New Roman"/>
        </w:rPr>
        <w:fldChar w:fldCharType="end"/>
      </w:r>
      <w:r w:rsidRPr="006E728A">
        <w:rPr>
          <w:rFonts w:ascii="Times New Roman" w:hAnsi="Times New Roman" w:cs="Times New Roman"/>
        </w:rPr>
        <w:t xml:space="preserve">     </w:t>
      </w:r>
      <w:r w:rsidRPr="006E728A">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76796701" w14:textId="77777777" w:rsidR="00562915" w:rsidRPr="006E728A" w:rsidRDefault="00562915" w:rsidP="00562915">
      <w:pPr>
        <w:pStyle w:val="NormalWeb"/>
        <w:rPr>
          <w:i/>
          <w:sz w:val="20"/>
          <w:szCs w:val="20"/>
        </w:rPr>
      </w:pPr>
      <w:r w:rsidRPr="006E728A">
        <w:rPr>
          <w:i/>
          <w:sz w:val="20"/>
          <w:szCs w:val="20"/>
        </w:rPr>
        <w:t xml:space="preserve">A </w:t>
      </w:r>
      <w:r w:rsidRPr="006E728A">
        <w:rPr>
          <w:b/>
          <w:bCs/>
          <w:i/>
          <w:sz w:val="20"/>
          <w:szCs w:val="20"/>
        </w:rPr>
        <w:t>"Program increase"</w:t>
      </w:r>
      <w:r w:rsidRPr="006E728A">
        <w:rPr>
          <w:i/>
          <w:sz w:val="20"/>
          <w:szCs w:val="20"/>
        </w:rPr>
        <w:t xml:space="preserve"> is an additional burden resulting from </w:t>
      </w:r>
      <w:proofErr w:type="gramStart"/>
      <w:r w:rsidRPr="006E728A">
        <w:rPr>
          <w:i/>
          <w:sz w:val="20"/>
          <w:szCs w:val="20"/>
        </w:rPr>
        <w:t>an</w:t>
      </w:r>
      <w:proofErr w:type="gramEnd"/>
      <w:r w:rsidRPr="006E728A">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2A718547" w14:textId="77777777" w:rsidR="00562915" w:rsidRPr="006E728A" w:rsidRDefault="00562915" w:rsidP="00562915">
      <w:pPr>
        <w:pStyle w:val="NormalWeb"/>
        <w:rPr>
          <w:i/>
          <w:sz w:val="20"/>
          <w:szCs w:val="20"/>
        </w:rPr>
      </w:pPr>
      <w:r w:rsidRPr="006E728A">
        <w:rPr>
          <w:i/>
          <w:sz w:val="20"/>
          <w:szCs w:val="20"/>
        </w:rPr>
        <w:t xml:space="preserve">A </w:t>
      </w:r>
      <w:r w:rsidRPr="006E728A">
        <w:rPr>
          <w:b/>
          <w:bCs/>
          <w:i/>
          <w:sz w:val="20"/>
          <w:szCs w:val="20"/>
        </w:rPr>
        <w:t xml:space="preserve">"Program decrease", </w:t>
      </w:r>
      <w:r w:rsidRPr="006E728A">
        <w:rPr>
          <w:i/>
          <w:sz w:val="20"/>
          <w:szCs w:val="20"/>
        </w:rPr>
        <w:t xml:space="preserve">is a reduction in burden because of: (1) the discontinuation of an information collection; or (2) a change in an existing information collection by a Federal agency (e.g., the use of </w:t>
      </w:r>
      <w:r w:rsidRPr="006E728A">
        <w:rPr>
          <w:i/>
          <w:sz w:val="20"/>
          <w:szCs w:val="20"/>
        </w:rPr>
        <w:lastRenderedPageBreak/>
        <w:t xml:space="preserve">sampling (or smaller samples), a decrease in the amount of information requested (fewer questions), or a decrease in reporting frequency). </w:t>
      </w:r>
    </w:p>
    <w:p w14:paraId="6012CEA1" w14:textId="77777777" w:rsidR="008E1F00" w:rsidRDefault="00562915" w:rsidP="00742D21">
      <w:pPr>
        <w:tabs>
          <w:tab w:val="left" w:pos="-720"/>
        </w:tabs>
        <w:suppressAutoHyphens/>
        <w:rPr>
          <w:i/>
          <w:sz w:val="20"/>
          <w:szCs w:val="20"/>
        </w:rPr>
      </w:pPr>
      <w:r w:rsidRPr="006E728A">
        <w:rPr>
          <w:b/>
          <w:i/>
          <w:sz w:val="20"/>
          <w:szCs w:val="20"/>
        </w:rPr>
        <w:t xml:space="preserve"> </w:t>
      </w:r>
      <w:r w:rsidRPr="006E728A">
        <w:rPr>
          <w:b/>
          <w:bCs/>
          <w:i/>
          <w:sz w:val="20"/>
          <w:szCs w:val="20"/>
        </w:rPr>
        <w:t>"Adjustment"</w:t>
      </w:r>
      <w:r w:rsidRPr="006E728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8E1F00" w:rsidRPr="008E1F00" w14:paraId="7C046411" w14:textId="77777777" w:rsidTr="00EC7B71">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C8DEE86" w14:textId="77777777" w:rsidR="008E1F00" w:rsidRPr="008E1F00" w:rsidRDefault="008E1F00" w:rsidP="008E1F00">
            <w:pPr>
              <w:spacing w:after="0" w:line="240" w:lineRule="auto"/>
              <w:ind w:left="720"/>
              <w:contextualSpacing/>
              <w:jc w:val="center"/>
              <w:rPr>
                <w:rFonts w:ascii="Arial" w:eastAsia="Calibri" w:hAnsi="Arial" w:cs="Arial"/>
                <w:b/>
                <w:bCs/>
                <w:sz w:val="18"/>
                <w:szCs w:val="18"/>
              </w:rPr>
            </w:pPr>
            <w:r w:rsidRPr="008E1F00">
              <w:rPr>
                <w:rFonts w:ascii="Arial" w:eastAsia="Calibri" w:hAnsi="Arial" w:cs="Arial"/>
                <w:b/>
                <w:bCs/>
                <w:sz w:val="18"/>
                <w:szCs w:val="18"/>
              </w:rPr>
              <w:t>Itemized Changes in Annual Burden Hours</w:t>
            </w:r>
          </w:p>
        </w:tc>
      </w:tr>
      <w:tr w:rsidR="008E1F00" w:rsidRPr="008E1F00" w14:paraId="29EF8006" w14:textId="77777777" w:rsidTr="00EC7B71">
        <w:trPr>
          <w:trHeight w:val="1455"/>
          <w:jc w:val="center"/>
        </w:trPr>
        <w:tc>
          <w:tcPr>
            <w:tcW w:w="2340" w:type="dxa"/>
            <w:tcBorders>
              <w:top w:val="nil"/>
              <w:left w:val="single" w:sz="8" w:space="0" w:color="auto"/>
              <w:bottom w:val="single" w:sz="8" w:space="0" w:color="auto"/>
              <w:right w:val="single" w:sz="8" w:space="0" w:color="auto"/>
            </w:tcBorders>
            <w:shd w:val="clear" w:color="auto" w:fill="548DD4"/>
            <w:vAlign w:val="bottom"/>
          </w:tcPr>
          <w:p w14:paraId="4F7FD4C3"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14:paraId="76122EF4"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vAlign w:val="bottom"/>
          </w:tcPr>
          <w:p w14:paraId="32A038FB"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14:paraId="47B6D637"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14:paraId="4C44DE70"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vAlign w:val="bottom"/>
          </w:tcPr>
          <w:p w14:paraId="09163C18"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14:paraId="350C0A2F"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Difference</w:t>
            </w:r>
          </w:p>
        </w:tc>
      </w:tr>
      <w:tr w:rsidR="008E1F00" w:rsidRPr="008E1F00" w14:paraId="637B7830" w14:textId="77777777" w:rsidTr="00EC7B71">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40F1C93" w14:textId="77777777" w:rsidR="008E1F00" w:rsidRPr="008E1F00" w:rsidRDefault="008E1F00" w:rsidP="008E1F00">
            <w:pPr>
              <w:spacing w:after="0" w:line="240" w:lineRule="auto"/>
              <w:rPr>
                <w:rFonts w:ascii="Times New Roman" w:eastAsia="Calibri" w:hAnsi="Times New Roman" w:cs="Times New Roman"/>
                <w:sz w:val="18"/>
                <w:szCs w:val="18"/>
              </w:rPr>
            </w:pPr>
            <w:r w:rsidRPr="008E1F00">
              <w:rPr>
                <w:rFonts w:ascii="Times New Roman" w:eastAsia="Times New Roman" w:hAnsi="Times New Roman" w:cs="Times New Roman"/>
                <w:sz w:val="18"/>
                <w:szCs w:val="18"/>
              </w:rPr>
              <w:t>Application for Loan Cancellation / FEMA Form 009-0-15</w:t>
            </w:r>
          </w:p>
        </w:tc>
        <w:tc>
          <w:tcPr>
            <w:tcW w:w="1240" w:type="dxa"/>
            <w:tcBorders>
              <w:top w:val="nil"/>
              <w:left w:val="nil"/>
              <w:bottom w:val="single" w:sz="8" w:space="0" w:color="auto"/>
              <w:right w:val="single" w:sz="8" w:space="0" w:color="auto"/>
            </w:tcBorders>
            <w:shd w:val="clear" w:color="auto" w:fill="auto"/>
            <w:vAlign w:val="bottom"/>
          </w:tcPr>
          <w:p w14:paraId="32C82EA9" w14:textId="77777777" w:rsidR="008E1F00" w:rsidRPr="008E1F00" w:rsidRDefault="008E1F00" w:rsidP="008E1F00">
            <w:pPr>
              <w:spacing w:after="0" w:line="240" w:lineRule="auto"/>
              <w:jc w:val="center"/>
              <w:rPr>
                <w:rFonts w:ascii="Times New Roman" w:eastAsia="Calibri"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14:paraId="44B2DB84" w14:textId="77777777" w:rsidR="008E1F00" w:rsidRPr="008E1F00" w:rsidRDefault="008E1F00" w:rsidP="008E1F00">
            <w:pPr>
              <w:spacing w:after="0" w:line="240" w:lineRule="auto"/>
              <w:jc w:val="center"/>
              <w:rPr>
                <w:rFonts w:ascii="Times New Roman" w:eastAsia="Calibri"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1C9C33CB" w14:textId="77777777" w:rsidR="008E1F00" w:rsidRPr="008E1F00" w:rsidRDefault="008E1F00" w:rsidP="008E1F00">
            <w:pPr>
              <w:spacing w:after="0" w:line="240" w:lineRule="auto"/>
              <w:jc w:val="center"/>
              <w:rPr>
                <w:rFonts w:ascii="Times New Roman" w:eastAsia="Calibri"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2F7BA83F" w14:textId="77777777" w:rsidR="008E1F00" w:rsidRPr="008E1F00" w:rsidRDefault="008E1F00" w:rsidP="008E1F00">
            <w:pPr>
              <w:spacing w:after="0" w:line="240" w:lineRule="auto"/>
              <w:jc w:val="center"/>
              <w:rPr>
                <w:rFonts w:ascii="Times New Roman" w:eastAsia="Calibri" w:hAnsi="Times New Roman" w:cs="Times New Roman"/>
                <w:sz w:val="18"/>
                <w:szCs w:val="18"/>
              </w:rPr>
            </w:pPr>
            <w:r w:rsidRPr="008E1F00">
              <w:rPr>
                <w:rFonts w:ascii="Times New Roman" w:eastAsia="Calibri" w:hAnsi="Times New Roman" w:cs="Times New Roman"/>
                <w:sz w:val="18"/>
                <w:szCs w:val="18"/>
              </w:rPr>
              <w:t>27</w:t>
            </w:r>
          </w:p>
        </w:tc>
        <w:tc>
          <w:tcPr>
            <w:tcW w:w="1420" w:type="dxa"/>
            <w:tcBorders>
              <w:top w:val="nil"/>
              <w:left w:val="nil"/>
              <w:bottom w:val="single" w:sz="8" w:space="0" w:color="auto"/>
              <w:right w:val="single" w:sz="8" w:space="0" w:color="auto"/>
            </w:tcBorders>
            <w:shd w:val="clear" w:color="auto" w:fill="auto"/>
            <w:vAlign w:val="bottom"/>
          </w:tcPr>
          <w:p w14:paraId="35F246E3" w14:textId="77777777" w:rsidR="008E1F00" w:rsidRPr="008E1F00" w:rsidRDefault="008E1F00" w:rsidP="008E1F00">
            <w:pPr>
              <w:spacing w:after="0" w:line="240" w:lineRule="auto"/>
              <w:jc w:val="center"/>
              <w:rPr>
                <w:rFonts w:ascii="Times New Roman" w:eastAsia="Calibri" w:hAnsi="Times New Roman" w:cs="Times New Roman"/>
                <w:sz w:val="18"/>
                <w:szCs w:val="18"/>
              </w:rPr>
            </w:pPr>
            <w:r w:rsidRPr="008E1F00">
              <w:rPr>
                <w:rFonts w:ascii="Times New Roman" w:eastAsia="Calibri" w:hAnsi="Times New Roman" w:cs="Times New Roman"/>
                <w:sz w:val="18"/>
                <w:szCs w:val="18"/>
              </w:rPr>
              <w:t>81</w:t>
            </w:r>
          </w:p>
        </w:tc>
        <w:tc>
          <w:tcPr>
            <w:tcW w:w="1740" w:type="dxa"/>
            <w:tcBorders>
              <w:top w:val="nil"/>
              <w:left w:val="nil"/>
              <w:bottom w:val="single" w:sz="8" w:space="0" w:color="auto"/>
              <w:right w:val="single" w:sz="8" w:space="0" w:color="auto"/>
            </w:tcBorders>
            <w:shd w:val="clear" w:color="auto" w:fill="auto"/>
            <w:vAlign w:val="bottom"/>
          </w:tcPr>
          <w:p w14:paraId="2A964FAD" w14:textId="77777777" w:rsidR="008E1F00" w:rsidRPr="008E1F00" w:rsidRDefault="008E1F00" w:rsidP="008E1F00">
            <w:pPr>
              <w:spacing w:after="0" w:line="240" w:lineRule="auto"/>
              <w:jc w:val="center"/>
              <w:rPr>
                <w:rFonts w:ascii="Times New Roman" w:eastAsia="Calibri" w:hAnsi="Times New Roman" w:cs="Times New Roman"/>
                <w:sz w:val="18"/>
                <w:szCs w:val="18"/>
              </w:rPr>
            </w:pPr>
            <w:r w:rsidRPr="008E1F00">
              <w:rPr>
                <w:rFonts w:ascii="Times New Roman" w:eastAsia="Calibri" w:hAnsi="Times New Roman" w:cs="Times New Roman"/>
                <w:sz w:val="18"/>
                <w:szCs w:val="18"/>
              </w:rPr>
              <w:t>+54</w:t>
            </w:r>
          </w:p>
        </w:tc>
      </w:tr>
      <w:tr w:rsidR="008E1F00" w:rsidRPr="008E1F00" w14:paraId="644CD827" w14:textId="77777777" w:rsidTr="00EC7B71">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12BEA933"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376DC240"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p>
        </w:tc>
        <w:tc>
          <w:tcPr>
            <w:tcW w:w="960" w:type="dxa"/>
            <w:tcBorders>
              <w:top w:val="nil"/>
              <w:left w:val="nil"/>
              <w:bottom w:val="single" w:sz="8" w:space="0" w:color="auto"/>
              <w:right w:val="single" w:sz="8" w:space="0" w:color="auto"/>
            </w:tcBorders>
            <w:shd w:val="clear" w:color="auto" w:fill="auto"/>
            <w:vAlign w:val="bottom"/>
          </w:tcPr>
          <w:p w14:paraId="08C1D7FC"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0F87A402"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61ABA2D0"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27</w:t>
            </w:r>
          </w:p>
        </w:tc>
        <w:tc>
          <w:tcPr>
            <w:tcW w:w="1420" w:type="dxa"/>
            <w:tcBorders>
              <w:top w:val="nil"/>
              <w:left w:val="nil"/>
              <w:bottom w:val="single" w:sz="8" w:space="0" w:color="auto"/>
              <w:right w:val="single" w:sz="8" w:space="0" w:color="auto"/>
            </w:tcBorders>
            <w:shd w:val="clear" w:color="auto" w:fill="auto"/>
            <w:vAlign w:val="bottom"/>
          </w:tcPr>
          <w:p w14:paraId="1091E759"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81</w:t>
            </w:r>
          </w:p>
        </w:tc>
        <w:tc>
          <w:tcPr>
            <w:tcW w:w="1740" w:type="dxa"/>
            <w:tcBorders>
              <w:top w:val="nil"/>
              <w:left w:val="nil"/>
              <w:bottom w:val="single" w:sz="8" w:space="0" w:color="auto"/>
              <w:right w:val="single" w:sz="8" w:space="0" w:color="auto"/>
            </w:tcBorders>
            <w:shd w:val="clear" w:color="auto" w:fill="auto"/>
            <w:vAlign w:val="bottom"/>
          </w:tcPr>
          <w:p w14:paraId="4864F662"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+54</w:t>
            </w:r>
          </w:p>
        </w:tc>
      </w:tr>
    </w:tbl>
    <w:p w14:paraId="730D461A" w14:textId="77777777" w:rsidR="00EF2556" w:rsidRDefault="00562915" w:rsidP="008E1F00">
      <w:pPr>
        <w:pStyle w:val="NormalWeb"/>
        <w:rPr>
          <w:b/>
          <w:bCs/>
          <w:i/>
        </w:rPr>
      </w:pPr>
      <w:r w:rsidRPr="006E728A">
        <w:rPr>
          <w:b/>
          <w:bCs/>
          <w:i/>
        </w:rPr>
        <w:t>Explain:</w:t>
      </w:r>
      <w:r w:rsidR="00E0265C" w:rsidRPr="006E728A">
        <w:rPr>
          <w:b/>
          <w:bCs/>
          <w:i/>
        </w:rPr>
        <w:t xml:space="preserve">  </w:t>
      </w:r>
    </w:p>
    <w:p w14:paraId="5F474FE6" w14:textId="52B4EA42" w:rsidR="008E1F00" w:rsidRDefault="00E0265C" w:rsidP="008E1F00">
      <w:pPr>
        <w:pStyle w:val="NormalWeb"/>
        <w:rPr>
          <w:bCs/>
        </w:rPr>
      </w:pPr>
      <w:r w:rsidRPr="00EF2556">
        <w:rPr>
          <w:bCs/>
        </w:rPr>
        <w:t xml:space="preserve">This collection is used in the cancellation process for </w:t>
      </w:r>
      <w:r w:rsidR="000A02C3">
        <w:rPr>
          <w:bCs/>
        </w:rPr>
        <w:t>CDLs</w:t>
      </w:r>
      <w:r w:rsidRPr="00EF2556">
        <w:rPr>
          <w:bCs/>
        </w:rPr>
        <w:t xml:space="preserve">.  The </w:t>
      </w:r>
      <w:r w:rsidR="00294FF4">
        <w:rPr>
          <w:bCs/>
        </w:rPr>
        <w:t xml:space="preserve">increase </w:t>
      </w:r>
      <w:r w:rsidRPr="00EF2556">
        <w:rPr>
          <w:bCs/>
        </w:rPr>
        <w:t>change in burden hours is due to new loans issued</w:t>
      </w:r>
      <w:r w:rsidR="008E1F00">
        <w:rPr>
          <w:bCs/>
        </w:rPr>
        <w:t xml:space="preserve"> since </w:t>
      </w:r>
      <w:r w:rsidR="00294FF4">
        <w:rPr>
          <w:bCs/>
        </w:rPr>
        <w:t xml:space="preserve">the </w:t>
      </w:r>
      <w:r w:rsidR="008E1F00">
        <w:rPr>
          <w:bCs/>
        </w:rPr>
        <w:t xml:space="preserve">last collection update. </w:t>
      </w:r>
      <w:r w:rsidRPr="00EF2556">
        <w:rPr>
          <w:bCs/>
        </w:rPr>
        <w:t xml:space="preserve">The </w:t>
      </w:r>
      <w:r w:rsidR="008E1F00">
        <w:rPr>
          <w:bCs/>
        </w:rPr>
        <w:t>n</w:t>
      </w:r>
      <w:r w:rsidRPr="00EF2556">
        <w:rPr>
          <w:bCs/>
        </w:rPr>
        <w:t xml:space="preserve">umber of open </w:t>
      </w:r>
      <w:r w:rsidR="000A02C3">
        <w:rPr>
          <w:bCs/>
        </w:rPr>
        <w:t>CDLs</w:t>
      </w:r>
      <w:r w:rsidRPr="00EF2556">
        <w:rPr>
          <w:bCs/>
        </w:rPr>
        <w:t xml:space="preserve"> eligible for cancellation during the next three years is 81.  This denotes an adjustment to the Annual Burden Hours of 54 hours.</w:t>
      </w:r>
    </w:p>
    <w:p w14:paraId="3CFC7589" w14:textId="77777777" w:rsidR="00C849FB" w:rsidRDefault="00C849FB" w:rsidP="00C849FB">
      <w:pPr>
        <w:rPr>
          <w:rFonts w:ascii="Times New Roman" w:hAnsi="Times New Roman" w:cs="Times New Roman"/>
          <w:iCs/>
          <w:sz w:val="24"/>
          <w:szCs w:val="24"/>
        </w:rPr>
      </w:pPr>
      <w:r w:rsidRPr="00BD2672">
        <w:rPr>
          <w:rFonts w:ascii="Times New Roman" w:hAnsi="Times New Roman" w:cs="Times New Roman"/>
          <w:iCs/>
          <w:sz w:val="24"/>
          <w:szCs w:val="24"/>
        </w:rPr>
        <w:t>FEMA Form 009-0-15, used for cancellation of Community Disaster Loans (CDLs), has been revised for clarity and correction of technical accounting terminology.  The analysis to determine qualification for loan cancellation utilizes standard accounting rules, definitions, and terminology set by the Governmental Accounting Standards Board (GASB) and other nationally accredited accounting organizations.  Incorrect terminology used on the previous form led to general confusion amongst applicants and reviewing officials, and required loan cancellation analysts to create a 7-page instruction manual attempting to explain how to complete the form.  The proposed changes correct the technical accounting terminology.  In addition, points of clarification were added by including the total approved loan amount, the promissory note execution date, and fiscal year end dates, which often differ from calendar years.  Overall, the proposed changes make the form easier to understand, more informative, and technically correct.    </w:t>
      </w:r>
    </w:p>
    <w:p w14:paraId="7327D3FD" w14:textId="77777777" w:rsidR="00C849FB" w:rsidRDefault="00C849FB" w:rsidP="008E1F00">
      <w:pPr>
        <w:pStyle w:val="NormalWeb"/>
        <w:rPr>
          <w:b/>
          <w:bCs/>
          <w:i/>
        </w:rPr>
      </w:pPr>
    </w:p>
    <w:p w14:paraId="3C35DCEA" w14:textId="77777777" w:rsidR="00C849FB" w:rsidRDefault="00C849FB" w:rsidP="008E1F00">
      <w:pPr>
        <w:pStyle w:val="NormalWeb"/>
        <w:rPr>
          <w:b/>
          <w:bCs/>
          <w:i/>
        </w:rPr>
      </w:pPr>
    </w:p>
    <w:p w14:paraId="15A5D97C" w14:textId="77777777" w:rsidR="007D0F0A" w:rsidRDefault="007D0F0A" w:rsidP="008E1F00">
      <w:pPr>
        <w:pStyle w:val="NormalWeb"/>
        <w:rPr>
          <w:b/>
          <w:bCs/>
          <w:i/>
        </w:rPr>
      </w:pPr>
      <w:bookmarkStart w:id="1" w:name="_GoBack"/>
      <w:bookmarkEnd w:id="1"/>
    </w:p>
    <w:p w14:paraId="5682A6DF" w14:textId="77777777" w:rsidR="00C849FB" w:rsidRPr="006E728A" w:rsidRDefault="00C849FB" w:rsidP="008E1F00">
      <w:pPr>
        <w:pStyle w:val="NormalWeb"/>
        <w:rPr>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340"/>
        <w:gridCol w:w="1240"/>
        <w:gridCol w:w="960"/>
        <w:gridCol w:w="1260"/>
        <w:gridCol w:w="1400"/>
        <w:gridCol w:w="1420"/>
        <w:gridCol w:w="1740"/>
      </w:tblGrid>
      <w:tr w:rsidR="008E1F00" w:rsidRPr="008E1F00" w14:paraId="6AB2F98C" w14:textId="77777777" w:rsidTr="00EC7B71">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DD11F84" w14:textId="77777777" w:rsidR="008E1F00" w:rsidRPr="008E1F00" w:rsidRDefault="008E1F00" w:rsidP="008E1F00">
            <w:pPr>
              <w:spacing w:after="0" w:line="240" w:lineRule="auto"/>
              <w:jc w:val="center"/>
              <w:rPr>
                <w:rFonts w:ascii="Arial" w:eastAsia="Calibri" w:hAnsi="Arial" w:cs="Arial"/>
                <w:b/>
                <w:bCs/>
                <w:sz w:val="18"/>
                <w:szCs w:val="18"/>
              </w:rPr>
            </w:pPr>
            <w:r w:rsidRPr="008E1F00">
              <w:rPr>
                <w:rFonts w:ascii="Arial" w:eastAsia="Calibri" w:hAnsi="Arial" w:cs="Arial"/>
                <w:b/>
                <w:bCs/>
                <w:sz w:val="18"/>
                <w:szCs w:val="18"/>
              </w:rPr>
              <w:lastRenderedPageBreak/>
              <w:t>Itemized Changes in Annual Cost Burden</w:t>
            </w:r>
          </w:p>
        </w:tc>
      </w:tr>
      <w:tr w:rsidR="008E1F00" w:rsidRPr="008E1F00" w14:paraId="067C1BE8" w14:textId="77777777" w:rsidTr="00EC7B71">
        <w:trPr>
          <w:trHeight w:val="1215"/>
          <w:jc w:val="center"/>
        </w:trPr>
        <w:tc>
          <w:tcPr>
            <w:tcW w:w="2340" w:type="dxa"/>
            <w:tcBorders>
              <w:top w:val="nil"/>
              <w:left w:val="single" w:sz="8" w:space="0" w:color="auto"/>
              <w:bottom w:val="single" w:sz="8" w:space="0" w:color="auto"/>
              <w:right w:val="single" w:sz="8" w:space="0" w:color="auto"/>
            </w:tcBorders>
            <w:shd w:val="clear" w:color="auto" w:fill="548DD4"/>
            <w:vAlign w:val="bottom"/>
          </w:tcPr>
          <w:p w14:paraId="6F1C4D98"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14:paraId="2BD9A2FA"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548DD4"/>
            <w:vAlign w:val="bottom"/>
          </w:tcPr>
          <w:p w14:paraId="574E13E1"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14:paraId="695D8E61"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14:paraId="452C11CE"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vAlign w:val="bottom"/>
          </w:tcPr>
          <w:p w14:paraId="46B3DB43"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14:paraId="7CEF617E" w14:textId="77777777" w:rsidR="008E1F00" w:rsidRPr="008E1F00" w:rsidRDefault="008E1F00" w:rsidP="008E1F00">
            <w:pPr>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Difference</w:t>
            </w:r>
          </w:p>
        </w:tc>
      </w:tr>
      <w:tr w:rsidR="008E1F00" w:rsidRPr="008E1F00" w14:paraId="7665D2C9" w14:textId="77777777" w:rsidTr="00EC7B71">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24753F1" w14:textId="77777777" w:rsidR="008E1F00" w:rsidRPr="008E1F00" w:rsidRDefault="008E1F00" w:rsidP="008E1F00">
            <w:pPr>
              <w:spacing w:after="0" w:line="240" w:lineRule="auto"/>
              <w:rPr>
                <w:rFonts w:ascii="Times New Roman" w:eastAsia="Calibri" w:hAnsi="Times New Roman" w:cs="Times New Roman"/>
                <w:sz w:val="18"/>
                <w:szCs w:val="18"/>
              </w:rPr>
            </w:pPr>
            <w:r w:rsidRPr="008E1F00">
              <w:rPr>
                <w:rFonts w:ascii="Times New Roman" w:eastAsia="Times New Roman" w:hAnsi="Times New Roman" w:cs="Times New Roman"/>
                <w:sz w:val="18"/>
                <w:szCs w:val="18"/>
              </w:rPr>
              <w:t>Application for Loan Cancellation / FEMA Form 009-0-15</w:t>
            </w:r>
          </w:p>
        </w:tc>
        <w:tc>
          <w:tcPr>
            <w:tcW w:w="1240" w:type="dxa"/>
            <w:tcBorders>
              <w:top w:val="nil"/>
              <w:left w:val="nil"/>
              <w:bottom w:val="single" w:sz="8" w:space="0" w:color="auto"/>
              <w:right w:val="single" w:sz="8" w:space="0" w:color="auto"/>
            </w:tcBorders>
            <w:shd w:val="clear" w:color="auto" w:fill="auto"/>
            <w:noWrap/>
            <w:vAlign w:val="bottom"/>
          </w:tcPr>
          <w:p w14:paraId="656C3B63" w14:textId="77777777" w:rsidR="008E1F00" w:rsidRPr="008E1F00" w:rsidRDefault="008E1F00" w:rsidP="008E1F00">
            <w:pPr>
              <w:spacing w:after="0" w:line="240" w:lineRule="auto"/>
              <w:jc w:val="center"/>
              <w:rPr>
                <w:rFonts w:ascii="Times New Roman" w:eastAsia="Calibri"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042F21F4" w14:textId="77777777" w:rsidR="008E1F00" w:rsidRPr="008E1F00" w:rsidRDefault="008E1F00" w:rsidP="008E1F00">
            <w:pPr>
              <w:spacing w:after="0" w:line="240" w:lineRule="auto"/>
              <w:jc w:val="center"/>
              <w:rPr>
                <w:rFonts w:ascii="Times New Roman" w:eastAsia="Calibri"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1F365114" w14:textId="77777777" w:rsidR="008E1F00" w:rsidRPr="008E1F00" w:rsidRDefault="008E1F00" w:rsidP="008E1F00">
            <w:pPr>
              <w:spacing w:after="0" w:line="240" w:lineRule="auto"/>
              <w:jc w:val="center"/>
              <w:rPr>
                <w:rFonts w:ascii="Times New Roman" w:eastAsia="Calibri"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01D13207" w14:textId="77777777" w:rsidR="008E1F00" w:rsidRPr="008E1F00" w:rsidRDefault="008E1F00" w:rsidP="008E1F00">
            <w:pPr>
              <w:spacing w:after="0" w:line="240" w:lineRule="auto"/>
              <w:jc w:val="center"/>
              <w:rPr>
                <w:rFonts w:ascii="Times New Roman" w:eastAsia="Calibri" w:hAnsi="Times New Roman" w:cs="Times New Roman"/>
                <w:sz w:val="18"/>
                <w:szCs w:val="18"/>
              </w:rPr>
            </w:pPr>
            <w:r w:rsidRPr="008E1F00">
              <w:rPr>
                <w:rFonts w:ascii="Times New Roman" w:eastAsia="Calibri" w:hAnsi="Times New Roman" w:cs="Times New Roman"/>
                <w:sz w:val="18"/>
                <w:szCs w:val="18"/>
              </w:rPr>
              <w:t>$1,026.27</w:t>
            </w:r>
          </w:p>
        </w:tc>
        <w:tc>
          <w:tcPr>
            <w:tcW w:w="1420" w:type="dxa"/>
            <w:tcBorders>
              <w:top w:val="nil"/>
              <w:left w:val="nil"/>
              <w:bottom w:val="single" w:sz="8" w:space="0" w:color="auto"/>
              <w:right w:val="single" w:sz="8" w:space="0" w:color="auto"/>
            </w:tcBorders>
            <w:shd w:val="clear" w:color="auto" w:fill="auto"/>
            <w:noWrap/>
            <w:vAlign w:val="bottom"/>
          </w:tcPr>
          <w:p w14:paraId="5178EE24" w14:textId="77777777" w:rsidR="008E1F00" w:rsidRPr="008E1F00" w:rsidRDefault="008E1F00" w:rsidP="008E1F00">
            <w:pPr>
              <w:spacing w:after="0" w:line="240" w:lineRule="auto"/>
              <w:jc w:val="center"/>
              <w:rPr>
                <w:rFonts w:ascii="Times New Roman" w:eastAsia="Calibri" w:hAnsi="Times New Roman" w:cs="Times New Roman"/>
                <w:sz w:val="18"/>
                <w:szCs w:val="18"/>
              </w:rPr>
            </w:pPr>
            <w:r w:rsidRPr="008E1F00">
              <w:rPr>
                <w:rFonts w:ascii="Times New Roman" w:eastAsia="Calibri" w:hAnsi="Times New Roman" w:cs="Times New Roman"/>
                <w:sz w:val="18"/>
                <w:szCs w:val="18"/>
              </w:rPr>
              <w:t>$3,947.13</w:t>
            </w:r>
          </w:p>
        </w:tc>
        <w:tc>
          <w:tcPr>
            <w:tcW w:w="1740" w:type="dxa"/>
            <w:tcBorders>
              <w:top w:val="nil"/>
              <w:left w:val="nil"/>
              <w:bottom w:val="single" w:sz="8" w:space="0" w:color="auto"/>
              <w:right w:val="single" w:sz="8" w:space="0" w:color="auto"/>
            </w:tcBorders>
            <w:shd w:val="clear" w:color="auto" w:fill="auto"/>
            <w:noWrap/>
            <w:vAlign w:val="bottom"/>
          </w:tcPr>
          <w:p w14:paraId="2754AC61" w14:textId="77777777" w:rsidR="008E1F00" w:rsidRPr="008E1F00" w:rsidRDefault="008E1F00" w:rsidP="008E1F00">
            <w:pPr>
              <w:spacing w:after="0" w:line="240" w:lineRule="auto"/>
              <w:jc w:val="center"/>
              <w:rPr>
                <w:rFonts w:ascii="Times New Roman" w:eastAsia="Calibri" w:hAnsi="Times New Roman" w:cs="Times New Roman"/>
                <w:sz w:val="18"/>
                <w:szCs w:val="18"/>
              </w:rPr>
            </w:pPr>
            <w:r w:rsidRPr="008E1F00">
              <w:rPr>
                <w:rFonts w:ascii="Times New Roman" w:eastAsia="Calibri" w:hAnsi="Times New Roman" w:cs="Times New Roman"/>
                <w:sz w:val="18"/>
                <w:szCs w:val="18"/>
              </w:rPr>
              <w:t>$2,920.86</w:t>
            </w:r>
          </w:p>
        </w:tc>
      </w:tr>
      <w:tr w:rsidR="008E1F00" w:rsidRPr="008E1F00" w14:paraId="303B89AC" w14:textId="77777777" w:rsidTr="00EC7B71">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B546926" w14:textId="77777777" w:rsidR="008E1F00" w:rsidRPr="008E1F00" w:rsidRDefault="008E1F00" w:rsidP="008E1F00">
            <w:pPr>
              <w:spacing w:after="0" w:line="240" w:lineRule="auto"/>
              <w:jc w:val="center"/>
              <w:rPr>
                <w:rFonts w:ascii="Times New Roman" w:eastAsia="Calibri" w:hAnsi="Times New Roman" w:cs="Times New Roman"/>
                <w:b/>
                <w:bCs/>
                <w:sz w:val="18"/>
                <w:szCs w:val="18"/>
              </w:rPr>
            </w:pPr>
            <w:r w:rsidRPr="008E1F00">
              <w:rPr>
                <w:rFonts w:ascii="Times New Roman" w:eastAsia="Calibri"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14:paraId="3052A1A9" w14:textId="77777777" w:rsidR="008E1F00" w:rsidRPr="008E1F00" w:rsidRDefault="008E1F00" w:rsidP="008E1F00">
            <w:pPr>
              <w:spacing w:after="0" w:line="240" w:lineRule="auto"/>
              <w:jc w:val="center"/>
              <w:rPr>
                <w:rFonts w:ascii="Times New Roman" w:eastAsia="Calibri" w:hAnsi="Times New Roman" w:cs="Times New Roman"/>
                <w:b/>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6D10957A" w14:textId="77777777" w:rsidR="008E1F00" w:rsidRPr="008E1F00" w:rsidRDefault="008E1F00" w:rsidP="008E1F00">
            <w:pPr>
              <w:spacing w:after="0" w:line="240" w:lineRule="auto"/>
              <w:jc w:val="center"/>
              <w:rPr>
                <w:rFonts w:ascii="Times New Roman" w:eastAsia="Calibri" w:hAnsi="Times New Roman" w:cs="Times New Roman"/>
                <w:b/>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3043554B" w14:textId="77777777" w:rsidR="008E1F00" w:rsidRPr="008E1F00" w:rsidRDefault="008E1F00" w:rsidP="008E1F00">
            <w:pPr>
              <w:spacing w:after="0" w:line="240" w:lineRule="auto"/>
              <w:jc w:val="center"/>
              <w:rPr>
                <w:rFonts w:ascii="Times New Roman" w:eastAsia="Calibri" w:hAnsi="Times New Roman" w:cs="Times New Roman"/>
                <w:b/>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222BEE59" w14:textId="77777777" w:rsidR="008E1F00" w:rsidRPr="008E1F00" w:rsidRDefault="008E1F00" w:rsidP="008E1F00">
            <w:pPr>
              <w:spacing w:after="0" w:line="240" w:lineRule="auto"/>
              <w:jc w:val="center"/>
              <w:rPr>
                <w:rFonts w:ascii="Times New Roman" w:eastAsia="Calibri" w:hAnsi="Times New Roman" w:cs="Times New Roman"/>
                <w:b/>
                <w:sz w:val="18"/>
                <w:szCs w:val="18"/>
              </w:rPr>
            </w:pPr>
            <w:r w:rsidRPr="008E1F00">
              <w:rPr>
                <w:rFonts w:ascii="Times New Roman" w:eastAsia="Calibri" w:hAnsi="Times New Roman" w:cs="Times New Roman"/>
                <w:b/>
                <w:sz w:val="18"/>
                <w:szCs w:val="18"/>
              </w:rPr>
              <w:t>$1,026.27</w:t>
            </w:r>
          </w:p>
        </w:tc>
        <w:tc>
          <w:tcPr>
            <w:tcW w:w="1420" w:type="dxa"/>
            <w:tcBorders>
              <w:top w:val="nil"/>
              <w:left w:val="nil"/>
              <w:bottom w:val="single" w:sz="8" w:space="0" w:color="auto"/>
              <w:right w:val="single" w:sz="8" w:space="0" w:color="auto"/>
            </w:tcBorders>
            <w:shd w:val="clear" w:color="auto" w:fill="auto"/>
            <w:noWrap/>
            <w:vAlign w:val="bottom"/>
          </w:tcPr>
          <w:p w14:paraId="0A63867B" w14:textId="77777777" w:rsidR="008E1F00" w:rsidRPr="008E1F00" w:rsidRDefault="008E1F00" w:rsidP="008E1F00">
            <w:pPr>
              <w:spacing w:after="0" w:line="240" w:lineRule="auto"/>
              <w:jc w:val="center"/>
              <w:rPr>
                <w:rFonts w:ascii="Times New Roman" w:eastAsia="Calibri" w:hAnsi="Times New Roman" w:cs="Times New Roman"/>
                <w:b/>
                <w:sz w:val="18"/>
                <w:szCs w:val="18"/>
              </w:rPr>
            </w:pPr>
            <w:r w:rsidRPr="008E1F00">
              <w:rPr>
                <w:rFonts w:ascii="Times New Roman" w:eastAsia="Calibri" w:hAnsi="Times New Roman" w:cs="Times New Roman"/>
                <w:b/>
                <w:sz w:val="18"/>
                <w:szCs w:val="18"/>
              </w:rPr>
              <w:t>$3,947.13</w:t>
            </w:r>
          </w:p>
        </w:tc>
        <w:tc>
          <w:tcPr>
            <w:tcW w:w="1740" w:type="dxa"/>
            <w:tcBorders>
              <w:top w:val="nil"/>
              <w:left w:val="nil"/>
              <w:bottom w:val="single" w:sz="8" w:space="0" w:color="auto"/>
              <w:right w:val="single" w:sz="8" w:space="0" w:color="auto"/>
            </w:tcBorders>
            <w:shd w:val="clear" w:color="auto" w:fill="auto"/>
            <w:noWrap/>
            <w:vAlign w:val="bottom"/>
          </w:tcPr>
          <w:p w14:paraId="272ACE5D" w14:textId="77777777" w:rsidR="008E1F00" w:rsidRPr="008E1F00" w:rsidRDefault="008E1F00" w:rsidP="008E1F00">
            <w:pPr>
              <w:spacing w:after="0" w:line="240" w:lineRule="auto"/>
              <w:jc w:val="center"/>
              <w:rPr>
                <w:rFonts w:ascii="Times New Roman" w:eastAsia="Calibri" w:hAnsi="Times New Roman" w:cs="Times New Roman"/>
                <w:b/>
                <w:sz w:val="18"/>
                <w:szCs w:val="18"/>
              </w:rPr>
            </w:pPr>
            <w:r w:rsidRPr="008E1F00">
              <w:rPr>
                <w:rFonts w:ascii="Times New Roman" w:eastAsia="Calibri" w:hAnsi="Times New Roman" w:cs="Times New Roman"/>
                <w:b/>
                <w:sz w:val="18"/>
                <w:szCs w:val="18"/>
              </w:rPr>
              <w:t>$2,920.86</w:t>
            </w:r>
          </w:p>
        </w:tc>
      </w:tr>
    </w:tbl>
    <w:p w14:paraId="771D54B0" w14:textId="77777777" w:rsidR="00EF2556" w:rsidRDefault="00562915" w:rsidP="008E1F00">
      <w:pPr>
        <w:pStyle w:val="NormalWeb"/>
        <w:rPr>
          <w:bCs/>
          <w:i/>
        </w:rPr>
      </w:pPr>
      <w:r w:rsidRPr="006E728A">
        <w:rPr>
          <w:b/>
          <w:bCs/>
          <w:i/>
        </w:rPr>
        <w:t>Explain:</w:t>
      </w:r>
      <w:r w:rsidRPr="006E728A">
        <w:rPr>
          <w:bCs/>
          <w:i/>
        </w:rPr>
        <w:t xml:space="preserve"> </w:t>
      </w:r>
    </w:p>
    <w:p w14:paraId="3B46CF89" w14:textId="6ADA149E" w:rsidR="00562915" w:rsidRPr="00EF2556" w:rsidRDefault="00E0265C" w:rsidP="00562915">
      <w:pPr>
        <w:rPr>
          <w:rFonts w:ascii="Times New Roman" w:hAnsi="Times New Roman" w:cs="Times New Roman"/>
          <w:bCs/>
        </w:rPr>
      </w:pPr>
      <w:r w:rsidRPr="00EF2556">
        <w:rPr>
          <w:rFonts w:ascii="Times New Roman" w:hAnsi="Times New Roman" w:cs="Times New Roman"/>
          <w:bCs/>
          <w:sz w:val="24"/>
          <w:szCs w:val="24"/>
        </w:rPr>
        <w:t xml:space="preserve">This collection is used in the cancellation process for </w:t>
      </w:r>
      <w:r w:rsidR="000A02C3">
        <w:rPr>
          <w:rFonts w:ascii="Times New Roman" w:hAnsi="Times New Roman" w:cs="Times New Roman"/>
          <w:bCs/>
          <w:sz w:val="24"/>
          <w:szCs w:val="24"/>
        </w:rPr>
        <w:t>CDLs</w:t>
      </w:r>
      <w:r w:rsidRPr="00EF2556">
        <w:rPr>
          <w:rFonts w:ascii="Times New Roman" w:hAnsi="Times New Roman" w:cs="Times New Roman"/>
          <w:bCs/>
          <w:sz w:val="24"/>
          <w:szCs w:val="24"/>
        </w:rPr>
        <w:t xml:space="preserve">.  The change in </w:t>
      </w:r>
      <w:r w:rsidR="007820C3" w:rsidRPr="00EF2556">
        <w:rPr>
          <w:rFonts w:ascii="Times New Roman" w:hAnsi="Times New Roman" w:cs="Times New Roman"/>
          <w:bCs/>
          <w:sz w:val="24"/>
          <w:szCs w:val="24"/>
        </w:rPr>
        <w:t xml:space="preserve">cost </w:t>
      </w:r>
      <w:r w:rsidRPr="00EF2556">
        <w:rPr>
          <w:rFonts w:ascii="Times New Roman" w:hAnsi="Times New Roman" w:cs="Times New Roman"/>
          <w:bCs/>
          <w:sz w:val="24"/>
          <w:szCs w:val="24"/>
        </w:rPr>
        <w:t xml:space="preserve">burden is due to new loans issued since last collection update. The number of open </w:t>
      </w:r>
      <w:r w:rsidR="000A02C3">
        <w:rPr>
          <w:rFonts w:ascii="Times New Roman" w:hAnsi="Times New Roman" w:cs="Times New Roman"/>
          <w:bCs/>
          <w:sz w:val="24"/>
          <w:szCs w:val="24"/>
        </w:rPr>
        <w:t>CDLs</w:t>
      </w:r>
      <w:r w:rsidRPr="00EF2556">
        <w:rPr>
          <w:rFonts w:ascii="Times New Roman" w:hAnsi="Times New Roman" w:cs="Times New Roman"/>
          <w:bCs/>
          <w:sz w:val="24"/>
          <w:szCs w:val="24"/>
        </w:rPr>
        <w:t xml:space="preserve"> eligible for cancellation during the next three years is 81.  This denotes an adjustment to the Annual </w:t>
      </w:r>
      <w:r w:rsidR="007820C3" w:rsidRPr="00EF2556">
        <w:rPr>
          <w:rFonts w:ascii="Times New Roman" w:hAnsi="Times New Roman" w:cs="Times New Roman"/>
          <w:bCs/>
          <w:sz w:val="24"/>
          <w:szCs w:val="24"/>
        </w:rPr>
        <w:t xml:space="preserve">Cost </w:t>
      </w:r>
      <w:r w:rsidRPr="00EF2556">
        <w:rPr>
          <w:rFonts w:ascii="Times New Roman" w:hAnsi="Times New Roman" w:cs="Times New Roman"/>
          <w:bCs/>
          <w:sz w:val="24"/>
          <w:szCs w:val="24"/>
        </w:rPr>
        <w:t xml:space="preserve">Burden of </w:t>
      </w:r>
      <w:r w:rsidR="007820C3" w:rsidRPr="00EF2556">
        <w:rPr>
          <w:rFonts w:ascii="Times New Roman" w:hAnsi="Times New Roman" w:cs="Times New Roman"/>
          <w:bCs/>
          <w:sz w:val="24"/>
          <w:szCs w:val="24"/>
        </w:rPr>
        <w:t>$2,920.86.</w:t>
      </w:r>
    </w:p>
    <w:p w14:paraId="26948E51" w14:textId="77777777" w:rsidR="00562915" w:rsidRPr="006E728A" w:rsidRDefault="00562915" w:rsidP="00562915">
      <w:pPr>
        <w:rPr>
          <w:rFonts w:ascii="Times New Roman" w:hAnsi="Times New Roman" w:cs="Times New Roman"/>
          <w:sz w:val="24"/>
          <w:szCs w:val="24"/>
        </w:rPr>
      </w:pPr>
      <w:r w:rsidRPr="006E728A">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E728A">
        <w:rPr>
          <w:rFonts w:ascii="Times New Roman" w:hAnsi="Times New Roman" w:cs="Times New Roman"/>
          <w:sz w:val="24"/>
          <w:szCs w:val="24"/>
        </w:rPr>
        <w:fldChar w:fldCharType="begin"/>
      </w:r>
      <w:r w:rsidRPr="006E728A">
        <w:rPr>
          <w:rFonts w:ascii="Times New Roman" w:hAnsi="Times New Roman" w:cs="Times New Roman"/>
          <w:sz w:val="24"/>
          <w:szCs w:val="24"/>
        </w:rPr>
        <w:instrText>ADVANCE \R 0.95</w:instrText>
      </w:r>
      <w:r w:rsidRPr="006E728A">
        <w:rPr>
          <w:rFonts w:ascii="Times New Roman" w:hAnsi="Times New Roman" w:cs="Times New Roman"/>
          <w:sz w:val="24"/>
          <w:szCs w:val="24"/>
        </w:rPr>
        <w:fldChar w:fldCharType="end"/>
      </w:r>
    </w:p>
    <w:p w14:paraId="2C248135" w14:textId="77777777" w:rsidR="00127428" w:rsidRPr="0067347C" w:rsidRDefault="00127428" w:rsidP="00127428">
      <w:pPr>
        <w:rPr>
          <w:rFonts w:ascii="Times New Roman" w:hAnsi="Times New Roman" w:cs="Times New Roman"/>
          <w:sz w:val="24"/>
          <w:szCs w:val="24"/>
        </w:rPr>
      </w:pPr>
      <w:r w:rsidRPr="0067347C">
        <w:rPr>
          <w:rFonts w:ascii="Times New Roman" w:hAnsi="Times New Roman" w:cs="Times New Roman"/>
          <w:sz w:val="24"/>
          <w:szCs w:val="24"/>
        </w:rPr>
        <w:t>FEMA does not intend to employ the use of statistics or the publication thereof for this information collection.</w:t>
      </w:r>
    </w:p>
    <w:p w14:paraId="0F7DA88C" w14:textId="77777777" w:rsidR="00127428" w:rsidRPr="0067347C" w:rsidRDefault="00127428" w:rsidP="00127428">
      <w:pPr>
        <w:rPr>
          <w:rFonts w:ascii="Times New Roman" w:hAnsi="Times New Roman" w:cs="Times New Roman"/>
          <w:b/>
          <w:bCs/>
          <w:sz w:val="24"/>
          <w:szCs w:val="24"/>
        </w:rPr>
      </w:pPr>
      <w:r w:rsidRPr="0067347C">
        <w:rPr>
          <w:rFonts w:ascii="Times New Roman" w:hAnsi="Times New Roman" w:cs="Times New Roman"/>
          <w:b/>
          <w:bCs/>
          <w:sz w:val="24"/>
          <w:szCs w:val="24"/>
        </w:rPr>
        <w:fldChar w:fldCharType="begin"/>
      </w:r>
      <w:r w:rsidRPr="0067347C">
        <w:rPr>
          <w:rFonts w:ascii="Times New Roman" w:hAnsi="Times New Roman" w:cs="Times New Roman"/>
          <w:b/>
          <w:bCs/>
          <w:sz w:val="24"/>
          <w:szCs w:val="24"/>
        </w:rPr>
        <w:instrText>ADVANCE \R 0.95</w:instrText>
      </w:r>
      <w:r w:rsidRPr="0067347C">
        <w:rPr>
          <w:rFonts w:ascii="Times New Roman" w:hAnsi="Times New Roman" w:cs="Times New Roman"/>
          <w:sz w:val="24"/>
          <w:szCs w:val="24"/>
        </w:rPr>
        <w:fldChar w:fldCharType="end"/>
      </w:r>
      <w:r w:rsidRPr="0067347C">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62B7B19D" w14:textId="77777777" w:rsidR="00127428" w:rsidRPr="0067347C" w:rsidRDefault="00127428" w:rsidP="00127428">
      <w:pPr>
        <w:rPr>
          <w:rFonts w:ascii="Times New Roman" w:hAnsi="Times New Roman" w:cs="Times New Roman"/>
          <w:b/>
          <w:bCs/>
          <w:sz w:val="24"/>
          <w:szCs w:val="24"/>
        </w:rPr>
      </w:pPr>
      <w:r w:rsidRPr="0067347C">
        <w:rPr>
          <w:rFonts w:ascii="Times New Roman" w:hAnsi="Times New Roman" w:cs="Times New Roman"/>
          <w:sz w:val="24"/>
          <w:szCs w:val="24"/>
        </w:rPr>
        <w:t>FEMA will display the expiration date for OMB approval of this information collection.</w:t>
      </w:r>
      <w:r w:rsidRPr="0067347C">
        <w:rPr>
          <w:rFonts w:ascii="Times New Roman" w:hAnsi="Times New Roman" w:cs="Times New Roman"/>
          <w:b/>
          <w:bCs/>
          <w:sz w:val="24"/>
          <w:szCs w:val="24"/>
        </w:rPr>
        <w:fldChar w:fldCharType="begin"/>
      </w:r>
      <w:r w:rsidRPr="0067347C">
        <w:rPr>
          <w:rFonts w:ascii="Times New Roman" w:hAnsi="Times New Roman" w:cs="Times New Roman"/>
          <w:b/>
          <w:bCs/>
          <w:sz w:val="24"/>
          <w:szCs w:val="24"/>
        </w:rPr>
        <w:instrText>ADVANCE \R 0.95</w:instrText>
      </w:r>
      <w:r w:rsidRPr="0067347C">
        <w:rPr>
          <w:rFonts w:ascii="Times New Roman" w:hAnsi="Times New Roman" w:cs="Times New Roman"/>
          <w:sz w:val="24"/>
          <w:szCs w:val="24"/>
        </w:rPr>
        <w:fldChar w:fldCharType="end"/>
      </w:r>
    </w:p>
    <w:p w14:paraId="3C25BB10" w14:textId="77777777" w:rsidR="00127428" w:rsidRPr="0067347C" w:rsidRDefault="00127428" w:rsidP="00127428">
      <w:pPr>
        <w:rPr>
          <w:rFonts w:ascii="Times New Roman" w:hAnsi="Times New Roman" w:cs="Times New Roman"/>
          <w:b/>
          <w:bCs/>
          <w:sz w:val="24"/>
          <w:szCs w:val="24"/>
        </w:rPr>
      </w:pPr>
      <w:r w:rsidRPr="0067347C">
        <w:rPr>
          <w:rFonts w:ascii="Times New Roman" w:hAnsi="Times New Roman" w:cs="Times New Roman"/>
          <w:b/>
          <w:bCs/>
          <w:sz w:val="24"/>
          <w:szCs w:val="24"/>
        </w:rPr>
        <w:fldChar w:fldCharType="begin"/>
      </w:r>
      <w:r w:rsidRPr="0067347C">
        <w:rPr>
          <w:rFonts w:ascii="Times New Roman" w:hAnsi="Times New Roman" w:cs="Times New Roman"/>
          <w:b/>
          <w:bCs/>
          <w:sz w:val="24"/>
          <w:szCs w:val="24"/>
        </w:rPr>
        <w:instrText>ADVANCE \R 0.95</w:instrText>
      </w:r>
      <w:r w:rsidRPr="0067347C">
        <w:rPr>
          <w:rFonts w:ascii="Times New Roman" w:hAnsi="Times New Roman" w:cs="Times New Roman"/>
          <w:sz w:val="24"/>
          <w:szCs w:val="24"/>
        </w:rPr>
        <w:fldChar w:fldCharType="end"/>
      </w:r>
      <w:r w:rsidRPr="0067347C">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0E86254A" w14:textId="77777777" w:rsidR="00127428" w:rsidRPr="0067347C" w:rsidRDefault="00127428" w:rsidP="00127428">
      <w:pPr>
        <w:rPr>
          <w:rFonts w:ascii="Times New Roman" w:hAnsi="Times New Roman" w:cs="Times New Roman"/>
          <w:sz w:val="24"/>
          <w:szCs w:val="24"/>
        </w:rPr>
      </w:pPr>
      <w:r w:rsidRPr="0067347C">
        <w:rPr>
          <w:rFonts w:ascii="Times New Roman" w:hAnsi="Times New Roman" w:cs="Times New Roman"/>
          <w:sz w:val="24"/>
          <w:szCs w:val="24"/>
        </w:rPr>
        <w:fldChar w:fldCharType="begin"/>
      </w:r>
      <w:r w:rsidRPr="0067347C">
        <w:rPr>
          <w:rFonts w:ascii="Times New Roman" w:hAnsi="Times New Roman" w:cs="Times New Roman"/>
          <w:sz w:val="24"/>
          <w:szCs w:val="24"/>
        </w:rPr>
        <w:instrText>ADVANCE \R 0.95</w:instrText>
      </w:r>
      <w:r w:rsidRPr="0067347C">
        <w:rPr>
          <w:rFonts w:ascii="Times New Roman" w:hAnsi="Times New Roman" w:cs="Times New Roman"/>
          <w:sz w:val="24"/>
          <w:szCs w:val="24"/>
        </w:rPr>
        <w:fldChar w:fldCharType="end"/>
      </w:r>
      <w:r w:rsidRPr="0067347C">
        <w:rPr>
          <w:rFonts w:ascii="Times New Roman" w:hAnsi="Times New Roman" w:cs="Times New Roman"/>
          <w:sz w:val="24"/>
          <w:szCs w:val="24"/>
        </w:rPr>
        <w:t>FEMA does not request an exception to the certification of this information collection.</w:t>
      </w:r>
    </w:p>
    <w:p w14:paraId="4B513E81" w14:textId="77777777" w:rsidR="00127428" w:rsidRPr="0067347C" w:rsidRDefault="00127428" w:rsidP="00127428">
      <w:pPr>
        <w:rPr>
          <w:rFonts w:ascii="Times New Roman" w:hAnsi="Times New Roman" w:cs="Times New Roman"/>
          <w:b/>
          <w:sz w:val="24"/>
          <w:szCs w:val="24"/>
        </w:rPr>
      </w:pPr>
      <w:r w:rsidRPr="0067347C">
        <w:rPr>
          <w:rFonts w:ascii="Times New Roman" w:hAnsi="Times New Roman" w:cs="Times New Roman"/>
          <w:b/>
          <w:sz w:val="24"/>
          <w:szCs w:val="24"/>
        </w:rPr>
        <w:t>B.  Collections of Information Employing Statistical Methods.</w:t>
      </w:r>
    </w:p>
    <w:p w14:paraId="06D7C4AA" w14:textId="77777777" w:rsidR="00127428" w:rsidRPr="0067347C" w:rsidRDefault="00127428" w:rsidP="00127428">
      <w:pPr>
        <w:rPr>
          <w:rFonts w:ascii="Times New Roman" w:hAnsi="Times New Roman" w:cs="Times New Roman"/>
          <w:sz w:val="24"/>
          <w:szCs w:val="24"/>
        </w:rPr>
      </w:pPr>
      <w:r w:rsidRPr="0067347C">
        <w:rPr>
          <w:rFonts w:ascii="Times New Roman" w:hAnsi="Times New Roman" w:cs="Times New Roman"/>
          <w:sz w:val="24"/>
          <w:szCs w:val="24"/>
        </w:rPr>
        <w:t>There is no statistical methodology involved in this collection.</w:t>
      </w:r>
    </w:p>
    <w:p w14:paraId="1EA07385" w14:textId="77777777" w:rsidR="00127428" w:rsidRPr="006625E7" w:rsidRDefault="00127428" w:rsidP="00127428">
      <w:pPr>
        <w:rPr>
          <w:rFonts w:ascii="Times New Roman" w:hAnsi="Times New Roman" w:cs="Times New Roman"/>
          <w:color w:val="0000FF"/>
          <w:sz w:val="24"/>
          <w:szCs w:val="24"/>
        </w:rPr>
      </w:pPr>
    </w:p>
    <w:p w14:paraId="0C7C6CEB" w14:textId="77777777" w:rsidR="00562915" w:rsidRPr="006E728A" w:rsidRDefault="00562915" w:rsidP="00127428">
      <w:pPr>
        <w:rPr>
          <w:rFonts w:ascii="Times New Roman" w:hAnsi="Times New Roman" w:cs="Times New Roman"/>
          <w:color w:val="0000FF"/>
          <w:sz w:val="24"/>
          <w:szCs w:val="24"/>
        </w:rPr>
      </w:pPr>
    </w:p>
    <w:sectPr w:rsidR="00562915" w:rsidRPr="006E728A">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8731" w14:textId="77777777" w:rsidR="00172555" w:rsidRDefault="00172555">
      <w:pPr>
        <w:spacing w:after="0" w:line="240" w:lineRule="auto"/>
      </w:pPr>
      <w:r>
        <w:separator/>
      </w:r>
    </w:p>
  </w:endnote>
  <w:endnote w:type="continuationSeparator" w:id="0">
    <w:p w14:paraId="460003CD" w14:textId="77777777" w:rsidR="00172555" w:rsidRDefault="0017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4206" w14:textId="77777777" w:rsidR="00653169" w:rsidRDefault="00562915" w:rsidP="0065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4960E" w14:textId="77777777" w:rsidR="00653169" w:rsidRDefault="006531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C049" w14:textId="77777777" w:rsidR="00653169" w:rsidRDefault="00562915" w:rsidP="0065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F0A">
      <w:rPr>
        <w:rStyle w:val="PageNumber"/>
        <w:noProof/>
      </w:rPr>
      <w:t>10</w:t>
    </w:r>
    <w:r>
      <w:rPr>
        <w:rStyle w:val="PageNumber"/>
      </w:rPr>
      <w:fldChar w:fldCharType="end"/>
    </w:r>
  </w:p>
  <w:p w14:paraId="30F1645F" w14:textId="77777777" w:rsidR="00653169" w:rsidRDefault="006531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31B4F" w14:textId="77777777" w:rsidR="00172555" w:rsidRDefault="00172555">
      <w:pPr>
        <w:spacing w:after="0" w:line="240" w:lineRule="auto"/>
      </w:pPr>
      <w:r>
        <w:separator/>
      </w:r>
    </w:p>
  </w:footnote>
  <w:footnote w:type="continuationSeparator" w:id="0">
    <w:p w14:paraId="3E452573" w14:textId="77777777" w:rsidR="00172555" w:rsidRDefault="00172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2637D"/>
    <w:rsid w:val="000325CA"/>
    <w:rsid w:val="00040C42"/>
    <w:rsid w:val="00072BCA"/>
    <w:rsid w:val="000763D1"/>
    <w:rsid w:val="000A02C3"/>
    <w:rsid w:val="000C0FE2"/>
    <w:rsid w:val="000C107E"/>
    <w:rsid w:val="000E2546"/>
    <w:rsid w:val="00106954"/>
    <w:rsid w:val="00127428"/>
    <w:rsid w:val="00127739"/>
    <w:rsid w:val="00172555"/>
    <w:rsid w:val="00186925"/>
    <w:rsid w:val="00190813"/>
    <w:rsid w:val="001E19BD"/>
    <w:rsid w:val="001F4D25"/>
    <w:rsid w:val="00265C27"/>
    <w:rsid w:val="0027258B"/>
    <w:rsid w:val="0028293C"/>
    <w:rsid w:val="00294FF4"/>
    <w:rsid w:val="002B27E9"/>
    <w:rsid w:val="002B2B7C"/>
    <w:rsid w:val="002D4DA1"/>
    <w:rsid w:val="003218EA"/>
    <w:rsid w:val="003266CF"/>
    <w:rsid w:val="00372A10"/>
    <w:rsid w:val="00394F24"/>
    <w:rsid w:val="003C3F58"/>
    <w:rsid w:val="003E018A"/>
    <w:rsid w:val="00410C58"/>
    <w:rsid w:val="00450AAF"/>
    <w:rsid w:val="00455ECE"/>
    <w:rsid w:val="00470E94"/>
    <w:rsid w:val="0047398A"/>
    <w:rsid w:val="005139BA"/>
    <w:rsid w:val="00553B75"/>
    <w:rsid w:val="00562915"/>
    <w:rsid w:val="005D1DD4"/>
    <w:rsid w:val="005E6793"/>
    <w:rsid w:val="00631148"/>
    <w:rsid w:val="00653169"/>
    <w:rsid w:val="006625E7"/>
    <w:rsid w:val="00697468"/>
    <w:rsid w:val="006C1B62"/>
    <w:rsid w:val="006E728A"/>
    <w:rsid w:val="007103B8"/>
    <w:rsid w:val="00742D21"/>
    <w:rsid w:val="00757122"/>
    <w:rsid w:val="007820C3"/>
    <w:rsid w:val="00792AE7"/>
    <w:rsid w:val="00795064"/>
    <w:rsid w:val="007B5775"/>
    <w:rsid w:val="007D0F0A"/>
    <w:rsid w:val="007F655A"/>
    <w:rsid w:val="00842A29"/>
    <w:rsid w:val="0085406E"/>
    <w:rsid w:val="00860EC4"/>
    <w:rsid w:val="008E1F00"/>
    <w:rsid w:val="00920F1E"/>
    <w:rsid w:val="00942AD5"/>
    <w:rsid w:val="009760D8"/>
    <w:rsid w:val="009C1F9C"/>
    <w:rsid w:val="00A01DEF"/>
    <w:rsid w:val="00A43D1B"/>
    <w:rsid w:val="00AB1B3D"/>
    <w:rsid w:val="00AD473A"/>
    <w:rsid w:val="00AF0DE0"/>
    <w:rsid w:val="00B3662C"/>
    <w:rsid w:val="00B92B09"/>
    <w:rsid w:val="00B944B1"/>
    <w:rsid w:val="00BB543D"/>
    <w:rsid w:val="00BC42F9"/>
    <w:rsid w:val="00BC4902"/>
    <w:rsid w:val="00BD2F1C"/>
    <w:rsid w:val="00BE42FA"/>
    <w:rsid w:val="00C04928"/>
    <w:rsid w:val="00C27CFE"/>
    <w:rsid w:val="00C32D93"/>
    <w:rsid w:val="00C76ACE"/>
    <w:rsid w:val="00C849FB"/>
    <w:rsid w:val="00CB2CA1"/>
    <w:rsid w:val="00CD25AC"/>
    <w:rsid w:val="00D07E12"/>
    <w:rsid w:val="00D173AA"/>
    <w:rsid w:val="00D841AC"/>
    <w:rsid w:val="00DB7DF8"/>
    <w:rsid w:val="00DC703D"/>
    <w:rsid w:val="00E0265C"/>
    <w:rsid w:val="00E3309A"/>
    <w:rsid w:val="00E81FF3"/>
    <w:rsid w:val="00E84B52"/>
    <w:rsid w:val="00EE380D"/>
    <w:rsid w:val="00EE39AC"/>
    <w:rsid w:val="00EF2556"/>
    <w:rsid w:val="00F04698"/>
    <w:rsid w:val="00F32621"/>
    <w:rsid w:val="00F71F77"/>
    <w:rsid w:val="00F812D5"/>
    <w:rsid w:val="00FA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6BFBA"/>
  <w15:docId w15:val="{E109909F-48EC-4E78-A86F-C8B69924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CD25AC"/>
    <w:rPr>
      <w:i/>
      <w:iCs/>
    </w:rPr>
  </w:style>
  <w:style w:type="character" w:styleId="FollowedHyperlink">
    <w:name w:val="FollowedHyperlink"/>
    <w:basedOn w:val="DefaultParagraphFont"/>
    <w:uiPriority w:val="99"/>
    <w:semiHidden/>
    <w:unhideWhenUsed/>
    <w:rsid w:val="00072BCA"/>
    <w:rPr>
      <w:color w:val="800080" w:themeColor="followedHyperlink"/>
      <w:u w:val="single"/>
    </w:rPr>
  </w:style>
  <w:style w:type="paragraph" w:styleId="Header">
    <w:name w:val="header"/>
    <w:basedOn w:val="Normal"/>
    <w:link w:val="HeaderChar"/>
    <w:uiPriority w:val="99"/>
    <w:unhideWhenUsed/>
    <w:rsid w:val="0078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0C3"/>
  </w:style>
  <w:style w:type="character" w:styleId="CommentReference">
    <w:name w:val="annotation reference"/>
    <w:basedOn w:val="DefaultParagraphFont"/>
    <w:uiPriority w:val="99"/>
    <w:semiHidden/>
    <w:unhideWhenUsed/>
    <w:rsid w:val="00BD2F1C"/>
    <w:rPr>
      <w:sz w:val="16"/>
      <w:szCs w:val="16"/>
    </w:rPr>
  </w:style>
  <w:style w:type="paragraph" w:styleId="CommentText">
    <w:name w:val="annotation text"/>
    <w:basedOn w:val="Normal"/>
    <w:link w:val="CommentTextChar"/>
    <w:uiPriority w:val="99"/>
    <w:semiHidden/>
    <w:unhideWhenUsed/>
    <w:rsid w:val="00BD2F1C"/>
    <w:pPr>
      <w:spacing w:line="240" w:lineRule="auto"/>
    </w:pPr>
    <w:rPr>
      <w:sz w:val="20"/>
      <w:szCs w:val="20"/>
    </w:rPr>
  </w:style>
  <w:style w:type="character" w:customStyle="1" w:styleId="CommentTextChar">
    <w:name w:val="Comment Text Char"/>
    <w:basedOn w:val="DefaultParagraphFont"/>
    <w:link w:val="CommentText"/>
    <w:uiPriority w:val="99"/>
    <w:semiHidden/>
    <w:rsid w:val="00BD2F1C"/>
    <w:rPr>
      <w:sz w:val="20"/>
      <w:szCs w:val="20"/>
    </w:rPr>
  </w:style>
  <w:style w:type="paragraph" w:styleId="CommentSubject">
    <w:name w:val="annotation subject"/>
    <w:basedOn w:val="CommentText"/>
    <w:next w:val="CommentText"/>
    <w:link w:val="CommentSubjectChar"/>
    <w:uiPriority w:val="99"/>
    <w:semiHidden/>
    <w:unhideWhenUsed/>
    <w:rsid w:val="00BD2F1C"/>
    <w:rPr>
      <w:b/>
      <w:bCs/>
    </w:rPr>
  </w:style>
  <w:style w:type="character" w:customStyle="1" w:styleId="CommentSubjectChar">
    <w:name w:val="Comment Subject Char"/>
    <w:basedOn w:val="CommentTextChar"/>
    <w:link w:val="CommentSubject"/>
    <w:uiPriority w:val="99"/>
    <w:semiHidden/>
    <w:rsid w:val="00BD2F1C"/>
    <w:rPr>
      <w:b/>
      <w:bCs/>
      <w:sz w:val="20"/>
      <w:szCs w:val="20"/>
    </w:rPr>
  </w:style>
  <w:style w:type="paragraph" w:styleId="BalloonText">
    <w:name w:val="Balloon Text"/>
    <w:basedOn w:val="Normal"/>
    <w:link w:val="BalloonTextChar"/>
    <w:uiPriority w:val="99"/>
    <w:semiHidden/>
    <w:unhideWhenUsed/>
    <w:rsid w:val="00BD2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805E-E3DC-433B-BDF7-AA7E06C1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Greene, Sherina</cp:lastModifiedBy>
  <cp:revision>11</cp:revision>
  <dcterms:created xsi:type="dcterms:W3CDTF">2016-04-27T19:34:00Z</dcterms:created>
  <dcterms:modified xsi:type="dcterms:W3CDTF">2016-06-20T15:25:00Z</dcterms:modified>
</cp:coreProperties>
</file>