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B8" w:rsidRPr="006B249B" w:rsidRDefault="0030453F">
      <w:r w:rsidRPr="006B249B">
        <w:t>84.315 CAPACITY BUILDING FOR TRADITIONALLY UNDERSERVED POPULATIONS  34 CFR PART 369</w:t>
      </w:r>
    </w:p>
    <w:p w:rsidR="00702BB8" w:rsidRPr="006B249B" w:rsidRDefault="00702BB8"/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[Code of Federal Regulations]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[Title 34, Volume 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[Revised as of July 1, 2006]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[CITE: 34CFR369.1]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[Page 361-362]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PART 369_VOCATIONAL REHABILITATION SERVICE PROJECTS--Table of Contents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Sec.  369.1  What are the Vocational Rehabilitation Service Projects?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369.1 What are the Vocational Rehabilitation Service Projects?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369.2 Who is eligible for assistance under these programs?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369.3 What regulations apply to these programs?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369.4 What definitions apply to these programs?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Subpart B [Reserved]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C_How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Does One Apply for a Grant?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369.20 What are the application procedures for these programs?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369.21 What application requirement applies to these programs?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D_How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Does the Secretary Make a Grant?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369.30 How does the Secretary evaluate an application?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369.32 What other factors does the Secretary consider in reviewing an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application?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E_What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369.40-369.41 [Reserved]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369.42 What special requirements affect provision of services to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individuals with disabilities?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369.43 What are the affirmative action plan requirements affecting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grantees?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369.44 What wage and hour standards apply to community rehabilitation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programs?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369.45 What are the special requirements pertaining to the membership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project advisory committees?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369.46 What are the special requirements pertaining to the protection,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use, and release of personal information?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369.47 What are the special requirements affecting the collection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data from State agencies?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Authority: 29 U.S.C. 711(c), 732, 750, 777(a)(1), 777b, 777f 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795g, unless otherwise noted.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Source: 46 FR 5417, Jan. 19, 1981, unless otherwise noted.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(a) These programs provide financial assistance for the support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special project activities for providing vocational rehabilitation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services and related services to individuals with disabilities and other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persons.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(b) The Secretary awards financial assistance through the following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programs--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(1) Vocational Rehabilitation Service Projects for American Indians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with Disabilities (34 CFR part 371).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(2) Special Projects and Demonstrations for Providing Vocational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Rehabilitation Services to Individuals with Disabilities.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(3) Vocational Rehabilitation Service Projects for Migratory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Agricultural and Seasonal Farmworkers with Disabilities.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[[Page 362]]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(4) Special Projects and Demonstrations for Providing Transitional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Rehabilitation Services to Youths with Disabilities (34 CFR part 376).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(5) Projects for Initiating Special Recreation Programs for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Individuals with Disabilities.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(6) Projects with Industry (34 CFR part 379).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(Authority: Secs. 112, 130, 305, 308, 311a, 311(a)(3), 311(a)(4), 312,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316, and 621 of the Act; 29 U.S.C. 732, 750, 775, 776, 777(a)(1),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777(a)(3), 777(a)(4), 777(b), 777f, and 795g)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[46 FR 5417, Jan. 19, 1981, as amended at 50 FR 9962, Mar. 12, 1985; 51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FR 3895, Jan. 30, 1986; 53 FR 17142, 17143, May 13, 1988; 59 FR 8335,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Feb. 18, 1994; 62 FR 10403, Mar. 6, 1997]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[Code of Federal Regulations]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[Title 34, Volume 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[Revised as of July 1, 2006]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[CITE: 34CFR369.2]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[Page 362]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PART 369_VOCATIONAL REHABILITATION SERVICE PROJECTS--Table of Contents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Sec.  369.2  Who is eligible for assistance under these programs?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(a) Vocational rehabilitation service projects for American Indians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lastRenderedPageBreak/>
        <w:t xml:space="preserve">with disabilities. Governing bodies of Indian tribes and consortia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those governing bodies located on Federal and State reservations are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eligible for assistance to support projects for providing vocational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rehabilitation services to American Indians with disabilities.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130 of the Act; 29 U.S.C. 750)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(b) Special projects and demonstrations for providing vocational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rehabilitation services to individuals with disabilities. States 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public and other nonprofit agencies and organizations are eligible for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expanding or otherwise improving vocational rehabilitation services to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individuals with disabilities.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311(a)(1) of the Act; 29 U.S.C. 777(a)(1))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(c) Vocational rehabilitation service projects for migratory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agricultural workers and seasonal farmworkers with disabilities. State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vocational rehabilitation agencies, local agencies administering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vocational rehabilitation programs under written agreements with State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agencies, and nonprofit agencies working in collaboration with State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vocational rehabilitation agencies are eligible for assistance to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support projects for providing vocational rehabilitation services to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migratory agricultural workers or seasonal farmworkers with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disabilities.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312 of the Act; 29 U.S.C. 777(b))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(d) Projects for initiating special recreation programs for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individuals with disabilities. State and other public agencies 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private nonprofit agencies and organizations are eligible for assistance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to support projects for initiating special recreation programs for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individuals with disabilities.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316 of the Act; 29 U.S.C. 777(f))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(e) Projects with industry. Any designated State unit, labor union,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community rehabilitation program provider, Indian tribe or tribal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organization employer, trade association, or other agency or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organization with the capacity to create and expand job and career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opportunities for individuals with disabilities is eligible for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assistance to support a project with industry.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621 of the Act; 29 U.S.C. 795(g))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(f) Special projects and demonstrations for providing transitional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rehabilitation services to youths with disabilities. State and other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public and nonprofit agencies and organizations are eligible for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assistance under this program.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311(c) of the Act; 29 U.S.C. 777a(c))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[46 FR 5417, Jan. 19, 1981, as amended at 50 FR 9962, Mar. 12, 1985; 51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FR 3895, Jan. 30, 1986; 53 FR 17142, 17143, May 13, 1988; 59 FR 8335,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Feb. 18, 1994; 62 FR 10403, Mar. 6, 1997]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tabs>
          <w:tab w:val="left" w:pos="315"/>
          <w:tab w:val="left" w:pos="720"/>
          <w:tab w:val="left" w:pos="1080"/>
          <w:tab w:val="left" w:pos="1170"/>
          <w:tab w:val="left" w:pos="1980"/>
          <w:tab w:val="left" w:pos="2340"/>
          <w:tab w:val="left" w:pos="2599"/>
          <w:tab w:val="left" w:pos="2790"/>
          <w:tab w:val="left" w:pos="3015"/>
        </w:tabs>
        <w:spacing w:line="140" w:lineRule="atLeast"/>
        <w:ind w:left="315" w:hanging="315"/>
      </w:pPr>
    </w:p>
    <w:p w:rsidR="00702BB8" w:rsidRPr="006B249B" w:rsidRDefault="00702BB8">
      <w:pPr>
        <w:tabs>
          <w:tab w:val="left" w:pos="315"/>
          <w:tab w:val="left" w:pos="720"/>
          <w:tab w:val="left" w:pos="1080"/>
          <w:tab w:val="left" w:pos="1170"/>
          <w:tab w:val="left" w:pos="1980"/>
          <w:tab w:val="left" w:pos="2340"/>
          <w:tab w:val="left" w:pos="2599"/>
          <w:tab w:val="left" w:pos="2790"/>
          <w:tab w:val="left" w:pos="3015"/>
        </w:tabs>
        <w:spacing w:line="140" w:lineRule="atLeast"/>
        <w:ind w:left="315" w:hanging="315"/>
      </w:pPr>
    </w:p>
    <w:p w:rsidR="00702BB8" w:rsidRPr="006B249B" w:rsidRDefault="00702BB8">
      <w:pPr>
        <w:tabs>
          <w:tab w:val="left" w:pos="315"/>
          <w:tab w:val="left" w:pos="720"/>
          <w:tab w:val="left" w:pos="1080"/>
          <w:tab w:val="left" w:pos="1170"/>
          <w:tab w:val="left" w:pos="1980"/>
          <w:tab w:val="left" w:pos="2340"/>
          <w:tab w:val="left" w:pos="2599"/>
          <w:tab w:val="left" w:pos="2790"/>
          <w:tab w:val="left" w:pos="3015"/>
        </w:tabs>
        <w:spacing w:line="140" w:lineRule="atLeast"/>
        <w:ind w:left="315" w:hanging="315"/>
      </w:pPr>
    </w:p>
    <w:p w:rsidR="00702BB8" w:rsidRPr="006B249B" w:rsidRDefault="00702BB8">
      <w:pPr>
        <w:tabs>
          <w:tab w:val="left" w:pos="315"/>
          <w:tab w:val="left" w:pos="720"/>
          <w:tab w:val="left" w:pos="1080"/>
          <w:tab w:val="left" w:pos="1170"/>
          <w:tab w:val="left" w:pos="1980"/>
          <w:tab w:val="left" w:pos="2340"/>
          <w:tab w:val="left" w:pos="2599"/>
          <w:tab w:val="left" w:pos="2790"/>
          <w:tab w:val="left" w:pos="3015"/>
        </w:tabs>
        <w:spacing w:line="140" w:lineRule="atLeast"/>
        <w:ind w:left="315" w:hanging="315"/>
      </w:pPr>
    </w:p>
    <w:p w:rsidR="00702BB8" w:rsidRPr="006B249B" w:rsidRDefault="00702BB8">
      <w:pPr>
        <w:tabs>
          <w:tab w:val="left" w:pos="315"/>
          <w:tab w:val="left" w:pos="720"/>
          <w:tab w:val="left" w:pos="1080"/>
          <w:tab w:val="left" w:pos="1170"/>
          <w:tab w:val="left" w:pos="1980"/>
          <w:tab w:val="left" w:pos="2340"/>
          <w:tab w:val="left" w:pos="2599"/>
          <w:tab w:val="left" w:pos="2790"/>
          <w:tab w:val="left" w:pos="3015"/>
        </w:tabs>
        <w:spacing w:line="140" w:lineRule="atLeast"/>
        <w:ind w:left="315" w:hanging="315"/>
      </w:pPr>
    </w:p>
    <w:p w:rsidR="00702BB8" w:rsidRPr="006B249B" w:rsidRDefault="00702BB8">
      <w:pPr>
        <w:tabs>
          <w:tab w:val="left" w:pos="315"/>
          <w:tab w:val="left" w:pos="720"/>
          <w:tab w:val="left" w:pos="1080"/>
          <w:tab w:val="left" w:pos="1170"/>
          <w:tab w:val="left" w:pos="1980"/>
          <w:tab w:val="left" w:pos="2340"/>
          <w:tab w:val="left" w:pos="2599"/>
          <w:tab w:val="left" w:pos="2790"/>
          <w:tab w:val="left" w:pos="3015"/>
        </w:tabs>
        <w:spacing w:line="140" w:lineRule="atLeast"/>
        <w:ind w:left="315" w:hanging="315"/>
      </w:pPr>
    </w:p>
    <w:p w:rsidR="00702BB8" w:rsidRPr="006B249B" w:rsidRDefault="00702BB8">
      <w:pPr>
        <w:tabs>
          <w:tab w:val="left" w:pos="315"/>
          <w:tab w:val="left" w:pos="720"/>
          <w:tab w:val="left" w:pos="1080"/>
          <w:tab w:val="left" w:pos="1170"/>
          <w:tab w:val="left" w:pos="1980"/>
          <w:tab w:val="left" w:pos="2340"/>
          <w:tab w:val="left" w:pos="2599"/>
          <w:tab w:val="left" w:pos="2790"/>
          <w:tab w:val="left" w:pos="3015"/>
        </w:tabs>
        <w:spacing w:line="140" w:lineRule="atLeast"/>
        <w:ind w:left="315" w:hanging="315"/>
      </w:pPr>
    </w:p>
    <w:p w:rsidR="00702BB8" w:rsidRPr="006B249B" w:rsidRDefault="00702BB8">
      <w:pPr>
        <w:tabs>
          <w:tab w:val="left" w:pos="315"/>
          <w:tab w:val="left" w:pos="720"/>
          <w:tab w:val="left" w:pos="1080"/>
          <w:tab w:val="left" w:pos="1170"/>
          <w:tab w:val="left" w:pos="1980"/>
          <w:tab w:val="left" w:pos="2340"/>
          <w:tab w:val="left" w:pos="2599"/>
          <w:tab w:val="left" w:pos="2790"/>
          <w:tab w:val="left" w:pos="3015"/>
        </w:tabs>
        <w:spacing w:line="140" w:lineRule="atLeast"/>
        <w:ind w:left="315" w:hanging="315"/>
      </w:pPr>
    </w:p>
    <w:p w:rsidR="00702BB8" w:rsidRPr="006B249B" w:rsidRDefault="00702BB8">
      <w:pPr>
        <w:tabs>
          <w:tab w:val="left" w:pos="315"/>
          <w:tab w:val="left" w:pos="720"/>
          <w:tab w:val="left" w:pos="1080"/>
          <w:tab w:val="left" w:pos="1170"/>
          <w:tab w:val="left" w:pos="1980"/>
          <w:tab w:val="left" w:pos="2340"/>
          <w:tab w:val="left" w:pos="2599"/>
          <w:tab w:val="left" w:pos="2790"/>
          <w:tab w:val="left" w:pos="3015"/>
        </w:tabs>
        <w:spacing w:line="140" w:lineRule="atLeast"/>
        <w:ind w:left="315" w:hanging="315"/>
      </w:pPr>
    </w:p>
    <w:p w:rsidR="00702BB8" w:rsidRPr="006B249B" w:rsidRDefault="00702BB8">
      <w:pPr>
        <w:tabs>
          <w:tab w:val="left" w:pos="315"/>
          <w:tab w:val="left" w:pos="720"/>
          <w:tab w:val="left" w:pos="1080"/>
          <w:tab w:val="left" w:pos="1170"/>
          <w:tab w:val="left" w:pos="1980"/>
          <w:tab w:val="left" w:pos="2340"/>
          <w:tab w:val="left" w:pos="2599"/>
          <w:tab w:val="left" w:pos="2790"/>
          <w:tab w:val="left" w:pos="3015"/>
        </w:tabs>
        <w:spacing w:line="140" w:lineRule="atLeast"/>
        <w:ind w:left="315" w:hanging="315"/>
      </w:pPr>
    </w:p>
    <w:p w:rsidR="00702BB8" w:rsidRPr="006B249B" w:rsidRDefault="00702BB8">
      <w:pPr>
        <w:tabs>
          <w:tab w:val="left" w:pos="315"/>
          <w:tab w:val="left" w:pos="720"/>
          <w:tab w:val="left" w:pos="1080"/>
          <w:tab w:val="left" w:pos="1170"/>
          <w:tab w:val="left" w:pos="1980"/>
          <w:tab w:val="left" w:pos="2340"/>
          <w:tab w:val="left" w:pos="2599"/>
          <w:tab w:val="left" w:pos="2790"/>
          <w:tab w:val="left" w:pos="3015"/>
        </w:tabs>
        <w:spacing w:line="140" w:lineRule="atLeast"/>
        <w:ind w:left="315" w:hanging="315"/>
      </w:pPr>
    </w:p>
    <w:p w:rsidR="00702BB8" w:rsidRPr="006B249B" w:rsidRDefault="00702BB8">
      <w:pPr>
        <w:tabs>
          <w:tab w:val="left" w:pos="315"/>
          <w:tab w:val="left" w:pos="720"/>
          <w:tab w:val="left" w:pos="1080"/>
          <w:tab w:val="left" w:pos="1170"/>
          <w:tab w:val="left" w:pos="1980"/>
          <w:tab w:val="left" w:pos="2340"/>
          <w:tab w:val="left" w:pos="2599"/>
          <w:tab w:val="left" w:pos="2790"/>
          <w:tab w:val="left" w:pos="3015"/>
        </w:tabs>
        <w:spacing w:line="140" w:lineRule="atLeast"/>
        <w:ind w:left="315" w:hanging="315"/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[Code of Federal Regulations]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[Title 34, Volume 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[Revised as of July 1, 2006]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[CITE: 34CFR369.3]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[Page 362-363]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PART 369_VOCATIONAL REHABILITATION SERVICE PROJECTS--Table of Contents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Sec.  369.3  What regulations apply to these programs?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The following regulations apply to the programs listed in Sec. 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369.1(b):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(a) The Education Department General Administrative Regulations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(EDGAR) as follows: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(1) 34 CFR part 74 (Administration of Grants to Institutions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Higher Education, Hospitals, and Nonprofit Organizations).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(2) 34 CFR part 75 (Direct Grant Programs).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(3) 34 CFR part 77 (Definitions that Apply to Department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Regulations).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(4) 34 CFR part 79 (Intergovernmental Review of Department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Education Programs and Activities); except the part 79 does not apply to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the Vocational Rehabilitation Service Program for American Indians with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Disabilities.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[[Page 363]]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(5) 34 CFR part 80 (Uniform Administrative Requirements for Grants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lastRenderedPageBreak/>
        <w:t>and Cooperative Agreements to State and Local Governments).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(6) 34 CFR part 81 (General Education Provisions Act--Enforcement).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(7) 34 CFR part 82 (New Restrictions on Lobbying).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(8) 34 CFR part 85 (</w:t>
      </w:r>
      <w:proofErr w:type="spellStart"/>
      <w:r w:rsidRPr="006B249B">
        <w:rPr>
          <w:rFonts w:ascii="Times New Roman" w:hAnsi="Times New Roman"/>
          <w:sz w:val="24"/>
          <w:szCs w:val="24"/>
        </w:rPr>
        <w:t>Governmentwide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Debarment and Suspension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</w:t>
      </w:r>
      <w:proofErr w:type="spellStart"/>
      <w:r w:rsidRPr="006B249B">
        <w:rPr>
          <w:rFonts w:ascii="Times New Roman" w:hAnsi="Times New Roman"/>
          <w:sz w:val="24"/>
          <w:szCs w:val="24"/>
        </w:rPr>
        <w:t>Nonprocurement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Pr="006B249B">
        <w:rPr>
          <w:rFonts w:ascii="Times New Roman" w:hAnsi="Times New Roman"/>
          <w:sz w:val="24"/>
          <w:szCs w:val="24"/>
        </w:rPr>
        <w:t>Governmentwide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Requirements for Drug-Free Workplace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(Grants)).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(9) 34 CFR part 86 (Drug-Free Schools and Campuses).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(b) The regulations in this part 369.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(c) The regulations in 34 CFR parts 371, 372, 373, 374, 375, 376,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378, and 379, as appropriate.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[51 FR 3895, Jan. 30, 1986, as amended at 55 FR 21714, May 25, 1990; 59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 8335, Feb. 18, 1994]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[Code of Federal Regulations]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[Title 34, Volume 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[Revised as of July 1, 2006]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[CITE: 34CFR369.4]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[Page 363-366]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PART 369_VOCATIONAL REHABILITATION SERVICE PROJECTS--Table of Contents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Sec.  369.4  What definitions apply to these programs?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(a) The following definitions in 34 CFR part 77 apply to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programs under Vocational Rehabilitation Service Projects--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Applicant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Application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Award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Budget Period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Department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EDGAR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Nonprofit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Profit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Project Period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Public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Secretary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Work of Art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(b) The following definitions also apply to programs under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Vocational Rehabilitation Service Projects: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Act means the Rehabilitation Act of 1973 (29 U.S.C. 701 et seq.), as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lastRenderedPageBreak/>
        <w:t>amended.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Community rehabilitation program means a program that provides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directly or facilitates the provision of vocational rehabilitation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services to individuals with disabilities, and that provides, singly or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in combination, for an individual with a disability to enable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individual to maximize opportunities for employment, including career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advancement--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(1) Medical, psychiatric, psychological, social, and vocational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services that are provided under one management;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(2) Testing, fitting, or training in the use of prosthetic 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orthotic devices;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(3) Recreational therapy;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(4) Physical and occupational therapy;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(5) Speech, language and hearing therapy;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(6) Psychiatric, psychological and social services, including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positive behavior management;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(7) Assessment for determining eligibility and vocational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rehabilitation needs;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(8) Rehabilitation technology;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(9) Job development, placement, and retention services;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(10) Evaluation or control of specific disabilities;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(11) Orientation and mobility services for individuals who are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blind;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(12) Extended employment;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(13) Psychosocial rehabilitation services;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(14) Supported employment services and extended services;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(15) Services to family members when necessary to the vocational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rehabilitation of the individual;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(16) Personal assistance services; or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(17) Services similar to the services described in paragraphs (1)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through (16) of this definition.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7(25) of the Act; 29 U.S.C. 706(25))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Employment outcome means entering or retaining full-time or, if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appropriate, part-time competitive employment in the integrated labor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market, the practice of a profession, self-employment, homemaking, farm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or family work (including work for which payment is in kind rather than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cash), extended employment in a community rehabilitation program,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supported employment, or other gainful work.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 7(5) of the Act; 29 U.S.C. 706(5))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Individual who is blind means a person who is blind within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meaning of the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[[Page 364]]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law relating to vocational rehabilitation in each State.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Individual with a disability means any individual who--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lastRenderedPageBreak/>
        <w:t xml:space="preserve">    (1) Has a physical or mental impairment that for that individual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constitutes or results in a substantial impediment to employment; and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(2) Can benefit in terms of an employment outcome from vocational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rehabilitation services provided under title I, III, VI, or VIII of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Act.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7(8)(A) of the Act; 29 U.S.C. 706(8)(A))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Individual with a severe disability means an individual with a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disability--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(1) Who has a severe physical or mental impairment that seriously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limits one or more functional capacities (such as mobility,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communication, self-care, self-direction, interpersonal skills, work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tolerance, or work skills) in terms of an employment outcome;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(2) Whose vocational rehabilitation can be expected to require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multiple vocational rehabilitation services over an extended period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time; and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(3) Who has one or more physical or mental disabilities resulting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from amputation, arthritis, autism, blindness, burn injury, cancer,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cerebral palsy, cystic fibrosis, deafness, head injury, heart disease,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hemiplegia, hemophilia, respiratory or pulmonary dysfunction, mental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retardation, mental illness, multiple sclerosis, muscular dystrophy,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proofErr w:type="spellStart"/>
      <w:r w:rsidRPr="006B249B">
        <w:rPr>
          <w:rFonts w:ascii="Times New Roman" w:hAnsi="Times New Roman"/>
          <w:sz w:val="24"/>
          <w:szCs w:val="24"/>
        </w:rPr>
        <w:t>musculo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-skeletal disorders, neurological disorders (including stroke 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epilepsy), paraplegia, quadriplegia and other spinal cord conditions,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sickle-cell anemia, specific learning disabilities, end-stage renal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disease, or another disability or combination of disabilities determined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to cause comparable substantial functional limitation.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7(15)(A) of the Act; 29 U.S.C. 706(15)(A))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Physical and mental restoration services means--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(1) Medical or corrective surgical treatment for the purpose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correcting or modifying substantially a physical or mental condition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that is stable or slowly progressive and constitutes a substantial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impediment to employment and that is likely, within a reasonable period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of time, to be corrected or substantially modified as a result of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medical or surgical treatment;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(2) Diagnosis and treatment for mental or emotional disorders by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qualified personnel in accordance with State licensure laws;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(3) Dentistry;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(4) Nursing services;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(5) Necessary hospitalization (either inpatient or outpatient care)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in connection with surgery or treatment and clinic services;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(6) Convalescent or nursing home care;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(7) Drugs and supplies;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(8) Prosthetic, orthotic, or other assistive devices, including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hearing aids essential to obtaining or retaining employment;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(9) Eyeglasses and visual services, including visual training, 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the examination and services necessary for the prescription 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lastRenderedPageBreak/>
        <w:t xml:space="preserve">provision of eyeglasses, contact lenses, microscopic lenses, telescopic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lenses, and other special visual aids, prescribed by qualified persons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under State licensure laws, that are selected by the individual;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(10) Podiatry;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(11) Physical therapy;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(12) Occupational therapy;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(13) Speech and hearing therapy;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(14) Psychological services;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(15) Therapeutic recreation services;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(16) Medical or medically related social work services;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(17) Treatment of either acute or chronic medical complications 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emergencies that are associated with or arise out of the provision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physical and mental restoration services or that are inherent in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condition under treatment;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(18) Special services for the treatment of individuals with end-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stage renal disease, including transplantation, dialysis, artificial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kidneys, and supplies; and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(19) Other medical or medically related rehabilitation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including art therapy, dance therapy, music therapy, and psychodrama.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103(a)(4) of the Act; 29 U.S.C. 723(a)(4))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[[Page 365]]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Physical or mental impairment means a physical or mental condition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which materially limits, contributes to limiting or, if not corrected,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will probably result in limiting an individual's employment activities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or vocational functioning.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7(8)(A) of the Act; 29 U.S.C. 706(8)(A))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Reservation means a Federal or State Indian reservation, public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domain Indian allotment, former Indian reservation in Oklahoma, and land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held by incorporated Native groups, regional corporations and village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corporations under the provisions of the Alaska Native Claims Settlement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Act.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130(c) of the Act; 29 U.S.C. 750(c))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State agency means the sole State agency designated to administer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(or supervise local administration of) the State plan for vocational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rehabilitation services. The term includes the State agency for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blind, if designated as the sole State agency with respect to that part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of the plan relating to the vocational rehabilitation of individuals who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are blind.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(Authority: Sec. 7(3)(A) and 101(a)(1)(A) of the Act; 29 U.S.C.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721(a)(1)(A))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State plan means the State plan for vocational rehabilitation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services. (34 CFR part 361)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State unit, State vocational rehabilitation unit or designated State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unit means either--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lastRenderedPageBreak/>
        <w:t xml:space="preserve">    (1) The State agency vocational rehabilitation bureau, division, or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other organizational unit that is primarily concerned with vocational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rehabilitation or vocational and other rehabilitation of individuals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with disabilities and that is responsible for the administration of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vocational rehabilitation program of the State agency; or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(2) The independent State commission, board, or other agency that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has vocational rehabilitation, or vocational and other rehabilitation as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its primary function.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7(3) of the Act; 29 U.S.C. 706(3))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Substantial impediment to employment means that a physical or mental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impairment (in light of attendant medical, psychological, vocational,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educational, and other related factors) significantly restricts an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individual's occupational performance by preventing his preparing for,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obtaining, or retaining employment consistent with his capacities 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abilities.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Vocational rehabilitation services: (1) When provided to an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individual, means any goods or services necessary to render an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individual with a disability employable, including, but not limited to,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the following--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</w:t>
      </w:r>
      <w:proofErr w:type="spellStart"/>
      <w:r w:rsidRPr="006B249B">
        <w:rPr>
          <w:rFonts w:ascii="Times New Roman" w:hAnsi="Times New Roman"/>
          <w:sz w:val="24"/>
          <w:szCs w:val="24"/>
        </w:rPr>
        <w:t>i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) An assessment for determining eligibility and vocational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rehabilitation needs by qualified personnel, including, if appropriate,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an assessment by personnel skilled in rehabilitation technology;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(ii) Counseling, guidance, and work-related placement services for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individuals with disabilities, including job search assistance,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placement assistance, job retention services, personal assistance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services, and follow-up, follow-along, and specific diagnosis services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necessary to assist such individuals to maintain, regain, or advance in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employment;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(iii) Vocational and other training services for individuals with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disabilities, including personal and vocational adjustment, books, or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other training materials;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(iv) Services to the families of such individuals with disabilities,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if necessary to the adjustment or rehabilitation of such individuals;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(v) Physical and mental restoration services;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(vi) Maintenance for additional costs incurred while participating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in rehabilitation;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(vii) Interpreter services and note-taking services for individuals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who are deaf, including tactile interpreting for individuals who are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deaf-blind;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[[Page 366]]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(viii) Reader services and note-taking services for those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individuals who are determined to be blind after an examination by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qualified personnel under State licensure laws;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(ix) Recruitment and training services to provide new employment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lastRenderedPageBreak/>
        <w:t xml:space="preserve">opportunities in the fields of rehabilitation, health, welfare, public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safety and law enforcement, and other appropriate service employment;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(x) Rehabilitation teaching services and orientation and mobility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services for individuals who are blind;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(xi) Occupational licenses, tools, equipment, and initial stocks 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supplies;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(xii) Transportation in connection with the rendering of any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vocational rehabilitation service;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(xiii) Telecommunications, sensory, and other technological aids 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devices;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(xiv) Rehabilitation technology services;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(xv) Referral and other services designed to assist individuals with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disabilities in securing needed services from other agencies;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(xvi) Transition services that promote or facilitate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accomplishment of long-term rehabilitation goals and intermediate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rehabilitation objectives;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(xvii) On-the-job or other related personal assistance services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provided while an individual with a disability is receiving vocational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rehabilitation services; and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(xviii) Supported employment services.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103(a) of the Act; 29 U.S.C. 723(a))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(2) When provided for the benefit of groups of individuals,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Vocational rehabilitation services also means--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</w:t>
      </w:r>
      <w:proofErr w:type="spellStart"/>
      <w:r w:rsidRPr="006B249B">
        <w:rPr>
          <w:rFonts w:ascii="Times New Roman" w:hAnsi="Times New Roman"/>
          <w:sz w:val="24"/>
          <w:szCs w:val="24"/>
        </w:rPr>
        <w:t>i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) In the case of any type of small business enterprise operated by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individuals with the most severe disabilities under the supervision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the State unit, management services, and supervision and acquisition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vending facilities or other equipment, and initial stocks and supplies;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(ii) The establishment, development, or improvement of community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rehabilitation programs, including, under special circumstances,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construction of a rehabilitation facility to provide services that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promote integration and competitive employment;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(iii) The provision of services, including services provided at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community rehabilitation programs, that promise to contribute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substantially to the rehabilitation of a group of individuals but that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are not related directly to the individualized written rehabilitation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program of any one individual with disabilities;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(iv) The use of existing telecommunications systems;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(v) The use of services providing recorded material for persons who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are blind and captioned films or video cassettes for persons who are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deaf; and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(vi) Technical assistance and support services to businesses that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are not subject to title I of the Americans with Disabilities Act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1990 and that are seeking to employ individuals with disabilities.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103(b) of the Act; 29 U.S.C. 723(b))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[46 FR 5417, Jan. 19, 1981, as amended at 50 FR 38630, Sept. 23, 1985;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53 FR 17143, May 13, 1988; 59 FR 8335, Feb. 18, 1994]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lastRenderedPageBreak/>
        <w:t>Subpart B [Reserved]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[Code of Federal Regulations]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[Title 34, Volume 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[Revised as of July 1, 2006]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[CITE: 34CFR369.20]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[Page 366]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PART 369_VOCATIONAL REHABILITATION SERVICE PROJECTS--Table of Contents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C_How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Does One Apply for a Grant?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Sec.  369.20  What are the application procedures for these programs?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The Secretary gives the appropriate State vocational rehabilitation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unit an opportunity to review and comment on applications submitted from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within the State that it serves. The procedures to be followed by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applicant and the State are in EDGAR Sec. Sec.  75.155-75.159.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12)(c) of the Act; 29 U.S.C. 711(c))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Code of Federal Regulations]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[Title 34, Volume 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[Revised as of July 1, 2006]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[CITE: 34CFR369.21]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[Page 366-367]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PART 369_VOCATIONAL REHABILITATION SERVICE PROJECTS--Table of Contents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C_How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Does One Apply for a Grant?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Sec.  369.21  What application requirement applies to these programs?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Each applicant for a grant under a program covered by this part must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include in its application a description of the manner in which it will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address the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[[Page 367]]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needs of individuals with disabilities from minority backgrounds.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(Approved by the Office of Management and Budget under control number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1820-0018)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21(b)(5) of the Act; 29 U.S.C. 718b)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[59 FR 8337, Feb. 18, 1994, as amended at 62 FR 10403, Mar. 6, 1997]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lastRenderedPageBreak/>
        <w:t>[Code of Federal Regulations]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[Title 34, Volume 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[Revised as of July 1, 2006]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[CITE: 34CFR369.30]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[Page 367]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PART 369_VOCATIONAL REHABILITATION SERVICE PROJECTS--Table of Contents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D_How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Does the Secretary Make a Grant?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Sec.  369.30  How does the Secretary evaluate an application?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The Secretary evaluates an application under the procedures in 34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CFR part 75.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29 U.S.C. 711(c))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[62 FR 10404, Mar. 6, 1997]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[Code of Federal Regulations]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[Title 34, Volume 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[Revised as of July 1, 2006]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[CITE: 34CFR369.32]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[Page 367]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PART 369_VOCATIONAL REHABILITATION SERVICE PROJECTS--Table of Contents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D_How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Does the Secretary Make a Grant?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Sec.  369.32  What other factors does the Secretary consider in reviewing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an application?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In addition to the selection criteria used in accordance with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procedures in 34 CFR part 75, the Secretary, in making awards under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these programs, considers such factors as--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(a) The geographical distribution of projects in each program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category throughout the country; and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(b) The past performance of the applicant in carrying out similar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activities under previously awarded grants, as indicated by such factors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as compliance with grant conditions, soundness of programmatic 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financial management practices and attainment of established project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objectives.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12(c) of the Act; 29 U.S.C. 711(a)).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lastRenderedPageBreak/>
        <w:t xml:space="preserve">[46 FR 5417, Jan. 19, 1981, as amended at 51 FR 3895, Jan. 30, 1986; 62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 10404, Mar. 6, 1997]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[Code of Federal Regulations]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[Title 34, Volume 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[Revised as of July 1, 2006]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[CITE: 34CFR369.42]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[Page 367]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PART 369_VOCATIONAL REHABILITATION SERVICE PROJECTS--Table of Contents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E_What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Sec.  369.42  What special requirements affect provision of services to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individuals with disabilities?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(a) Vocational rehabilitation services provided in projects assisted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under these programs must be provided in the same manner as services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provided under the State plan for vocational rehabilitation services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under 34 CFR part 361.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(b) Each grantee under a program covered by this part must advise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applicants for or recipients of services under its project, or as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appropriate, the parents, family members, guardians, advocates, or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authorized representatives of those individuals, of the availability and </w:t>
      </w:r>
      <w:bookmarkStart w:id="0" w:name="_GoBack"/>
      <w:bookmarkEnd w:id="0"/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purposes of the State's Client Assistance Program, including information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on seeking assistance from that program.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Secs. 20 and 306(h) of the Act; 29 U.S.C. 718a and 776(h))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[46 FR 5417, Jan. 19, 1981, as amended at 53 FR 17144, May 13, 1988; 59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 8337, Feb. 18, 1994; 62 FR 10404, Mar. 6, 1997]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Code of Federal Regulations]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[Title 34, Volume 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[Revised as of July 1, 2006]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[CITE: 34CFR369.43]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[Page 367]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PART 369_VOCATIONAL REHABILITATION SERVICE PROJECTS--Table of Contents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lastRenderedPageBreak/>
        <w:t xml:space="preserve">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E_What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Sec.  369.43  What are the affirmative action plan requirements affecting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grantees?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A recipient of Federal assistance must develop and implement an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affirmative action plan to employ and advance in employment qualified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individuals with disabilities. This plan must provide for specific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action steps, timetables, and complaint and enforcement procedures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necessary to assure affirmative action.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[46 FR 5417, Jan. 19, 1981, as amended at 53 FR 17144, May 13, 1988; 59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 8335, Feb. 18, 1994]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[Code of Federal Regulations]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[Title 34, Volume 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[Revised as of July 1, 2006]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[CITE: 34CFR369.45]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[Page 367-368]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PART 369_VOCATIONAL REHABILITATION SERVICE PROJECTS--Table of Contents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E_What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Sec.  369.45  What are the special requirements pertaining to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membership of project advisory committees?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If an advisory committee is established under a project, its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membership must include persons with disabilities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[[Page 368]]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or their representatives and other individuals to be assisted within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project, providers of services, and other appropriate individuals.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[46 FR 5417, Jan. 19, 1981, as amended at 53 FR 17144, May 13, 1988; 59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FR 8335, Feb. 18, 1994. </w:t>
      </w:r>
      <w:proofErr w:type="spellStart"/>
      <w:r w:rsidRPr="006B249B">
        <w:rPr>
          <w:rFonts w:ascii="Times New Roman" w:hAnsi="Times New Roman"/>
          <w:sz w:val="24"/>
          <w:szCs w:val="24"/>
        </w:rPr>
        <w:t>Redesignated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at 59 FR 8337, Feb. 18, 1994]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[Code of Federal Regulations]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[Title 34, Volume 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[Revised as of July 1, 2006]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[CITE: 34CFR369.46]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lastRenderedPageBreak/>
        <w:t>[Page 368]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PART 369_VOCATIONAL REHABILITATION SERVICE PROJECTS--Table of Contents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E_What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\\\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Sec.  369.46  What are the special requirements pertaining to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protection, use, and release of personal information?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(a) All personal information about individuals served by any project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under this part, including lists of names, addresses, photographs, and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records of evaluation, must be held confidential.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(b) The use of information and records concerning individuals must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be limited only to purposes directly connected with the project,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including project evaluation activities. This information may not be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disclosed, directly or indirectly, other than in the administration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the project unless the consent of the agency providing the information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and the individual to whom the information applies, or his or her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representative, have been obtained in writing. The Secretary or other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Federal or State officials responsible for enforcing legal requirements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have access to this information without written consent being obtained.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The final product of the project may not reveal any personal identifying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information without written consent of the individual or his or her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representative.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[46 FR 5417, Jan. 19, 1981. </w:t>
      </w:r>
      <w:proofErr w:type="spellStart"/>
      <w:r w:rsidRPr="006B249B">
        <w:rPr>
          <w:rFonts w:ascii="Times New Roman" w:hAnsi="Times New Roman"/>
          <w:sz w:val="24"/>
          <w:szCs w:val="24"/>
        </w:rPr>
        <w:t>Redesignated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at 59 FR 8337, Feb. 18, 1994]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[Code of Federal Regulations]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[Title 34, Volume 2]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[Revised as of July 1, 2006]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[CITE: 34CFR369.47]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[Page 368]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PART 369_VOCATIONAL REHABILITATION SERVICE PROJECTS--Table of Contents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lastRenderedPageBreak/>
        <w:t xml:space="preserve">           Subpart </w:t>
      </w:r>
      <w:proofErr w:type="spellStart"/>
      <w:r w:rsidRPr="006B249B">
        <w:rPr>
          <w:rFonts w:ascii="Times New Roman" w:hAnsi="Times New Roman"/>
          <w:sz w:val="24"/>
          <w:szCs w:val="24"/>
        </w:rPr>
        <w:t>E_What</w:t>
      </w:r>
      <w:proofErr w:type="spellEnd"/>
      <w:r w:rsidRPr="006B249B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Sec.  369.47  What are the special requirements affecting the collection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of data from State agencies?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    If the collection of data is necessary either from individuals with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disabilities being served by two or more State agencies or from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employees of two or more of these agencies, the project director must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Submit requests for the data to appropriate representatives of the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affected agencies, as determined by the Secretary. This requirement also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 xml:space="preserve">applies to employed project staff and individuals enrolled in courses of </w:t>
      </w: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study supported under this part.</w:t>
      </w:r>
    </w:p>
    <w:p w:rsidR="00702BB8" w:rsidRPr="006B249B" w:rsidRDefault="00702BB8">
      <w:pPr>
        <w:pStyle w:val="HTMLPreformatted"/>
        <w:rPr>
          <w:rFonts w:ascii="Times New Roman" w:hAnsi="Times New Roman"/>
          <w:sz w:val="24"/>
          <w:szCs w:val="24"/>
        </w:rPr>
      </w:pPr>
    </w:p>
    <w:p w:rsidR="00702BB8" w:rsidRPr="006B249B" w:rsidRDefault="0030453F">
      <w:pPr>
        <w:pStyle w:val="HTMLPreformatted"/>
        <w:rPr>
          <w:rFonts w:ascii="Times New Roman" w:hAnsi="Times New Roman"/>
          <w:sz w:val="24"/>
          <w:szCs w:val="24"/>
        </w:rPr>
      </w:pPr>
      <w:r w:rsidRPr="006B249B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702BB8" w:rsidRPr="006B249B" w:rsidRDefault="0030453F">
      <w:r w:rsidRPr="006B249B">
        <w:t>[46 FR 5417, Jan. 19, 1981, as amended at 53 FR 17144, May 13, 1988; 59</w:t>
      </w:r>
    </w:p>
    <w:sectPr w:rsidR="00702BB8" w:rsidRPr="006B24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7C9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F85A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B8DD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5405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0E88F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504A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3A14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267E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409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2F0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0C3B89"/>
    <w:multiLevelType w:val="singleLevel"/>
    <w:tmpl w:val="0BAC3DF4"/>
    <w:lvl w:ilvl="0">
      <w:start w:val="1"/>
      <w:numFmt w:val="decimal"/>
      <w:pStyle w:val="Style3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F64175"/>
    <w:multiLevelType w:val="singleLevel"/>
    <w:tmpl w:val="AD204BE2"/>
    <w:lvl w:ilvl="0">
      <w:start w:val="1"/>
      <w:numFmt w:val="lowerLetter"/>
      <w:pStyle w:val="Itemmarkedbyl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sz w:val="24"/>
      </w:rPr>
    </w:lvl>
  </w:abstractNum>
  <w:abstractNum w:abstractNumId="12">
    <w:nsid w:val="4D1728BD"/>
    <w:multiLevelType w:val="multilevel"/>
    <w:tmpl w:val="40AA49CC"/>
    <w:lvl w:ilvl="0">
      <w:start w:val="1"/>
      <w:numFmt w:val="upperLetter"/>
      <w:pStyle w:val="Steps"/>
      <w:lvlText w:val="Section %1."/>
      <w:lvlJc w:val="left"/>
      <w:pPr>
        <w:tabs>
          <w:tab w:val="num" w:pos="1080"/>
        </w:tabs>
      </w:pPr>
      <w:rPr>
        <w:rFonts w:hint="default"/>
        <w:b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3F"/>
    <w:rsid w:val="0030453F"/>
    <w:rsid w:val="006B249B"/>
    <w:rsid w:val="0070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 w:val="20"/>
      <w:szCs w:val="20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sz w:val="20"/>
      <w:szCs w:val="20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sz w:val="20"/>
      <w:szCs w:val="20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 w:val="20"/>
      <w:szCs w:val="20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sz w:val="20"/>
      <w:szCs w:val="20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 w:val="20"/>
      <w:szCs w:val="20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 w:val="20"/>
      <w:szCs w:val="20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sz w:val="20"/>
      <w:szCs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 w:val="20"/>
      <w:szCs w:val="20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 w:val="20"/>
      <w:szCs w:val="20"/>
    </w:rPr>
  </w:style>
  <w:style w:type="paragraph" w:customStyle="1" w:styleId="Itemmarkedbyl">
    <w:name w:val="Item marked by (l)"/>
    <w:basedOn w:val="Normal"/>
    <w:pPr>
      <w:numPr>
        <w:numId w:val="11"/>
      </w:numPr>
    </w:pPr>
    <w:rPr>
      <w:szCs w:val="20"/>
    </w:rPr>
  </w:style>
  <w:style w:type="paragraph" w:customStyle="1" w:styleId="Steps">
    <w:name w:val="Steps"/>
    <w:basedOn w:val="Normal"/>
    <w:pPr>
      <w:numPr>
        <w:numId w:val="13"/>
      </w:numPr>
    </w:pPr>
  </w:style>
  <w:style w:type="paragraph" w:customStyle="1" w:styleId="Style33">
    <w:name w:val="Style33"/>
    <w:basedOn w:val="Heading2"/>
    <w:autoRedefine/>
    <w:pPr>
      <w:numPr>
        <w:numId w:val="12"/>
      </w:numPr>
    </w:pPr>
    <w:rPr>
      <w:rFonts w:ascii="Times" w:hAnsi="Times"/>
      <w:bCs w:val="0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 w:val="20"/>
      <w:szCs w:val="20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sz w:val="20"/>
      <w:szCs w:val="20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sz w:val="20"/>
      <w:szCs w:val="20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 w:val="20"/>
      <w:szCs w:val="20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sz w:val="20"/>
      <w:szCs w:val="20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 w:val="20"/>
      <w:szCs w:val="20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 w:val="20"/>
      <w:szCs w:val="20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sz w:val="20"/>
      <w:szCs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 w:val="20"/>
      <w:szCs w:val="20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 w:val="20"/>
      <w:szCs w:val="20"/>
    </w:rPr>
  </w:style>
  <w:style w:type="paragraph" w:customStyle="1" w:styleId="Itemmarkedbyl">
    <w:name w:val="Item marked by (l)"/>
    <w:basedOn w:val="Normal"/>
    <w:pPr>
      <w:numPr>
        <w:numId w:val="11"/>
      </w:numPr>
    </w:pPr>
    <w:rPr>
      <w:szCs w:val="20"/>
    </w:rPr>
  </w:style>
  <w:style w:type="paragraph" w:customStyle="1" w:styleId="Steps">
    <w:name w:val="Steps"/>
    <w:basedOn w:val="Normal"/>
    <w:pPr>
      <w:numPr>
        <w:numId w:val="13"/>
      </w:numPr>
    </w:pPr>
  </w:style>
  <w:style w:type="paragraph" w:customStyle="1" w:styleId="Style33">
    <w:name w:val="Style33"/>
    <w:basedOn w:val="Heading2"/>
    <w:autoRedefine/>
    <w:pPr>
      <w:numPr>
        <w:numId w:val="12"/>
      </w:numPr>
    </w:pPr>
    <w:rPr>
      <w:rFonts w:ascii="Times" w:hAnsi="Times"/>
      <w:bCs w:val="0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4859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</vt:lpstr>
    </vt:vector>
  </TitlesOfParts>
  <Company>DoED</Company>
  <LinksUpToDate>false</LinksUpToDate>
  <CharactersWithSpaces>32495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Justine.Blanks</dc:creator>
  <cp:lastModifiedBy>Broschi, Michael</cp:lastModifiedBy>
  <cp:revision>2</cp:revision>
  <dcterms:created xsi:type="dcterms:W3CDTF">2016-03-17T19:00:00Z</dcterms:created>
  <dcterms:modified xsi:type="dcterms:W3CDTF">2016-03-17T19:00:00Z</dcterms:modified>
</cp:coreProperties>
</file>