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D7365" w14:textId="12A5870B" w:rsidR="001C1C04" w:rsidRPr="00545C80" w:rsidRDefault="001C1C04" w:rsidP="0025769C">
      <w:pPr>
        <w:tabs>
          <w:tab w:val="right" w:pos="10530"/>
        </w:tabs>
        <w:spacing w:after="120" w:line="240" w:lineRule="auto"/>
        <w:rPr>
          <w:b/>
        </w:rPr>
      </w:pPr>
      <w:r w:rsidRPr="00545C80">
        <w:rPr>
          <w:b/>
        </w:rPr>
        <w:t>MEMORANDUM</w:t>
      </w:r>
      <w:r w:rsidRPr="00545C80">
        <w:rPr>
          <w:b/>
        </w:rPr>
        <w:tab/>
      </w:r>
      <w:r w:rsidRPr="005E262D">
        <w:rPr>
          <w:b/>
        </w:rPr>
        <w:t>OMB # 1850-09</w:t>
      </w:r>
      <w:r w:rsidR="0025769C" w:rsidRPr="005E262D">
        <w:rPr>
          <w:b/>
        </w:rPr>
        <w:t>23</w:t>
      </w:r>
      <w:r w:rsidRPr="005E262D">
        <w:rPr>
          <w:b/>
        </w:rPr>
        <w:t xml:space="preserve"> v.</w:t>
      </w:r>
      <w:r w:rsidR="00962E3E">
        <w:rPr>
          <w:b/>
        </w:rPr>
        <w:t>3</w:t>
      </w:r>
    </w:p>
    <w:p w14:paraId="11E0DF1B" w14:textId="77777777" w:rsidR="001C1C04" w:rsidRPr="00545C80" w:rsidRDefault="001C1C04" w:rsidP="0025769C">
      <w:pPr>
        <w:spacing w:after="120" w:line="240" w:lineRule="auto"/>
        <w:rPr>
          <w:b/>
        </w:rPr>
      </w:pPr>
    </w:p>
    <w:p w14:paraId="7ADBDA8F" w14:textId="77777777" w:rsidR="001C1C04" w:rsidRPr="00545C80" w:rsidRDefault="001C1C04" w:rsidP="0025769C">
      <w:pPr>
        <w:tabs>
          <w:tab w:val="left" w:pos="1440"/>
        </w:tabs>
        <w:spacing w:after="120" w:line="240" w:lineRule="auto"/>
      </w:pPr>
      <w:r w:rsidRPr="00545C80">
        <w:t>DATE:</w:t>
      </w:r>
      <w:r w:rsidRPr="00545C80">
        <w:tab/>
      </w:r>
      <w:r w:rsidR="00BA2222">
        <w:t xml:space="preserve">April </w:t>
      </w:r>
      <w:r w:rsidR="005E262D">
        <w:t>8</w:t>
      </w:r>
      <w:r w:rsidR="0025769C" w:rsidRPr="00545C80">
        <w:t>, 2016</w:t>
      </w:r>
    </w:p>
    <w:p w14:paraId="5F5C924A" w14:textId="77777777" w:rsidR="001C1C04" w:rsidRPr="00545C80" w:rsidRDefault="001C1C04" w:rsidP="0025769C">
      <w:pPr>
        <w:tabs>
          <w:tab w:val="left" w:pos="1440"/>
        </w:tabs>
        <w:spacing w:after="0" w:line="240" w:lineRule="auto"/>
      </w:pPr>
      <w:r w:rsidRPr="00545C80">
        <w:t>TO:</w:t>
      </w:r>
      <w:r w:rsidRPr="00545C80">
        <w:tab/>
      </w:r>
      <w:r w:rsidR="0025769C" w:rsidRPr="00545C80">
        <w:t xml:space="preserve">Robert </w:t>
      </w:r>
      <w:proofErr w:type="spellStart"/>
      <w:r w:rsidR="006D3D29" w:rsidRPr="006D3D29">
        <w:t>Sivinski</w:t>
      </w:r>
      <w:proofErr w:type="spellEnd"/>
    </w:p>
    <w:p w14:paraId="7D6501E9" w14:textId="77777777" w:rsidR="001C1C04" w:rsidRPr="00545C80" w:rsidRDefault="001C1C04" w:rsidP="0025769C">
      <w:pPr>
        <w:tabs>
          <w:tab w:val="left" w:pos="1440"/>
        </w:tabs>
        <w:spacing w:after="120" w:line="240" w:lineRule="auto"/>
      </w:pPr>
      <w:r w:rsidRPr="00545C80">
        <w:tab/>
        <w:t>Office of Information and Regulatory Affairs, Office of Management and Budget</w:t>
      </w:r>
    </w:p>
    <w:p w14:paraId="27075077" w14:textId="77777777" w:rsidR="001C1C04" w:rsidRPr="00545C80" w:rsidRDefault="001C1C04" w:rsidP="0025769C">
      <w:pPr>
        <w:tabs>
          <w:tab w:val="left" w:pos="1440"/>
        </w:tabs>
        <w:spacing w:after="0" w:line="240" w:lineRule="auto"/>
      </w:pPr>
      <w:r w:rsidRPr="00545C80">
        <w:t>FROM:</w:t>
      </w:r>
      <w:r w:rsidRPr="00545C80">
        <w:tab/>
      </w:r>
      <w:r w:rsidR="0025769C" w:rsidRPr="00545C80">
        <w:t>Isaiah O'Rear</w:t>
      </w:r>
    </w:p>
    <w:p w14:paraId="5EA6B2C8" w14:textId="77777777" w:rsidR="001C1C04" w:rsidRPr="00545C80" w:rsidRDefault="001C1C04" w:rsidP="0025769C">
      <w:pPr>
        <w:tabs>
          <w:tab w:val="left" w:pos="1440"/>
        </w:tabs>
        <w:spacing w:after="120" w:line="240" w:lineRule="auto"/>
      </w:pPr>
      <w:r w:rsidRPr="00545C80">
        <w:tab/>
        <w:t>National Center for Education Statistics</w:t>
      </w:r>
    </w:p>
    <w:p w14:paraId="3C257C6C" w14:textId="77777777" w:rsidR="001C1C04" w:rsidRPr="00545C80" w:rsidRDefault="001C1C04" w:rsidP="0025769C">
      <w:pPr>
        <w:tabs>
          <w:tab w:val="left" w:pos="1440"/>
        </w:tabs>
        <w:spacing w:after="0" w:line="240" w:lineRule="auto"/>
      </w:pPr>
      <w:r w:rsidRPr="00545C80">
        <w:t>THROUGH:</w:t>
      </w:r>
      <w:r w:rsidRPr="00545C80">
        <w:tab/>
        <w:t>Kashka Kubzdela</w:t>
      </w:r>
    </w:p>
    <w:p w14:paraId="052305F1" w14:textId="77777777" w:rsidR="001C1C04" w:rsidRPr="00545C80" w:rsidRDefault="001C1C04" w:rsidP="0025769C">
      <w:pPr>
        <w:tabs>
          <w:tab w:val="left" w:pos="1440"/>
        </w:tabs>
        <w:spacing w:after="120" w:line="240" w:lineRule="auto"/>
      </w:pPr>
      <w:r w:rsidRPr="00545C80">
        <w:tab/>
        <w:t>National Center for Education Statistics</w:t>
      </w:r>
    </w:p>
    <w:p w14:paraId="2BA7A5B3" w14:textId="77777777" w:rsidR="001C1C04" w:rsidRPr="00545C80" w:rsidRDefault="001C1C04" w:rsidP="0025769C">
      <w:pPr>
        <w:tabs>
          <w:tab w:val="left" w:pos="1440"/>
        </w:tabs>
        <w:spacing w:after="120" w:line="240" w:lineRule="auto"/>
        <w:ind w:left="1440" w:hanging="1440"/>
      </w:pPr>
      <w:r w:rsidRPr="00545C80">
        <w:t>SUBJECT:</w:t>
      </w:r>
      <w:r w:rsidRPr="00545C80">
        <w:tab/>
      </w:r>
      <w:r w:rsidR="0025769C" w:rsidRPr="00545C80">
        <w:t>ED School Climate Surve</w:t>
      </w:r>
      <w:r w:rsidR="00BA2222">
        <w:t>ys (EDSCLS) Benchmark Study 2017</w:t>
      </w:r>
      <w:r w:rsidR="0025769C" w:rsidRPr="00545C80">
        <w:t xml:space="preserve"> Change Request</w:t>
      </w:r>
    </w:p>
    <w:p w14:paraId="598C91E0" w14:textId="77777777" w:rsidR="001C1C04" w:rsidRDefault="001C1C04" w:rsidP="0025769C">
      <w:pPr>
        <w:pStyle w:val="PlainText"/>
        <w:spacing w:after="120"/>
        <w:rPr>
          <w:rFonts w:ascii="Calibri" w:hAnsi="Calibri" w:cs="Times New Roman"/>
          <w:sz w:val="22"/>
          <w:szCs w:val="22"/>
        </w:rPr>
      </w:pPr>
    </w:p>
    <w:p w14:paraId="7AF44C40" w14:textId="091E29DD" w:rsidR="00962E3E" w:rsidRDefault="000C60C0" w:rsidP="00D3357A">
      <w:pPr>
        <w:pStyle w:val="Default"/>
        <w:spacing w:after="240"/>
        <w:rPr>
          <w:rFonts w:ascii="Calibri" w:hAnsi="Calibri" w:cs="Times New Roman"/>
          <w:sz w:val="22"/>
          <w:szCs w:val="22"/>
        </w:rPr>
      </w:pPr>
      <w:r>
        <w:rPr>
          <w:rFonts w:ascii="Calibri" w:hAnsi="Calibri" w:cs="Times New Roman"/>
          <w:sz w:val="22"/>
          <w:szCs w:val="22"/>
        </w:rPr>
        <w:t xml:space="preserve">The National Center for Education Statistics (NCES) revised the EDSCLS </w:t>
      </w:r>
      <w:r w:rsidRPr="000C60C0">
        <w:rPr>
          <w:rFonts w:ascii="Calibri" w:hAnsi="Calibri" w:cs="Times New Roman"/>
          <w:sz w:val="22"/>
          <w:szCs w:val="22"/>
        </w:rPr>
        <w:t>2016 data collection (OMB# 1850-0923 v.1</w:t>
      </w:r>
      <w:r w:rsidR="00962E3E">
        <w:rPr>
          <w:rFonts w:ascii="Calibri" w:hAnsi="Calibri" w:cs="Times New Roman"/>
          <w:sz w:val="22"/>
          <w:szCs w:val="22"/>
        </w:rPr>
        <w:t xml:space="preserve"> and 2</w:t>
      </w:r>
      <w:r w:rsidRPr="000C60C0">
        <w:rPr>
          <w:rFonts w:ascii="Calibri" w:hAnsi="Calibri" w:cs="Times New Roman"/>
          <w:sz w:val="22"/>
          <w:szCs w:val="22"/>
        </w:rPr>
        <w:t>)</w:t>
      </w:r>
      <w:r>
        <w:rPr>
          <w:rFonts w:ascii="Calibri" w:hAnsi="Calibri" w:cs="Times New Roman"/>
          <w:sz w:val="22"/>
          <w:szCs w:val="22"/>
        </w:rPr>
        <w:t xml:space="preserve"> materials to reflect </w:t>
      </w:r>
      <w:r w:rsidR="005E262D">
        <w:rPr>
          <w:rFonts w:ascii="Calibri" w:hAnsi="Calibri" w:cs="Times New Roman"/>
          <w:sz w:val="22"/>
          <w:szCs w:val="22"/>
        </w:rPr>
        <w:t>necessary changes to the EDSCLS</w:t>
      </w:r>
      <w:r>
        <w:rPr>
          <w:rFonts w:ascii="Calibri" w:hAnsi="Calibri" w:cs="Times New Roman"/>
          <w:sz w:val="22"/>
          <w:szCs w:val="22"/>
        </w:rPr>
        <w:t xml:space="preserve"> benchmark data collection.</w:t>
      </w:r>
      <w:r w:rsidR="00D3357A" w:rsidRPr="00D3357A">
        <w:rPr>
          <w:rFonts w:ascii="Calibri" w:hAnsi="Calibri"/>
          <w:color w:val="auto"/>
          <w:sz w:val="22"/>
          <w:szCs w:val="22"/>
        </w:rPr>
        <w:t xml:space="preserve"> </w:t>
      </w:r>
      <w:r w:rsidR="00D3357A">
        <w:rPr>
          <w:rFonts w:ascii="Calibri" w:hAnsi="Calibri"/>
          <w:color w:val="auto"/>
          <w:sz w:val="22"/>
          <w:szCs w:val="22"/>
        </w:rPr>
        <w:t xml:space="preserve">During </w:t>
      </w:r>
      <w:r w:rsidR="00D3357A">
        <w:rPr>
          <w:rFonts w:ascii="Calibri" w:hAnsi="Calibri" w:cs="Times New Roman"/>
          <w:sz w:val="22"/>
          <w:szCs w:val="22"/>
        </w:rPr>
        <w:t xml:space="preserve">EDSCLS </w:t>
      </w:r>
      <w:r w:rsidR="00D3357A" w:rsidRPr="000C60C0">
        <w:rPr>
          <w:rFonts w:ascii="Calibri" w:hAnsi="Calibri" w:cs="Times New Roman"/>
          <w:sz w:val="22"/>
          <w:szCs w:val="22"/>
        </w:rPr>
        <w:t>2016</w:t>
      </w:r>
      <w:r w:rsidR="00D3357A">
        <w:rPr>
          <w:rFonts w:ascii="Calibri" w:hAnsi="Calibri" w:cs="Times New Roman"/>
          <w:sz w:val="22"/>
          <w:szCs w:val="22"/>
        </w:rPr>
        <w:t xml:space="preserve"> recruitment</w:t>
      </w:r>
      <w:r w:rsidR="002F2636">
        <w:rPr>
          <w:rFonts w:ascii="Calibri" w:hAnsi="Calibri" w:cs="Times New Roman"/>
          <w:sz w:val="22"/>
          <w:szCs w:val="22"/>
        </w:rPr>
        <w:t>,</w:t>
      </w:r>
      <w:r w:rsidR="00D3357A">
        <w:rPr>
          <w:rFonts w:ascii="Calibri" w:hAnsi="Calibri" w:cs="Times New Roman"/>
          <w:sz w:val="22"/>
          <w:szCs w:val="22"/>
        </w:rPr>
        <w:t xml:space="preserve"> NCES encountered a low </w:t>
      </w:r>
      <w:r w:rsidR="00962E3E">
        <w:rPr>
          <w:rFonts w:ascii="Calibri" w:hAnsi="Calibri" w:cs="Times New Roman"/>
          <w:sz w:val="22"/>
          <w:szCs w:val="22"/>
        </w:rPr>
        <w:t xml:space="preserve">school </w:t>
      </w:r>
      <w:r w:rsidR="00D3357A">
        <w:rPr>
          <w:rFonts w:ascii="Calibri" w:hAnsi="Calibri" w:cs="Times New Roman"/>
          <w:sz w:val="22"/>
          <w:szCs w:val="22"/>
        </w:rPr>
        <w:t>response rate that made it difficult to reach the 500 school benchmark sample.</w:t>
      </w:r>
      <w:r w:rsidR="006A72AF">
        <w:rPr>
          <w:rFonts w:ascii="Calibri" w:hAnsi="Calibri" w:cs="Times New Roman"/>
          <w:sz w:val="22"/>
          <w:szCs w:val="22"/>
        </w:rPr>
        <w:t xml:space="preserve"> Data collection began in</w:t>
      </w:r>
      <w:r w:rsidR="00D3357A">
        <w:rPr>
          <w:rFonts w:ascii="Calibri" w:hAnsi="Calibri" w:cs="Times New Roman"/>
          <w:sz w:val="22"/>
          <w:szCs w:val="22"/>
        </w:rPr>
        <w:t xml:space="preserve"> </w:t>
      </w:r>
      <w:r w:rsidR="006A72AF" w:rsidRPr="006A72AF">
        <w:rPr>
          <w:rFonts w:ascii="Calibri" w:hAnsi="Calibri" w:cs="Times New Roman"/>
          <w:sz w:val="22"/>
          <w:szCs w:val="22"/>
        </w:rPr>
        <w:t xml:space="preserve">January </w:t>
      </w:r>
      <w:r w:rsidR="00E25F10">
        <w:rPr>
          <w:rFonts w:ascii="Calibri" w:hAnsi="Calibri" w:cs="Times New Roman"/>
          <w:sz w:val="22"/>
          <w:szCs w:val="22"/>
        </w:rPr>
        <w:t xml:space="preserve">2016 </w:t>
      </w:r>
      <w:r w:rsidR="006A72AF" w:rsidRPr="006A72AF">
        <w:rPr>
          <w:rFonts w:ascii="Calibri" w:hAnsi="Calibri" w:cs="Times New Roman"/>
          <w:sz w:val="22"/>
          <w:szCs w:val="22"/>
        </w:rPr>
        <w:t xml:space="preserve">and by February </w:t>
      </w:r>
      <w:r w:rsidR="00E25F10">
        <w:rPr>
          <w:rFonts w:ascii="Calibri" w:hAnsi="Calibri" w:cs="Times New Roman"/>
          <w:sz w:val="22"/>
          <w:szCs w:val="22"/>
        </w:rPr>
        <w:t xml:space="preserve">2016 </w:t>
      </w:r>
      <w:r w:rsidR="006A72AF" w:rsidRPr="006A72AF">
        <w:rPr>
          <w:rFonts w:ascii="Calibri" w:hAnsi="Calibri" w:cs="Times New Roman"/>
          <w:sz w:val="22"/>
          <w:szCs w:val="22"/>
        </w:rPr>
        <w:t xml:space="preserve">only 45 schools out of the necessary 500 had agreed to participate. This led us to halt collection and review options to successfully </w:t>
      </w:r>
      <w:r w:rsidR="006A72AF">
        <w:rPr>
          <w:rFonts w:ascii="Calibri" w:hAnsi="Calibri" w:cs="Times New Roman"/>
          <w:sz w:val="22"/>
          <w:szCs w:val="22"/>
        </w:rPr>
        <w:t>re</w:t>
      </w:r>
      <w:r w:rsidR="00B45611">
        <w:rPr>
          <w:rFonts w:ascii="Calibri" w:hAnsi="Calibri" w:cs="Times New Roman"/>
          <w:sz w:val="22"/>
          <w:szCs w:val="22"/>
        </w:rPr>
        <w:t>-</w:t>
      </w:r>
      <w:r w:rsidR="006A72AF">
        <w:rPr>
          <w:rFonts w:ascii="Calibri" w:hAnsi="Calibri" w:cs="Times New Roman"/>
          <w:sz w:val="22"/>
          <w:szCs w:val="22"/>
        </w:rPr>
        <w:t>field</w:t>
      </w:r>
      <w:r w:rsidR="006A72AF" w:rsidRPr="006A72AF">
        <w:rPr>
          <w:rFonts w:ascii="Calibri" w:hAnsi="Calibri" w:cs="Times New Roman"/>
          <w:sz w:val="22"/>
          <w:szCs w:val="22"/>
        </w:rPr>
        <w:t xml:space="preserve"> </w:t>
      </w:r>
      <w:r w:rsidR="00962E3E">
        <w:rPr>
          <w:rFonts w:ascii="Calibri" w:hAnsi="Calibri" w:cs="Times New Roman"/>
          <w:sz w:val="22"/>
          <w:szCs w:val="22"/>
        </w:rPr>
        <w:t xml:space="preserve">the study </w:t>
      </w:r>
      <w:r w:rsidR="006A72AF" w:rsidRPr="006A72AF">
        <w:rPr>
          <w:rFonts w:ascii="Calibri" w:hAnsi="Calibri" w:cs="Times New Roman"/>
          <w:sz w:val="22"/>
          <w:szCs w:val="22"/>
        </w:rPr>
        <w:t>in 2017.</w:t>
      </w:r>
    </w:p>
    <w:p w14:paraId="437FA82C" w14:textId="78662E01" w:rsidR="00962E3E" w:rsidRDefault="00D3357A" w:rsidP="006A72AF">
      <w:pPr>
        <w:pStyle w:val="Default"/>
        <w:spacing w:after="240"/>
        <w:rPr>
          <w:rFonts w:ascii="Calibri" w:hAnsi="Calibri" w:cs="Times New Roman"/>
          <w:sz w:val="22"/>
          <w:szCs w:val="22"/>
        </w:rPr>
      </w:pPr>
      <w:r>
        <w:rPr>
          <w:rFonts w:ascii="Calibri" w:hAnsi="Calibri" w:cs="Times New Roman"/>
          <w:sz w:val="22"/>
          <w:szCs w:val="22"/>
        </w:rPr>
        <w:t xml:space="preserve">Most schools and districts that declined to participate said the burden was too high and/or that they did not have enough time in their schedule to conduct the survey. Many special </w:t>
      </w:r>
      <w:r w:rsidR="00962E3E">
        <w:rPr>
          <w:rFonts w:ascii="Calibri" w:hAnsi="Calibri" w:cs="Times New Roman"/>
          <w:sz w:val="22"/>
          <w:szCs w:val="22"/>
        </w:rPr>
        <w:t xml:space="preserve">handling </w:t>
      </w:r>
      <w:r>
        <w:rPr>
          <w:rFonts w:ascii="Calibri" w:hAnsi="Calibri" w:cs="Times New Roman"/>
          <w:sz w:val="22"/>
          <w:szCs w:val="22"/>
        </w:rPr>
        <w:t>district</w:t>
      </w:r>
      <w:r w:rsidR="002F2636">
        <w:rPr>
          <w:rFonts w:ascii="Calibri" w:hAnsi="Calibri" w:cs="Times New Roman"/>
          <w:sz w:val="22"/>
          <w:szCs w:val="22"/>
        </w:rPr>
        <w:t>s</w:t>
      </w:r>
      <w:r>
        <w:rPr>
          <w:rFonts w:ascii="Calibri" w:hAnsi="Calibri" w:cs="Times New Roman"/>
          <w:sz w:val="22"/>
          <w:szCs w:val="22"/>
        </w:rPr>
        <w:t xml:space="preserve"> also had a long review period that made it difficult to secure approval and conduct the survey before data collection ended. The proposed </w:t>
      </w:r>
      <w:r w:rsidR="00962E3E">
        <w:rPr>
          <w:rFonts w:ascii="Calibri" w:hAnsi="Calibri" w:cs="Times New Roman"/>
          <w:sz w:val="22"/>
          <w:szCs w:val="22"/>
        </w:rPr>
        <w:t xml:space="preserve">here </w:t>
      </w:r>
      <w:r>
        <w:rPr>
          <w:rFonts w:ascii="Calibri" w:hAnsi="Calibri" w:cs="Times New Roman"/>
          <w:sz w:val="22"/>
          <w:szCs w:val="22"/>
        </w:rPr>
        <w:t xml:space="preserve">revisions for the EDSCLS 2017 national benchmark </w:t>
      </w:r>
      <w:r w:rsidR="00962E3E">
        <w:rPr>
          <w:rFonts w:ascii="Calibri" w:hAnsi="Calibri" w:cs="Times New Roman"/>
          <w:sz w:val="22"/>
          <w:szCs w:val="22"/>
        </w:rPr>
        <w:t>provide more time for working with special handling districts and no longer include the parent questionnaire</w:t>
      </w:r>
      <w:r>
        <w:rPr>
          <w:rFonts w:ascii="Calibri" w:hAnsi="Calibri" w:cs="Times New Roman"/>
          <w:sz w:val="22"/>
          <w:szCs w:val="22"/>
        </w:rPr>
        <w:t>.</w:t>
      </w:r>
    </w:p>
    <w:p w14:paraId="6B92D652" w14:textId="58B5DA5F" w:rsidR="00962E3E" w:rsidRDefault="00E25F10" w:rsidP="006A72AF">
      <w:pPr>
        <w:pStyle w:val="Default"/>
        <w:spacing w:after="240"/>
        <w:rPr>
          <w:rFonts w:ascii="Calibri" w:hAnsi="Calibri" w:cs="Times New Roman"/>
          <w:sz w:val="22"/>
          <w:szCs w:val="22"/>
        </w:rPr>
      </w:pPr>
      <w:r>
        <w:rPr>
          <w:rFonts w:ascii="Calibri" w:hAnsi="Calibri" w:cs="Times New Roman"/>
          <w:sz w:val="22"/>
          <w:szCs w:val="22"/>
        </w:rPr>
        <w:t>With the</w:t>
      </w:r>
      <w:r w:rsidR="00962E3E">
        <w:rPr>
          <w:rFonts w:ascii="Calibri" w:hAnsi="Calibri" w:cs="Times New Roman"/>
          <w:sz w:val="22"/>
          <w:szCs w:val="22"/>
        </w:rPr>
        <w:t>se</w:t>
      </w:r>
      <w:r>
        <w:rPr>
          <w:rFonts w:ascii="Calibri" w:hAnsi="Calibri" w:cs="Times New Roman"/>
          <w:sz w:val="22"/>
          <w:szCs w:val="22"/>
        </w:rPr>
        <w:t xml:space="preserve"> revisions, </w:t>
      </w:r>
      <w:r w:rsidR="00D3357A">
        <w:rPr>
          <w:rFonts w:ascii="Calibri" w:hAnsi="Calibri" w:cs="Times New Roman"/>
          <w:sz w:val="22"/>
          <w:szCs w:val="22"/>
        </w:rPr>
        <w:t>EDSCLS has an updated schedule that delays data collection by one year</w:t>
      </w:r>
      <w:r w:rsidR="00962E3E">
        <w:rPr>
          <w:rFonts w:ascii="Calibri" w:hAnsi="Calibri" w:cs="Times New Roman"/>
          <w:sz w:val="22"/>
          <w:szCs w:val="22"/>
        </w:rPr>
        <w:t xml:space="preserve"> to </w:t>
      </w:r>
      <w:r w:rsidR="00D3357A">
        <w:rPr>
          <w:rFonts w:ascii="Calibri" w:hAnsi="Calibri" w:cs="Times New Roman"/>
          <w:sz w:val="22"/>
          <w:szCs w:val="22"/>
        </w:rPr>
        <w:t>2017. NCES will send the first recruitment materials in April of 2016 to give schools and districts time to consider the survey and add potential data collection dates into their calendars well in advance.</w:t>
      </w:r>
      <w:r w:rsidR="006A72AF" w:rsidRPr="006A72AF">
        <w:t xml:space="preserve"> </w:t>
      </w:r>
      <w:r w:rsidR="006A72AF">
        <w:rPr>
          <w:rFonts w:ascii="Calibri" w:hAnsi="Calibri" w:cs="Times New Roman"/>
          <w:sz w:val="22"/>
          <w:szCs w:val="22"/>
        </w:rPr>
        <w:t>This strategy is based</w:t>
      </w:r>
      <w:r w:rsidR="006A72AF" w:rsidRPr="006A72AF">
        <w:rPr>
          <w:rFonts w:ascii="Calibri" w:hAnsi="Calibri" w:cs="Times New Roman"/>
          <w:sz w:val="22"/>
          <w:szCs w:val="22"/>
        </w:rPr>
        <w:t xml:space="preserve"> </w:t>
      </w:r>
      <w:r w:rsidR="002F2636">
        <w:rPr>
          <w:rFonts w:ascii="Calibri" w:hAnsi="Calibri" w:cs="Times New Roman"/>
          <w:sz w:val="22"/>
          <w:szCs w:val="22"/>
        </w:rPr>
        <w:t xml:space="preserve">on </w:t>
      </w:r>
      <w:r w:rsidR="006A72AF" w:rsidRPr="006A72AF">
        <w:rPr>
          <w:rFonts w:ascii="Calibri" w:hAnsi="Calibri" w:cs="Times New Roman"/>
          <w:sz w:val="22"/>
          <w:szCs w:val="22"/>
        </w:rPr>
        <w:t>recent experience with the 2015-2016 National Teacher and Principal Survey (NTPS</w:t>
      </w:r>
      <w:r w:rsidR="006A72AF">
        <w:rPr>
          <w:rFonts w:ascii="Calibri" w:hAnsi="Calibri" w:cs="Times New Roman"/>
          <w:sz w:val="22"/>
          <w:szCs w:val="22"/>
        </w:rPr>
        <w:t xml:space="preserve">). </w:t>
      </w:r>
      <w:r w:rsidR="006A72AF" w:rsidRPr="006A72AF">
        <w:rPr>
          <w:rFonts w:ascii="Calibri" w:hAnsi="Calibri" w:cs="Times New Roman"/>
          <w:sz w:val="22"/>
          <w:szCs w:val="22"/>
        </w:rPr>
        <w:t>As of April 5, 2016 the NTPS school questionnaire response rate is 68% and is on track for a 70% school questionnaire response rate.</w:t>
      </w:r>
      <w:r w:rsidR="00962E3E">
        <w:rPr>
          <w:rFonts w:ascii="Calibri" w:hAnsi="Calibri" w:cs="Times New Roman"/>
          <w:sz w:val="22"/>
          <w:szCs w:val="22"/>
        </w:rPr>
        <w:t xml:space="preserve"> </w:t>
      </w:r>
      <w:r w:rsidR="006A72AF" w:rsidRPr="006A72AF">
        <w:rPr>
          <w:rFonts w:ascii="Calibri" w:hAnsi="Calibri" w:cs="Times New Roman"/>
          <w:sz w:val="22"/>
          <w:szCs w:val="22"/>
        </w:rPr>
        <w:t>NTPS began to contact special districts in January 2015 in order to start data collection in August 2015.</w:t>
      </w:r>
      <w:r w:rsidR="006A72AF">
        <w:rPr>
          <w:rFonts w:ascii="Calibri" w:hAnsi="Calibri" w:cs="Times New Roman"/>
          <w:sz w:val="22"/>
          <w:szCs w:val="22"/>
        </w:rPr>
        <w:t xml:space="preserve"> By star</w:t>
      </w:r>
      <w:r w:rsidR="00932E53">
        <w:rPr>
          <w:rFonts w:ascii="Calibri" w:hAnsi="Calibri" w:cs="Times New Roman"/>
          <w:sz w:val="22"/>
          <w:szCs w:val="22"/>
        </w:rPr>
        <w:t>t</w:t>
      </w:r>
      <w:r w:rsidR="006A72AF">
        <w:rPr>
          <w:rFonts w:ascii="Calibri" w:hAnsi="Calibri" w:cs="Times New Roman"/>
          <w:sz w:val="22"/>
          <w:szCs w:val="22"/>
        </w:rPr>
        <w:t>ing</w:t>
      </w:r>
      <w:r w:rsidR="006A72AF" w:rsidRPr="006A72AF">
        <w:rPr>
          <w:rFonts w:ascii="Calibri" w:hAnsi="Calibri" w:cs="Times New Roman"/>
          <w:sz w:val="22"/>
          <w:szCs w:val="22"/>
        </w:rPr>
        <w:t xml:space="preserve"> contact pr</w:t>
      </w:r>
      <w:r w:rsidR="006A72AF">
        <w:rPr>
          <w:rFonts w:ascii="Calibri" w:hAnsi="Calibri" w:cs="Times New Roman"/>
          <w:sz w:val="22"/>
          <w:szCs w:val="22"/>
        </w:rPr>
        <w:t xml:space="preserve">ocedures with special districts </w:t>
      </w:r>
      <w:r w:rsidR="006A72AF" w:rsidRPr="006A72AF">
        <w:rPr>
          <w:rFonts w:ascii="Calibri" w:hAnsi="Calibri" w:cs="Times New Roman"/>
          <w:sz w:val="22"/>
          <w:szCs w:val="22"/>
        </w:rPr>
        <w:t xml:space="preserve">in April, </w:t>
      </w:r>
      <w:r w:rsidR="006A72AF">
        <w:rPr>
          <w:rFonts w:ascii="Calibri" w:hAnsi="Calibri" w:cs="Times New Roman"/>
          <w:sz w:val="22"/>
          <w:szCs w:val="22"/>
        </w:rPr>
        <w:t>NCES</w:t>
      </w:r>
      <w:r w:rsidR="006A72AF" w:rsidRPr="006A72AF">
        <w:rPr>
          <w:rFonts w:ascii="Calibri" w:hAnsi="Calibri" w:cs="Times New Roman"/>
          <w:sz w:val="22"/>
          <w:szCs w:val="22"/>
        </w:rPr>
        <w:t xml:space="preserve"> would have a similar 8 month lead time window as NTPS</w:t>
      </w:r>
      <w:r w:rsidR="002F2636">
        <w:rPr>
          <w:rFonts w:ascii="Calibri" w:hAnsi="Calibri" w:cs="Times New Roman"/>
          <w:sz w:val="22"/>
          <w:szCs w:val="22"/>
        </w:rPr>
        <w:t>,</w:t>
      </w:r>
      <w:r w:rsidR="006A72AF" w:rsidRPr="006A72AF">
        <w:rPr>
          <w:rFonts w:ascii="Calibri" w:hAnsi="Calibri" w:cs="Times New Roman"/>
          <w:sz w:val="22"/>
          <w:szCs w:val="22"/>
        </w:rPr>
        <w:t xml:space="preserve"> and</w:t>
      </w:r>
      <w:r w:rsidR="002F2636">
        <w:rPr>
          <w:rFonts w:ascii="Calibri" w:hAnsi="Calibri" w:cs="Times New Roman"/>
          <w:sz w:val="22"/>
          <w:szCs w:val="22"/>
        </w:rPr>
        <w:t xml:space="preserve"> would be able to</w:t>
      </w:r>
      <w:r w:rsidR="006A72AF" w:rsidRPr="006A72AF">
        <w:rPr>
          <w:rFonts w:ascii="Calibri" w:hAnsi="Calibri" w:cs="Times New Roman"/>
          <w:sz w:val="22"/>
          <w:szCs w:val="22"/>
        </w:rPr>
        <w:t xml:space="preserve"> start the request </w:t>
      </w:r>
      <w:r w:rsidR="002F2636">
        <w:rPr>
          <w:rFonts w:ascii="Calibri" w:hAnsi="Calibri" w:cs="Times New Roman"/>
          <w:sz w:val="22"/>
          <w:szCs w:val="22"/>
        </w:rPr>
        <w:t xml:space="preserve">in advance of the anticipated school year, </w:t>
      </w:r>
      <w:r w:rsidR="00962E3E">
        <w:rPr>
          <w:rFonts w:ascii="Calibri" w:hAnsi="Calibri" w:cs="Times New Roman"/>
          <w:sz w:val="22"/>
          <w:szCs w:val="22"/>
        </w:rPr>
        <w:t>also as in</w:t>
      </w:r>
      <w:r w:rsidR="002F2636">
        <w:rPr>
          <w:rFonts w:ascii="Calibri" w:hAnsi="Calibri" w:cs="Times New Roman"/>
          <w:sz w:val="22"/>
          <w:szCs w:val="22"/>
        </w:rPr>
        <w:t xml:space="preserve"> NTPS</w:t>
      </w:r>
      <w:r w:rsidR="006A72AF" w:rsidRPr="006A72AF">
        <w:rPr>
          <w:rFonts w:ascii="Calibri" w:hAnsi="Calibri" w:cs="Times New Roman"/>
          <w:sz w:val="22"/>
          <w:szCs w:val="22"/>
        </w:rPr>
        <w:t>.</w:t>
      </w:r>
    </w:p>
    <w:p w14:paraId="25DEF367" w14:textId="66CFCE7B" w:rsidR="006A72AF" w:rsidRDefault="00962E3E" w:rsidP="00D3357A">
      <w:pPr>
        <w:pStyle w:val="Default"/>
        <w:spacing w:after="240"/>
        <w:rPr>
          <w:rFonts w:ascii="Calibri" w:hAnsi="Calibri" w:cs="Times New Roman"/>
          <w:sz w:val="22"/>
          <w:szCs w:val="22"/>
        </w:rPr>
      </w:pPr>
      <w:r>
        <w:rPr>
          <w:rFonts w:ascii="Calibri" w:hAnsi="Calibri" w:cs="Times New Roman"/>
          <w:sz w:val="22"/>
          <w:szCs w:val="22"/>
        </w:rPr>
        <w:t xml:space="preserve">Lastly, </w:t>
      </w:r>
      <w:r w:rsidR="005139AE">
        <w:rPr>
          <w:rFonts w:ascii="Calibri" w:hAnsi="Calibri" w:cs="Times New Roman"/>
          <w:sz w:val="22"/>
          <w:szCs w:val="22"/>
        </w:rPr>
        <w:t>NCES decided not to include the parent survey in the national benchmark</w:t>
      </w:r>
      <w:r w:rsidR="00B45611">
        <w:rPr>
          <w:rFonts w:ascii="Calibri" w:hAnsi="Calibri" w:cs="Times New Roman"/>
          <w:sz w:val="22"/>
          <w:szCs w:val="22"/>
        </w:rPr>
        <w:t xml:space="preserve"> because of low interest </w:t>
      </w:r>
      <w:r>
        <w:rPr>
          <w:rFonts w:ascii="Calibri" w:hAnsi="Calibri" w:cs="Times New Roman"/>
          <w:sz w:val="22"/>
          <w:szCs w:val="22"/>
        </w:rPr>
        <w:t xml:space="preserve">among schools in fielding it </w:t>
      </w:r>
      <w:r w:rsidR="00B45611">
        <w:rPr>
          <w:rFonts w:ascii="Calibri" w:hAnsi="Calibri" w:cs="Times New Roman"/>
          <w:sz w:val="22"/>
          <w:szCs w:val="22"/>
        </w:rPr>
        <w:t xml:space="preserve">and </w:t>
      </w:r>
      <w:r>
        <w:rPr>
          <w:rFonts w:ascii="Calibri" w:hAnsi="Calibri" w:cs="Times New Roman"/>
          <w:sz w:val="22"/>
          <w:szCs w:val="22"/>
        </w:rPr>
        <w:t xml:space="preserve">because of low </w:t>
      </w:r>
      <w:r w:rsidR="00B45611">
        <w:rPr>
          <w:rFonts w:ascii="Calibri" w:hAnsi="Calibri" w:cs="Times New Roman"/>
          <w:sz w:val="22"/>
          <w:szCs w:val="22"/>
        </w:rPr>
        <w:t xml:space="preserve">response rates </w:t>
      </w:r>
      <w:r>
        <w:rPr>
          <w:rFonts w:ascii="Calibri" w:hAnsi="Calibri" w:cs="Times New Roman"/>
          <w:sz w:val="22"/>
          <w:szCs w:val="22"/>
        </w:rPr>
        <w:t xml:space="preserve">among schools that did administer the parent questionnaire </w:t>
      </w:r>
      <w:r w:rsidR="00B45611">
        <w:rPr>
          <w:rFonts w:ascii="Calibri" w:hAnsi="Calibri" w:cs="Times New Roman"/>
          <w:sz w:val="22"/>
          <w:szCs w:val="22"/>
        </w:rPr>
        <w:t>during the pilot test.</w:t>
      </w:r>
    </w:p>
    <w:p w14:paraId="752C8EAE" w14:textId="736F44B1" w:rsidR="00BA2222" w:rsidRPr="000C60C0" w:rsidRDefault="002A6463" w:rsidP="000C60C0">
      <w:pPr>
        <w:pStyle w:val="PlainText"/>
        <w:spacing w:after="120"/>
        <w:rPr>
          <w:rFonts w:ascii="Calibri" w:hAnsi="Calibri" w:cs="Times New Roman"/>
          <w:sz w:val="22"/>
          <w:szCs w:val="22"/>
        </w:rPr>
      </w:pPr>
      <w:r>
        <w:rPr>
          <w:rFonts w:ascii="Calibri" w:hAnsi="Calibri"/>
          <w:sz w:val="22"/>
          <w:szCs w:val="22"/>
        </w:rPr>
        <w:t>The following revision</w:t>
      </w:r>
      <w:r w:rsidR="005E262D">
        <w:rPr>
          <w:rFonts w:ascii="Calibri" w:hAnsi="Calibri"/>
          <w:sz w:val="22"/>
          <w:szCs w:val="22"/>
        </w:rPr>
        <w:t>s</w:t>
      </w:r>
      <w:r w:rsidR="00962E3E">
        <w:rPr>
          <w:rFonts w:ascii="Calibri" w:hAnsi="Calibri"/>
          <w:sz w:val="22"/>
          <w:szCs w:val="22"/>
        </w:rPr>
        <w:t xml:space="preserve"> were made to the EDSCLS clearance package materials:</w:t>
      </w:r>
    </w:p>
    <w:p w14:paraId="496AA85D" w14:textId="22F41D3C" w:rsidR="00BA2222" w:rsidRDefault="002A6463" w:rsidP="002A6463">
      <w:pPr>
        <w:pStyle w:val="Default"/>
        <w:numPr>
          <w:ilvl w:val="0"/>
          <w:numId w:val="12"/>
        </w:numPr>
        <w:spacing w:after="240"/>
        <w:rPr>
          <w:rFonts w:ascii="Calibri" w:hAnsi="Calibri"/>
          <w:color w:val="auto"/>
          <w:sz w:val="22"/>
          <w:szCs w:val="22"/>
        </w:rPr>
      </w:pPr>
      <w:r>
        <w:rPr>
          <w:rFonts w:ascii="Calibri" w:hAnsi="Calibri"/>
          <w:color w:val="auto"/>
          <w:sz w:val="22"/>
          <w:szCs w:val="22"/>
        </w:rPr>
        <w:t>U</w:t>
      </w:r>
      <w:r w:rsidR="000C60C0">
        <w:rPr>
          <w:rFonts w:ascii="Calibri" w:hAnsi="Calibri"/>
          <w:color w:val="auto"/>
          <w:sz w:val="22"/>
          <w:szCs w:val="22"/>
        </w:rPr>
        <w:t>pdated</w:t>
      </w:r>
      <w:r>
        <w:rPr>
          <w:rFonts w:ascii="Calibri" w:hAnsi="Calibri"/>
          <w:color w:val="auto"/>
          <w:sz w:val="22"/>
          <w:szCs w:val="22"/>
        </w:rPr>
        <w:t xml:space="preserve"> Part A, Part B, and Appendix A to reflect </w:t>
      </w:r>
      <w:r w:rsidR="00962E3E">
        <w:rPr>
          <w:rFonts w:ascii="Calibri" w:hAnsi="Calibri"/>
          <w:color w:val="auto"/>
          <w:sz w:val="22"/>
          <w:szCs w:val="22"/>
        </w:rPr>
        <w:t xml:space="preserve">that </w:t>
      </w:r>
      <w:r w:rsidR="000C60C0">
        <w:rPr>
          <w:rFonts w:ascii="Calibri" w:hAnsi="Calibri"/>
          <w:color w:val="auto"/>
          <w:sz w:val="22"/>
          <w:szCs w:val="22"/>
        </w:rPr>
        <w:t xml:space="preserve">the </w:t>
      </w:r>
      <w:r>
        <w:rPr>
          <w:rFonts w:ascii="Calibri" w:hAnsi="Calibri"/>
          <w:color w:val="auto"/>
          <w:sz w:val="22"/>
          <w:szCs w:val="22"/>
        </w:rPr>
        <w:t xml:space="preserve">new </w:t>
      </w:r>
      <w:r w:rsidR="00962E3E">
        <w:rPr>
          <w:rFonts w:ascii="Calibri" w:hAnsi="Calibri"/>
          <w:color w:val="auto"/>
          <w:sz w:val="22"/>
          <w:szCs w:val="22"/>
        </w:rPr>
        <w:t xml:space="preserve">EDSCLS </w:t>
      </w:r>
      <w:r w:rsidR="005D3A60">
        <w:rPr>
          <w:rFonts w:ascii="Calibri" w:hAnsi="Calibri"/>
          <w:color w:val="auto"/>
          <w:sz w:val="22"/>
          <w:szCs w:val="22"/>
        </w:rPr>
        <w:t xml:space="preserve">platform </w:t>
      </w:r>
      <w:r w:rsidR="00962E3E">
        <w:rPr>
          <w:rFonts w:ascii="Calibri" w:hAnsi="Calibri"/>
          <w:color w:val="auto"/>
          <w:sz w:val="22"/>
          <w:szCs w:val="22"/>
        </w:rPr>
        <w:t xml:space="preserve">has been </w:t>
      </w:r>
      <w:r w:rsidR="005D3A60">
        <w:rPr>
          <w:rFonts w:ascii="Calibri" w:hAnsi="Calibri"/>
          <w:color w:val="auto"/>
          <w:sz w:val="22"/>
          <w:szCs w:val="22"/>
        </w:rPr>
        <w:t>release</w:t>
      </w:r>
      <w:r w:rsidR="00962E3E">
        <w:rPr>
          <w:rFonts w:ascii="Calibri" w:hAnsi="Calibri"/>
          <w:color w:val="auto"/>
          <w:sz w:val="22"/>
          <w:szCs w:val="22"/>
        </w:rPr>
        <w:t>d</w:t>
      </w:r>
      <w:r w:rsidR="005D3A60">
        <w:rPr>
          <w:rFonts w:ascii="Calibri" w:hAnsi="Calibri"/>
          <w:color w:val="auto"/>
          <w:sz w:val="22"/>
          <w:szCs w:val="22"/>
        </w:rPr>
        <w:t xml:space="preserve"> and </w:t>
      </w:r>
      <w:r w:rsidR="00962E3E">
        <w:rPr>
          <w:rFonts w:ascii="Calibri" w:hAnsi="Calibri"/>
          <w:color w:val="auto"/>
          <w:sz w:val="22"/>
          <w:szCs w:val="22"/>
        </w:rPr>
        <w:t>to update the</w:t>
      </w:r>
      <w:r w:rsidR="005E262D">
        <w:rPr>
          <w:rFonts w:ascii="Calibri" w:hAnsi="Calibri"/>
          <w:color w:val="auto"/>
          <w:sz w:val="22"/>
          <w:szCs w:val="22"/>
        </w:rPr>
        <w:t xml:space="preserve"> </w:t>
      </w:r>
      <w:r w:rsidR="005D3A60">
        <w:rPr>
          <w:rFonts w:ascii="Calibri" w:hAnsi="Calibri"/>
          <w:color w:val="auto"/>
          <w:sz w:val="22"/>
          <w:szCs w:val="22"/>
        </w:rPr>
        <w:t>benchmark study</w:t>
      </w:r>
      <w:r>
        <w:rPr>
          <w:rFonts w:ascii="Calibri" w:hAnsi="Calibri"/>
          <w:color w:val="auto"/>
          <w:sz w:val="22"/>
          <w:szCs w:val="22"/>
        </w:rPr>
        <w:t xml:space="preserve"> timeline</w:t>
      </w:r>
      <w:r w:rsidR="00962E3E">
        <w:rPr>
          <w:rFonts w:ascii="Calibri" w:hAnsi="Calibri"/>
          <w:color w:val="auto"/>
          <w:sz w:val="22"/>
          <w:szCs w:val="22"/>
        </w:rPr>
        <w:t xml:space="preserve"> to delaying it by on year</w:t>
      </w:r>
      <w:r>
        <w:rPr>
          <w:rFonts w:ascii="Calibri" w:hAnsi="Calibri"/>
          <w:color w:val="auto"/>
          <w:sz w:val="22"/>
          <w:szCs w:val="22"/>
        </w:rPr>
        <w:t>. The new anticipated schedule is:</w:t>
      </w:r>
    </w:p>
    <w:p w14:paraId="1BC9DB11" w14:textId="77777777" w:rsidR="005E262D" w:rsidRPr="005E262D" w:rsidRDefault="005E262D" w:rsidP="005E262D">
      <w:pPr>
        <w:pStyle w:val="Default"/>
        <w:spacing w:after="120"/>
        <w:ind w:left="1080"/>
        <w:rPr>
          <w:rFonts w:ascii="Calibri" w:hAnsi="Calibri"/>
          <w:color w:val="auto"/>
          <w:sz w:val="22"/>
          <w:szCs w:val="22"/>
        </w:rPr>
      </w:pPr>
      <w:r w:rsidRPr="005E262D">
        <w:rPr>
          <w:rFonts w:ascii="Calibri" w:hAnsi="Calibri"/>
          <w:b/>
          <w:color w:val="auto"/>
          <w:sz w:val="22"/>
          <w:szCs w:val="22"/>
        </w:rPr>
        <w:t>April-December, 2016</w:t>
      </w:r>
      <w:r w:rsidRPr="005E262D">
        <w:rPr>
          <w:rFonts w:ascii="Calibri" w:hAnsi="Calibri"/>
          <w:color w:val="auto"/>
          <w:sz w:val="22"/>
          <w:szCs w:val="22"/>
        </w:rPr>
        <w:t>: Research applications to special handling districts and recruitment of sampled schools.</w:t>
      </w:r>
    </w:p>
    <w:p w14:paraId="29E5E881" w14:textId="77777777" w:rsidR="005E262D" w:rsidRPr="005E262D" w:rsidRDefault="005E262D" w:rsidP="005E262D">
      <w:pPr>
        <w:pStyle w:val="Default"/>
        <w:spacing w:after="120"/>
        <w:ind w:left="1080"/>
        <w:rPr>
          <w:rFonts w:ascii="Calibri" w:hAnsi="Calibri"/>
          <w:b/>
          <w:color w:val="auto"/>
          <w:sz w:val="22"/>
          <w:szCs w:val="22"/>
        </w:rPr>
      </w:pPr>
      <w:r w:rsidRPr="005E262D">
        <w:rPr>
          <w:rFonts w:ascii="Calibri" w:hAnsi="Calibri"/>
          <w:b/>
          <w:color w:val="auto"/>
          <w:sz w:val="22"/>
          <w:szCs w:val="22"/>
        </w:rPr>
        <w:t>January-May, 2017</w:t>
      </w:r>
      <w:r w:rsidRPr="005E262D">
        <w:rPr>
          <w:rFonts w:ascii="Calibri" w:hAnsi="Calibri"/>
          <w:color w:val="auto"/>
          <w:sz w:val="22"/>
          <w:szCs w:val="22"/>
        </w:rPr>
        <w:t>: National benchmark data collection from 500 schools.</w:t>
      </w:r>
    </w:p>
    <w:p w14:paraId="741561B8" w14:textId="77777777" w:rsidR="005E262D" w:rsidRPr="005E262D" w:rsidRDefault="005E262D" w:rsidP="005E262D">
      <w:pPr>
        <w:pStyle w:val="Default"/>
        <w:spacing w:after="120"/>
        <w:ind w:left="1080"/>
        <w:rPr>
          <w:rFonts w:ascii="Calibri" w:hAnsi="Calibri"/>
          <w:color w:val="auto"/>
          <w:sz w:val="22"/>
          <w:szCs w:val="22"/>
        </w:rPr>
      </w:pPr>
      <w:r w:rsidRPr="005E262D">
        <w:rPr>
          <w:rFonts w:ascii="Calibri" w:hAnsi="Calibri"/>
          <w:b/>
          <w:color w:val="auto"/>
          <w:sz w:val="22"/>
          <w:szCs w:val="22"/>
        </w:rPr>
        <w:t>Fall, 2017</w:t>
      </w:r>
      <w:r w:rsidRPr="005E262D">
        <w:rPr>
          <w:rFonts w:ascii="Calibri" w:hAnsi="Calibri"/>
          <w:color w:val="auto"/>
          <w:sz w:val="22"/>
          <w:szCs w:val="22"/>
        </w:rPr>
        <w:t>: A revised school climate platform with national benchmark reporting available for download; a report with national benchmark results.</w:t>
      </w:r>
    </w:p>
    <w:p w14:paraId="7352CD45" w14:textId="7D66BAC1" w:rsidR="005E262D" w:rsidRDefault="00504F4F" w:rsidP="005E262D">
      <w:pPr>
        <w:pStyle w:val="Default"/>
        <w:numPr>
          <w:ilvl w:val="0"/>
          <w:numId w:val="12"/>
        </w:numPr>
        <w:spacing w:after="240"/>
        <w:rPr>
          <w:rFonts w:ascii="Calibri" w:hAnsi="Calibri"/>
          <w:color w:val="auto"/>
          <w:sz w:val="22"/>
          <w:szCs w:val="22"/>
        </w:rPr>
      </w:pPr>
      <w:r>
        <w:rPr>
          <w:rFonts w:ascii="Calibri" w:hAnsi="Calibri"/>
          <w:color w:val="auto"/>
          <w:sz w:val="22"/>
          <w:szCs w:val="22"/>
        </w:rPr>
        <w:lastRenderedPageBreak/>
        <w:t>Per the approved plan in the original package (OMB# 1850-0923 v.1-2), where we stated that “</w:t>
      </w:r>
      <w:r w:rsidRPr="00504F4F">
        <w:rPr>
          <w:rFonts w:ascii="Calibri" w:hAnsi="Calibri"/>
          <w:color w:val="auto"/>
          <w:sz w:val="22"/>
          <w:szCs w:val="22"/>
        </w:rPr>
        <w:t xml:space="preserve">If the parent response rates are low in the participating schools in the pilot test, NCES may decide to exclude the parent </w:t>
      </w:r>
      <w:r>
        <w:rPr>
          <w:rFonts w:ascii="Calibri" w:hAnsi="Calibri"/>
          <w:color w:val="auto"/>
          <w:sz w:val="22"/>
          <w:szCs w:val="22"/>
        </w:rPr>
        <w:t xml:space="preserve">survey from the benchmark study” </w:t>
      </w:r>
      <w:r w:rsidR="005E262D" w:rsidRPr="00A02100">
        <w:rPr>
          <w:rFonts w:ascii="Calibri" w:hAnsi="Calibri"/>
          <w:color w:val="auto"/>
          <w:sz w:val="22"/>
          <w:szCs w:val="22"/>
        </w:rPr>
        <w:t xml:space="preserve">NCES decided not to conduct </w:t>
      </w:r>
      <w:r w:rsidR="005E262D">
        <w:rPr>
          <w:rFonts w:ascii="Calibri" w:hAnsi="Calibri"/>
          <w:color w:val="auto"/>
          <w:sz w:val="22"/>
          <w:szCs w:val="22"/>
        </w:rPr>
        <w:t xml:space="preserve">a </w:t>
      </w:r>
      <w:r w:rsidR="005E262D" w:rsidRPr="00A02100">
        <w:rPr>
          <w:rFonts w:ascii="Calibri" w:hAnsi="Calibri"/>
          <w:color w:val="auto"/>
          <w:sz w:val="22"/>
          <w:szCs w:val="22"/>
        </w:rPr>
        <w:t xml:space="preserve">parent survey after a lack of interest from schools </w:t>
      </w:r>
      <w:r w:rsidR="005E262D">
        <w:rPr>
          <w:rFonts w:ascii="Calibri" w:hAnsi="Calibri"/>
          <w:color w:val="auto"/>
          <w:sz w:val="22"/>
          <w:szCs w:val="22"/>
        </w:rPr>
        <w:t xml:space="preserve">due to challenges of administering a parent survey </w:t>
      </w:r>
      <w:r w:rsidR="005E262D" w:rsidRPr="00A02100">
        <w:rPr>
          <w:rFonts w:ascii="Calibri" w:hAnsi="Calibri"/>
          <w:color w:val="auto"/>
          <w:sz w:val="22"/>
          <w:szCs w:val="22"/>
        </w:rPr>
        <w:t xml:space="preserve">and </w:t>
      </w:r>
      <w:r w:rsidR="005E262D">
        <w:rPr>
          <w:rFonts w:ascii="Calibri" w:hAnsi="Calibri"/>
          <w:color w:val="auto"/>
          <w:sz w:val="22"/>
          <w:szCs w:val="22"/>
        </w:rPr>
        <w:t>low</w:t>
      </w:r>
      <w:r w:rsidR="005E262D" w:rsidRPr="00A02100">
        <w:rPr>
          <w:rFonts w:ascii="Calibri" w:hAnsi="Calibri"/>
          <w:color w:val="auto"/>
          <w:sz w:val="22"/>
          <w:szCs w:val="22"/>
        </w:rPr>
        <w:t xml:space="preserve"> response rates from parents </w:t>
      </w:r>
      <w:r w:rsidR="005E262D">
        <w:rPr>
          <w:rFonts w:ascii="Calibri" w:hAnsi="Calibri"/>
          <w:color w:val="auto"/>
          <w:sz w:val="22"/>
          <w:szCs w:val="22"/>
        </w:rPr>
        <w:t xml:space="preserve">in schools that did administer the parent survey </w:t>
      </w:r>
      <w:r w:rsidR="005E262D" w:rsidRPr="00A02100">
        <w:rPr>
          <w:rFonts w:ascii="Calibri" w:hAnsi="Calibri"/>
          <w:color w:val="auto"/>
          <w:sz w:val="22"/>
          <w:szCs w:val="22"/>
        </w:rPr>
        <w:t>during the pilot study.</w:t>
      </w:r>
      <w:r w:rsidR="00955EA7" w:rsidRPr="00955EA7">
        <w:rPr>
          <w:rFonts w:ascii="Calibri" w:hAnsi="Calibri"/>
          <w:color w:val="auto"/>
          <w:sz w:val="22"/>
          <w:szCs w:val="22"/>
        </w:rPr>
        <w:t xml:space="preserve"> </w:t>
      </w:r>
      <w:r>
        <w:rPr>
          <w:rFonts w:ascii="Calibri" w:hAnsi="Calibri"/>
          <w:color w:val="auto"/>
          <w:sz w:val="22"/>
          <w:szCs w:val="22"/>
        </w:rPr>
        <w:t>Therefore, s</w:t>
      </w:r>
      <w:r w:rsidR="00955EA7" w:rsidRPr="005E262D">
        <w:rPr>
          <w:rFonts w:ascii="Calibri" w:hAnsi="Calibri"/>
          <w:color w:val="auto"/>
          <w:sz w:val="22"/>
          <w:szCs w:val="22"/>
        </w:rPr>
        <w:t>chools will not be ask</w:t>
      </w:r>
      <w:r w:rsidR="00955EA7">
        <w:rPr>
          <w:rFonts w:ascii="Calibri" w:hAnsi="Calibri"/>
          <w:color w:val="auto"/>
          <w:sz w:val="22"/>
          <w:szCs w:val="22"/>
        </w:rPr>
        <w:t>ed to conduc</w:t>
      </w:r>
      <w:r w:rsidR="009F3F14">
        <w:rPr>
          <w:rFonts w:ascii="Calibri" w:hAnsi="Calibri"/>
          <w:color w:val="auto"/>
          <w:sz w:val="22"/>
          <w:szCs w:val="22"/>
        </w:rPr>
        <w:t>t a parent survey as part of th</w:t>
      </w:r>
      <w:r w:rsidR="00955EA7">
        <w:rPr>
          <w:rFonts w:ascii="Calibri" w:hAnsi="Calibri"/>
          <w:color w:val="auto"/>
          <w:sz w:val="22"/>
          <w:szCs w:val="22"/>
        </w:rPr>
        <w:t>e benchmarking study.</w:t>
      </w:r>
    </w:p>
    <w:p w14:paraId="4A99D2F7" w14:textId="441F4924" w:rsidR="002A6463" w:rsidRPr="005E262D" w:rsidRDefault="00504F4F" w:rsidP="005E262D">
      <w:pPr>
        <w:pStyle w:val="Default"/>
        <w:spacing w:after="240"/>
        <w:ind w:left="720"/>
        <w:rPr>
          <w:rFonts w:ascii="Calibri" w:hAnsi="Calibri"/>
          <w:color w:val="auto"/>
          <w:sz w:val="22"/>
          <w:szCs w:val="22"/>
        </w:rPr>
      </w:pPr>
      <w:r>
        <w:rPr>
          <w:rFonts w:ascii="Calibri" w:hAnsi="Calibri"/>
          <w:color w:val="auto"/>
          <w:sz w:val="22"/>
          <w:szCs w:val="22"/>
        </w:rPr>
        <w:t>We have r</w:t>
      </w:r>
      <w:r w:rsidR="004B27FC" w:rsidRPr="005E262D">
        <w:rPr>
          <w:rFonts w:ascii="Calibri" w:hAnsi="Calibri"/>
          <w:color w:val="auto"/>
          <w:sz w:val="22"/>
          <w:szCs w:val="22"/>
        </w:rPr>
        <w:t xml:space="preserve">emoved references to </w:t>
      </w:r>
      <w:r w:rsidR="00185DE6" w:rsidRPr="005E262D">
        <w:rPr>
          <w:rFonts w:ascii="Calibri" w:hAnsi="Calibri"/>
          <w:color w:val="auto"/>
          <w:sz w:val="22"/>
          <w:szCs w:val="22"/>
        </w:rPr>
        <w:t>conducting</w:t>
      </w:r>
      <w:r w:rsidR="00EE40CA" w:rsidRPr="005E262D">
        <w:rPr>
          <w:rFonts w:ascii="Calibri" w:hAnsi="Calibri"/>
          <w:color w:val="auto"/>
          <w:sz w:val="22"/>
          <w:szCs w:val="22"/>
        </w:rPr>
        <w:t xml:space="preserve"> a</w:t>
      </w:r>
      <w:r w:rsidR="00185DE6" w:rsidRPr="005E262D">
        <w:rPr>
          <w:rFonts w:ascii="Calibri" w:hAnsi="Calibri"/>
          <w:color w:val="auto"/>
          <w:sz w:val="22"/>
          <w:szCs w:val="22"/>
        </w:rPr>
        <w:t xml:space="preserve"> </w:t>
      </w:r>
      <w:r w:rsidR="004B27FC" w:rsidRPr="005E262D">
        <w:rPr>
          <w:rFonts w:ascii="Calibri" w:hAnsi="Calibri"/>
          <w:color w:val="auto"/>
          <w:sz w:val="22"/>
          <w:szCs w:val="22"/>
        </w:rPr>
        <w:t xml:space="preserve">parent survey </w:t>
      </w:r>
      <w:r w:rsidR="00185DE6" w:rsidRPr="005E262D">
        <w:rPr>
          <w:rFonts w:ascii="Calibri" w:hAnsi="Calibri"/>
          <w:color w:val="auto"/>
          <w:sz w:val="22"/>
          <w:szCs w:val="22"/>
        </w:rPr>
        <w:t xml:space="preserve">as part of the benchmark study </w:t>
      </w:r>
      <w:r w:rsidR="004B27FC" w:rsidRPr="005E262D">
        <w:rPr>
          <w:rFonts w:ascii="Calibri" w:hAnsi="Calibri"/>
          <w:color w:val="auto"/>
          <w:sz w:val="22"/>
          <w:szCs w:val="22"/>
        </w:rPr>
        <w:t xml:space="preserve">in </w:t>
      </w:r>
      <w:r w:rsidR="005E262D" w:rsidRPr="005E262D">
        <w:rPr>
          <w:rFonts w:ascii="Calibri" w:hAnsi="Calibri"/>
          <w:color w:val="auto"/>
          <w:sz w:val="22"/>
          <w:szCs w:val="22"/>
        </w:rPr>
        <w:t xml:space="preserve">Supporting Statements </w:t>
      </w:r>
      <w:r w:rsidR="00EE40CA" w:rsidRPr="005E262D">
        <w:rPr>
          <w:rFonts w:ascii="Calibri" w:hAnsi="Calibri"/>
          <w:color w:val="auto"/>
          <w:sz w:val="22"/>
          <w:szCs w:val="22"/>
        </w:rPr>
        <w:t>Part</w:t>
      </w:r>
      <w:r w:rsidR="005E262D" w:rsidRPr="005E262D">
        <w:rPr>
          <w:rFonts w:ascii="Calibri" w:hAnsi="Calibri"/>
          <w:color w:val="auto"/>
          <w:sz w:val="22"/>
          <w:szCs w:val="22"/>
        </w:rPr>
        <w:t>s</w:t>
      </w:r>
      <w:r w:rsidR="00EE40CA" w:rsidRPr="005E262D">
        <w:rPr>
          <w:rFonts w:ascii="Calibri" w:hAnsi="Calibri"/>
          <w:color w:val="auto"/>
          <w:sz w:val="22"/>
          <w:szCs w:val="22"/>
        </w:rPr>
        <w:t xml:space="preserve"> A</w:t>
      </w:r>
      <w:r w:rsidR="005E262D" w:rsidRPr="005E262D">
        <w:rPr>
          <w:rFonts w:ascii="Calibri" w:hAnsi="Calibri"/>
          <w:color w:val="auto"/>
          <w:sz w:val="22"/>
          <w:szCs w:val="22"/>
        </w:rPr>
        <w:t xml:space="preserve"> and B</w:t>
      </w:r>
      <w:r w:rsidR="00055F87" w:rsidRPr="005E262D">
        <w:rPr>
          <w:rFonts w:ascii="Calibri" w:hAnsi="Calibri"/>
          <w:color w:val="auto"/>
          <w:sz w:val="22"/>
          <w:szCs w:val="22"/>
        </w:rPr>
        <w:t xml:space="preserve"> </w:t>
      </w:r>
      <w:r w:rsidR="005E262D" w:rsidRPr="005E262D">
        <w:rPr>
          <w:rFonts w:ascii="Calibri" w:hAnsi="Calibri"/>
          <w:color w:val="auto"/>
          <w:sz w:val="22"/>
          <w:szCs w:val="22"/>
        </w:rPr>
        <w:t xml:space="preserve">and </w:t>
      </w:r>
      <w:r w:rsidR="00185DE6" w:rsidRPr="005E262D">
        <w:rPr>
          <w:rFonts w:ascii="Calibri" w:hAnsi="Calibri"/>
          <w:color w:val="auto"/>
          <w:sz w:val="22"/>
          <w:szCs w:val="22"/>
        </w:rPr>
        <w:t>Appendi</w:t>
      </w:r>
      <w:r w:rsidR="005E262D" w:rsidRPr="005E262D">
        <w:rPr>
          <w:rFonts w:ascii="Calibri" w:hAnsi="Calibri"/>
          <w:color w:val="auto"/>
          <w:sz w:val="22"/>
          <w:szCs w:val="22"/>
        </w:rPr>
        <w:t>ces</w:t>
      </w:r>
      <w:r w:rsidR="00185DE6" w:rsidRPr="005E262D">
        <w:rPr>
          <w:rFonts w:ascii="Calibri" w:hAnsi="Calibri"/>
          <w:color w:val="auto"/>
          <w:sz w:val="22"/>
          <w:szCs w:val="22"/>
        </w:rPr>
        <w:t xml:space="preserve"> A</w:t>
      </w:r>
      <w:r w:rsidR="005E262D" w:rsidRPr="005E262D">
        <w:rPr>
          <w:rFonts w:ascii="Calibri" w:hAnsi="Calibri"/>
          <w:color w:val="auto"/>
          <w:sz w:val="22"/>
          <w:szCs w:val="22"/>
        </w:rPr>
        <w:t xml:space="preserve"> and C</w:t>
      </w:r>
      <w:r w:rsidR="00BA2F34" w:rsidRPr="005E262D">
        <w:rPr>
          <w:rFonts w:ascii="Calibri" w:hAnsi="Calibri"/>
          <w:color w:val="auto"/>
          <w:sz w:val="22"/>
          <w:szCs w:val="22"/>
        </w:rPr>
        <w:t xml:space="preserve">. Removed </w:t>
      </w:r>
      <w:r w:rsidR="00A02100" w:rsidRPr="005E262D">
        <w:rPr>
          <w:rFonts w:ascii="Calibri" w:hAnsi="Calibri"/>
          <w:color w:val="auto"/>
          <w:sz w:val="22"/>
          <w:szCs w:val="22"/>
        </w:rPr>
        <w:t xml:space="preserve">parent survey items from Part C and Appendix B. Removed </w:t>
      </w:r>
      <w:r w:rsidR="00BA2F34" w:rsidRPr="005E262D">
        <w:rPr>
          <w:rFonts w:ascii="Calibri" w:hAnsi="Calibri"/>
          <w:color w:val="auto"/>
          <w:sz w:val="22"/>
          <w:szCs w:val="22"/>
        </w:rPr>
        <w:t>parent survey platform instructions</w:t>
      </w:r>
      <w:r w:rsidR="00A02100" w:rsidRPr="005E262D">
        <w:rPr>
          <w:rFonts w:ascii="Calibri" w:hAnsi="Calibri"/>
          <w:color w:val="auto"/>
          <w:sz w:val="22"/>
          <w:szCs w:val="22"/>
        </w:rPr>
        <w:t xml:space="preserve"> </w:t>
      </w:r>
      <w:r w:rsidR="0005163A" w:rsidRPr="005E262D">
        <w:rPr>
          <w:rFonts w:ascii="Calibri" w:hAnsi="Calibri"/>
          <w:color w:val="auto"/>
          <w:sz w:val="22"/>
          <w:szCs w:val="22"/>
        </w:rPr>
        <w:t xml:space="preserve">from </w:t>
      </w:r>
      <w:r w:rsidR="00BA2F34" w:rsidRPr="005E262D">
        <w:rPr>
          <w:rFonts w:ascii="Calibri" w:hAnsi="Calibri"/>
          <w:color w:val="auto"/>
          <w:sz w:val="22"/>
          <w:szCs w:val="22"/>
        </w:rPr>
        <w:t xml:space="preserve">Appendix C. </w:t>
      </w:r>
      <w:r w:rsidR="00955EA7">
        <w:rPr>
          <w:rFonts w:ascii="Calibri" w:hAnsi="Calibri"/>
          <w:color w:val="auto"/>
          <w:sz w:val="22"/>
          <w:szCs w:val="22"/>
        </w:rPr>
        <w:t>Removed the estimated burden for the parent survey from Part A.</w:t>
      </w:r>
      <w:bookmarkStart w:id="0" w:name="_GoBack"/>
      <w:bookmarkEnd w:id="0"/>
    </w:p>
    <w:p w14:paraId="0A3F3429" w14:textId="5A5ED024" w:rsidR="00261F33" w:rsidRPr="005E262D" w:rsidRDefault="005E262D" w:rsidP="005E262D">
      <w:pPr>
        <w:pStyle w:val="Default"/>
        <w:numPr>
          <w:ilvl w:val="0"/>
          <w:numId w:val="12"/>
        </w:numPr>
        <w:spacing w:after="240"/>
        <w:rPr>
          <w:rFonts w:ascii="Calibri" w:hAnsi="Calibri"/>
          <w:color w:val="auto"/>
          <w:sz w:val="22"/>
          <w:szCs w:val="22"/>
        </w:rPr>
      </w:pPr>
      <w:r w:rsidRPr="005E262D">
        <w:rPr>
          <w:rFonts w:ascii="Calibri" w:hAnsi="Calibri"/>
          <w:color w:val="auto"/>
          <w:sz w:val="22"/>
          <w:szCs w:val="22"/>
        </w:rPr>
        <w:t xml:space="preserve">Added description of </w:t>
      </w:r>
      <w:r>
        <w:rPr>
          <w:rFonts w:ascii="Calibri" w:hAnsi="Calibri"/>
          <w:color w:val="auto"/>
          <w:sz w:val="22"/>
          <w:szCs w:val="22"/>
        </w:rPr>
        <w:t xml:space="preserve">procedures for </w:t>
      </w:r>
      <w:r w:rsidRPr="005E262D">
        <w:rPr>
          <w:rFonts w:ascii="Calibri" w:hAnsi="Calibri"/>
          <w:color w:val="auto"/>
          <w:sz w:val="22"/>
          <w:szCs w:val="22"/>
        </w:rPr>
        <w:t>applying for research permits from special handling districts in Supporting Statements Parts A and B. Also a</w:t>
      </w:r>
      <w:r w:rsidR="00261F33" w:rsidRPr="005E262D">
        <w:rPr>
          <w:rFonts w:ascii="Calibri" w:hAnsi="Calibri"/>
          <w:color w:val="auto"/>
          <w:sz w:val="22"/>
          <w:szCs w:val="22"/>
        </w:rPr>
        <w:t xml:space="preserve">dded burden </w:t>
      </w:r>
      <w:r>
        <w:rPr>
          <w:rFonts w:ascii="Calibri" w:hAnsi="Calibri"/>
          <w:color w:val="auto"/>
          <w:sz w:val="22"/>
          <w:szCs w:val="22"/>
        </w:rPr>
        <w:t>for</w:t>
      </w:r>
      <w:r w:rsidR="00261F33" w:rsidRPr="005E262D">
        <w:rPr>
          <w:rFonts w:ascii="Calibri" w:hAnsi="Calibri"/>
          <w:color w:val="auto"/>
          <w:sz w:val="22"/>
          <w:szCs w:val="22"/>
        </w:rPr>
        <w:t xml:space="preserve"> special </w:t>
      </w:r>
      <w:r>
        <w:rPr>
          <w:rFonts w:ascii="Calibri" w:hAnsi="Calibri"/>
          <w:color w:val="auto"/>
          <w:sz w:val="22"/>
          <w:szCs w:val="22"/>
        </w:rPr>
        <w:t xml:space="preserve">handling </w:t>
      </w:r>
      <w:r w:rsidR="00261F33" w:rsidRPr="005E262D">
        <w:rPr>
          <w:rFonts w:ascii="Calibri" w:hAnsi="Calibri"/>
          <w:color w:val="auto"/>
          <w:sz w:val="22"/>
          <w:szCs w:val="22"/>
        </w:rPr>
        <w:t xml:space="preserve">district </w:t>
      </w:r>
      <w:r>
        <w:rPr>
          <w:rFonts w:ascii="Calibri" w:hAnsi="Calibri"/>
          <w:color w:val="auto"/>
          <w:sz w:val="22"/>
          <w:szCs w:val="22"/>
        </w:rPr>
        <w:t>application</w:t>
      </w:r>
      <w:r w:rsidR="002F2636">
        <w:rPr>
          <w:rFonts w:ascii="Calibri" w:hAnsi="Calibri"/>
          <w:color w:val="auto"/>
          <w:sz w:val="22"/>
          <w:szCs w:val="22"/>
        </w:rPr>
        <w:t>s</w:t>
      </w:r>
      <w:r>
        <w:rPr>
          <w:rFonts w:ascii="Calibri" w:hAnsi="Calibri"/>
          <w:color w:val="auto"/>
          <w:sz w:val="22"/>
          <w:szCs w:val="22"/>
        </w:rPr>
        <w:t xml:space="preserve"> and follow up contact</w:t>
      </w:r>
      <w:r w:rsidR="002F2636">
        <w:rPr>
          <w:rFonts w:ascii="Calibri" w:hAnsi="Calibri"/>
          <w:color w:val="auto"/>
          <w:sz w:val="22"/>
          <w:szCs w:val="22"/>
        </w:rPr>
        <w:t xml:space="preserve"> efforts</w:t>
      </w:r>
      <w:r w:rsidR="005D3A60" w:rsidRPr="005E262D">
        <w:rPr>
          <w:rFonts w:ascii="Calibri" w:hAnsi="Calibri"/>
          <w:color w:val="auto"/>
          <w:sz w:val="22"/>
          <w:szCs w:val="22"/>
        </w:rPr>
        <w:t xml:space="preserve"> in Part A</w:t>
      </w:r>
      <w:r w:rsidR="00261F33" w:rsidRPr="005E262D">
        <w:rPr>
          <w:rFonts w:ascii="Calibri" w:hAnsi="Calibri"/>
          <w:color w:val="auto"/>
          <w:sz w:val="22"/>
          <w:szCs w:val="22"/>
        </w:rPr>
        <w:t>.</w:t>
      </w:r>
    </w:p>
    <w:p w14:paraId="35C0C7FC" w14:textId="77777777" w:rsidR="00BA2F34" w:rsidRPr="004D5B8C" w:rsidRDefault="005D3A60" w:rsidP="00603A9C">
      <w:pPr>
        <w:pStyle w:val="Default"/>
        <w:numPr>
          <w:ilvl w:val="0"/>
          <w:numId w:val="12"/>
        </w:numPr>
        <w:spacing w:after="240"/>
        <w:rPr>
          <w:rFonts w:ascii="Calibri" w:hAnsi="Calibri"/>
          <w:color w:val="auto"/>
          <w:sz w:val="22"/>
          <w:szCs w:val="22"/>
        </w:rPr>
      </w:pPr>
      <w:r>
        <w:rPr>
          <w:rFonts w:ascii="Calibri" w:hAnsi="Calibri"/>
          <w:color w:val="auto"/>
          <w:sz w:val="22"/>
          <w:szCs w:val="22"/>
        </w:rPr>
        <w:t>In Appendix A, a</w:t>
      </w:r>
      <w:r w:rsidR="00EE40CA" w:rsidRPr="004D5B8C">
        <w:rPr>
          <w:rFonts w:ascii="Calibri" w:hAnsi="Calibri"/>
          <w:color w:val="auto"/>
          <w:sz w:val="22"/>
          <w:szCs w:val="22"/>
        </w:rPr>
        <w:t>dded advance</w:t>
      </w:r>
      <w:r w:rsidR="00BA2F34" w:rsidRPr="004D5B8C">
        <w:rPr>
          <w:rFonts w:ascii="Calibri" w:hAnsi="Calibri"/>
          <w:color w:val="auto"/>
          <w:sz w:val="22"/>
          <w:szCs w:val="22"/>
        </w:rPr>
        <w:t xml:space="preserve"> letter</w:t>
      </w:r>
      <w:r w:rsidR="00261F33" w:rsidRPr="004D5B8C">
        <w:rPr>
          <w:rFonts w:ascii="Calibri" w:hAnsi="Calibri"/>
          <w:color w:val="auto"/>
          <w:sz w:val="22"/>
          <w:szCs w:val="22"/>
        </w:rPr>
        <w:t>s</w:t>
      </w:r>
      <w:r w:rsidR="00BA2F34" w:rsidRPr="004D5B8C">
        <w:rPr>
          <w:rFonts w:ascii="Calibri" w:hAnsi="Calibri"/>
          <w:color w:val="auto"/>
          <w:sz w:val="22"/>
          <w:szCs w:val="22"/>
        </w:rPr>
        <w:t xml:space="preserve"> for schools and special </w:t>
      </w:r>
      <w:r w:rsidR="006C7F45" w:rsidRPr="005E262D">
        <w:rPr>
          <w:rFonts w:ascii="Calibri" w:hAnsi="Calibri"/>
          <w:color w:val="auto"/>
          <w:sz w:val="22"/>
          <w:szCs w:val="22"/>
        </w:rPr>
        <w:t xml:space="preserve">handling </w:t>
      </w:r>
      <w:r w:rsidR="00BA2F34" w:rsidRPr="004D5B8C">
        <w:rPr>
          <w:rFonts w:ascii="Calibri" w:hAnsi="Calibri"/>
          <w:color w:val="auto"/>
          <w:sz w:val="22"/>
          <w:szCs w:val="22"/>
        </w:rPr>
        <w:t>districts</w:t>
      </w:r>
      <w:r w:rsidR="00440B99" w:rsidRPr="004D5B8C">
        <w:rPr>
          <w:rFonts w:ascii="Calibri" w:hAnsi="Calibri"/>
          <w:color w:val="auto"/>
          <w:sz w:val="22"/>
          <w:szCs w:val="22"/>
        </w:rPr>
        <w:t xml:space="preserve"> </w:t>
      </w:r>
      <w:r w:rsidR="004D5B8C" w:rsidRPr="004D5B8C">
        <w:rPr>
          <w:rFonts w:ascii="Calibri" w:hAnsi="Calibri"/>
          <w:color w:val="auto"/>
          <w:sz w:val="22"/>
          <w:szCs w:val="22"/>
        </w:rPr>
        <w:t xml:space="preserve">and a recruitment letter for special </w:t>
      </w:r>
      <w:r w:rsidR="006C7F45" w:rsidRPr="005E262D">
        <w:rPr>
          <w:rFonts w:ascii="Calibri" w:hAnsi="Calibri"/>
          <w:color w:val="auto"/>
          <w:sz w:val="22"/>
          <w:szCs w:val="22"/>
        </w:rPr>
        <w:t xml:space="preserve">handling </w:t>
      </w:r>
      <w:r w:rsidR="004D5B8C" w:rsidRPr="004D5B8C">
        <w:rPr>
          <w:rFonts w:ascii="Calibri" w:hAnsi="Calibri"/>
          <w:color w:val="auto"/>
          <w:sz w:val="22"/>
          <w:szCs w:val="22"/>
        </w:rPr>
        <w:t xml:space="preserve">districts. </w:t>
      </w:r>
      <w:r w:rsidR="00703A12">
        <w:rPr>
          <w:rFonts w:ascii="Calibri" w:hAnsi="Calibri"/>
          <w:color w:val="auto"/>
          <w:sz w:val="22"/>
          <w:szCs w:val="22"/>
        </w:rPr>
        <w:t>Removed language about conducting universe survey</w:t>
      </w:r>
      <w:r>
        <w:rPr>
          <w:rFonts w:ascii="Calibri" w:hAnsi="Calibri"/>
          <w:color w:val="auto"/>
          <w:sz w:val="22"/>
          <w:szCs w:val="22"/>
        </w:rPr>
        <w:t>. Updated the Survey Submission Rate Report.</w:t>
      </w:r>
    </w:p>
    <w:p w14:paraId="39C8CC51" w14:textId="76DF701B" w:rsidR="00962E3E" w:rsidRDefault="00B45611" w:rsidP="005139AE">
      <w:pPr>
        <w:pStyle w:val="Default"/>
        <w:spacing w:after="240"/>
        <w:rPr>
          <w:rFonts w:ascii="Calibri" w:hAnsi="Calibri"/>
          <w:color w:val="auto"/>
          <w:sz w:val="22"/>
          <w:szCs w:val="22"/>
        </w:rPr>
      </w:pPr>
      <w:r>
        <w:rPr>
          <w:rFonts w:ascii="Calibri" w:hAnsi="Calibri"/>
          <w:color w:val="auto"/>
          <w:sz w:val="22"/>
          <w:szCs w:val="22"/>
        </w:rPr>
        <w:t>R</w:t>
      </w:r>
      <w:r w:rsidR="005139AE">
        <w:rPr>
          <w:rFonts w:ascii="Calibri" w:hAnsi="Calibri"/>
          <w:color w:val="auto"/>
          <w:sz w:val="22"/>
          <w:szCs w:val="22"/>
        </w:rPr>
        <w:t>emoving the parent survey (see bullet points 2 and 4)</w:t>
      </w:r>
      <w:r>
        <w:rPr>
          <w:rFonts w:ascii="Calibri" w:hAnsi="Calibri"/>
          <w:color w:val="auto"/>
          <w:sz w:val="22"/>
          <w:szCs w:val="22"/>
        </w:rPr>
        <w:t>, adding special district recruitment</w:t>
      </w:r>
      <w:r w:rsidR="002F2636">
        <w:rPr>
          <w:rFonts w:ascii="Calibri" w:hAnsi="Calibri"/>
          <w:color w:val="auto"/>
          <w:sz w:val="22"/>
          <w:szCs w:val="22"/>
        </w:rPr>
        <w:t>,</w:t>
      </w:r>
      <w:r>
        <w:rPr>
          <w:rFonts w:ascii="Calibri" w:hAnsi="Calibri"/>
          <w:color w:val="auto"/>
          <w:sz w:val="22"/>
          <w:szCs w:val="22"/>
        </w:rPr>
        <w:t xml:space="preserve"> and adjusting estimates on school follow-up effort</w:t>
      </w:r>
      <w:r w:rsidR="002F2636">
        <w:rPr>
          <w:rFonts w:ascii="Calibri" w:hAnsi="Calibri"/>
          <w:color w:val="auto"/>
          <w:sz w:val="22"/>
          <w:szCs w:val="22"/>
        </w:rPr>
        <w:t>s</w:t>
      </w:r>
      <w:r w:rsidR="00143072">
        <w:rPr>
          <w:rFonts w:ascii="Calibri" w:hAnsi="Calibri"/>
          <w:color w:val="auto"/>
          <w:sz w:val="22"/>
          <w:szCs w:val="22"/>
        </w:rPr>
        <w:t xml:space="preserve">, </w:t>
      </w:r>
      <w:r w:rsidR="00962E3E">
        <w:rPr>
          <w:rFonts w:ascii="Calibri" w:hAnsi="Calibri"/>
          <w:color w:val="auto"/>
          <w:sz w:val="22"/>
          <w:szCs w:val="22"/>
        </w:rPr>
        <w:t xml:space="preserve">resulted in a net estimated burden decrease of </w:t>
      </w:r>
      <w:r w:rsidR="00962E3E" w:rsidRPr="00962E3E">
        <w:rPr>
          <w:rFonts w:ascii="Calibri" w:hAnsi="Calibri"/>
          <w:color w:val="auto"/>
          <w:sz w:val="22"/>
          <w:szCs w:val="22"/>
        </w:rPr>
        <w:t>21,592</w:t>
      </w:r>
      <w:r w:rsidR="00962E3E">
        <w:rPr>
          <w:rFonts w:ascii="Calibri" w:hAnsi="Calibri"/>
          <w:color w:val="auto"/>
          <w:sz w:val="22"/>
          <w:szCs w:val="22"/>
        </w:rPr>
        <w:t xml:space="preserve"> hours</w:t>
      </w:r>
      <w:r w:rsidR="009521AD">
        <w:rPr>
          <w:rFonts w:ascii="Calibri" w:hAnsi="Calibri"/>
          <w:color w:val="auto"/>
          <w:sz w:val="22"/>
          <w:szCs w:val="22"/>
        </w:rPr>
        <w:t>.</w:t>
      </w:r>
    </w:p>
    <w:p w14:paraId="2B9CB0E3" w14:textId="15806348" w:rsidR="008F0EF2" w:rsidRPr="00962E3E" w:rsidRDefault="00185ABF" w:rsidP="00962E3E">
      <w:pPr>
        <w:pStyle w:val="Default"/>
        <w:spacing w:after="240"/>
        <w:rPr>
          <w:rFonts w:ascii="Calibri" w:hAnsi="Calibri"/>
          <w:color w:val="auto"/>
          <w:sz w:val="22"/>
          <w:szCs w:val="22"/>
        </w:rPr>
      </w:pPr>
      <w:r w:rsidRPr="00185ABF">
        <w:rPr>
          <w:rFonts w:ascii="Calibri" w:hAnsi="Calibri"/>
          <w:color w:val="auto"/>
          <w:sz w:val="22"/>
          <w:szCs w:val="22"/>
        </w:rPr>
        <w:t xml:space="preserve">The total cost of the EDSCLS National Benchmark Study data collection to the government </w:t>
      </w:r>
      <w:r w:rsidR="00962E3E">
        <w:rPr>
          <w:rFonts w:ascii="Calibri" w:hAnsi="Calibri"/>
          <w:color w:val="auto"/>
          <w:sz w:val="22"/>
          <w:szCs w:val="22"/>
        </w:rPr>
        <w:t>has increased to</w:t>
      </w:r>
      <w:r w:rsidRPr="00185ABF">
        <w:rPr>
          <w:rFonts w:ascii="Calibri" w:hAnsi="Calibri"/>
          <w:color w:val="auto"/>
          <w:sz w:val="22"/>
          <w:szCs w:val="22"/>
        </w:rPr>
        <w:t xml:space="preserve"> approximately $1.3 million</w:t>
      </w:r>
      <w:r w:rsidR="00D3357A">
        <w:rPr>
          <w:rFonts w:ascii="Calibri" w:hAnsi="Calibri"/>
          <w:color w:val="auto"/>
          <w:sz w:val="22"/>
          <w:szCs w:val="22"/>
        </w:rPr>
        <w:t xml:space="preserve"> from the previous total cost of </w:t>
      </w:r>
      <w:r w:rsidR="00D3357A" w:rsidRPr="00D3357A">
        <w:rPr>
          <w:rFonts w:ascii="Calibri" w:hAnsi="Calibri"/>
          <w:color w:val="auto"/>
          <w:sz w:val="22"/>
          <w:szCs w:val="22"/>
        </w:rPr>
        <w:t>$992,416</w:t>
      </w:r>
      <w:r w:rsidR="00D3357A">
        <w:rPr>
          <w:rFonts w:ascii="Calibri" w:hAnsi="Calibri"/>
          <w:color w:val="auto"/>
          <w:sz w:val="22"/>
          <w:szCs w:val="22"/>
        </w:rPr>
        <w:t xml:space="preserve">. </w:t>
      </w:r>
      <w:r w:rsidR="00E23727" w:rsidRPr="00E23727">
        <w:rPr>
          <w:rFonts w:ascii="Calibri" w:hAnsi="Calibri"/>
          <w:color w:val="auto"/>
          <w:sz w:val="22"/>
          <w:szCs w:val="22"/>
        </w:rPr>
        <w:t>The increase in the cost includes additional recruitment efforts for special districts, increased recruitment efforts (two more rounds of phone contact and sending field staff to schools proximate to AIR)</w:t>
      </w:r>
      <w:r w:rsidR="00962E3E">
        <w:rPr>
          <w:rFonts w:ascii="Calibri" w:hAnsi="Calibri"/>
          <w:color w:val="auto"/>
          <w:sz w:val="22"/>
          <w:szCs w:val="22"/>
        </w:rPr>
        <w:t>,</w:t>
      </w:r>
      <w:r w:rsidR="00E23727" w:rsidRPr="00E23727">
        <w:rPr>
          <w:rFonts w:ascii="Calibri" w:hAnsi="Calibri"/>
          <w:color w:val="auto"/>
          <w:sz w:val="22"/>
          <w:szCs w:val="22"/>
        </w:rPr>
        <w:t xml:space="preserve"> and keeping staff on the recruitment team for a longer period of time to respond to questions from schools and districts (</w:t>
      </w:r>
      <w:r w:rsidR="00962E3E">
        <w:rPr>
          <w:rFonts w:ascii="Calibri" w:hAnsi="Calibri"/>
          <w:color w:val="auto"/>
          <w:sz w:val="22"/>
          <w:szCs w:val="22"/>
        </w:rPr>
        <w:t xml:space="preserve">an </w:t>
      </w:r>
      <w:r w:rsidR="00E23727" w:rsidRPr="00E23727">
        <w:rPr>
          <w:rFonts w:ascii="Calibri" w:hAnsi="Calibri"/>
          <w:color w:val="auto"/>
          <w:sz w:val="22"/>
          <w:szCs w:val="22"/>
        </w:rPr>
        <w:t>increase from three months planned in 2016 to eight months planned for 2017).</w:t>
      </w:r>
    </w:p>
    <w:sectPr w:rsidR="008F0EF2" w:rsidRPr="00962E3E" w:rsidSect="001C1C04">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A903C" w14:textId="77777777" w:rsidR="001B2D40" w:rsidRDefault="001B2D40" w:rsidP="00D75369">
      <w:pPr>
        <w:spacing w:after="0" w:line="240" w:lineRule="auto"/>
      </w:pPr>
      <w:r>
        <w:separator/>
      </w:r>
    </w:p>
  </w:endnote>
  <w:endnote w:type="continuationSeparator" w:id="0">
    <w:p w14:paraId="2084FE40" w14:textId="77777777" w:rsidR="001B2D40" w:rsidRDefault="001B2D40" w:rsidP="00D7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2C7A8" w14:textId="77777777" w:rsidR="001B2D40" w:rsidRDefault="001B2D40" w:rsidP="00D75369">
      <w:pPr>
        <w:spacing w:after="0" w:line="240" w:lineRule="auto"/>
      </w:pPr>
      <w:r>
        <w:separator/>
      </w:r>
    </w:p>
  </w:footnote>
  <w:footnote w:type="continuationSeparator" w:id="0">
    <w:p w14:paraId="5FCFD32E" w14:textId="77777777" w:rsidR="001B2D40" w:rsidRDefault="001B2D40" w:rsidP="00D753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31D"/>
    <w:multiLevelType w:val="hybridMultilevel"/>
    <w:tmpl w:val="0718673C"/>
    <w:lvl w:ilvl="0" w:tplc="38265F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C0163E"/>
    <w:multiLevelType w:val="hybridMultilevel"/>
    <w:tmpl w:val="0D82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CD3EE0"/>
    <w:multiLevelType w:val="hybridMultilevel"/>
    <w:tmpl w:val="5F6AC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D964FB"/>
    <w:multiLevelType w:val="hybridMultilevel"/>
    <w:tmpl w:val="80A0F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046178"/>
    <w:multiLevelType w:val="hybridMultilevel"/>
    <w:tmpl w:val="6DEEAB58"/>
    <w:lvl w:ilvl="0" w:tplc="D5B2B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4B3ED0"/>
    <w:multiLevelType w:val="hybridMultilevel"/>
    <w:tmpl w:val="1B060B40"/>
    <w:lvl w:ilvl="0" w:tplc="D548B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37378"/>
    <w:multiLevelType w:val="hybridMultilevel"/>
    <w:tmpl w:val="0E567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8C17F8"/>
    <w:multiLevelType w:val="hybridMultilevel"/>
    <w:tmpl w:val="78C6C2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7F44EB"/>
    <w:multiLevelType w:val="hybridMultilevel"/>
    <w:tmpl w:val="7820CB84"/>
    <w:lvl w:ilvl="0" w:tplc="D5B2B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B86B7B"/>
    <w:multiLevelType w:val="hybridMultilevel"/>
    <w:tmpl w:val="41B06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BD45CC"/>
    <w:multiLevelType w:val="hybridMultilevel"/>
    <w:tmpl w:val="E548770E"/>
    <w:lvl w:ilvl="0" w:tplc="3F086D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417498"/>
    <w:multiLevelType w:val="hybridMultilevel"/>
    <w:tmpl w:val="43163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11"/>
  </w:num>
  <w:num w:numId="4">
    <w:abstractNumId w:val="10"/>
  </w:num>
  <w:num w:numId="5">
    <w:abstractNumId w:val="4"/>
  </w:num>
  <w:num w:numId="6">
    <w:abstractNumId w:val="8"/>
  </w:num>
  <w:num w:numId="7">
    <w:abstractNumId w:val="0"/>
  </w:num>
  <w:num w:numId="8">
    <w:abstractNumId w:val="2"/>
  </w:num>
  <w:num w:numId="9">
    <w:abstractNumId w:val="9"/>
  </w:num>
  <w:num w:numId="10">
    <w:abstractNumId w:val="7"/>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5FF"/>
    <w:rsid w:val="00017491"/>
    <w:rsid w:val="0005163A"/>
    <w:rsid w:val="00055F87"/>
    <w:rsid w:val="000621D3"/>
    <w:rsid w:val="000C60C0"/>
    <w:rsid w:val="00143072"/>
    <w:rsid w:val="00185ABF"/>
    <w:rsid w:val="00185DE6"/>
    <w:rsid w:val="001B2D40"/>
    <w:rsid w:val="001C1C04"/>
    <w:rsid w:val="00211DDF"/>
    <w:rsid w:val="00217BD3"/>
    <w:rsid w:val="0025769C"/>
    <w:rsid w:val="00261F33"/>
    <w:rsid w:val="002A6463"/>
    <w:rsid w:val="002B7789"/>
    <w:rsid w:val="002D349E"/>
    <w:rsid w:val="002F2636"/>
    <w:rsid w:val="002F45D8"/>
    <w:rsid w:val="00440B99"/>
    <w:rsid w:val="004B27FC"/>
    <w:rsid w:val="004C07A2"/>
    <w:rsid w:val="004D5B8C"/>
    <w:rsid w:val="00504F4F"/>
    <w:rsid w:val="005139AE"/>
    <w:rsid w:val="00536C25"/>
    <w:rsid w:val="00545C80"/>
    <w:rsid w:val="0054670D"/>
    <w:rsid w:val="00563C07"/>
    <w:rsid w:val="005A35FF"/>
    <w:rsid w:val="005D3A60"/>
    <w:rsid w:val="005E262D"/>
    <w:rsid w:val="006A6704"/>
    <w:rsid w:val="006A72AF"/>
    <w:rsid w:val="006C7F45"/>
    <w:rsid w:val="006D3D29"/>
    <w:rsid w:val="00703A12"/>
    <w:rsid w:val="00731905"/>
    <w:rsid w:val="007D527D"/>
    <w:rsid w:val="00807249"/>
    <w:rsid w:val="0086508E"/>
    <w:rsid w:val="008F0EF2"/>
    <w:rsid w:val="00917FAD"/>
    <w:rsid w:val="00932E53"/>
    <w:rsid w:val="009521AD"/>
    <w:rsid w:val="00955EA7"/>
    <w:rsid w:val="00962E3E"/>
    <w:rsid w:val="00992756"/>
    <w:rsid w:val="009F3F14"/>
    <w:rsid w:val="00A02100"/>
    <w:rsid w:val="00A91285"/>
    <w:rsid w:val="00B41897"/>
    <w:rsid w:val="00B45611"/>
    <w:rsid w:val="00B56725"/>
    <w:rsid w:val="00B62B32"/>
    <w:rsid w:val="00B75E2A"/>
    <w:rsid w:val="00BA2222"/>
    <w:rsid w:val="00BA2F34"/>
    <w:rsid w:val="00C223C4"/>
    <w:rsid w:val="00C6137F"/>
    <w:rsid w:val="00CA5F73"/>
    <w:rsid w:val="00D044AD"/>
    <w:rsid w:val="00D3357A"/>
    <w:rsid w:val="00D75369"/>
    <w:rsid w:val="00E23727"/>
    <w:rsid w:val="00E25F10"/>
    <w:rsid w:val="00E6167C"/>
    <w:rsid w:val="00EE40CA"/>
    <w:rsid w:val="00F52329"/>
    <w:rsid w:val="00FA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5F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A0FF9"/>
    <w:pPr>
      <w:ind w:left="720"/>
      <w:contextualSpacing/>
    </w:pPr>
    <w:rPr>
      <w:rFonts w:eastAsia="SimSun"/>
    </w:rPr>
  </w:style>
  <w:style w:type="paragraph" w:styleId="BodyText">
    <w:name w:val="Body Text"/>
    <w:basedOn w:val="Normal"/>
    <w:link w:val="BodyTextChar"/>
    <w:rsid w:val="001C1C04"/>
    <w:pPr>
      <w:spacing w:before="120" w:after="120" w:line="240" w:lineRule="auto"/>
      <w:ind w:firstLine="720"/>
    </w:pPr>
    <w:rPr>
      <w:rFonts w:ascii="Times New Roman" w:eastAsia="Times New Roman" w:hAnsi="Times New Roman"/>
      <w:sz w:val="24"/>
      <w:szCs w:val="20"/>
    </w:rPr>
  </w:style>
  <w:style w:type="character" w:customStyle="1" w:styleId="BodyTextChar">
    <w:name w:val="Body Text Char"/>
    <w:link w:val="BodyText"/>
    <w:rsid w:val="001C1C04"/>
    <w:rPr>
      <w:rFonts w:ascii="Times New Roman" w:eastAsia="Times New Roman" w:hAnsi="Times New Roman"/>
      <w:sz w:val="24"/>
    </w:rPr>
  </w:style>
  <w:style w:type="paragraph" w:styleId="PlainText">
    <w:name w:val="Plain Text"/>
    <w:basedOn w:val="Normal"/>
    <w:link w:val="PlainTextChar"/>
    <w:unhideWhenUsed/>
    <w:rsid w:val="001C1C04"/>
    <w:pPr>
      <w:spacing w:after="0" w:line="240" w:lineRule="auto"/>
    </w:pPr>
    <w:rPr>
      <w:rFonts w:ascii="Arial" w:hAnsi="Arial" w:cs="Arial"/>
      <w:sz w:val="20"/>
      <w:szCs w:val="20"/>
    </w:rPr>
  </w:style>
  <w:style w:type="character" w:customStyle="1" w:styleId="PlainTextChar">
    <w:name w:val="Plain Text Char"/>
    <w:link w:val="PlainText"/>
    <w:rsid w:val="001C1C04"/>
    <w:rPr>
      <w:rFonts w:ascii="Arial" w:hAnsi="Arial" w:cs="Arial"/>
    </w:rPr>
  </w:style>
  <w:style w:type="character" w:styleId="CommentReference">
    <w:name w:val="annotation reference"/>
    <w:basedOn w:val="DefaultParagraphFont"/>
    <w:uiPriority w:val="99"/>
    <w:semiHidden/>
    <w:unhideWhenUsed/>
    <w:rsid w:val="00932E53"/>
    <w:rPr>
      <w:sz w:val="16"/>
      <w:szCs w:val="16"/>
    </w:rPr>
  </w:style>
  <w:style w:type="paragraph" w:styleId="CommentText">
    <w:name w:val="annotation text"/>
    <w:basedOn w:val="Normal"/>
    <w:link w:val="CommentTextChar"/>
    <w:uiPriority w:val="99"/>
    <w:semiHidden/>
    <w:unhideWhenUsed/>
    <w:rsid w:val="00932E53"/>
    <w:pPr>
      <w:spacing w:line="240" w:lineRule="auto"/>
    </w:pPr>
    <w:rPr>
      <w:sz w:val="20"/>
      <w:szCs w:val="20"/>
    </w:rPr>
  </w:style>
  <w:style w:type="character" w:customStyle="1" w:styleId="CommentTextChar">
    <w:name w:val="Comment Text Char"/>
    <w:basedOn w:val="DefaultParagraphFont"/>
    <w:link w:val="CommentText"/>
    <w:uiPriority w:val="99"/>
    <w:semiHidden/>
    <w:rsid w:val="00932E53"/>
  </w:style>
  <w:style w:type="paragraph" w:styleId="CommentSubject">
    <w:name w:val="annotation subject"/>
    <w:basedOn w:val="CommentText"/>
    <w:next w:val="CommentText"/>
    <w:link w:val="CommentSubjectChar"/>
    <w:uiPriority w:val="99"/>
    <w:semiHidden/>
    <w:unhideWhenUsed/>
    <w:rsid w:val="00932E53"/>
    <w:rPr>
      <w:b/>
      <w:bCs/>
    </w:rPr>
  </w:style>
  <w:style w:type="character" w:customStyle="1" w:styleId="CommentSubjectChar">
    <w:name w:val="Comment Subject Char"/>
    <w:basedOn w:val="CommentTextChar"/>
    <w:link w:val="CommentSubject"/>
    <w:uiPriority w:val="99"/>
    <w:semiHidden/>
    <w:rsid w:val="00932E53"/>
    <w:rPr>
      <w:b/>
      <w:bCs/>
    </w:rPr>
  </w:style>
  <w:style w:type="paragraph" w:styleId="BalloonText">
    <w:name w:val="Balloon Text"/>
    <w:basedOn w:val="Normal"/>
    <w:link w:val="BalloonTextChar"/>
    <w:uiPriority w:val="99"/>
    <w:semiHidden/>
    <w:unhideWhenUsed/>
    <w:rsid w:val="00932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E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5F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A0FF9"/>
    <w:pPr>
      <w:ind w:left="720"/>
      <w:contextualSpacing/>
    </w:pPr>
    <w:rPr>
      <w:rFonts w:eastAsia="SimSun"/>
    </w:rPr>
  </w:style>
  <w:style w:type="paragraph" w:styleId="BodyText">
    <w:name w:val="Body Text"/>
    <w:basedOn w:val="Normal"/>
    <w:link w:val="BodyTextChar"/>
    <w:rsid w:val="001C1C04"/>
    <w:pPr>
      <w:spacing w:before="120" w:after="120" w:line="240" w:lineRule="auto"/>
      <w:ind w:firstLine="720"/>
    </w:pPr>
    <w:rPr>
      <w:rFonts w:ascii="Times New Roman" w:eastAsia="Times New Roman" w:hAnsi="Times New Roman"/>
      <w:sz w:val="24"/>
      <w:szCs w:val="20"/>
    </w:rPr>
  </w:style>
  <w:style w:type="character" w:customStyle="1" w:styleId="BodyTextChar">
    <w:name w:val="Body Text Char"/>
    <w:link w:val="BodyText"/>
    <w:rsid w:val="001C1C04"/>
    <w:rPr>
      <w:rFonts w:ascii="Times New Roman" w:eastAsia="Times New Roman" w:hAnsi="Times New Roman"/>
      <w:sz w:val="24"/>
    </w:rPr>
  </w:style>
  <w:style w:type="paragraph" w:styleId="PlainText">
    <w:name w:val="Plain Text"/>
    <w:basedOn w:val="Normal"/>
    <w:link w:val="PlainTextChar"/>
    <w:unhideWhenUsed/>
    <w:rsid w:val="001C1C04"/>
    <w:pPr>
      <w:spacing w:after="0" w:line="240" w:lineRule="auto"/>
    </w:pPr>
    <w:rPr>
      <w:rFonts w:ascii="Arial" w:hAnsi="Arial" w:cs="Arial"/>
      <w:sz w:val="20"/>
      <w:szCs w:val="20"/>
    </w:rPr>
  </w:style>
  <w:style w:type="character" w:customStyle="1" w:styleId="PlainTextChar">
    <w:name w:val="Plain Text Char"/>
    <w:link w:val="PlainText"/>
    <w:rsid w:val="001C1C04"/>
    <w:rPr>
      <w:rFonts w:ascii="Arial" w:hAnsi="Arial" w:cs="Arial"/>
    </w:rPr>
  </w:style>
  <w:style w:type="character" w:styleId="CommentReference">
    <w:name w:val="annotation reference"/>
    <w:basedOn w:val="DefaultParagraphFont"/>
    <w:uiPriority w:val="99"/>
    <w:semiHidden/>
    <w:unhideWhenUsed/>
    <w:rsid w:val="00932E53"/>
    <w:rPr>
      <w:sz w:val="16"/>
      <w:szCs w:val="16"/>
    </w:rPr>
  </w:style>
  <w:style w:type="paragraph" w:styleId="CommentText">
    <w:name w:val="annotation text"/>
    <w:basedOn w:val="Normal"/>
    <w:link w:val="CommentTextChar"/>
    <w:uiPriority w:val="99"/>
    <w:semiHidden/>
    <w:unhideWhenUsed/>
    <w:rsid w:val="00932E53"/>
    <w:pPr>
      <w:spacing w:line="240" w:lineRule="auto"/>
    </w:pPr>
    <w:rPr>
      <w:sz w:val="20"/>
      <w:szCs w:val="20"/>
    </w:rPr>
  </w:style>
  <w:style w:type="character" w:customStyle="1" w:styleId="CommentTextChar">
    <w:name w:val="Comment Text Char"/>
    <w:basedOn w:val="DefaultParagraphFont"/>
    <w:link w:val="CommentText"/>
    <w:uiPriority w:val="99"/>
    <w:semiHidden/>
    <w:rsid w:val="00932E53"/>
  </w:style>
  <w:style w:type="paragraph" w:styleId="CommentSubject">
    <w:name w:val="annotation subject"/>
    <w:basedOn w:val="CommentText"/>
    <w:next w:val="CommentText"/>
    <w:link w:val="CommentSubjectChar"/>
    <w:uiPriority w:val="99"/>
    <w:semiHidden/>
    <w:unhideWhenUsed/>
    <w:rsid w:val="00932E53"/>
    <w:rPr>
      <w:b/>
      <w:bCs/>
    </w:rPr>
  </w:style>
  <w:style w:type="character" w:customStyle="1" w:styleId="CommentSubjectChar">
    <w:name w:val="Comment Subject Char"/>
    <w:basedOn w:val="CommentTextChar"/>
    <w:link w:val="CommentSubject"/>
    <w:uiPriority w:val="99"/>
    <w:semiHidden/>
    <w:rsid w:val="00932E53"/>
    <w:rPr>
      <w:b/>
      <w:bCs/>
    </w:rPr>
  </w:style>
  <w:style w:type="paragraph" w:styleId="BalloonText">
    <w:name w:val="Balloon Text"/>
    <w:basedOn w:val="Normal"/>
    <w:link w:val="BalloonTextChar"/>
    <w:uiPriority w:val="99"/>
    <w:semiHidden/>
    <w:unhideWhenUsed/>
    <w:rsid w:val="00932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U.S. Department of Education</cp:lastModifiedBy>
  <cp:revision>5</cp:revision>
  <cp:lastPrinted>2015-12-16T15:37:00Z</cp:lastPrinted>
  <dcterms:created xsi:type="dcterms:W3CDTF">2016-04-08T15:08:00Z</dcterms:created>
  <dcterms:modified xsi:type="dcterms:W3CDTF">2016-04-11T18:45:00Z</dcterms:modified>
</cp:coreProperties>
</file>