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BB99F" w14:textId="0F441AE3" w:rsidR="00BE4155" w:rsidRPr="00F4129F" w:rsidRDefault="00565565" w:rsidP="00C33701">
      <w:pPr>
        <w:tabs>
          <w:tab w:val="right" w:pos="10080"/>
        </w:tabs>
        <w:spacing w:before="240"/>
        <w:rPr>
          <w:rFonts w:ascii="Times New Roman" w:hAnsi="Times New Roman"/>
          <w:sz w:val="24"/>
          <w:szCs w:val="24"/>
        </w:rPr>
      </w:pPr>
      <w:r w:rsidRPr="00F4129F">
        <w:rPr>
          <w:rFonts w:ascii="Times New Roman" w:hAnsi="Times New Roman"/>
          <w:sz w:val="24"/>
          <w:szCs w:val="24"/>
        </w:rPr>
        <w:tab/>
      </w:r>
      <w:r w:rsidR="00263C82" w:rsidRPr="00263C82">
        <w:rPr>
          <w:rFonts w:ascii="Times New Roman" w:hAnsi="Times New Roman"/>
          <w:sz w:val="24"/>
          <w:szCs w:val="24"/>
        </w:rPr>
        <w:t>April 21, 2016</w:t>
      </w:r>
    </w:p>
    <w:p w14:paraId="591CD4F6" w14:textId="77777777" w:rsidR="00BE4155" w:rsidRPr="00F4129F" w:rsidRDefault="00BE4155" w:rsidP="00BE4155">
      <w:pPr>
        <w:outlineLvl w:val="0"/>
        <w:rPr>
          <w:rFonts w:ascii="Times New Roman" w:hAnsi="Times New Roman"/>
          <w:b/>
          <w:sz w:val="24"/>
          <w:szCs w:val="24"/>
        </w:rPr>
      </w:pPr>
      <w:r w:rsidRPr="00F4129F">
        <w:rPr>
          <w:rFonts w:ascii="Times New Roman" w:hAnsi="Times New Roman"/>
          <w:b/>
          <w:sz w:val="24"/>
          <w:szCs w:val="24"/>
        </w:rPr>
        <w:t>MEMORANDUM</w:t>
      </w:r>
    </w:p>
    <w:p w14:paraId="4222D728" w14:textId="77777777" w:rsidR="001D744A" w:rsidRDefault="001D744A" w:rsidP="001D744A">
      <w:pPr>
        <w:pStyle w:val="MessageHeaderFirst"/>
        <w:tabs>
          <w:tab w:val="left" w:pos="1260"/>
        </w:tabs>
        <w:spacing w:line="240" w:lineRule="auto"/>
        <w:ind w:left="0" w:firstLine="0"/>
        <w:outlineLvl w:val="0"/>
        <w:rPr>
          <w:rStyle w:val="MessageHeaderLabel"/>
          <w:rFonts w:ascii="Times New Roman" w:hAnsi="Times New Roman" w:cs="Times New Roman"/>
          <w:spacing w:val="-20"/>
          <w:sz w:val="24"/>
          <w:szCs w:val="24"/>
        </w:rPr>
      </w:pPr>
    </w:p>
    <w:p w14:paraId="4DA4E1B0" w14:textId="1C507FA0" w:rsidR="00BE4155" w:rsidRPr="00F4129F" w:rsidRDefault="00BE4155" w:rsidP="002267D6">
      <w:pPr>
        <w:pStyle w:val="MessageHeaderFirst"/>
        <w:tabs>
          <w:tab w:val="left" w:pos="1260"/>
        </w:tabs>
        <w:spacing w:line="360" w:lineRule="auto"/>
        <w:ind w:left="0" w:firstLine="0"/>
        <w:outlineLvl w:val="0"/>
        <w:rPr>
          <w:sz w:val="24"/>
          <w:szCs w:val="24"/>
        </w:rPr>
      </w:pPr>
      <w:r w:rsidRPr="00F4129F">
        <w:rPr>
          <w:rStyle w:val="MessageHeaderLabel"/>
          <w:rFonts w:ascii="Times New Roman" w:hAnsi="Times New Roman" w:cs="Times New Roman"/>
          <w:spacing w:val="-20"/>
          <w:sz w:val="24"/>
          <w:szCs w:val="24"/>
        </w:rPr>
        <w:t>T</w:t>
      </w:r>
      <w:r w:rsidRPr="00F4129F">
        <w:rPr>
          <w:rStyle w:val="MessageHeaderLabel"/>
          <w:rFonts w:ascii="Times New Roman" w:hAnsi="Times New Roman" w:cs="Times New Roman"/>
          <w:sz w:val="24"/>
          <w:szCs w:val="24"/>
        </w:rPr>
        <w:t>o:</w:t>
      </w:r>
      <w:r w:rsidRPr="00F4129F">
        <w:rPr>
          <w:sz w:val="24"/>
          <w:szCs w:val="24"/>
        </w:rPr>
        <w:tab/>
      </w:r>
      <w:r w:rsidR="00263C82" w:rsidRPr="00263C82">
        <w:rPr>
          <w:sz w:val="24"/>
          <w:szCs w:val="24"/>
        </w:rPr>
        <w:t xml:space="preserve">Robert </w:t>
      </w:r>
      <w:proofErr w:type="spellStart"/>
      <w:r w:rsidR="00263C82" w:rsidRPr="00263C82">
        <w:rPr>
          <w:sz w:val="24"/>
          <w:szCs w:val="24"/>
        </w:rPr>
        <w:t>Sivinski</w:t>
      </w:r>
      <w:proofErr w:type="spellEnd"/>
      <w:r w:rsidR="00263C82" w:rsidRPr="00263C82">
        <w:rPr>
          <w:sz w:val="24"/>
          <w:szCs w:val="24"/>
        </w:rPr>
        <w:t>, Office of Management and Budget (OMB)</w:t>
      </w:r>
    </w:p>
    <w:p w14:paraId="4972F3B4" w14:textId="12A69561" w:rsidR="00BE4155" w:rsidRPr="00F4129F" w:rsidRDefault="00BE4155" w:rsidP="002267D6">
      <w:pPr>
        <w:pStyle w:val="MessageHeader"/>
        <w:tabs>
          <w:tab w:val="left" w:pos="1260"/>
        </w:tabs>
        <w:spacing w:line="360" w:lineRule="auto"/>
        <w:ind w:left="0" w:firstLine="0"/>
        <w:outlineLvl w:val="0"/>
        <w:rPr>
          <w:sz w:val="24"/>
          <w:szCs w:val="24"/>
        </w:rPr>
      </w:pPr>
      <w:r w:rsidRPr="00F4129F">
        <w:rPr>
          <w:rStyle w:val="MessageHeaderLabel"/>
          <w:rFonts w:ascii="Times New Roman" w:hAnsi="Times New Roman" w:cs="Times New Roman"/>
          <w:sz w:val="24"/>
          <w:szCs w:val="24"/>
        </w:rPr>
        <w:t>From:</w:t>
      </w:r>
      <w:r w:rsidRPr="00F4129F">
        <w:rPr>
          <w:sz w:val="24"/>
          <w:szCs w:val="24"/>
        </w:rPr>
        <w:tab/>
      </w:r>
      <w:r w:rsidR="00263C82" w:rsidRPr="00263C82">
        <w:rPr>
          <w:sz w:val="24"/>
          <w:szCs w:val="24"/>
        </w:rPr>
        <w:t>Sarah Grady, Project Officer for the National Household Education Surveys Program (NHES)</w:t>
      </w:r>
    </w:p>
    <w:p w14:paraId="59FC2744" w14:textId="77777777" w:rsidR="002267D6" w:rsidRPr="00F4129F" w:rsidRDefault="002267D6" w:rsidP="002267D6">
      <w:pPr>
        <w:pStyle w:val="MessageHeader"/>
        <w:tabs>
          <w:tab w:val="left" w:pos="1260"/>
        </w:tabs>
        <w:spacing w:line="360" w:lineRule="auto"/>
        <w:ind w:left="0" w:firstLine="0"/>
        <w:outlineLvl w:val="0"/>
        <w:rPr>
          <w:sz w:val="24"/>
          <w:szCs w:val="24"/>
        </w:rPr>
      </w:pPr>
      <w:r w:rsidRPr="00F4129F">
        <w:rPr>
          <w:rStyle w:val="MessageHeaderLabel"/>
          <w:rFonts w:ascii="Times New Roman" w:hAnsi="Times New Roman" w:cs="Times New Roman"/>
          <w:sz w:val="24"/>
          <w:szCs w:val="24"/>
        </w:rPr>
        <w:t>Through:</w:t>
      </w:r>
      <w:r w:rsidRPr="00F4129F">
        <w:rPr>
          <w:sz w:val="24"/>
          <w:szCs w:val="24"/>
        </w:rPr>
        <w:tab/>
        <w:t>Kashka Kubzdela, NCES</w:t>
      </w:r>
    </w:p>
    <w:p w14:paraId="397B449A" w14:textId="0FCFAD9B" w:rsidR="00BE4155" w:rsidRPr="008F6D1E" w:rsidRDefault="00BE4155" w:rsidP="00263C82">
      <w:pPr>
        <w:pBdr>
          <w:bottom w:val="single" w:sz="6" w:space="1" w:color="auto"/>
        </w:pBdr>
        <w:tabs>
          <w:tab w:val="left" w:pos="1260"/>
        </w:tabs>
        <w:spacing w:after="0" w:line="240" w:lineRule="auto"/>
        <w:ind w:left="1267" w:hanging="1267"/>
        <w:rPr>
          <w:rFonts w:ascii="Times New Roman" w:hAnsi="Times New Roman"/>
          <w:sz w:val="24"/>
          <w:szCs w:val="24"/>
        </w:rPr>
      </w:pPr>
      <w:r w:rsidRPr="00F4129F">
        <w:rPr>
          <w:rStyle w:val="MessageHeaderLabel"/>
          <w:rFonts w:ascii="Times New Roman" w:hAnsi="Times New Roman" w:cs="Times New Roman"/>
          <w:sz w:val="24"/>
          <w:szCs w:val="24"/>
        </w:rPr>
        <w:t>Re:</w:t>
      </w:r>
      <w:r w:rsidRPr="00F4129F">
        <w:rPr>
          <w:rFonts w:ascii="Times New Roman" w:hAnsi="Times New Roman"/>
          <w:sz w:val="24"/>
          <w:szCs w:val="24"/>
        </w:rPr>
        <w:tab/>
      </w:r>
      <w:r w:rsidR="00263C82" w:rsidRPr="00263C82">
        <w:rPr>
          <w:rFonts w:ascii="Times New Roman" w:hAnsi="Times New Roman"/>
          <w:sz w:val="24"/>
          <w:szCs w:val="24"/>
        </w:rPr>
        <w:t>National Household Education Survey 2016 (NHES</w:t>
      </w:r>
      <w:proofErr w:type="gramStart"/>
      <w:r w:rsidR="00263C82" w:rsidRPr="00263C82">
        <w:rPr>
          <w:rFonts w:ascii="Times New Roman" w:hAnsi="Times New Roman"/>
          <w:sz w:val="24"/>
          <w:szCs w:val="24"/>
        </w:rPr>
        <w:t>:2016</w:t>
      </w:r>
      <w:proofErr w:type="gramEnd"/>
      <w:r w:rsidR="00263C82" w:rsidRPr="00263C82">
        <w:rPr>
          <w:rFonts w:ascii="Times New Roman" w:hAnsi="Times New Roman"/>
          <w:sz w:val="24"/>
          <w:szCs w:val="24"/>
        </w:rPr>
        <w:t xml:space="preserve">) Full-scale Data Collection </w:t>
      </w:r>
      <w:r w:rsidR="00263C82">
        <w:rPr>
          <w:rFonts w:ascii="Times New Roman" w:hAnsi="Times New Roman"/>
          <w:sz w:val="24"/>
          <w:szCs w:val="24"/>
        </w:rPr>
        <w:t xml:space="preserve">Screener </w:t>
      </w:r>
      <w:proofErr w:type="spellStart"/>
      <w:r w:rsidR="00263C82">
        <w:rPr>
          <w:rFonts w:ascii="Times New Roman" w:hAnsi="Times New Roman"/>
          <w:sz w:val="24"/>
          <w:szCs w:val="24"/>
        </w:rPr>
        <w:t>Nonrespondent</w:t>
      </w:r>
      <w:proofErr w:type="spellEnd"/>
      <w:r w:rsidR="00263C82">
        <w:rPr>
          <w:rFonts w:ascii="Times New Roman" w:hAnsi="Times New Roman"/>
          <w:sz w:val="24"/>
          <w:szCs w:val="24"/>
        </w:rPr>
        <w:t xml:space="preserve"> Conversion </w:t>
      </w:r>
      <w:r w:rsidR="00263C82" w:rsidRPr="00263C82">
        <w:rPr>
          <w:rFonts w:ascii="Times New Roman" w:hAnsi="Times New Roman"/>
          <w:sz w:val="24"/>
          <w:szCs w:val="24"/>
        </w:rPr>
        <w:t>Change Request (1850-0768 v1</w:t>
      </w:r>
      <w:r w:rsidR="00263C82">
        <w:rPr>
          <w:rFonts w:ascii="Times New Roman" w:hAnsi="Times New Roman"/>
          <w:sz w:val="24"/>
          <w:szCs w:val="24"/>
        </w:rPr>
        <w:t>3</w:t>
      </w:r>
      <w:r w:rsidR="00263C82" w:rsidRPr="00263C82">
        <w:rPr>
          <w:rFonts w:ascii="Times New Roman" w:hAnsi="Times New Roman"/>
          <w:sz w:val="24"/>
          <w:szCs w:val="24"/>
        </w:rPr>
        <w:t>)</w:t>
      </w:r>
    </w:p>
    <w:p w14:paraId="4903AD2C" w14:textId="77777777" w:rsidR="00565565" w:rsidRPr="008F6D1E" w:rsidRDefault="00565565">
      <w:pPr>
        <w:spacing w:after="0" w:line="240" w:lineRule="auto"/>
        <w:rPr>
          <w:rFonts w:ascii="Times New Roman" w:hAnsi="Times New Roman"/>
          <w:sz w:val="24"/>
          <w:szCs w:val="24"/>
        </w:rPr>
      </w:pPr>
    </w:p>
    <w:p w14:paraId="4C75D928" w14:textId="06D5CD8B" w:rsidR="00263C82" w:rsidRDefault="00263C82" w:rsidP="00263C82">
      <w:pPr>
        <w:pStyle w:val="BodyText"/>
        <w:rPr>
          <w:rFonts w:ascii="Times New Roman" w:hAnsi="Times New Roman"/>
          <w:sz w:val="24"/>
          <w:szCs w:val="24"/>
        </w:rPr>
      </w:pPr>
      <w:r>
        <w:rPr>
          <w:rFonts w:ascii="Times New Roman" w:hAnsi="Times New Roman"/>
          <w:sz w:val="24"/>
          <w:szCs w:val="24"/>
        </w:rPr>
        <w:t xml:space="preserve">The 2016 National Household Education Surveys Program (NHES) collection is currently in the field. Mailings for the first stage of the survey (the screener stage), in which we roster household members at sampled addresses have been completed. The screener response rate to date is 59 percent, which is lower than anticipated. The lower screener response rate decreases our potential response from the topical surveys (the Early Childhood Program Participation Survey, the Parent and Family Involvement in Education Survey, and the Adult Training and Education Survey). To attempt to raise the screener response rate, NHES </w:t>
      </w:r>
      <w:r>
        <w:rPr>
          <w:rFonts w:ascii="Times New Roman" w:hAnsi="Times New Roman"/>
          <w:sz w:val="24"/>
          <w:szCs w:val="24"/>
        </w:rPr>
        <w:t>plans</w:t>
      </w:r>
      <w:r>
        <w:rPr>
          <w:rFonts w:ascii="Times New Roman" w:hAnsi="Times New Roman"/>
          <w:sz w:val="24"/>
          <w:szCs w:val="24"/>
        </w:rPr>
        <w:t xml:space="preserve"> to add a nonresponse telephone tree operation </w:t>
      </w:r>
      <w:r>
        <w:rPr>
          <w:rFonts w:ascii="Times New Roman" w:hAnsi="Times New Roman"/>
          <w:sz w:val="24"/>
          <w:szCs w:val="24"/>
        </w:rPr>
        <w:t>as soon as approval is obtained</w:t>
      </w:r>
      <w:r>
        <w:rPr>
          <w:rFonts w:ascii="Times New Roman" w:hAnsi="Times New Roman"/>
          <w:sz w:val="24"/>
          <w:szCs w:val="24"/>
        </w:rPr>
        <w:t xml:space="preserve">. </w:t>
      </w:r>
      <w:r w:rsidRPr="00F64A4B">
        <w:rPr>
          <w:rFonts w:ascii="Times New Roman" w:hAnsi="Times New Roman"/>
          <w:sz w:val="24"/>
          <w:szCs w:val="24"/>
        </w:rPr>
        <w:t>A p</w:t>
      </w:r>
      <w:r>
        <w:rPr>
          <w:rFonts w:ascii="Times New Roman" w:hAnsi="Times New Roman"/>
          <w:sz w:val="24"/>
          <w:szCs w:val="24"/>
        </w:rPr>
        <w:t>rerecorded telephone message will be</w:t>
      </w:r>
      <w:r w:rsidRPr="00F64A4B">
        <w:rPr>
          <w:rFonts w:ascii="Times New Roman" w:hAnsi="Times New Roman"/>
          <w:sz w:val="24"/>
          <w:szCs w:val="24"/>
        </w:rPr>
        <w:t xml:space="preserve"> delivered to households</w:t>
      </w:r>
      <w:r>
        <w:rPr>
          <w:rFonts w:ascii="Times New Roman" w:hAnsi="Times New Roman"/>
          <w:sz w:val="24"/>
          <w:szCs w:val="24"/>
        </w:rPr>
        <w:t>. Phone numbers will be</w:t>
      </w:r>
      <w:r w:rsidRPr="00F64A4B">
        <w:rPr>
          <w:rFonts w:ascii="Times New Roman" w:hAnsi="Times New Roman"/>
          <w:sz w:val="24"/>
          <w:szCs w:val="24"/>
        </w:rPr>
        <w:t xml:space="preserve"> obtained for these households by address-to-telephone matching, which </w:t>
      </w:r>
      <w:r>
        <w:rPr>
          <w:rFonts w:ascii="Times New Roman" w:hAnsi="Times New Roman"/>
          <w:sz w:val="24"/>
          <w:szCs w:val="24"/>
        </w:rPr>
        <w:t>will result</w:t>
      </w:r>
      <w:r w:rsidRPr="00F64A4B">
        <w:rPr>
          <w:rFonts w:ascii="Times New Roman" w:hAnsi="Times New Roman"/>
          <w:sz w:val="24"/>
          <w:szCs w:val="24"/>
        </w:rPr>
        <w:t xml:space="preserve"> in a</w:t>
      </w:r>
      <w:r>
        <w:rPr>
          <w:rFonts w:ascii="Times New Roman" w:hAnsi="Times New Roman"/>
          <w:sz w:val="24"/>
          <w:szCs w:val="24"/>
        </w:rPr>
        <w:t>n estimated</w:t>
      </w:r>
      <w:r w:rsidRPr="00F64A4B">
        <w:rPr>
          <w:rFonts w:ascii="Times New Roman" w:hAnsi="Times New Roman"/>
          <w:sz w:val="24"/>
          <w:szCs w:val="24"/>
        </w:rPr>
        <w:t xml:space="preserve"> phone n</w:t>
      </w:r>
      <w:r>
        <w:rPr>
          <w:rFonts w:ascii="Times New Roman" w:hAnsi="Times New Roman"/>
          <w:sz w:val="24"/>
          <w:szCs w:val="24"/>
        </w:rPr>
        <w:t xml:space="preserve">umber match for 40.5 percent of </w:t>
      </w:r>
      <w:r w:rsidRPr="00F64A4B">
        <w:rPr>
          <w:rFonts w:ascii="Times New Roman" w:hAnsi="Times New Roman"/>
          <w:sz w:val="24"/>
          <w:szCs w:val="24"/>
        </w:rPr>
        <w:t xml:space="preserve">addresses. The </w:t>
      </w:r>
      <w:r>
        <w:rPr>
          <w:rFonts w:ascii="Times New Roman" w:hAnsi="Times New Roman"/>
          <w:sz w:val="24"/>
          <w:szCs w:val="24"/>
        </w:rPr>
        <w:t>phone recording will say:</w:t>
      </w:r>
    </w:p>
    <w:p w14:paraId="6018C220" w14:textId="77777777" w:rsidR="00263C82" w:rsidRPr="00E23987" w:rsidRDefault="00263C82" w:rsidP="00263C82">
      <w:pPr>
        <w:pStyle w:val="BodyText"/>
        <w:ind w:left="720"/>
        <w:rPr>
          <w:rFonts w:ascii="Times New Roman" w:hAnsi="Times New Roman"/>
          <w:i/>
          <w:sz w:val="24"/>
          <w:szCs w:val="24"/>
        </w:rPr>
      </w:pPr>
      <w:r>
        <w:rPr>
          <w:rFonts w:ascii="Times New Roman" w:hAnsi="Times New Roman"/>
          <w:i/>
          <w:sz w:val="24"/>
          <w:szCs w:val="24"/>
        </w:rPr>
        <w:t xml:space="preserve">Hi, this is the U.S. Census Bureau calling. We mailed you a survey called the National Household Education Survey. Your response is vital to the success of the study, and we urge you to respond today. If you have misplaced your survey or have any questions, please call us at </w:t>
      </w:r>
      <w:r w:rsidRPr="00E23987">
        <w:rPr>
          <w:rFonts w:ascii="Times New Roman" w:hAnsi="Times New Roman"/>
          <w:i/>
          <w:sz w:val="24"/>
          <w:szCs w:val="24"/>
        </w:rPr>
        <w:t>1–888–840–8353.</w:t>
      </w:r>
      <w:r>
        <w:rPr>
          <w:rFonts w:ascii="Times New Roman" w:hAnsi="Times New Roman"/>
          <w:i/>
          <w:sz w:val="24"/>
          <w:szCs w:val="24"/>
        </w:rPr>
        <w:t xml:space="preserve"> </w:t>
      </w:r>
      <w:r w:rsidRPr="00604129">
        <w:rPr>
          <w:rFonts w:ascii="Times New Roman" w:hAnsi="Times New Roman"/>
          <w:i/>
          <w:sz w:val="24"/>
          <w:szCs w:val="24"/>
        </w:rPr>
        <w:t>That number again is 1-888-840-8353. Thank you.</w:t>
      </w:r>
    </w:p>
    <w:p w14:paraId="30DC235D" w14:textId="77777777" w:rsidR="00263C82" w:rsidRDefault="00263C82" w:rsidP="00263C82">
      <w:pPr>
        <w:pStyle w:val="BodyText"/>
        <w:rPr>
          <w:rFonts w:ascii="Times New Roman" w:hAnsi="Times New Roman"/>
          <w:sz w:val="24"/>
          <w:szCs w:val="24"/>
        </w:rPr>
      </w:pPr>
      <w:r>
        <w:rPr>
          <w:rFonts w:ascii="Times New Roman" w:hAnsi="Times New Roman"/>
          <w:sz w:val="24"/>
          <w:szCs w:val="24"/>
        </w:rPr>
        <w:t>If we see lower than expected response rates at the topical level, we may choose to use a similar prerecorded telephone message for those households. Topical surveys are sent in rolling batches based on the date of screener receipt throughout the data collection period. For each batch, the automated phone call would occur at the time of the fourth and final mailing. The phone recording would say:</w:t>
      </w:r>
    </w:p>
    <w:p w14:paraId="0845632E" w14:textId="77777777" w:rsidR="00263C82" w:rsidRDefault="00263C82" w:rsidP="00263C82">
      <w:pPr>
        <w:pStyle w:val="BodyText"/>
        <w:ind w:left="720"/>
        <w:rPr>
          <w:rFonts w:ascii="Times New Roman" w:hAnsi="Times New Roman"/>
          <w:i/>
          <w:sz w:val="24"/>
          <w:szCs w:val="24"/>
        </w:rPr>
      </w:pPr>
      <w:r>
        <w:rPr>
          <w:rFonts w:ascii="Times New Roman" w:hAnsi="Times New Roman"/>
          <w:i/>
          <w:sz w:val="24"/>
          <w:szCs w:val="24"/>
        </w:rPr>
        <w:t>Hi, this is the U.S. Census Bureau calling. Y</w:t>
      </w:r>
      <w:r w:rsidRPr="00DA26D9">
        <w:rPr>
          <w:rFonts w:ascii="Times New Roman" w:hAnsi="Times New Roman"/>
          <w:i/>
          <w:sz w:val="24"/>
          <w:szCs w:val="24"/>
        </w:rPr>
        <w:t xml:space="preserve">ou have been selected to participate in a study about </w:t>
      </w:r>
      <w:r>
        <w:rPr>
          <w:rFonts w:ascii="Times New Roman" w:hAnsi="Times New Roman"/>
          <w:i/>
          <w:sz w:val="24"/>
          <w:szCs w:val="24"/>
        </w:rPr>
        <w:t>an adult in your household</w:t>
      </w:r>
      <w:r w:rsidRPr="00DA26D9">
        <w:rPr>
          <w:rFonts w:ascii="Times New Roman" w:hAnsi="Times New Roman"/>
          <w:i/>
          <w:sz w:val="24"/>
          <w:szCs w:val="24"/>
        </w:rPr>
        <w:t xml:space="preserve"> or about your child</w:t>
      </w:r>
      <w:r>
        <w:rPr>
          <w:rFonts w:ascii="Times New Roman" w:hAnsi="Times New Roman"/>
          <w:i/>
          <w:sz w:val="24"/>
          <w:szCs w:val="24"/>
        </w:rPr>
        <w:t xml:space="preserve"> related to education</w:t>
      </w:r>
      <w:r w:rsidRPr="00DA26D9">
        <w:rPr>
          <w:rFonts w:ascii="Times New Roman" w:hAnsi="Times New Roman"/>
          <w:i/>
          <w:sz w:val="24"/>
          <w:szCs w:val="24"/>
        </w:rPr>
        <w:t xml:space="preserve">. Recently, we sent a questionnaire to your address, but we have not received your response. </w:t>
      </w:r>
      <w:r>
        <w:rPr>
          <w:rFonts w:ascii="Times New Roman" w:hAnsi="Times New Roman"/>
          <w:i/>
          <w:sz w:val="24"/>
          <w:szCs w:val="24"/>
        </w:rPr>
        <w:t xml:space="preserve">Your response is vital to the success of the study. Please respond today. </w:t>
      </w:r>
      <w:r w:rsidRPr="00DA26D9">
        <w:rPr>
          <w:rFonts w:ascii="Times New Roman" w:hAnsi="Times New Roman"/>
          <w:i/>
          <w:sz w:val="24"/>
          <w:szCs w:val="24"/>
        </w:rPr>
        <w:t>If you have any questions, please call us at 1-888-840-8353. That number again is 1-888-840-8353. Thank you.</w:t>
      </w:r>
    </w:p>
    <w:p w14:paraId="68FA9E9F" w14:textId="5DD65FD2" w:rsidR="00263C82" w:rsidRPr="00DE7CB8" w:rsidRDefault="00263C82" w:rsidP="00263C82">
      <w:pPr>
        <w:pStyle w:val="BodyText"/>
        <w:rPr>
          <w:rFonts w:ascii="Times New Roman" w:hAnsi="Times New Roman"/>
          <w:sz w:val="24"/>
          <w:szCs w:val="24"/>
        </w:rPr>
      </w:pPr>
      <w:r>
        <w:rPr>
          <w:rFonts w:ascii="Times New Roman" w:hAnsi="Times New Roman"/>
          <w:sz w:val="24"/>
          <w:szCs w:val="24"/>
        </w:rPr>
        <w:t xml:space="preserve">To reflect these changes in procedures, the telephone script has been added to </w:t>
      </w:r>
      <w:r w:rsidRPr="00263C82">
        <w:rPr>
          <w:rFonts w:ascii="Times New Roman" w:hAnsi="Times New Roman"/>
          <w:i/>
          <w:sz w:val="24"/>
          <w:szCs w:val="24"/>
        </w:rPr>
        <w:t>Appendix 1 NHES 2016 Communication Materials</w:t>
      </w:r>
      <w:r w:rsidRPr="00263C82">
        <w:rPr>
          <w:rFonts w:ascii="Times New Roman" w:hAnsi="Times New Roman"/>
          <w:sz w:val="24"/>
          <w:szCs w:val="24"/>
        </w:rPr>
        <w:t xml:space="preserve"> </w:t>
      </w:r>
      <w:r>
        <w:rPr>
          <w:rFonts w:ascii="Times New Roman" w:hAnsi="Times New Roman"/>
          <w:sz w:val="24"/>
          <w:szCs w:val="24"/>
        </w:rPr>
        <w:t xml:space="preserve">and the screener and topical procedures have been updated in </w:t>
      </w:r>
      <w:r w:rsidRPr="00263C82">
        <w:rPr>
          <w:rFonts w:ascii="Times New Roman" w:hAnsi="Times New Roman"/>
          <w:i/>
          <w:sz w:val="24"/>
          <w:szCs w:val="24"/>
        </w:rPr>
        <w:t>Part B</w:t>
      </w:r>
      <w:r>
        <w:rPr>
          <w:rFonts w:ascii="Times New Roman" w:hAnsi="Times New Roman"/>
          <w:sz w:val="24"/>
          <w:szCs w:val="24"/>
        </w:rPr>
        <w:t>.</w:t>
      </w:r>
    </w:p>
    <w:p w14:paraId="5AF4B1DE" w14:textId="1BC3498F" w:rsidR="006837CF" w:rsidRPr="00263C82" w:rsidRDefault="00263C82" w:rsidP="00263C82">
      <w:pPr>
        <w:pStyle w:val="BodyText"/>
        <w:rPr>
          <w:rFonts w:ascii="Times New Roman" w:hAnsi="Times New Roman"/>
          <w:sz w:val="24"/>
          <w:szCs w:val="24"/>
        </w:rPr>
      </w:pPr>
      <w:r>
        <w:rPr>
          <w:rFonts w:ascii="Times New Roman" w:hAnsi="Times New Roman"/>
          <w:sz w:val="24"/>
          <w:szCs w:val="24"/>
        </w:rPr>
        <w:t>In addition, we plan to contact 9 or fewer respondents to the web version of the Parent and Family Involvement in Education Homeschooling survey.  On the web, there are a higher proportion of breakoffs on this survey (17 percent) than on other NHES web surveys. We plan to debrief with 9 or fewer of these respondents to under</w:t>
      </w:r>
      <w:r>
        <w:rPr>
          <w:rFonts w:ascii="Times New Roman" w:hAnsi="Times New Roman"/>
          <w:sz w:val="24"/>
          <w:szCs w:val="24"/>
        </w:rPr>
        <w:t>stand what led to the breakoff.</w:t>
      </w:r>
      <w:bookmarkStart w:id="0" w:name="_GoBack"/>
      <w:bookmarkEnd w:id="0"/>
    </w:p>
    <w:sectPr w:rsidR="006837CF" w:rsidRPr="00263C82" w:rsidSect="001D744A">
      <w:headerReference w:type="default" r:id="rId9"/>
      <w:footerReference w:type="default" r:id="rId10"/>
      <w:headerReference w:type="first" r:id="rId11"/>
      <w:footerReference w:type="first" r:id="rId12"/>
      <w:pgSz w:w="12240" w:h="15840" w:code="1"/>
      <w:pgMar w:top="1152" w:right="1008" w:bottom="1008" w:left="1008" w:header="432" w:footer="432"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DAB5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CCF8B" w14:textId="77777777" w:rsidR="00E61F4A" w:rsidRDefault="00E61F4A" w:rsidP="00F375C9">
      <w:pPr>
        <w:spacing w:after="0" w:line="240" w:lineRule="auto"/>
      </w:pPr>
      <w:r>
        <w:separator/>
      </w:r>
    </w:p>
  </w:endnote>
  <w:endnote w:type="continuationSeparator" w:id="0">
    <w:p w14:paraId="74A556E6" w14:textId="77777777" w:rsidR="00E61F4A" w:rsidRDefault="00E61F4A"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C8DBE" w14:textId="77777777" w:rsidR="00A76613" w:rsidRDefault="00E47142">
    <w:pPr>
      <w:pStyle w:val="Footer"/>
      <w:jc w:val="center"/>
    </w:pPr>
    <w:r>
      <w:fldChar w:fldCharType="begin"/>
    </w:r>
    <w:r>
      <w:instrText xml:space="preserve"> PAGE   \* MERGEFORMAT </w:instrText>
    </w:r>
    <w:r>
      <w:fldChar w:fldCharType="separate"/>
    </w:r>
    <w:r w:rsidR="00263C82">
      <w:rPr>
        <w:noProof/>
      </w:rPr>
      <w:t>2</w:t>
    </w:r>
    <w:r>
      <w:rPr>
        <w:noProof/>
      </w:rPr>
      <w:fldChar w:fldCharType="end"/>
    </w:r>
  </w:p>
  <w:p w14:paraId="1FA6BAB2" w14:textId="77777777"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4615D" w14:textId="77777777" w:rsidR="00A76613" w:rsidRDefault="00A76613" w:rsidP="00502D44">
    <w:pPr>
      <w:pStyle w:val="Footer"/>
      <w:jc w:val="center"/>
      <w:rPr>
        <w:sz w:val="18"/>
      </w:rPr>
    </w:pPr>
    <w:r>
      <w:rPr>
        <w:sz w:val="18"/>
      </w:rPr>
      <w:t>1990 K Street, N.W.,</w:t>
    </w:r>
    <w:r w:rsidR="00D212BC">
      <w:rPr>
        <w:sz w:val="18"/>
      </w:rPr>
      <w:t xml:space="preserve"> </w:t>
    </w:r>
    <w:r>
      <w:rPr>
        <w:sz w:val="18"/>
      </w:rPr>
      <w:t>Washington, DC</w:t>
    </w:r>
    <w:r w:rsidR="00D212BC">
      <w:rPr>
        <w:sz w:val="18"/>
      </w:rPr>
      <w:t xml:space="preserve"> </w:t>
    </w:r>
    <w:r>
      <w:rPr>
        <w:sz w:val="18"/>
      </w:rPr>
      <w:t>20006-5650</w:t>
    </w:r>
  </w:p>
  <w:p w14:paraId="6C880679" w14:textId="77777777"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9582A" w14:textId="77777777" w:rsidR="00E61F4A" w:rsidRDefault="00E61F4A" w:rsidP="00F375C9">
      <w:pPr>
        <w:spacing w:after="0" w:line="240" w:lineRule="auto"/>
      </w:pPr>
      <w:r>
        <w:separator/>
      </w:r>
    </w:p>
  </w:footnote>
  <w:footnote w:type="continuationSeparator" w:id="0">
    <w:p w14:paraId="29E635DC" w14:textId="77777777" w:rsidR="00E61F4A" w:rsidRDefault="00E61F4A"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7385D" w14:textId="77777777" w:rsidR="00A76613" w:rsidRDefault="00A76613">
    <w:pPr>
      <w:pStyle w:val="Header"/>
    </w:pPr>
  </w:p>
  <w:p w14:paraId="70FA243E" w14:textId="77777777" w:rsidR="00A76613" w:rsidRDefault="00A76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60C10" w14:textId="77777777"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2949BC52" wp14:editId="0CCA6897">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42296DA5" w14:textId="77777777"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4A6036BF" w14:textId="77777777"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6"/>
  </w:num>
  <w:num w:numId="4">
    <w:abstractNumId w:val="7"/>
  </w:num>
  <w:num w:numId="5">
    <w:abstractNumId w:val="1"/>
  </w:num>
  <w:num w:numId="6">
    <w:abstractNumId w:val="10"/>
  </w:num>
  <w:num w:numId="7">
    <w:abstractNumId w:val="4"/>
  </w:num>
  <w:num w:numId="8">
    <w:abstractNumId w:val="9"/>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34D5F"/>
    <w:rsid w:val="000722C0"/>
    <w:rsid w:val="000913E4"/>
    <w:rsid w:val="000A2A92"/>
    <w:rsid w:val="000A7184"/>
    <w:rsid w:val="000E0831"/>
    <w:rsid w:val="000E6A5F"/>
    <w:rsid w:val="000E7E98"/>
    <w:rsid w:val="000F2300"/>
    <w:rsid w:val="001071D4"/>
    <w:rsid w:val="001300D3"/>
    <w:rsid w:val="00133D40"/>
    <w:rsid w:val="0015373F"/>
    <w:rsid w:val="001721A9"/>
    <w:rsid w:val="00172BD6"/>
    <w:rsid w:val="001840DE"/>
    <w:rsid w:val="001B15B9"/>
    <w:rsid w:val="001C39B8"/>
    <w:rsid w:val="001D493C"/>
    <w:rsid w:val="001D61F8"/>
    <w:rsid w:val="001D744A"/>
    <w:rsid w:val="001E4DD4"/>
    <w:rsid w:val="001F1012"/>
    <w:rsid w:val="00205D9C"/>
    <w:rsid w:val="00221A04"/>
    <w:rsid w:val="0022234B"/>
    <w:rsid w:val="002267D6"/>
    <w:rsid w:val="002337DD"/>
    <w:rsid w:val="00245E2C"/>
    <w:rsid w:val="0024707A"/>
    <w:rsid w:val="00247CC5"/>
    <w:rsid w:val="00250D9E"/>
    <w:rsid w:val="00257B47"/>
    <w:rsid w:val="00262389"/>
    <w:rsid w:val="00262A3C"/>
    <w:rsid w:val="00263C82"/>
    <w:rsid w:val="00294B3B"/>
    <w:rsid w:val="002D2B29"/>
    <w:rsid w:val="002D3868"/>
    <w:rsid w:val="002D5C34"/>
    <w:rsid w:val="002D5D5A"/>
    <w:rsid w:val="002E0317"/>
    <w:rsid w:val="002E30EE"/>
    <w:rsid w:val="002F5177"/>
    <w:rsid w:val="00310A12"/>
    <w:rsid w:val="00321813"/>
    <w:rsid w:val="00330FA6"/>
    <w:rsid w:val="00331A00"/>
    <w:rsid w:val="003373AA"/>
    <w:rsid w:val="003577EB"/>
    <w:rsid w:val="003604E6"/>
    <w:rsid w:val="003940FC"/>
    <w:rsid w:val="00394D4C"/>
    <w:rsid w:val="003C68E4"/>
    <w:rsid w:val="003D1E6B"/>
    <w:rsid w:val="003D2F42"/>
    <w:rsid w:val="003E4CB8"/>
    <w:rsid w:val="003E6D85"/>
    <w:rsid w:val="00404DEB"/>
    <w:rsid w:val="00410C8E"/>
    <w:rsid w:val="004277FE"/>
    <w:rsid w:val="004722BF"/>
    <w:rsid w:val="004D7AA4"/>
    <w:rsid w:val="004E1F5C"/>
    <w:rsid w:val="00502D44"/>
    <w:rsid w:val="00505DDA"/>
    <w:rsid w:val="005100EB"/>
    <w:rsid w:val="00517B18"/>
    <w:rsid w:val="0052501C"/>
    <w:rsid w:val="00550C82"/>
    <w:rsid w:val="00565565"/>
    <w:rsid w:val="005729E8"/>
    <w:rsid w:val="00577C47"/>
    <w:rsid w:val="00591B66"/>
    <w:rsid w:val="005B118C"/>
    <w:rsid w:val="005C7BF6"/>
    <w:rsid w:val="00615891"/>
    <w:rsid w:val="00642D4B"/>
    <w:rsid w:val="00675EA6"/>
    <w:rsid w:val="006762FF"/>
    <w:rsid w:val="00676708"/>
    <w:rsid w:val="006777BE"/>
    <w:rsid w:val="006837CF"/>
    <w:rsid w:val="00685E99"/>
    <w:rsid w:val="00690855"/>
    <w:rsid w:val="00693F58"/>
    <w:rsid w:val="006A3A61"/>
    <w:rsid w:val="006D7E19"/>
    <w:rsid w:val="006F07B5"/>
    <w:rsid w:val="006F359A"/>
    <w:rsid w:val="00702159"/>
    <w:rsid w:val="007041A6"/>
    <w:rsid w:val="007164E0"/>
    <w:rsid w:val="007253BB"/>
    <w:rsid w:val="00740559"/>
    <w:rsid w:val="00790066"/>
    <w:rsid w:val="00791F89"/>
    <w:rsid w:val="007926EA"/>
    <w:rsid w:val="007B4C04"/>
    <w:rsid w:val="007C27F1"/>
    <w:rsid w:val="00800495"/>
    <w:rsid w:val="008173DB"/>
    <w:rsid w:val="00826162"/>
    <w:rsid w:val="0082793D"/>
    <w:rsid w:val="00835988"/>
    <w:rsid w:val="008449C1"/>
    <w:rsid w:val="00853968"/>
    <w:rsid w:val="00855634"/>
    <w:rsid w:val="008609EE"/>
    <w:rsid w:val="008611C2"/>
    <w:rsid w:val="008A2331"/>
    <w:rsid w:val="008A6A29"/>
    <w:rsid w:val="008B0A53"/>
    <w:rsid w:val="008B588D"/>
    <w:rsid w:val="008C241F"/>
    <w:rsid w:val="008C35F6"/>
    <w:rsid w:val="008E6AF6"/>
    <w:rsid w:val="008F6D1E"/>
    <w:rsid w:val="00923AD2"/>
    <w:rsid w:val="0094538A"/>
    <w:rsid w:val="009632A5"/>
    <w:rsid w:val="0099268B"/>
    <w:rsid w:val="009A24B0"/>
    <w:rsid w:val="009B6346"/>
    <w:rsid w:val="009C1D3A"/>
    <w:rsid w:val="009C1F1C"/>
    <w:rsid w:val="009D4FF3"/>
    <w:rsid w:val="009E7C66"/>
    <w:rsid w:val="009F3E0D"/>
    <w:rsid w:val="009F4150"/>
    <w:rsid w:val="00A017C5"/>
    <w:rsid w:val="00A30293"/>
    <w:rsid w:val="00A35AAD"/>
    <w:rsid w:val="00A52599"/>
    <w:rsid w:val="00A620E6"/>
    <w:rsid w:val="00A76613"/>
    <w:rsid w:val="00A9348D"/>
    <w:rsid w:val="00AA2E08"/>
    <w:rsid w:val="00AC28A1"/>
    <w:rsid w:val="00AD10E7"/>
    <w:rsid w:val="00AE6A18"/>
    <w:rsid w:val="00AE77CC"/>
    <w:rsid w:val="00AF2650"/>
    <w:rsid w:val="00B07EA8"/>
    <w:rsid w:val="00B11336"/>
    <w:rsid w:val="00B36147"/>
    <w:rsid w:val="00B73454"/>
    <w:rsid w:val="00B82075"/>
    <w:rsid w:val="00B858EA"/>
    <w:rsid w:val="00B93907"/>
    <w:rsid w:val="00B95EBE"/>
    <w:rsid w:val="00B96988"/>
    <w:rsid w:val="00BA746C"/>
    <w:rsid w:val="00BC3248"/>
    <w:rsid w:val="00BE4155"/>
    <w:rsid w:val="00BE53C5"/>
    <w:rsid w:val="00BF02C4"/>
    <w:rsid w:val="00C045E2"/>
    <w:rsid w:val="00C04EB2"/>
    <w:rsid w:val="00C154DF"/>
    <w:rsid w:val="00C22F0F"/>
    <w:rsid w:val="00C33701"/>
    <w:rsid w:val="00C37C3A"/>
    <w:rsid w:val="00C60903"/>
    <w:rsid w:val="00C66DB8"/>
    <w:rsid w:val="00C67FDB"/>
    <w:rsid w:val="00C81AAF"/>
    <w:rsid w:val="00CA0B0F"/>
    <w:rsid w:val="00CA1E5F"/>
    <w:rsid w:val="00CF49AF"/>
    <w:rsid w:val="00D02991"/>
    <w:rsid w:val="00D20378"/>
    <w:rsid w:val="00D212BC"/>
    <w:rsid w:val="00D469D3"/>
    <w:rsid w:val="00D54011"/>
    <w:rsid w:val="00DA1897"/>
    <w:rsid w:val="00DB1971"/>
    <w:rsid w:val="00E034A6"/>
    <w:rsid w:val="00E23087"/>
    <w:rsid w:val="00E31BB5"/>
    <w:rsid w:val="00E47142"/>
    <w:rsid w:val="00E61F4A"/>
    <w:rsid w:val="00E67F03"/>
    <w:rsid w:val="00E84ABB"/>
    <w:rsid w:val="00E94D2F"/>
    <w:rsid w:val="00EA6443"/>
    <w:rsid w:val="00EC43CC"/>
    <w:rsid w:val="00F1132D"/>
    <w:rsid w:val="00F1236F"/>
    <w:rsid w:val="00F35D8B"/>
    <w:rsid w:val="00F375C9"/>
    <w:rsid w:val="00F4129F"/>
    <w:rsid w:val="00F4316B"/>
    <w:rsid w:val="00F64DE2"/>
    <w:rsid w:val="00F96555"/>
    <w:rsid w:val="00FA215D"/>
    <w:rsid w:val="00FC1236"/>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EC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unhideWhenUsed/>
    <w:rsid w:val="00BE4155"/>
    <w:pPr>
      <w:spacing w:after="120"/>
    </w:pPr>
  </w:style>
  <w:style w:type="character" w:customStyle="1" w:styleId="BodyTextChar">
    <w:name w:val="Body Text Char"/>
    <w:basedOn w:val="DefaultParagraphFont"/>
    <w:link w:val="BodyText"/>
    <w:uiPriority w:val="99"/>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unhideWhenUsed/>
    <w:rsid w:val="00BE4155"/>
    <w:pPr>
      <w:spacing w:after="120"/>
    </w:pPr>
  </w:style>
  <w:style w:type="character" w:customStyle="1" w:styleId="BodyTextChar">
    <w:name w:val="Body Text Char"/>
    <w:basedOn w:val="DefaultParagraphFont"/>
    <w:link w:val="BodyText"/>
    <w:uiPriority w:val="99"/>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435C1-62EF-43EA-8C7C-0E2D9C25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2015-09-28T18:49:00Z</dcterms:created>
  <dcterms:modified xsi:type="dcterms:W3CDTF">2016-04-21T20:50:00Z</dcterms:modified>
</cp:coreProperties>
</file>