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3D7DE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3A8D4AA6" w14:textId="77777777" w:rsidR="006E5425" w:rsidRDefault="006E542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1CE370" wp14:editId="204E2C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BCB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</w:p>
    <w:p w14:paraId="59758477" w14:textId="77777777" w:rsidR="001D0CEB" w:rsidRDefault="001D0CEB" w:rsidP="00434E33"/>
    <w:p w14:paraId="0C67B1FC" w14:textId="057CA86D" w:rsidR="00E50293" w:rsidRPr="009239AA" w:rsidRDefault="00B0420E" w:rsidP="00434E33">
      <w:pPr>
        <w:rPr>
          <w:b/>
        </w:rPr>
      </w:pPr>
      <w:r>
        <w:t>Acquisition</w:t>
      </w:r>
      <w:r w:rsidR="006E5425">
        <w:t xml:space="preserve"> </w:t>
      </w:r>
      <w:r>
        <w:t>360 “Rate the Agency” Survey</w:t>
      </w:r>
    </w:p>
    <w:p w14:paraId="0123C17B" w14:textId="77777777" w:rsidR="005E714A" w:rsidRDefault="005E714A"/>
    <w:p w14:paraId="53C2303F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1262687B" w14:textId="07B30A1F" w:rsidR="00B0420E" w:rsidRDefault="00B0420E" w:rsidP="00B0420E">
      <w:r>
        <w:t xml:space="preserve">To ensure that agencies can continually consider and improve their performance in early vendor engagement efforts and internal acquisition practices, they need robust, timely, and specific feedback from key stakeholders. </w:t>
      </w:r>
      <w:r w:rsidR="00EB28C3">
        <w:t>To that end</w:t>
      </w:r>
      <w:r>
        <w:t xml:space="preserve">, </w:t>
      </w:r>
      <w:r w:rsidR="00EB28C3">
        <w:t xml:space="preserve">OMB’s Office of Federal Procurement Policy has directed </w:t>
      </w:r>
      <w:r>
        <w:t xml:space="preserve">all Chief Financial Officers (“CFO”) Act agencies </w:t>
      </w:r>
      <w:r w:rsidR="00EB28C3">
        <w:t xml:space="preserve">to conduct a survey of our industry </w:t>
      </w:r>
      <w:r w:rsidR="00EB28C3">
        <w:lastRenderedPageBreak/>
        <w:t>partners in order to obtain the feedback which can be used</w:t>
      </w:r>
      <w:r>
        <w:t xml:space="preserve"> to strengthen their acquisition function from pre-award activities up to, and including, contract award and debriefings. </w:t>
      </w:r>
    </w:p>
    <w:p w14:paraId="644EEA28" w14:textId="77777777" w:rsidR="00B0420E" w:rsidRDefault="00B0420E" w:rsidP="00EF298B"/>
    <w:p w14:paraId="3C013D03" w14:textId="486374AF" w:rsidR="00EF298B" w:rsidRDefault="00EF298B" w:rsidP="00EF298B">
      <w:r>
        <w:t xml:space="preserve">The </w:t>
      </w:r>
      <w:r w:rsidR="00EB28C3">
        <w:t>“Rate the Agency”</w:t>
      </w:r>
      <w:r>
        <w:t xml:space="preserve"> survey</w:t>
      </w:r>
      <w:r w:rsidR="00E27DB0">
        <w:t xml:space="preserve"> will focus on the extent to which </w:t>
      </w:r>
      <w:r w:rsidR="00EB28C3">
        <w:t>our industry partners are</w:t>
      </w:r>
      <w:r w:rsidR="00E27DB0">
        <w:t xml:space="preserve"> satisfied with the</w:t>
      </w:r>
      <w:r w:rsidR="00EB28C3">
        <w:t xml:space="preserve"> communications which occurred during the pre-award process, </w:t>
      </w:r>
      <w:r w:rsidR="00887BE0">
        <w:t>the clarity of the requirements and the solicitation process, and the robustness of the debriefing process.</w:t>
      </w:r>
      <w:r w:rsidR="00E27DB0">
        <w:t xml:space="preserve"> The survey will be web-based and potential respondents will be provided with a link to the survey. </w:t>
      </w:r>
    </w:p>
    <w:p w14:paraId="7268DBF7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BCB93C2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0BF04B3A" w14:textId="77777777" w:rsidR="004143C3" w:rsidRDefault="004143C3"/>
    <w:p w14:paraId="1C82AA11" w14:textId="04DD0C12" w:rsidR="004143C3" w:rsidRDefault="00887BE0">
      <w:r>
        <w:t xml:space="preserve">The respondents will be all companies who submitted responses to a limited number of solicitations for complex information technology services issued, or to be issued, by the Environmental Protection Agency’s contracting offices. </w:t>
      </w:r>
    </w:p>
    <w:p w14:paraId="66874E48" w14:textId="77777777" w:rsidR="00E26329" w:rsidRDefault="00E26329">
      <w:pPr>
        <w:rPr>
          <w:b/>
        </w:rPr>
      </w:pPr>
    </w:p>
    <w:p w14:paraId="6FD30EF9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EF2591A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250EAA1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312BF4">
        <w:rPr>
          <w:bCs/>
          <w:sz w:val="24"/>
        </w:rPr>
        <w:t xml:space="preserve"> </w:t>
      </w:r>
      <w:r w:rsidR="00312BF4">
        <w:rPr>
          <w:bCs/>
          <w:sz w:val="24"/>
        </w:rPr>
        <w:tab/>
        <w:t>[</w:t>
      </w:r>
      <w:r w:rsidR="006E542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545CE18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120063FD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lastRenderedPageBreak/>
        <w:t>[</w:t>
      </w:r>
      <w:r w:rsidR="00957FCE">
        <w:rPr>
          <w:bCs/>
          <w:sz w:val="24"/>
        </w:rPr>
        <w:t xml:space="preserve"> </w:t>
      </w:r>
      <w:r w:rsidR="00C65A72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4088F4B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76DF46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047050A" w14:textId="77777777" w:rsidR="00441434" w:rsidRDefault="00441434">
      <w:pPr>
        <w:rPr>
          <w:sz w:val="16"/>
          <w:szCs w:val="16"/>
        </w:rPr>
      </w:pPr>
    </w:p>
    <w:p w14:paraId="1F992BBF" w14:textId="77777777" w:rsidR="008101A5" w:rsidRPr="009C13B9" w:rsidRDefault="008101A5" w:rsidP="008101A5">
      <w:r>
        <w:t xml:space="preserve">I certify the following to be true: </w:t>
      </w:r>
    </w:p>
    <w:p w14:paraId="5230136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966430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325EB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C4F7C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F61946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D8857B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298F465" w14:textId="77777777" w:rsidR="009C13B9" w:rsidRDefault="009C13B9" w:rsidP="009C13B9"/>
    <w:p w14:paraId="50E4B163" w14:textId="6A6DE3E1" w:rsidR="009C13B9" w:rsidRDefault="009C13B9" w:rsidP="009C13B9">
      <w:r>
        <w:t>Name:</w:t>
      </w:r>
      <w:r w:rsidR="000515EB">
        <w:t xml:space="preserve"> </w:t>
      </w:r>
      <w:r w:rsidR="00887BE0">
        <w:t>Douglas L. Baptist, Office of Administration and Resources Management/Office of Acquisition Management</w:t>
      </w:r>
    </w:p>
    <w:p w14:paraId="707615FA" w14:textId="77777777" w:rsidR="009C13B9" w:rsidRDefault="008D3F97" w:rsidP="0016256F">
      <w:r>
        <w:tab/>
      </w:r>
      <w:r>
        <w:tab/>
      </w:r>
    </w:p>
    <w:p w14:paraId="7D36110D" w14:textId="77777777" w:rsidR="009C13B9" w:rsidRDefault="009C13B9" w:rsidP="009C13B9">
      <w:r>
        <w:t>To assist review, please provide answers to the following question:</w:t>
      </w:r>
    </w:p>
    <w:p w14:paraId="1E391C08" w14:textId="77777777" w:rsidR="009C13B9" w:rsidRDefault="009C13B9" w:rsidP="009C13B9">
      <w:pPr>
        <w:pStyle w:val="ListParagraph"/>
        <w:ind w:left="360"/>
      </w:pPr>
    </w:p>
    <w:p w14:paraId="0FF51F9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9C8F48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1D0CEB">
        <w:t xml:space="preserve">  </w:t>
      </w:r>
      <w:r w:rsidR="009239AA">
        <w:t>] Yes  [</w:t>
      </w:r>
      <w:r w:rsidR="004221A3" w:rsidRPr="000515EB">
        <w:rPr>
          <w:b/>
        </w:rPr>
        <w:t>X</w:t>
      </w:r>
      <w:r w:rsidR="009239AA">
        <w:t xml:space="preserve">]  No </w:t>
      </w:r>
    </w:p>
    <w:p w14:paraId="3D59229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0515EB" w:rsidRPr="0016256F">
        <w:rPr>
          <w:b/>
        </w:rPr>
        <w:t>X</w:t>
      </w:r>
      <w:r w:rsidR="009239AA">
        <w:t>] No</w:t>
      </w:r>
      <w:r w:rsidR="00C86E91">
        <w:t xml:space="preserve">   </w:t>
      </w:r>
    </w:p>
    <w:p w14:paraId="1F904B34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0515EB" w:rsidRPr="0016256F">
        <w:rPr>
          <w:b/>
        </w:rPr>
        <w:t>X</w:t>
      </w:r>
      <w:r>
        <w:t>] No</w:t>
      </w:r>
    </w:p>
    <w:p w14:paraId="7DA1CFA5" w14:textId="77777777" w:rsidR="000515EB" w:rsidRDefault="000515EB" w:rsidP="00C86E91">
      <w:pPr>
        <w:pStyle w:val="ListParagraph"/>
        <w:ind w:left="0"/>
        <w:rPr>
          <w:b/>
        </w:rPr>
      </w:pPr>
    </w:p>
    <w:p w14:paraId="43A7F14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CDF8F27" w14:textId="77777777" w:rsidR="00C86E91" w:rsidRDefault="00C86E91" w:rsidP="00C86E91">
      <w:r>
        <w:t>Is an incentive (e.g., money or reimbursement of expenses, token of appreciation) provided to participants?  [  ] Yes [</w:t>
      </w:r>
      <w:r w:rsidR="006E5425" w:rsidRPr="0016256F">
        <w:rPr>
          <w:b/>
        </w:rPr>
        <w:t>X</w:t>
      </w:r>
      <w:r>
        <w:t xml:space="preserve">] No  </w:t>
      </w:r>
    </w:p>
    <w:p w14:paraId="47838FA7" w14:textId="77777777" w:rsidR="00C86E91" w:rsidRDefault="00C86E91">
      <w:pPr>
        <w:rPr>
          <w:b/>
        </w:rPr>
      </w:pPr>
    </w:p>
    <w:p w14:paraId="0F1DB29C" w14:textId="6C688B12" w:rsidR="006832D9" w:rsidRPr="006832D9" w:rsidRDefault="005E714A" w:rsidP="00D926B1">
      <w:pPr>
        <w:rPr>
          <w:b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1BEC9DB3" w14:textId="77777777" w:rsidTr="00EF2095">
        <w:trPr>
          <w:trHeight w:val="274"/>
        </w:trPr>
        <w:tc>
          <w:tcPr>
            <w:tcW w:w="5418" w:type="dxa"/>
          </w:tcPr>
          <w:p w14:paraId="0159BADB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A620F2A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4EECB385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69AFE4E2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43986FF2" w14:textId="77777777" w:rsidTr="00EF2095">
        <w:trPr>
          <w:trHeight w:val="274"/>
        </w:trPr>
        <w:tc>
          <w:tcPr>
            <w:tcW w:w="5418" w:type="dxa"/>
          </w:tcPr>
          <w:p w14:paraId="5F6AAF92" w14:textId="77777777" w:rsidR="006832D9" w:rsidRDefault="009A6C59" w:rsidP="00843796">
            <w:r>
              <w:t>Individuals or Households</w:t>
            </w:r>
          </w:p>
        </w:tc>
        <w:tc>
          <w:tcPr>
            <w:tcW w:w="1530" w:type="dxa"/>
          </w:tcPr>
          <w:p w14:paraId="1ADE6230" w14:textId="31FCF090" w:rsidR="006832D9" w:rsidRDefault="00887BE0" w:rsidP="00843796">
            <w:r>
              <w:t>5</w:t>
            </w:r>
            <w:r w:rsidR="009A6C59">
              <w:t>0</w:t>
            </w:r>
          </w:p>
        </w:tc>
        <w:tc>
          <w:tcPr>
            <w:tcW w:w="1710" w:type="dxa"/>
          </w:tcPr>
          <w:p w14:paraId="60697F5C" w14:textId="75C4C127" w:rsidR="006832D9" w:rsidRDefault="009A6C59" w:rsidP="00887BE0">
            <w:r>
              <w:t>1</w:t>
            </w:r>
            <w:r w:rsidR="00887BE0">
              <w:t>0</w:t>
            </w:r>
            <w:r>
              <w:t xml:space="preserve"> min</w:t>
            </w:r>
          </w:p>
        </w:tc>
        <w:tc>
          <w:tcPr>
            <w:tcW w:w="1003" w:type="dxa"/>
          </w:tcPr>
          <w:p w14:paraId="4A47E7E7" w14:textId="1F29F5EC" w:rsidR="006832D9" w:rsidRDefault="00887BE0" w:rsidP="00843796">
            <w:r>
              <w:t>8.3</w:t>
            </w:r>
            <w:r w:rsidR="009A6C59">
              <w:t xml:space="preserve"> </w:t>
            </w:r>
            <w:proofErr w:type="spellStart"/>
            <w:r w:rsidR="009A6C59">
              <w:t>hr</w:t>
            </w:r>
            <w:proofErr w:type="spellEnd"/>
          </w:p>
        </w:tc>
      </w:tr>
      <w:tr w:rsidR="00EF2095" w14:paraId="021FDA38" w14:textId="77777777" w:rsidTr="00EF2095">
        <w:trPr>
          <w:trHeight w:val="289"/>
        </w:trPr>
        <w:tc>
          <w:tcPr>
            <w:tcW w:w="5418" w:type="dxa"/>
          </w:tcPr>
          <w:p w14:paraId="4A0B6763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28A1DF4" w14:textId="77777777"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77ABDD13" w14:textId="77777777" w:rsidR="006832D9" w:rsidRDefault="006832D9" w:rsidP="00843796"/>
        </w:tc>
        <w:tc>
          <w:tcPr>
            <w:tcW w:w="1003" w:type="dxa"/>
          </w:tcPr>
          <w:p w14:paraId="174D0E07" w14:textId="548FBA82" w:rsidR="006832D9" w:rsidRPr="00F6240A" w:rsidRDefault="00887BE0" w:rsidP="00843796">
            <w:pPr>
              <w:rPr>
                <w:b/>
              </w:rPr>
            </w:pPr>
            <w:r>
              <w:rPr>
                <w:b/>
              </w:rPr>
              <w:t>8.3</w:t>
            </w:r>
            <w:r w:rsidR="0016256F">
              <w:rPr>
                <w:b/>
              </w:rPr>
              <w:t xml:space="preserve"> </w:t>
            </w:r>
            <w:proofErr w:type="spellStart"/>
            <w:r w:rsidR="0016256F">
              <w:rPr>
                <w:b/>
              </w:rPr>
              <w:t>hr</w:t>
            </w:r>
            <w:proofErr w:type="spellEnd"/>
          </w:p>
        </w:tc>
      </w:tr>
    </w:tbl>
    <w:p w14:paraId="1B034840" w14:textId="77777777" w:rsidR="00441434" w:rsidRDefault="00441434" w:rsidP="00F3170F"/>
    <w:p w14:paraId="67F771AD" w14:textId="35DBFBC9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0515EB">
        <w:rPr>
          <w:b/>
          <w:u w:val="single"/>
        </w:rPr>
        <w:t>__</w:t>
      </w:r>
      <w:r w:rsidR="009A6C59" w:rsidRPr="000515EB">
        <w:rPr>
          <w:b/>
          <w:u w:val="single"/>
        </w:rPr>
        <w:t>$</w:t>
      </w:r>
      <w:r w:rsidR="00887BE0">
        <w:rPr>
          <w:b/>
          <w:u w:val="single"/>
        </w:rPr>
        <w:t>30</w:t>
      </w:r>
      <w:r w:rsidR="009A6C59" w:rsidRPr="000515EB">
        <w:rPr>
          <w:b/>
          <w:u w:val="single"/>
        </w:rPr>
        <w:t>0</w:t>
      </w:r>
      <w:r w:rsidR="00C86E91" w:rsidRPr="000515EB">
        <w:rPr>
          <w:b/>
          <w:u w:val="single"/>
        </w:rPr>
        <w:t>_______</w:t>
      </w:r>
    </w:p>
    <w:p w14:paraId="1AD0F40F" w14:textId="77777777" w:rsidR="00ED6492" w:rsidRDefault="00ED6492">
      <w:pPr>
        <w:rPr>
          <w:b/>
          <w:bCs/>
          <w:u w:val="single"/>
        </w:rPr>
      </w:pPr>
    </w:p>
    <w:p w14:paraId="5D2FA0BD" w14:textId="7E24F273"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r w:rsidR="00887BE0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073662D5" w14:textId="77777777" w:rsidR="0069403B" w:rsidRDefault="0069403B" w:rsidP="00F06866">
      <w:pPr>
        <w:rPr>
          <w:b/>
        </w:rPr>
      </w:pPr>
    </w:p>
    <w:p w14:paraId="4C7A35A2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76860CC" w14:textId="40F1B311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56C17">
        <w:t xml:space="preserve">  </w:t>
      </w:r>
      <w:r>
        <w:t>] Yes</w:t>
      </w:r>
      <w:r>
        <w:tab/>
      </w:r>
      <w:r w:rsidR="00056C17">
        <w:tab/>
      </w:r>
      <w:r>
        <w:t>[</w:t>
      </w:r>
      <w:r w:rsidR="00056C17">
        <w:t>X</w:t>
      </w:r>
      <w:r>
        <w:t>] No</w:t>
      </w:r>
      <w:bookmarkStart w:id="0" w:name="_GoBack"/>
      <w:bookmarkEnd w:id="0"/>
    </w:p>
    <w:p w14:paraId="4A561686" w14:textId="77777777" w:rsidR="00636621" w:rsidRDefault="00636621" w:rsidP="00636621">
      <w:pPr>
        <w:pStyle w:val="ListParagraph"/>
      </w:pPr>
    </w:p>
    <w:p w14:paraId="63AAF72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0D8A9A0" w14:textId="77777777" w:rsidR="00A403BB" w:rsidRDefault="00A403BB" w:rsidP="00A403BB">
      <w:pPr>
        <w:pStyle w:val="ListParagraph"/>
      </w:pPr>
    </w:p>
    <w:p w14:paraId="02F02EC7" w14:textId="1719BC79" w:rsidR="00A403BB" w:rsidRDefault="00887BE0" w:rsidP="00A403BB">
      <w:r>
        <w:t xml:space="preserve">Notification of the opportunity to complete the survey will be provided to firms that have taken part in the conduct of </w:t>
      </w:r>
      <w:r w:rsidR="00056C17">
        <w:t>the solicitation of complex information technology services</w:t>
      </w:r>
      <w:r w:rsidR="006E5425">
        <w:t>.</w:t>
      </w:r>
      <w:r w:rsidR="00056C17">
        <w:t xml:space="preserve"> However, the survey will be conducted for the lesser of 50 solicitations or 5% of those solicitations which fall within the universe. A review of solicitations meeting this criteria indicates that approximately three (3) such surveys will be conducted by OARM/OAM. </w:t>
      </w:r>
    </w:p>
    <w:p w14:paraId="533F3EFD" w14:textId="77777777" w:rsidR="004D6E14" w:rsidRDefault="004D6E14" w:rsidP="00A403BB">
      <w:pPr>
        <w:rPr>
          <w:b/>
        </w:rPr>
      </w:pPr>
    </w:p>
    <w:p w14:paraId="3C6060AE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869CBDA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DBE3F76" w14:textId="77777777" w:rsidR="001B0AAA" w:rsidRDefault="00A403BB" w:rsidP="001B0AAA">
      <w:pPr>
        <w:ind w:left="720"/>
      </w:pPr>
      <w:proofErr w:type="gramStart"/>
      <w:r>
        <w:lastRenderedPageBreak/>
        <w:t xml:space="preserve">[ </w:t>
      </w:r>
      <w:r w:rsidR="006E5425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369586D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16261B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564A5B4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D9C916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A83EC3E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E5425">
        <w:t>X</w:t>
      </w:r>
      <w:r>
        <w:t xml:space="preserve"> ] No</w:t>
      </w:r>
    </w:p>
    <w:p w14:paraId="320B0B39" w14:textId="331BEB2C" w:rsidR="00F24CFC" w:rsidRDefault="00F24CFC" w:rsidP="00F24CFC">
      <w:pPr>
        <w:pStyle w:val="ListParagraph"/>
        <w:ind w:left="360"/>
      </w:pPr>
    </w:p>
    <w:p w14:paraId="43BDD839" w14:textId="01AC10ED" w:rsidR="009A6C59" w:rsidRPr="00D926B1" w:rsidRDefault="00F24CFC" w:rsidP="0024521E">
      <w:pPr>
        <w:rPr>
          <w:b/>
          <w:sz w:val="22"/>
          <w:szCs w:val="22"/>
        </w:rPr>
      </w:pPr>
      <w:r w:rsidRPr="00D926B1">
        <w:rPr>
          <w:b/>
          <w:sz w:val="22"/>
          <w:szCs w:val="22"/>
        </w:rPr>
        <w:t>Please make sure that all instruments, instructions, and scripts are submitted with the request.</w:t>
      </w:r>
    </w:p>
    <w:sectPr w:rsidR="009A6C59" w:rsidRPr="00D926B1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404CA" w14:textId="77777777" w:rsidR="00B12535" w:rsidRDefault="00B12535">
      <w:r>
        <w:separator/>
      </w:r>
    </w:p>
  </w:endnote>
  <w:endnote w:type="continuationSeparator" w:id="0">
    <w:p w14:paraId="27E83656" w14:textId="77777777" w:rsidR="00B12535" w:rsidRDefault="00B1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9CC4" w14:textId="77777777" w:rsidR="008F50D4" w:rsidRDefault="00A70B4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056B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32BD6" w14:textId="77777777" w:rsidR="00B12535" w:rsidRDefault="00B12535">
      <w:r>
        <w:separator/>
      </w:r>
    </w:p>
  </w:footnote>
  <w:footnote w:type="continuationSeparator" w:id="0">
    <w:p w14:paraId="51AE5437" w14:textId="77777777" w:rsidR="00B12535" w:rsidRDefault="00B1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BE630FD"/>
    <w:multiLevelType w:val="hybridMultilevel"/>
    <w:tmpl w:val="480C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A0740FC"/>
    <w:multiLevelType w:val="hybridMultilevel"/>
    <w:tmpl w:val="8C9C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515EB"/>
    <w:rsid w:val="00056C17"/>
    <w:rsid w:val="00067329"/>
    <w:rsid w:val="000B2838"/>
    <w:rsid w:val="000C06EF"/>
    <w:rsid w:val="000D44CA"/>
    <w:rsid w:val="000E200B"/>
    <w:rsid w:val="000F68BE"/>
    <w:rsid w:val="0011102C"/>
    <w:rsid w:val="0016256F"/>
    <w:rsid w:val="001927A4"/>
    <w:rsid w:val="00194AC6"/>
    <w:rsid w:val="001A23B0"/>
    <w:rsid w:val="001A25CC"/>
    <w:rsid w:val="001B0AAA"/>
    <w:rsid w:val="001C39F7"/>
    <w:rsid w:val="001D0CEB"/>
    <w:rsid w:val="00220327"/>
    <w:rsid w:val="00234669"/>
    <w:rsid w:val="00237B48"/>
    <w:rsid w:val="00240F00"/>
    <w:rsid w:val="0024521E"/>
    <w:rsid w:val="00263C3D"/>
    <w:rsid w:val="00274D0B"/>
    <w:rsid w:val="002A6266"/>
    <w:rsid w:val="002B3C95"/>
    <w:rsid w:val="002D0B92"/>
    <w:rsid w:val="00312BF4"/>
    <w:rsid w:val="00345AE5"/>
    <w:rsid w:val="003755A3"/>
    <w:rsid w:val="003D5BBE"/>
    <w:rsid w:val="003E3C61"/>
    <w:rsid w:val="003F1C5B"/>
    <w:rsid w:val="004143C3"/>
    <w:rsid w:val="004221A3"/>
    <w:rsid w:val="00434E33"/>
    <w:rsid w:val="00441434"/>
    <w:rsid w:val="0045264C"/>
    <w:rsid w:val="004876EC"/>
    <w:rsid w:val="004D6E14"/>
    <w:rsid w:val="005009B0"/>
    <w:rsid w:val="005549DE"/>
    <w:rsid w:val="00567610"/>
    <w:rsid w:val="005A1006"/>
    <w:rsid w:val="005E714A"/>
    <w:rsid w:val="006140A0"/>
    <w:rsid w:val="00636621"/>
    <w:rsid w:val="00642B49"/>
    <w:rsid w:val="006832D9"/>
    <w:rsid w:val="0069403B"/>
    <w:rsid w:val="006E5425"/>
    <w:rsid w:val="006F3DDE"/>
    <w:rsid w:val="00704678"/>
    <w:rsid w:val="007425E7"/>
    <w:rsid w:val="00802607"/>
    <w:rsid w:val="008101A5"/>
    <w:rsid w:val="00822664"/>
    <w:rsid w:val="00843796"/>
    <w:rsid w:val="0086557D"/>
    <w:rsid w:val="00887BE0"/>
    <w:rsid w:val="00895229"/>
    <w:rsid w:val="008D3F97"/>
    <w:rsid w:val="008D65DC"/>
    <w:rsid w:val="008F0203"/>
    <w:rsid w:val="008F50D4"/>
    <w:rsid w:val="009201BA"/>
    <w:rsid w:val="00923115"/>
    <w:rsid w:val="009239AA"/>
    <w:rsid w:val="00935ADA"/>
    <w:rsid w:val="00946B6C"/>
    <w:rsid w:val="00955A71"/>
    <w:rsid w:val="00957FCE"/>
    <w:rsid w:val="0096108F"/>
    <w:rsid w:val="009A6C59"/>
    <w:rsid w:val="009C13B9"/>
    <w:rsid w:val="009D01A2"/>
    <w:rsid w:val="009F5923"/>
    <w:rsid w:val="00A056B6"/>
    <w:rsid w:val="00A403BB"/>
    <w:rsid w:val="00A674DF"/>
    <w:rsid w:val="00A70B40"/>
    <w:rsid w:val="00A83AA6"/>
    <w:rsid w:val="00AE1809"/>
    <w:rsid w:val="00B0420E"/>
    <w:rsid w:val="00B12535"/>
    <w:rsid w:val="00B80D76"/>
    <w:rsid w:val="00BA2105"/>
    <w:rsid w:val="00BA7E06"/>
    <w:rsid w:val="00BB43B5"/>
    <w:rsid w:val="00BB6219"/>
    <w:rsid w:val="00BD290F"/>
    <w:rsid w:val="00BF42B7"/>
    <w:rsid w:val="00C14CC4"/>
    <w:rsid w:val="00C33C52"/>
    <w:rsid w:val="00C40D8B"/>
    <w:rsid w:val="00C42899"/>
    <w:rsid w:val="00C65A72"/>
    <w:rsid w:val="00C8407A"/>
    <w:rsid w:val="00C8488C"/>
    <w:rsid w:val="00C86E91"/>
    <w:rsid w:val="00CA2650"/>
    <w:rsid w:val="00CB1078"/>
    <w:rsid w:val="00CC6FAF"/>
    <w:rsid w:val="00CE575E"/>
    <w:rsid w:val="00D242C8"/>
    <w:rsid w:val="00D24698"/>
    <w:rsid w:val="00D24BA5"/>
    <w:rsid w:val="00D6383F"/>
    <w:rsid w:val="00D926B1"/>
    <w:rsid w:val="00DB59D0"/>
    <w:rsid w:val="00DC33D3"/>
    <w:rsid w:val="00E26329"/>
    <w:rsid w:val="00E27DB0"/>
    <w:rsid w:val="00E40B50"/>
    <w:rsid w:val="00E50293"/>
    <w:rsid w:val="00E65FFC"/>
    <w:rsid w:val="00E80951"/>
    <w:rsid w:val="00E86CC6"/>
    <w:rsid w:val="00EB28C3"/>
    <w:rsid w:val="00EB56B3"/>
    <w:rsid w:val="00ED6492"/>
    <w:rsid w:val="00EF2095"/>
    <w:rsid w:val="00EF298B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95ADF0"/>
  <w15:docId w15:val="{2B82FA8A-8562-4B10-8B15-8BE338FD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27DB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E27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7DB0"/>
  </w:style>
  <w:style w:type="character" w:styleId="FootnoteReference">
    <w:name w:val="footnote reference"/>
    <w:basedOn w:val="DefaultParagraphFont"/>
    <w:rsid w:val="00E27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3</cp:revision>
  <cp:lastPrinted>2015-02-27T19:09:00Z</cp:lastPrinted>
  <dcterms:created xsi:type="dcterms:W3CDTF">2015-04-23T14:07:00Z</dcterms:created>
  <dcterms:modified xsi:type="dcterms:W3CDTF">2015-04-23T14:07:00Z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