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96D25" w14:textId="252E41D2" w:rsidR="0010670F" w:rsidRPr="001B379E" w:rsidRDefault="0010670F" w:rsidP="00FB6706">
      <w:pPr>
        <w:pStyle w:val="Heading2"/>
        <w:tabs>
          <w:tab w:val="left" w:pos="900"/>
        </w:tabs>
        <w:ind w:right="-180"/>
      </w:pPr>
      <w:bookmarkStart w:id="0" w:name="_GoBack"/>
      <w:bookmarkEnd w:id="0"/>
      <w:r w:rsidRPr="001B379E">
        <w:rPr>
          <w:sz w:val="28"/>
        </w:rPr>
        <w:t>Request for Approval under the “Generic Clearance for Citizen Science and Crowdsourcing Projects” (</w:t>
      </w:r>
      <w:r w:rsidR="00CD5A3F">
        <w:rPr>
          <w:sz w:val="28"/>
        </w:rPr>
        <w:t>OMB Control Number:</w:t>
      </w:r>
      <w:r w:rsidRPr="001B379E">
        <w:rPr>
          <w:sz w:val="28"/>
        </w:rPr>
        <w:t xml:space="preserve"> 2080-0083)</w:t>
      </w:r>
    </w:p>
    <w:p w14:paraId="5B7A3D4E" w14:textId="59DD2A3B" w:rsidR="008952AA" w:rsidRDefault="0010670F" w:rsidP="00FB6706">
      <w:pPr>
        <w:spacing w:after="0" w:line="240" w:lineRule="auto"/>
        <w:rPr>
          <w:rFonts w:ascii="Times New Roman" w:hAnsi="Times New Roman" w:cs="Times New Roman"/>
          <w:bCs/>
        </w:rPr>
      </w:pPr>
      <w:r w:rsidRPr="001B379E">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78125CBC" wp14:editId="737C8923">
                <wp:simplePos x="0" y="0"/>
                <wp:positionH relativeFrom="column">
                  <wp:posOffset>0</wp:posOffset>
                </wp:positionH>
                <wp:positionV relativeFrom="paragraph">
                  <wp:posOffset>0</wp:posOffset>
                </wp:positionV>
                <wp:extent cx="5943600" cy="0"/>
                <wp:effectExtent l="9525" t="12700" r="9525" b="158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28C3E5"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FK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Mp/OUxCNDr6EFEOisc5/4rpDwSixBM4RmJyenQ9ESDGEhHuU3gop&#10;o9hSoR7YLtNZGjOcloIFb4hz9rCvpEUnEuYlfrEs8DyGWX1ULKK1nLDNzfZEyKsNt0sV8KAW4HOz&#10;rgPxY5kuN4vNIh/lk/lmlKd1Pfq4rfLRfJt9mNXTuqrq7GegluVFKxjjKrAbhjPL/0782zO5jtV9&#10;PO99SN6ix4YB2eEfSUcxg37XSdhrdtnZQWSYxxh8ezth4B/3YD++8P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IqdFKEgIAACkE&#10;AAAOAAAAAAAAAAAAAAAAAC4CAABkcnMvZTJvRG9jLnhtbFBLAQItABQABgAIAAAAIQB08l201gAA&#10;AAIBAAAPAAAAAAAAAAAAAAAAAGwEAABkcnMvZG93bnJldi54bWxQSwUGAAAAAAQABADzAAAAbwUA&#10;AAAA&#10;" o:allowincell="f" strokeweight="1.5pt"/>
            </w:pict>
          </mc:Fallback>
        </mc:AlternateContent>
      </w:r>
      <w:r w:rsidR="00CD5A3F">
        <w:rPr>
          <w:rFonts w:ascii="Times New Roman" w:hAnsi="Times New Roman" w:cs="Times New Roman"/>
          <w:b/>
          <w:bCs/>
        </w:rPr>
        <w:t>TITLE OF INFORMATION COLLECTION</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r w:rsidR="004B4FC2">
        <w:rPr>
          <w:rFonts w:ascii="Times New Roman" w:hAnsi="Times New Roman" w:cs="Times New Roman"/>
          <w:b/>
          <w:bCs/>
        </w:rPr>
        <w:t xml:space="preserve"> </w:t>
      </w:r>
      <w:r w:rsidR="004B4FC2" w:rsidRPr="004B4FC2">
        <w:rPr>
          <w:rFonts w:ascii="Times New Roman" w:hAnsi="Times New Roman" w:cs="Times New Roman"/>
          <w:bCs/>
        </w:rPr>
        <w:t>Using Citizen Science to Improve Drinking Water Epidemiology Studies</w:t>
      </w:r>
    </w:p>
    <w:p w14:paraId="14A9ECD5" w14:textId="77777777" w:rsidR="00FB6706" w:rsidRPr="002B7AB3" w:rsidRDefault="00FB6706" w:rsidP="00FB6706">
      <w:pPr>
        <w:spacing w:after="0" w:line="240" w:lineRule="auto"/>
        <w:rPr>
          <w:rFonts w:ascii="Times New Roman" w:hAnsi="Times New Roman" w:cs="Times New Roman"/>
        </w:rPr>
      </w:pPr>
    </w:p>
    <w:p w14:paraId="2E45A275" w14:textId="10206737" w:rsidR="008952AA" w:rsidRPr="002B7AB3" w:rsidRDefault="00CD5A3F" w:rsidP="00FB6706">
      <w:pPr>
        <w:spacing w:after="0" w:line="240" w:lineRule="auto"/>
        <w:rPr>
          <w:rFonts w:ascii="Times New Roman" w:hAnsi="Times New Roman" w:cs="Times New Roman"/>
        </w:rPr>
      </w:pPr>
      <w:r w:rsidRPr="002B7AB3">
        <w:rPr>
          <w:rFonts w:ascii="Times New Roman" w:hAnsi="Times New Roman" w:cs="Times New Roman"/>
          <w:b/>
          <w:bCs/>
        </w:rPr>
        <w:t>PURPOSE</w:t>
      </w:r>
      <w:r w:rsidR="008952AA" w:rsidRPr="002B7AB3">
        <w:rPr>
          <w:rFonts w:ascii="Times New Roman" w:hAnsi="Times New Roman" w:cs="Times New Roman"/>
          <w:b/>
          <w:bCs/>
        </w:rPr>
        <w:t>:</w:t>
      </w:r>
      <w:r w:rsidR="00F1189E" w:rsidRPr="002B7AB3">
        <w:rPr>
          <w:rFonts w:ascii="Times New Roman" w:hAnsi="Times New Roman" w:cs="Times New Roman"/>
          <w:b/>
          <w:bCs/>
        </w:rPr>
        <w:t xml:space="preserve"> </w:t>
      </w:r>
      <w:r w:rsidR="004B4FC2" w:rsidRPr="002B7AB3">
        <w:rPr>
          <w:rFonts w:ascii="Times New Roman" w:hAnsi="Times New Roman" w:cs="Times New Roman"/>
          <w:bCs/>
        </w:rPr>
        <w:t>This project showcases the simplicity of an innovative saliva test and improve</w:t>
      </w:r>
      <w:r w:rsidR="00876BF6">
        <w:rPr>
          <w:rFonts w:ascii="Times New Roman" w:hAnsi="Times New Roman" w:cs="Times New Roman"/>
          <w:bCs/>
        </w:rPr>
        <w:t>s</w:t>
      </w:r>
      <w:r w:rsidR="004B4FC2" w:rsidRPr="002B7AB3">
        <w:rPr>
          <w:rFonts w:ascii="Times New Roman" w:hAnsi="Times New Roman" w:cs="Times New Roman"/>
          <w:bCs/>
        </w:rPr>
        <w:t xml:space="preserve"> the way epidemiology studies are designed using citizen science.</w:t>
      </w:r>
      <w:r w:rsidR="004B4FC2" w:rsidRPr="002B7AB3">
        <w:rPr>
          <w:rFonts w:ascii="Times New Roman" w:hAnsi="Times New Roman" w:cs="Times New Roman"/>
          <w:b/>
          <w:bCs/>
        </w:rPr>
        <w:t xml:space="preserve">  </w:t>
      </w:r>
      <w:r w:rsidR="004B4FC2" w:rsidRPr="002B7AB3">
        <w:rPr>
          <w:rFonts w:ascii="Times New Roman" w:hAnsi="Times New Roman" w:cs="Times New Roman"/>
        </w:rPr>
        <w:t xml:space="preserve">Families with school age </w:t>
      </w:r>
      <w:r w:rsidR="0037607F">
        <w:rPr>
          <w:rFonts w:ascii="Times New Roman" w:hAnsi="Times New Roman" w:cs="Times New Roman"/>
        </w:rPr>
        <w:t xml:space="preserve">children </w:t>
      </w:r>
      <w:r w:rsidR="004B4FC2" w:rsidRPr="002B7AB3">
        <w:rPr>
          <w:rFonts w:ascii="Times New Roman" w:hAnsi="Times New Roman" w:cs="Times New Roman"/>
        </w:rPr>
        <w:t>will report incidences of gastrointestinal disease to school nurses and/or science teachers to facilitate follow-up stool and saliva tests in impacted school districts.  The project will allow citizens to investigate the incidence and type of gastrointestinal illne</w:t>
      </w:r>
      <w:r w:rsidR="00757628" w:rsidRPr="002B7AB3">
        <w:rPr>
          <w:rFonts w:ascii="Times New Roman" w:hAnsi="Times New Roman" w:cs="Times New Roman"/>
        </w:rPr>
        <w:t xml:space="preserve">ss </w:t>
      </w:r>
      <w:r w:rsidR="004B4FC2" w:rsidRPr="002B7AB3">
        <w:rPr>
          <w:rFonts w:ascii="Times New Roman" w:hAnsi="Times New Roman" w:cs="Times New Roman"/>
        </w:rPr>
        <w:t xml:space="preserve">in rural communities in Puerto Rico without municipal (PRASA) drinking water treatment plants.  </w:t>
      </w:r>
      <w:r w:rsidR="00FF7F59" w:rsidRPr="002B7AB3">
        <w:rPr>
          <w:rFonts w:ascii="Times New Roman" w:hAnsi="Times New Roman" w:cs="Times New Roman"/>
        </w:rPr>
        <w:t>This will better characterize and inform public health concerns related to drinking</w:t>
      </w:r>
      <w:r w:rsidR="00E10642" w:rsidRPr="002B7AB3">
        <w:rPr>
          <w:rFonts w:ascii="Times New Roman" w:hAnsi="Times New Roman" w:cs="Times New Roman"/>
        </w:rPr>
        <w:t xml:space="preserve"> water</w:t>
      </w:r>
      <w:r w:rsidR="00FF7F59" w:rsidRPr="002B7AB3">
        <w:rPr>
          <w:rFonts w:ascii="Times New Roman" w:hAnsi="Times New Roman" w:cs="Times New Roman"/>
        </w:rPr>
        <w:t xml:space="preserve"> </w:t>
      </w:r>
      <w:r w:rsidR="004B4FC2" w:rsidRPr="002B7AB3">
        <w:rPr>
          <w:rFonts w:ascii="Times New Roman" w:hAnsi="Times New Roman" w:cs="Times New Roman"/>
        </w:rPr>
        <w:t>treatmen</w:t>
      </w:r>
      <w:r w:rsidR="00C37CA4" w:rsidRPr="002B7AB3">
        <w:rPr>
          <w:rFonts w:ascii="Times New Roman" w:hAnsi="Times New Roman" w:cs="Times New Roman"/>
        </w:rPr>
        <w:t>t processes</w:t>
      </w:r>
      <w:r w:rsidR="00FF7F59" w:rsidRPr="002B7AB3">
        <w:rPr>
          <w:rFonts w:ascii="Times New Roman" w:hAnsi="Times New Roman" w:cs="Times New Roman"/>
        </w:rPr>
        <w:t xml:space="preserve">. </w:t>
      </w:r>
    </w:p>
    <w:p w14:paraId="5B71AA3D" w14:textId="77777777" w:rsidR="00FB6706" w:rsidRPr="002B7AB3" w:rsidRDefault="00FB6706" w:rsidP="00FB6706">
      <w:pPr>
        <w:spacing w:after="0" w:line="240" w:lineRule="auto"/>
        <w:rPr>
          <w:rFonts w:ascii="Times New Roman" w:hAnsi="Times New Roman" w:cs="Times New Roman"/>
        </w:rPr>
      </w:pPr>
    </w:p>
    <w:p w14:paraId="2E77BDD2" w14:textId="217EB352" w:rsidR="00853265" w:rsidRPr="002B7AB3" w:rsidRDefault="00CD5A3F" w:rsidP="004366AE">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line="240" w:lineRule="auto"/>
        <w:ind w:left="-4"/>
        <w:rPr>
          <w:rFonts w:ascii="Times New Roman" w:hAnsi="Times New Roman" w:cs="Times New Roman"/>
        </w:rPr>
      </w:pPr>
      <w:r w:rsidRPr="002B7AB3">
        <w:rPr>
          <w:rFonts w:ascii="Times New Roman" w:hAnsi="Times New Roman" w:cs="Times New Roman"/>
          <w:b/>
          <w:bCs/>
        </w:rPr>
        <w:t>NEED AND AUTHORITY FOR COLLECTION</w:t>
      </w:r>
      <w:r w:rsidR="003F0593" w:rsidRPr="002B7AB3">
        <w:rPr>
          <w:rFonts w:ascii="Times New Roman" w:hAnsi="Times New Roman" w:cs="Times New Roman"/>
          <w:b/>
          <w:bCs/>
        </w:rPr>
        <w:t>:</w:t>
      </w:r>
      <w:r w:rsidR="007B5BA7" w:rsidRPr="002B7AB3">
        <w:rPr>
          <w:rFonts w:ascii="Times New Roman" w:hAnsi="Times New Roman" w:cs="Times New Roman"/>
          <w:b/>
          <w:bCs/>
        </w:rPr>
        <w:t xml:space="preserve"> </w:t>
      </w:r>
      <w:r w:rsidR="006B5184" w:rsidRPr="002B7AB3">
        <w:rPr>
          <w:rFonts w:ascii="Times New Roman" w:hAnsi="Times New Roman" w:cs="Times New Roman"/>
        </w:rPr>
        <w:t xml:space="preserve">InterAmerican University received </w:t>
      </w:r>
      <w:r w:rsidR="001055CE" w:rsidRPr="002B7AB3">
        <w:rPr>
          <w:rFonts w:ascii="Times New Roman" w:hAnsi="Times New Roman" w:cs="Times New Roman"/>
        </w:rPr>
        <w:t xml:space="preserve">an Institutional Review Board (IRB) for Protection of Human Subjects in Research on January 26, 2018.  </w:t>
      </w:r>
      <w:r w:rsidR="007A3FDD" w:rsidRPr="002B7AB3">
        <w:rPr>
          <w:rFonts w:ascii="Times New Roman" w:hAnsi="Times New Roman" w:cs="Times New Roman"/>
        </w:rPr>
        <w:t>On April 5, 2018 this project</w:t>
      </w:r>
      <w:r w:rsidR="003F454C" w:rsidRPr="002B7AB3">
        <w:rPr>
          <w:rFonts w:ascii="Times New Roman" w:hAnsi="Times New Roman" w:cs="Times New Roman"/>
        </w:rPr>
        <w:t xml:space="preserve"> </w:t>
      </w:r>
      <w:r w:rsidR="007A3FDD" w:rsidRPr="002B7AB3">
        <w:rPr>
          <w:rFonts w:ascii="Times New Roman" w:hAnsi="Times New Roman" w:cs="Times New Roman"/>
        </w:rPr>
        <w:t xml:space="preserve">received approval from EPA’s </w:t>
      </w:r>
      <w:r w:rsidR="003F454C" w:rsidRPr="002B7AB3">
        <w:rPr>
          <w:rFonts w:ascii="Times New Roman" w:hAnsi="Times New Roman" w:cs="Times New Roman"/>
        </w:rPr>
        <w:t>Human Subj</w:t>
      </w:r>
      <w:r w:rsidR="007A3FDD" w:rsidRPr="002B7AB3">
        <w:rPr>
          <w:rFonts w:ascii="Times New Roman" w:hAnsi="Times New Roman" w:cs="Times New Roman"/>
        </w:rPr>
        <w:t xml:space="preserve">ects Research Review Office for use </w:t>
      </w:r>
      <w:r w:rsidR="003F454C" w:rsidRPr="002B7AB3">
        <w:rPr>
          <w:rFonts w:ascii="Times New Roman" w:hAnsi="Times New Roman" w:cs="Times New Roman"/>
        </w:rPr>
        <w:t xml:space="preserve">of Human Subjects Research according to the requirements of EPA Order 1000.17 Change A1 (Policy and Procedures on Protection of Human Research Subjects) and </w:t>
      </w:r>
      <w:r w:rsidR="007A3FDD" w:rsidRPr="002B7AB3">
        <w:rPr>
          <w:rFonts w:ascii="Times New Roman" w:hAnsi="Times New Roman" w:cs="Times New Roman"/>
        </w:rPr>
        <w:t>can confirm that this</w:t>
      </w:r>
      <w:r w:rsidR="003F454C" w:rsidRPr="002B7AB3">
        <w:rPr>
          <w:rFonts w:ascii="Times New Roman" w:hAnsi="Times New Roman" w:cs="Times New Roman"/>
        </w:rPr>
        <w:t xml:space="preserve"> study complies with EPA Regulation 40 CFR 26 (Protection of Human Subjects).</w:t>
      </w:r>
    </w:p>
    <w:p w14:paraId="41ACBB1D" w14:textId="77777777" w:rsidR="00FB6706" w:rsidRPr="002B7AB3" w:rsidRDefault="00FB6706" w:rsidP="00FB6706">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line="240" w:lineRule="auto"/>
        <w:ind w:left="-4"/>
        <w:rPr>
          <w:rFonts w:ascii="Times New Roman" w:hAnsi="Times New Roman" w:cs="Times New Roman"/>
        </w:rPr>
      </w:pPr>
    </w:p>
    <w:p w14:paraId="38926CC7" w14:textId="1A931ADC" w:rsidR="008952AA" w:rsidRPr="002B7AB3" w:rsidRDefault="00CD5A3F" w:rsidP="00FB6706">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line="240" w:lineRule="auto"/>
        <w:ind w:left="-4"/>
        <w:rPr>
          <w:rFonts w:ascii="Times New Roman" w:hAnsi="Times New Roman" w:cs="Times New Roman"/>
        </w:rPr>
      </w:pPr>
      <w:r w:rsidRPr="002B7AB3">
        <w:rPr>
          <w:rFonts w:ascii="Times New Roman" w:hAnsi="Times New Roman" w:cs="Times New Roman"/>
          <w:b/>
          <w:bCs/>
        </w:rPr>
        <w:t>USES OF RESULTING DATA</w:t>
      </w:r>
      <w:r w:rsidR="008952AA" w:rsidRPr="002B7AB3">
        <w:rPr>
          <w:rFonts w:ascii="Times New Roman" w:hAnsi="Times New Roman" w:cs="Times New Roman"/>
          <w:b/>
          <w:bCs/>
        </w:rPr>
        <w:t>:</w:t>
      </w:r>
      <w:r w:rsidR="007B5BA7" w:rsidRPr="002B7AB3">
        <w:rPr>
          <w:rFonts w:ascii="Times New Roman" w:hAnsi="Times New Roman" w:cs="Times New Roman"/>
          <w:b/>
          <w:bCs/>
        </w:rPr>
        <w:t xml:space="preserve"> </w:t>
      </w:r>
      <w:r w:rsidR="004B4FC2" w:rsidRPr="002B7AB3">
        <w:rPr>
          <w:rFonts w:ascii="Times New Roman" w:hAnsi="Times New Roman" w:cs="Times New Roman"/>
        </w:rPr>
        <w:t xml:space="preserve">The resulting data </w:t>
      </w:r>
      <w:r w:rsidR="00E639E2" w:rsidRPr="002B7AB3">
        <w:rPr>
          <w:rFonts w:ascii="Times New Roman" w:hAnsi="Times New Roman" w:cs="Times New Roman"/>
        </w:rPr>
        <w:t>may</w:t>
      </w:r>
      <w:r w:rsidR="00D33D17" w:rsidRPr="002B7AB3">
        <w:rPr>
          <w:rFonts w:ascii="Times New Roman" w:hAnsi="Times New Roman" w:cs="Times New Roman"/>
        </w:rPr>
        <w:t xml:space="preserve"> </w:t>
      </w:r>
      <w:r w:rsidR="004B4FC2" w:rsidRPr="002B7AB3">
        <w:rPr>
          <w:rFonts w:ascii="Times New Roman" w:hAnsi="Times New Roman" w:cs="Times New Roman"/>
        </w:rPr>
        <w:t xml:space="preserve">provide a direct link between community health and drinking water treatment using citizen science in underserved communities in rural Puerto Rico.  </w:t>
      </w:r>
    </w:p>
    <w:p w14:paraId="187A1CCD" w14:textId="77777777" w:rsidR="00FB6706" w:rsidRDefault="00FB6706" w:rsidP="00FB6706">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line="240" w:lineRule="auto"/>
        <w:ind w:left="-4"/>
        <w:rPr>
          <w:rFonts w:ascii="Times New Roman" w:hAnsi="Times New Roman" w:cs="Times New Roman"/>
          <w:b/>
          <w:bCs/>
        </w:rPr>
      </w:pPr>
    </w:p>
    <w:p w14:paraId="021E3952" w14:textId="7949B3F5" w:rsidR="00F361D0" w:rsidRDefault="00F361D0" w:rsidP="00FB6706">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line="240" w:lineRule="auto"/>
        <w:ind w:left="-4"/>
        <w:rPr>
          <w:rFonts w:ascii="Times New Roman" w:hAnsi="Times New Roman" w:cs="Times New Roman"/>
        </w:rPr>
      </w:pPr>
      <w:r>
        <w:rPr>
          <w:rFonts w:ascii="Times New Roman" w:hAnsi="Times New Roman" w:cs="Times New Roman"/>
          <w:b/>
          <w:bCs/>
        </w:rPr>
        <w:t>DATA COLLECTION METHODS</w:t>
      </w:r>
      <w:r w:rsidRPr="005433C5">
        <w:rPr>
          <w:rFonts w:ascii="Times New Roman" w:hAnsi="Times New Roman" w:cs="Times New Roman"/>
        </w:rPr>
        <w:t>:</w:t>
      </w:r>
      <w:r w:rsidR="004B4FC2">
        <w:rPr>
          <w:rFonts w:ascii="Times New Roman" w:hAnsi="Times New Roman" w:cs="Times New Roman"/>
        </w:rPr>
        <w:t xml:space="preserve"> </w:t>
      </w:r>
      <w:r w:rsidR="00CE6B09">
        <w:rPr>
          <w:rFonts w:ascii="Times New Roman" w:hAnsi="Times New Roman" w:cs="Times New Roman"/>
        </w:rPr>
        <w:t>School nurses, science teachers, and</w:t>
      </w:r>
      <w:r w:rsidR="004D64F2">
        <w:rPr>
          <w:rFonts w:ascii="Times New Roman" w:hAnsi="Times New Roman" w:cs="Times New Roman"/>
        </w:rPr>
        <w:t>/or</w:t>
      </w:r>
      <w:r w:rsidR="00CE6B09">
        <w:rPr>
          <w:rFonts w:ascii="Times New Roman" w:hAnsi="Times New Roman" w:cs="Times New Roman"/>
        </w:rPr>
        <w:t xml:space="preserve"> volunteers from </w:t>
      </w:r>
      <w:r w:rsidR="00FB100A">
        <w:rPr>
          <w:rFonts w:ascii="Times New Roman" w:hAnsi="Times New Roman" w:cs="Times New Roman"/>
        </w:rPr>
        <w:t>InterAmerican University will recruit and enroll local families with a</w:t>
      </w:r>
      <w:r w:rsidR="00704E90">
        <w:rPr>
          <w:rFonts w:ascii="Times New Roman" w:hAnsi="Times New Roman" w:cs="Times New Roman"/>
        </w:rPr>
        <w:t>t least one</w:t>
      </w:r>
      <w:r w:rsidR="00FB100A">
        <w:rPr>
          <w:rFonts w:ascii="Times New Roman" w:hAnsi="Times New Roman" w:cs="Times New Roman"/>
        </w:rPr>
        <w:t xml:space="preserve"> child in the 4</w:t>
      </w:r>
      <w:r w:rsidR="00FB100A" w:rsidRPr="007A3FDD">
        <w:rPr>
          <w:rFonts w:ascii="Times New Roman" w:hAnsi="Times New Roman" w:cs="Times New Roman"/>
          <w:vertAlign w:val="superscript"/>
        </w:rPr>
        <w:t>th</w:t>
      </w:r>
      <w:r w:rsidR="00FB100A">
        <w:rPr>
          <w:rFonts w:ascii="Times New Roman" w:hAnsi="Times New Roman" w:cs="Times New Roman"/>
        </w:rPr>
        <w:t xml:space="preserve"> to 6</w:t>
      </w:r>
      <w:r w:rsidR="00FB100A" w:rsidRPr="007A3FDD">
        <w:rPr>
          <w:rFonts w:ascii="Times New Roman" w:hAnsi="Times New Roman" w:cs="Times New Roman"/>
          <w:vertAlign w:val="superscript"/>
        </w:rPr>
        <w:t>th</w:t>
      </w:r>
      <w:r w:rsidR="00FB100A">
        <w:rPr>
          <w:rFonts w:ascii="Times New Roman" w:hAnsi="Times New Roman" w:cs="Times New Roman"/>
        </w:rPr>
        <w:t xml:space="preserve"> grade.  An adult family member or guardian </w:t>
      </w:r>
      <w:r w:rsidR="00C33770">
        <w:rPr>
          <w:rFonts w:ascii="Times New Roman" w:hAnsi="Times New Roman" w:cs="Times New Roman"/>
        </w:rPr>
        <w:t>will complete one</w:t>
      </w:r>
      <w:r w:rsidR="00FB100A">
        <w:rPr>
          <w:rFonts w:ascii="Times New Roman" w:hAnsi="Times New Roman" w:cs="Times New Roman"/>
        </w:rPr>
        <w:t xml:space="preserve"> baseline survey </w:t>
      </w:r>
      <w:r w:rsidR="00C33770">
        <w:rPr>
          <w:rFonts w:ascii="Times New Roman" w:hAnsi="Times New Roman" w:cs="Times New Roman"/>
        </w:rPr>
        <w:t xml:space="preserve">to gather </w:t>
      </w:r>
      <w:r w:rsidR="00704E90">
        <w:rPr>
          <w:rFonts w:ascii="Times New Roman" w:hAnsi="Times New Roman" w:cs="Times New Roman"/>
        </w:rPr>
        <w:t xml:space="preserve">limited </w:t>
      </w:r>
      <w:r w:rsidR="00C33770">
        <w:rPr>
          <w:rFonts w:ascii="Times New Roman" w:hAnsi="Times New Roman" w:cs="Times New Roman"/>
        </w:rPr>
        <w:t xml:space="preserve">demographic </w:t>
      </w:r>
      <w:r w:rsidR="00704E90">
        <w:rPr>
          <w:rFonts w:ascii="Times New Roman" w:hAnsi="Times New Roman" w:cs="Times New Roman"/>
        </w:rPr>
        <w:t>data</w:t>
      </w:r>
      <w:r w:rsidR="00C33770">
        <w:rPr>
          <w:rFonts w:ascii="Times New Roman" w:hAnsi="Times New Roman" w:cs="Times New Roman"/>
        </w:rPr>
        <w:t xml:space="preserve"> and information about risks related to waterborne illness (</w:t>
      </w:r>
      <w:r w:rsidR="00704E90">
        <w:rPr>
          <w:rFonts w:ascii="Times New Roman" w:hAnsi="Times New Roman" w:cs="Times New Roman"/>
          <w:i/>
        </w:rPr>
        <w:t xml:space="preserve">i.e. </w:t>
      </w:r>
      <w:r w:rsidR="00C33770">
        <w:rPr>
          <w:rFonts w:ascii="Times New Roman" w:hAnsi="Times New Roman" w:cs="Times New Roman"/>
        </w:rPr>
        <w:t xml:space="preserve">water usage and sanitation).  At </w:t>
      </w:r>
      <w:r w:rsidR="00704E90">
        <w:rPr>
          <w:rFonts w:ascii="Times New Roman" w:hAnsi="Times New Roman" w:cs="Times New Roman"/>
        </w:rPr>
        <w:t>approximately one-</w:t>
      </w:r>
      <w:r w:rsidR="00C33770">
        <w:rPr>
          <w:rFonts w:ascii="Times New Roman" w:hAnsi="Times New Roman" w:cs="Times New Roman"/>
        </w:rPr>
        <w:t>month intervals</w:t>
      </w:r>
      <w:r w:rsidR="00704E90">
        <w:rPr>
          <w:rFonts w:ascii="Times New Roman" w:hAnsi="Times New Roman" w:cs="Times New Roman"/>
        </w:rPr>
        <w:t>,</w:t>
      </w:r>
      <w:r w:rsidR="00C33770">
        <w:rPr>
          <w:rFonts w:ascii="Times New Roman" w:hAnsi="Times New Roman" w:cs="Times New Roman"/>
        </w:rPr>
        <w:t xml:space="preserve"> for a total of 3 months, an adult family member or guardian will complete a health survey on symptoms experience</w:t>
      </w:r>
      <w:r w:rsidR="00704E90">
        <w:rPr>
          <w:rFonts w:ascii="Times New Roman" w:hAnsi="Times New Roman" w:cs="Times New Roman"/>
        </w:rPr>
        <w:t>d</w:t>
      </w:r>
      <w:r w:rsidR="00C33770">
        <w:rPr>
          <w:rFonts w:ascii="Times New Roman" w:hAnsi="Times New Roman" w:cs="Times New Roman"/>
        </w:rPr>
        <w:t xml:space="preserve"> by the child participant. </w:t>
      </w:r>
      <w:r w:rsidR="00704E90">
        <w:rPr>
          <w:rFonts w:ascii="Times New Roman" w:hAnsi="Times New Roman" w:cs="Times New Roman"/>
        </w:rPr>
        <w:t>Completed surveys will be returned to school nurses and science teachers by the child participant or family member.  Study staff from InterAmerican University will collect surveys from schools</w:t>
      </w:r>
      <w:r w:rsidR="007A3FDD">
        <w:rPr>
          <w:rFonts w:ascii="Times New Roman" w:hAnsi="Times New Roman" w:cs="Times New Roman"/>
        </w:rPr>
        <w:t>.</w:t>
      </w:r>
    </w:p>
    <w:p w14:paraId="3050A0D6" w14:textId="77777777" w:rsidR="00FB6706" w:rsidRDefault="00FB6706" w:rsidP="00FB6706">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line="240" w:lineRule="auto"/>
        <w:ind w:left="-4"/>
        <w:rPr>
          <w:rFonts w:ascii="Times New Roman" w:hAnsi="Times New Roman" w:cs="Times New Roman"/>
        </w:rPr>
      </w:pPr>
    </w:p>
    <w:p w14:paraId="0BCF18A9" w14:textId="17E18C78" w:rsidR="00F1189E" w:rsidRPr="00F1189E" w:rsidRDefault="006163ED" w:rsidP="00FB6706">
      <w:pPr>
        <w:spacing w:after="0" w:line="240" w:lineRule="auto"/>
        <w:rPr>
          <w:rFonts w:ascii="Times New Roman" w:hAnsi="Times New Roman" w:cs="Times New Roman"/>
          <w:b/>
          <w:bCs/>
        </w:rPr>
      </w:pPr>
      <w:r>
        <w:rPr>
          <w:rFonts w:ascii="Times New Roman" w:hAnsi="Times New Roman" w:cs="Times New Roman"/>
          <w:b/>
          <w:bCs/>
        </w:rPr>
        <w:t>PARTICIPANT UNIVERSE</w:t>
      </w:r>
      <w:r w:rsidR="008952AA" w:rsidRPr="00F1189E">
        <w:rPr>
          <w:rFonts w:ascii="Times New Roman" w:hAnsi="Times New Roman" w:cs="Times New Roman"/>
          <w:b/>
          <w:bCs/>
        </w:rPr>
        <w:t>:</w:t>
      </w:r>
    </w:p>
    <w:tbl>
      <w:tblPr>
        <w:tblStyle w:val="TableGrid"/>
        <w:tblW w:w="10027" w:type="dxa"/>
        <w:tblLook w:val="04A0" w:firstRow="1" w:lastRow="0" w:firstColumn="1" w:lastColumn="0" w:noHBand="0" w:noVBand="1"/>
      </w:tblPr>
      <w:tblGrid>
        <w:gridCol w:w="2065"/>
        <w:gridCol w:w="1980"/>
        <w:gridCol w:w="1980"/>
        <w:gridCol w:w="1980"/>
        <w:gridCol w:w="2022"/>
      </w:tblGrid>
      <w:tr w:rsidR="008952AA" w:rsidRPr="00F1189E" w14:paraId="36C06DB0" w14:textId="77777777" w:rsidTr="00FF7215">
        <w:trPr>
          <w:trHeight w:val="703"/>
        </w:trPr>
        <w:tc>
          <w:tcPr>
            <w:tcW w:w="2065" w:type="dxa"/>
          </w:tcPr>
          <w:p w14:paraId="22F1B847" w14:textId="77777777" w:rsidR="008952AA" w:rsidRPr="00F1189E" w:rsidRDefault="008952AA" w:rsidP="00FB6706">
            <w:pPr>
              <w:jc w:val="center"/>
              <w:rPr>
                <w:sz w:val="22"/>
                <w:szCs w:val="22"/>
              </w:rPr>
            </w:pPr>
            <w:r w:rsidRPr="00F1189E">
              <w:rPr>
                <w:sz w:val="22"/>
                <w:szCs w:val="22"/>
              </w:rPr>
              <w:t>Category of Respondent</w:t>
            </w:r>
          </w:p>
        </w:tc>
        <w:tc>
          <w:tcPr>
            <w:tcW w:w="1980" w:type="dxa"/>
          </w:tcPr>
          <w:p w14:paraId="2E374E11" w14:textId="77777777" w:rsidR="008952AA" w:rsidRPr="00F1189E" w:rsidRDefault="008952AA" w:rsidP="00FB6706">
            <w:pPr>
              <w:jc w:val="center"/>
              <w:rPr>
                <w:sz w:val="22"/>
                <w:szCs w:val="22"/>
              </w:rPr>
            </w:pPr>
            <w:r w:rsidRPr="00F1189E">
              <w:rPr>
                <w:sz w:val="22"/>
                <w:szCs w:val="22"/>
              </w:rPr>
              <w:t>No. of Respondents</w:t>
            </w:r>
          </w:p>
        </w:tc>
        <w:tc>
          <w:tcPr>
            <w:tcW w:w="1980" w:type="dxa"/>
          </w:tcPr>
          <w:p w14:paraId="1ABAA697" w14:textId="77777777" w:rsidR="008952AA" w:rsidRPr="00F1189E" w:rsidRDefault="008952AA" w:rsidP="00FB6706">
            <w:pPr>
              <w:jc w:val="center"/>
              <w:rPr>
                <w:sz w:val="22"/>
                <w:szCs w:val="22"/>
              </w:rPr>
            </w:pPr>
            <w:r w:rsidRPr="00F1189E">
              <w:rPr>
                <w:sz w:val="22"/>
                <w:szCs w:val="22"/>
              </w:rPr>
              <w:t>Number of responses per respondent</w:t>
            </w:r>
          </w:p>
        </w:tc>
        <w:tc>
          <w:tcPr>
            <w:tcW w:w="1980" w:type="dxa"/>
          </w:tcPr>
          <w:p w14:paraId="05959C1E" w14:textId="2902D228" w:rsidR="008952AA" w:rsidRPr="00F1189E" w:rsidRDefault="008952AA" w:rsidP="00FB6706">
            <w:pPr>
              <w:jc w:val="center"/>
              <w:rPr>
                <w:sz w:val="22"/>
                <w:szCs w:val="22"/>
              </w:rPr>
            </w:pPr>
            <w:r w:rsidRPr="00F1189E">
              <w:rPr>
                <w:sz w:val="22"/>
                <w:szCs w:val="22"/>
              </w:rPr>
              <w:t>Participation Time</w:t>
            </w:r>
            <w:r w:rsidR="006163ED">
              <w:rPr>
                <w:sz w:val="22"/>
                <w:szCs w:val="22"/>
              </w:rPr>
              <w:t xml:space="preserve"> per response</w:t>
            </w:r>
          </w:p>
        </w:tc>
        <w:tc>
          <w:tcPr>
            <w:tcW w:w="2022" w:type="dxa"/>
          </w:tcPr>
          <w:p w14:paraId="5792D349" w14:textId="77777777" w:rsidR="008952AA" w:rsidRPr="00F1189E" w:rsidRDefault="008952AA" w:rsidP="00FB6706">
            <w:pPr>
              <w:jc w:val="center"/>
              <w:rPr>
                <w:sz w:val="22"/>
                <w:szCs w:val="22"/>
              </w:rPr>
            </w:pPr>
            <w:r w:rsidRPr="00F1189E">
              <w:rPr>
                <w:sz w:val="22"/>
                <w:szCs w:val="22"/>
              </w:rPr>
              <w:t>Burden Hours</w:t>
            </w:r>
          </w:p>
        </w:tc>
      </w:tr>
      <w:tr w:rsidR="008952AA" w:rsidRPr="00F1189E" w14:paraId="068C12BE" w14:textId="77777777" w:rsidTr="00FF7215">
        <w:trPr>
          <w:trHeight w:val="259"/>
        </w:trPr>
        <w:tc>
          <w:tcPr>
            <w:tcW w:w="2065" w:type="dxa"/>
          </w:tcPr>
          <w:p w14:paraId="0F3CCE6F" w14:textId="7A3B5495" w:rsidR="008952AA" w:rsidRPr="00F1189E" w:rsidRDefault="00FB100A" w:rsidP="00FB6706">
            <w:pPr>
              <w:rPr>
                <w:sz w:val="22"/>
                <w:szCs w:val="22"/>
              </w:rPr>
            </w:pPr>
            <w:r>
              <w:rPr>
                <w:sz w:val="22"/>
                <w:szCs w:val="22"/>
              </w:rPr>
              <w:t>Family members</w:t>
            </w:r>
          </w:p>
        </w:tc>
        <w:tc>
          <w:tcPr>
            <w:tcW w:w="1980" w:type="dxa"/>
          </w:tcPr>
          <w:p w14:paraId="2AC83578" w14:textId="26C3A96B" w:rsidR="008952AA" w:rsidRPr="00F1189E" w:rsidRDefault="00FF7F59" w:rsidP="00FB6706">
            <w:pPr>
              <w:rPr>
                <w:sz w:val="22"/>
                <w:szCs w:val="22"/>
              </w:rPr>
            </w:pPr>
            <w:r>
              <w:rPr>
                <w:sz w:val="22"/>
                <w:szCs w:val="22"/>
              </w:rPr>
              <w:t xml:space="preserve">500 </w:t>
            </w:r>
          </w:p>
        </w:tc>
        <w:tc>
          <w:tcPr>
            <w:tcW w:w="1980" w:type="dxa"/>
          </w:tcPr>
          <w:p w14:paraId="5DB7F876" w14:textId="3AAED966" w:rsidR="008952AA" w:rsidRPr="00F1189E" w:rsidRDefault="00FB100A" w:rsidP="00FB6706">
            <w:pPr>
              <w:rPr>
                <w:sz w:val="22"/>
                <w:szCs w:val="22"/>
              </w:rPr>
            </w:pPr>
            <w:r>
              <w:rPr>
                <w:sz w:val="22"/>
                <w:szCs w:val="22"/>
              </w:rPr>
              <w:t>4</w:t>
            </w:r>
            <w:r w:rsidR="004366AE">
              <w:rPr>
                <w:sz w:val="22"/>
                <w:szCs w:val="22"/>
              </w:rPr>
              <w:t xml:space="preserve"> (1 baseline + 3 health surveys)</w:t>
            </w:r>
          </w:p>
        </w:tc>
        <w:tc>
          <w:tcPr>
            <w:tcW w:w="1980" w:type="dxa"/>
          </w:tcPr>
          <w:p w14:paraId="75C3A5B9" w14:textId="749673DC" w:rsidR="008952AA" w:rsidRPr="00F1189E" w:rsidRDefault="00FB100A" w:rsidP="00FB6706">
            <w:pPr>
              <w:rPr>
                <w:sz w:val="22"/>
                <w:szCs w:val="22"/>
              </w:rPr>
            </w:pPr>
            <w:r>
              <w:rPr>
                <w:sz w:val="22"/>
                <w:szCs w:val="22"/>
              </w:rPr>
              <w:t>15 minutes</w:t>
            </w:r>
          </w:p>
        </w:tc>
        <w:tc>
          <w:tcPr>
            <w:tcW w:w="2022" w:type="dxa"/>
          </w:tcPr>
          <w:p w14:paraId="6DB9A8C2" w14:textId="4AE7C3FF" w:rsidR="008952AA" w:rsidRPr="00F1189E" w:rsidRDefault="00704E90" w:rsidP="00FB6706">
            <w:pPr>
              <w:rPr>
                <w:sz w:val="22"/>
                <w:szCs w:val="22"/>
              </w:rPr>
            </w:pPr>
            <w:r>
              <w:rPr>
                <w:sz w:val="22"/>
                <w:szCs w:val="22"/>
              </w:rPr>
              <w:t>5</w:t>
            </w:r>
            <w:r w:rsidR="00D33D17">
              <w:rPr>
                <w:sz w:val="22"/>
                <w:szCs w:val="22"/>
              </w:rPr>
              <w:t>00 hours</w:t>
            </w:r>
          </w:p>
        </w:tc>
      </w:tr>
      <w:tr w:rsidR="00E639E2" w:rsidRPr="00F1189E" w14:paraId="74CF71B5" w14:textId="77777777" w:rsidTr="00FF7215">
        <w:trPr>
          <w:trHeight w:val="259"/>
        </w:trPr>
        <w:tc>
          <w:tcPr>
            <w:tcW w:w="2065" w:type="dxa"/>
          </w:tcPr>
          <w:p w14:paraId="3B4135FC" w14:textId="77777777" w:rsidR="00E639E2" w:rsidRPr="004366AE" w:rsidRDefault="00E639E2" w:rsidP="00FB6706">
            <w:pPr>
              <w:rPr>
                <w:b/>
                <w:sz w:val="22"/>
                <w:szCs w:val="22"/>
              </w:rPr>
            </w:pPr>
            <w:r w:rsidRPr="004366AE">
              <w:rPr>
                <w:b/>
                <w:sz w:val="22"/>
                <w:szCs w:val="22"/>
              </w:rPr>
              <w:t>Totals</w:t>
            </w:r>
          </w:p>
        </w:tc>
        <w:tc>
          <w:tcPr>
            <w:tcW w:w="1980" w:type="dxa"/>
          </w:tcPr>
          <w:p w14:paraId="4FC0E248" w14:textId="3856D7E4" w:rsidR="00E639E2" w:rsidRPr="004366AE" w:rsidRDefault="00704E90" w:rsidP="00FB6706">
            <w:pPr>
              <w:rPr>
                <w:b/>
                <w:sz w:val="22"/>
                <w:szCs w:val="22"/>
              </w:rPr>
            </w:pPr>
            <w:r w:rsidRPr="004366AE">
              <w:rPr>
                <w:b/>
                <w:sz w:val="22"/>
                <w:szCs w:val="22"/>
              </w:rPr>
              <w:t>500</w:t>
            </w:r>
          </w:p>
        </w:tc>
        <w:tc>
          <w:tcPr>
            <w:tcW w:w="1980" w:type="dxa"/>
          </w:tcPr>
          <w:p w14:paraId="35B5C6EA" w14:textId="76A51FE4" w:rsidR="00E639E2" w:rsidRPr="004366AE" w:rsidRDefault="004366AE" w:rsidP="00FB6706">
            <w:pPr>
              <w:rPr>
                <w:b/>
                <w:sz w:val="22"/>
                <w:szCs w:val="22"/>
              </w:rPr>
            </w:pPr>
            <w:r>
              <w:rPr>
                <w:b/>
                <w:sz w:val="22"/>
                <w:szCs w:val="22"/>
              </w:rPr>
              <w:t>4</w:t>
            </w:r>
          </w:p>
        </w:tc>
        <w:tc>
          <w:tcPr>
            <w:tcW w:w="1980" w:type="dxa"/>
          </w:tcPr>
          <w:p w14:paraId="199CC1EC" w14:textId="37C55468" w:rsidR="00E639E2" w:rsidRPr="004366AE" w:rsidRDefault="00704E90" w:rsidP="00FB6706">
            <w:pPr>
              <w:rPr>
                <w:b/>
                <w:sz w:val="22"/>
                <w:szCs w:val="22"/>
              </w:rPr>
            </w:pPr>
            <w:r w:rsidRPr="004366AE">
              <w:rPr>
                <w:b/>
                <w:sz w:val="22"/>
                <w:szCs w:val="22"/>
              </w:rPr>
              <w:t>15 minutes</w:t>
            </w:r>
          </w:p>
        </w:tc>
        <w:tc>
          <w:tcPr>
            <w:tcW w:w="2022" w:type="dxa"/>
          </w:tcPr>
          <w:p w14:paraId="2DC83614" w14:textId="2843E6E2" w:rsidR="00E639E2" w:rsidRPr="004366AE" w:rsidRDefault="00704E90" w:rsidP="00FB6706">
            <w:pPr>
              <w:rPr>
                <w:b/>
                <w:sz w:val="22"/>
                <w:szCs w:val="22"/>
              </w:rPr>
            </w:pPr>
            <w:r w:rsidRPr="004366AE">
              <w:rPr>
                <w:b/>
                <w:sz w:val="22"/>
                <w:szCs w:val="22"/>
              </w:rPr>
              <w:t>5</w:t>
            </w:r>
            <w:r w:rsidR="00E639E2" w:rsidRPr="004366AE">
              <w:rPr>
                <w:b/>
                <w:sz w:val="22"/>
                <w:szCs w:val="22"/>
              </w:rPr>
              <w:t>00 hours</w:t>
            </w:r>
          </w:p>
        </w:tc>
      </w:tr>
    </w:tbl>
    <w:p w14:paraId="554A21CA" w14:textId="77777777" w:rsidR="008952AA" w:rsidRPr="00F1189E" w:rsidRDefault="008952AA" w:rsidP="00FB6706">
      <w:pPr>
        <w:spacing w:after="0" w:line="240" w:lineRule="auto"/>
        <w:rPr>
          <w:rFonts w:ascii="Times New Roman" w:hAnsi="Times New Roman" w:cs="Times New Roman"/>
          <w:b/>
          <w:bCs/>
        </w:rPr>
      </w:pPr>
    </w:p>
    <w:p w14:paraId="32FB4C6D" w14:textId="15032267" w:rsidR="00680794" w:rsidRDefault="005433C5"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rPr>
      </w:pPr>
      <w:r>
        <w:rPr>
          <w:rFonts w:ascii="Times New Roman" w:hAnsi="Times New Roman"/>
          <w:b/>
          <w:bCs/>
        </w:rPr>
        <w:t>AGENCY</w:t>
      </w:r>
      <w:r w:rsidR="006163ED">
        <w:rPr>
          <w:rFonts w:ascii="Times New Roman" w:hAnsi="Times New Roman"/>
          <w:b/>
          <w:bCs/>
        </w:rPr>
        <w:t xml:space="preserve"> COST</w:t>
      </w:r>
      <w:r w:rsidR="00680794">
        <w:rPr>
          <w:rFonts w:ascii="Times New Roman" w:hAnsi="Times New Roman"/>
          <w:b/>
          <w:bCs/>
        </w:rPr>
        <w:t xml:space="preserve">:  </w:t>
      </w:r>
      <w:r w:rsidR="00680794">
        <w:rPr>
          <w:rFonts w:ascii="Times New Roman" w:hAnsi="Times New Roman"/>
        </w:rPr>
        <w:t xml:space="preserve">The estimated annual cost to the Federal government is </w:t>
      </w:r>
      <w:r w:rsidR="00E639E2" w:rsidRPr="004E446B">
        <w:rPr>
          <w:rFonts w:ascii="Times New Roman" w:hAnsi="Times New Roman"/>
          <w:u w:val="single"/>
        </w:rPr>
        <w:t>$70</w:t>
      </w:r>
      <w:r w:rsidR="001055CE" w:rsidRPr="004E446B">
        <w:rPr>
          <w:rFonts w:ascii="Times New Roman" w:hAnsi="Times New Roman"/>
          <w:u w:val="single"/>
        </w:rPr>
        <w:t>,000</w:t>
      </w:r>
      <w:r w:rsidR="001E0017">
        <w:rPr>
          <w:rFonts w:ascii="Times New Roman" w:hAnsi="Times New Roman"/>
        </w:rPr>
        <w:t xml:space="preserve"> </w:t>
      </w:r>
      <w:r w:rsidR="00FF7F59">
        <w:rPr>
          <w:rFonts w:ascii="Times New Roman" w:hAnsi="Times New Roman"/>
        </w:rPr>
        <w:t xml:space="preserve">for project design and implementation </w:t>
      </w:r>
      <w:r w:rsidR="00E639E2">
        <w:rPr>
          <w:rFonts w:ascii="Times New Roman" w:hAnsi="Times New Roman"/>
        </w:rPr>
        <w:t xml:space="preserve">and $30,000 in </w:t>
      </w:r>
      <w:r w:rsidR="004E446B">
        <w:rPr>
          <w:rFonts w:ascii="Times New Roman" w:hAnsi="Times New Roman"/>
        </w:rPr>
        <w:t>s</w:t>
      </w:r>
      <w:r w:rsidR="00E639E2">
        <w:rPr>
          <w:rFonts w:ascii="Times New Roman" w:hAnsi="Times New Roman"/>
        </w:rPr>
        <w:t xml:space="preserve">ampling </w:t>
      </w:r>
      <w:r w:rsidR="004E446B">
        <w:rPr>
          <w:rFonts w:ascii="Times New Roman" w:hAnsi="Times New Roman"/>
        </w:rPr>
        <w:t>s</w:t>
      </w:r>
      <w:r w:rsidR="00E639E2">
        <w:rPr>
          <w:rFonts w:ascii="Times New Roman" w:hAnsi="Times New Roman"/>
        </w:rPr>
        <w:t xml:space="preserve">upplies </w:t>
      </w:r>
      <w:r w:rsidR="001E0017">
        <w:rPr>
          <w:rFonts w:ascii="Times New Roman" w:hAnsi="Times New Roman"/>
        </w:rPr>
        <w:t xml:space="preserve">over </w:t>
      </w:r>
      <w:r w:rsidR="001E0017" w:rsidRPr="004E446B">
        <w:rPr>
          <w:rFonts w:ascii="Times New Roman" w:hAnsi="Times New Roman"/>
          <w:u w:val="single"/>
        </w:rPr>
        <w:t>2 years</w:t>
      </w:r>
      <w:r w:rsidR="00680794">
        <w:rPr>
          <w:rFonts w:ascii="Times New Roman" w:hAnsi="Times New Roman"/>
        </w:rPr>
        <w:t>.</w:t>
      </w:r>
    </w:p>
    <w:p w14:paraId="209F2C2F" w14:textId="77777777" w:rsidR="00680794" w:rsidRDefault="00680794"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rPr>
      </w:pPr>
    </w:p>
    <w:p w14:paraId="17FF3819" w14:textId="20C01A62" w:rsidR="008952AA" w:rsidRDefault="006163ED"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Pr>
          <w:rFonts w:ascii="Times New Roman" w:hAnsi="Times New Roman" w:cs="Times New Roman"/>
          <w:b/>
          <w:bCs/>
        </w:rPr>
        <w:t>STATISTICAL ANALYSIS</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14:paraId="25E572A7" w14:textId="2036FCF9" w:rsidR="005147D0" w:rsidRDefault="005147D0"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rPr>
      </w:pPr>
      <w:r w:rsidRPr="005147D0">
        <w:rPr>
          <w:rFonts w:ascii="Times New Roman" w:hAnsi="Times New Roman" w:cs="Times New Roman"/>
          <w:bCs/>
        </w:rPr>
        <w:t xml:space="preserve">The objective of statistical analysis is to assess and compare associations between water quality and infections with specific potentially waterborne pathogens. </w:t>
      </w:r>
      <w:r w:rsidR="00FB6706">
        <w:rPr>
          <w:rFonts w:ascii="Times New Roman" w:hAnsi="Times New Roman" w:cs="Times New Roman"/>
          <w:bCs/>
        </w:rPr>
        <w:t xml:space="preserve"> </w:t>
      </w:r>
      <w:r w:rsidR="00FB6706" w:rsidRPr="00FB6706">
        <w:rPr>
          <w:rFonts w:ascii="Times New Roman" w:hAnsi="Times New Roman" w:cs="Times New Roman"/>
          <w:bCs/>
        </w:rPr>
        <w:t>Anticipated survey results will satisfy the survey objectives.</w:t>
      </w:r>
    </w:p>
    <w:p w14:paraId="78939E04" w14:textId="77777777" w:rsidR="00FB6706" w:rsidRPr="005147D0" w:rsidRDefault="00FB6706"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rPr>
      </w:pPr>
    </w:p>
    <w:p w14:paraId="6E6C4376" w14:textId="4646BF7A" w:rsidR="005147D0" w:rsidRDefault="005147D0"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rPr>
      </w:pPr>
      <w:r w:rsidRPr="005147D0">
        <w:rPr>
          <w:rFonts w:ascii="Times New Roman" w:hAnsi="Times New Roman" w:cs="Times New Roman"/>
          <w:bCs/>
        </w:rPr>
        <w:t>Two approaches to statistical analysis of assay data will be used. For acute infections which have a</w:t>
      </w:r>
      <w:r w:rsidR="007869D0">
        <w:rPr>
          <w:rFonts w:ascii="Times New Roman" w:hAnsi="Times New Roman" w:cs="Times New Roman"/>
          <w:bCs/>
        </w:rPr>
        <w:t xml:space="preserve"> </w:t>
      </w:r>
      <w:r w:rsidRPr="005147D0">
        <w:rPr>
          <w:rFonts w:ascii="Times New Roman" w:hAnsi="Times New Roman" w:cs="Times New Roman"/>
          <w:bCs/>
        </w:rPr>
        <w:t xml:space="preserve">relatively short incubation period and produce short-term immunity, such as noroviruses, </w:t>
      </w:r>
      <w:r w:rsidRPr="007869D0">
        <w:rPr>
          <w:rFonts w:ascii="Times New Roman" w:hAnsi="Times New Roman" w:cs="Times New Roman"/>
          <w:bCs/>
          <w:i/>
        </w:rPr>
        <w:t xml:space="preserve">Campylobacter </w:t>
      </w:r>
      <w:r w:rsidRPr="007869D0">
        <w:rPr>
          <w:rFonts w:ascii="Times New Roman" w:hAnsi="Times New Roman" w:cs="Times New Roman"/>
          <w:bCs/>
          <w:i/>
        </w:rPr>
        <w:lastRenderedPageBreak/>
        <w:t>spp.</w:t>
      </w:r>
      <w:r w:rsidRPr="005147D0">
        <w:rPr>
          <w:rFonts w:ascii="Times New Roman" w:hAnsi="Times New Roman" w:cs="Times New Roman"/>
          <w:bCs/>
        </w:rPr>
        <w:t xml:space="preserve"> and </w:t>
      </w:r>
      <w:r w:rsidRPr="007869D0">
        <w:rPr>
          <w:rFonts w:ascii="Times New Roman" w:hAnsi="Times New Roman" w:cs="Times New Roman"/>
          <w:bCs/>
          <w:i/>
        </w:rPr>
        <w:t>Cryptosporidium spp.</w:t>
      </w:r>
      <w:r w:rsidRPr="005147D0">
        <w:rPr>
          <w:rFonts w:ascii="Times New Roman" w:hAnsi="Times New Roman" w:cs="Times New Roman"/>
          <w:bCs/>
        </w:rPr>
        <w:t>, immunoconversion will be used as an indicator of incident infection as described previously (Griffin et al., 2015). Immunoconversion will be defined as at least four-fold increase in salivary antibody response between consecutive samples. Additional criteria may be used to improve the specificity of the immunoconversion tests, such as age-specific cut-off values derived from regressing antibody data on age using penalized splines as described previously (Egorov et al., 2010), and at least three-fold incr</w:t>
      </w:r>
      <w:r w:rsidR="00605D1D">
        <w:rPr>
          <w:rFonts w:ascii="Times New Roman" w:hAnsi="Times New Roman" w:cs="Times New Roman"/>
          <w:bCs/>
        </w:rPr>
        <w:t>ease in third sample (S3, collected 2 months after baseline) compared to baseline (S1)</w:t>
      </w:r>
      <w:r w:rsidRPr="005147D0">
        <w:rPr>
          <w:rFonts w:ascii="Times New Roman" w:hAnsi="Times New Roman" w:cs="Times New Roman"/>
          <w:bCs/>
        </w:rPr>
        <w:t xml:space="preserve"> sample (Wade et al., manuscript in review). For chronic infections, </w:t>
      </w:r>
      <w:r w:rsidRPr="007869D0">
        <w:rPr>
          <w:rFonts w:ascii="Times New Roman" w:hAnsi="Times New Roman" w:cs="Times New Roman"/>
          <w:bCs/>
          <w:i/>
        </w:rPr>
        <w:t>H. pylori</w:t>
      </w:r>
      <w:r w:rsidRPr="005147D0">
        <w:rPr>
          <w:rFonts w:ascii="Times New Roman" w:hAnsi="Times New Roman" w:cs="Times New Roman"/>
          <w:bCs/>
        </w:rPr>
        <w:t xml:space="preserve"> and </w:t>
      </w:r>
      <w:r w:rsidRPr="007869D0">
        <w:rPr>
          <w:rFonts w:ascii="Times New Roman" w:hAnsi="Times New Roman" w:cs="Times New Roman"/>
          <w:bCs/>
          <w:i/>
        </w:rPr>
        <w:t>T. gondii</w:t>
      </w:r>
      <w:r w:rsidRPr="005147D0">
        <w:rPr>
          <w:rFonts w:ascii="Times New Roman" w:hAnsi="Times New Roman" w:cs="Times New Roman"/>
          <w:bCs/>
        </w:rPr>
        <w:t>, analysis will focus on identifying chronically infected individuals.</w:t>
      </w:r>
    </w:p>
    <w:p w14:paraId="7CFAC61E" w14:textId="77777777" w:rsidR="00FB6706" w:rsidRPr="005147D0" w:rsidRDefault="00FB6706"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rPr>
      </w:pPr>
    </w:p>
    <w:p w14:paraId="4A64FB0E" w14:textId="77777777" w:rsidR="005147D0" w:rsidRPr="005147D0" w:rsidRDefault="005147D0"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rPr>
      </w:pPr>
      <w:r w:rsidRPr="005147D0">
        <w:rPr>
          <w:rFonts w:ascii="Times New Roman" w:hAnsi="Times New Roman" w:cs="Times New Roman"/>
          <w:bCs/>
        </w:rPr>
        <w:t xml:space="preserve">Analysis of associations between water quality and acute infections will be conducted using logistic regression models. Analysis will be repeated for asymptomatic infections (immunoconversion, no symptoms) and symptomatic infections (immunoconversion with symptoms). </w:t>
      </w:r>
    </w:p>
    <w:p w14:paraId="7671D451" w14:textId="3B8F6921" w:rsidR="00E639E2" w:rsidRDefault="005147D0"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rPr>
      </w:pPr>
      <w:r w:rsidRPr="005147D0">
        <w:rPr>
          <w:rFonts w:ascii="Times New Roman" w:hAnsi="Times New Roman" w:cs="Times New Roman"/>
          <w:bCs/>
        </w:rPr>
        <w:t xml:space="preserve">For chronic infections, demographic, socioeconomic and behavioral risk factors for infections will be explored. In addition, potential impacts of chronic infections on antibody responses to incident acute infections will be explored. </w:t>
      </w:r>
    </w:p>
    <w:p w14:paraId="466060BA" w14:textId="37CC40B7" w:rsidR="007869D0" w:rsidRDefault="007869D0" w:rsidP="00FB6706">
      <w:pPr>
        <w:spacing w:after="0" w:line="240" w:lineRule="auto"/>
        <w:rPr>
          <w:rFonts w:ascii="Times New Roman" w:hAnsi="Times New Roman" w:cs="Times New Roman"/>
          <w:b/>
          <w:bCs/>
        </w:rPr>
      </w:pPr>
    </w:p>
    <w:p w14:paraId="5614DC24" w14:textId="5D3B48B0" w:rsidR="008952AA" w:rsidRDefault="00A43588" w:rsidP="00FB6706">
      <w:pPr>
        <w:spacing w:after="0" w:line="240" w:lineRule="auto"/>
        <w:rPr>
          <w:rFonts w:ascii="Times New Roman" w:hAnsi="Times New Roman" w:cs="Times New Roman"/>
          <w:b/>
          <w:bCs/>
        </w:rPr>
      </w:pPr>
      <w:r>
        <w:rPr>
          <w:rFonts w:ascii="Times New Roman" w:hAnsi="Times New Roman" w:cs="Times New Roman"/>
          <w:b/>
          <w:bCs/>
        </w:rPr>
        <w:t>DATA QUALITY ASSESSMENT PROCEDURES</w:t>
      </w:r>
      <w:r w:rsidR="008952AA" w:rsidRPr="00F1189E">
        <w:rPr>
          <w:rFonts w:ascii="Times New Roman" w:hAnsi="Times New Roman" w:cs="Times New Roman"/>
          <w:b/>
          <w:bCs/>
        </w:rPr>
        <w:t>:</w:t>
      </w:r>
    </w:p>
    <w:p w14:paraId="0F55A77F" w14:textId="02738472" w:rsidR="00E639E2" w:rsidRPr="005147D0" w:rsidRDefault="005147D0"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rPr>
      </w:pPr>
      <w:r w:rsidRPr="005147D0">
        <w:rPr>
          <w:rFonts w:ascii="Times New Roman" w:hAnsi="Times New Roman" w:cs="Times New Roman"/>
          <w:bCs/>
        </w:rPr>
        <w:t xml:space="preserve">All samples from the same individual will be assayed </w:t>
      </w:r>
      <w:r w:rsidR="00605D1D">
        <w:rPr>
          <w:rFonts w:ascii="Times New Roman" w:hAnsi="Times New Roman" w:cs="Times New Roman"/>
          <w:bCs/>
        </w:rPr>
        <w:t>at the same time</w:t>
      </w:r>
      <w:r w:rsidRPr="005147D0">
        <w:rPr>
          <w:rFonts w:ascii="Times New Roman" w:hAnsi="Times New Roman" w:cs="Times New Roman"/>
          <w:bCs/>
        </w:rPr>
        <w:t xml:space="preserve"> to minimize assay variability. Samples from at least 20% of study participants will be assayed in duplicate. Controls (human samples positive to pathogens included in this study) as well as </w:t>
      </w:r>
      <w:r w:rsidR="00605D1D">
        <w:rPr>
          <w:rFonts w:ascii="Times New Roman" w:hAnsi="Times New Roman" w:cs="Times New Roman"/>
          <w:bCs/>
        </w:rPr>
        <w:t>negative controls (blanks)</w:t>
      </w:r>
      <w:r w:rsidRPr="005147D0">
        <w:rPr>
          <w:rFonts w:ascii="Times New Roman" w:hAnsi="Times New Roman" w:cs="Times New Roman"/>
          <w:bCs/>
        </w:rPr>
        <w:t xml:space="preserve"> will be assayed on each 96 well microplate. All analytical errors, such as insufficient number of </w:t>
      </w:r>
      <w:r w:rsidR="00605D1D">
        <w:rPr>
          <w:rFonts w:ascii="Times New Roman" w:hAnsi="Times New Roman" w:cs="Times New Roman"/>
          <w:bCs/>
        </w:rPr>
        <w:t xml:space="preserve">Luminex </w:t>
      </w:r>
      <w:r w:rsidRPr="005147D0">
        <w:rPr>
          <w:rFonts w:ascii="Times New Roman" w:hAnsi="Times New Roman" w:cs="Times New Roman"/>
          <w:bCs/>
        </w:rPr>
        <w:t xml:space="preserve">beads (less than 50 beads of each type) acquired by the </w:t>
      </w:r>
      <w:r w:rsidR="00605D1D">
        <w:rPr>
          <w:rFonts w:ascii="Times New Roman" w:hAnsi="Times New Roman" w:cs="Times New Roman"/>
          <w:bCs/>
        </w:rPr>
        <w:t xml:space="preserve">Luminex </w:t>
      </w:r>
      <w:r w:rsidRPr="005147D0">
        <w:rPr>
          <w:rFonts w:ascii="Times New Roman" w:hAnsi="Times New Roman" w:cs="Times New Roman"/>
          <w:bCs/>
        </w:rPr>
        <w:t xml:space="preserve">device, will be documented. All samples associated with errors as well as all other samples from the same individuals will be re-analyzed on a new plate. Plates with unusually high antibody responses to controls (GST or total IgG) will be identified using analysis of distributions of plate-specific responses at the end of the study. Plates with antibody responses to internal control antigens above the mean plus two standard deviations (outliers) </w:t>
      </w:r>
      <w:r w:rsidR="00605D1D">
        <w:rPr>
          <w:rFonts w:ascii="Times New Roman" w:hAnsi="Times New Roman" w:cs="Times New Roman"/>
          <w:bCs/>
        </w:rPr>
        <w:t xml:space="preserve">will be </w:t>
      </w:r>
      <w:r w:rsidRPr="005147D0">
        <w:rPr>
          <w:rFonts w:ascii="Times New Roman" w:hAnsi="Times New Roman" w:cs="Times New Roman"/>
          <w:bCs/>
        </w:rPr>
        <w:t>re-analyzed.</w:t>
      </w:r>
    </w:p>
    <w:p w14:paraId="0DC70661" w14:textId="77777777" w:rsidR="00E639E2" w:rsidRDefault="00E639E2"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rPr>
      </w:pPr>
    </w:p>
    <w:p w14:paraId="4696A5AA" w14:textId="64077958" w:rsidR="006163ED" w:rsidRDefault="006163ED"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Pr>
          <w:rFonts w:ascii="Times New Roman" w:hAnsi="Times New Roman" w:cs="Times New Roman"/>
          <w:b/>
          <w:bCs/>
        </w:rPr>
        <w:t>ADMINISTRATION OF THE INSTRUMENT</w:t>
      </w:r>
      <w:r w:rsidRPr="00F1189E">
        <w:rPr>
          <w:rFonts w:ascii="Times New Roman" w:hAnsi="Times New Roman" w:cs="Times New Roman"/>
          <w:b/>
          <w:bCs/>
        </w:rPr>
        <w:t>:</w:t>
      </w:r>
      <w:r>
        <w:rPr>
          <w:rFonts w:ascii="Times New Roman" w:hAnsi="Times New Roman" w:cs="Times New Roman"/>
          <w:b/>
          <w:bCs/>
        </w:rPr>
        <w:t xml:space="preserve"> </w:t>
      </w:r>
      <w:r w:rsidRPr="00A65AD0">
        <w:rPr>
          <w:rFonts w:ascii="Times New Roman" w:hAnsi="Times New Roman" w:cs="Times New Roman"/>
          <w:bCs/>
        </w:rPr>
        <w:t xml:space="preserve">(Check </w:t>
      </w:r>
      <w:r>
        <w:rPr>
          <w:rFonts w:ascii="Times New Roman" w:hAnsi="Times New Roman" w:cs="Times New Roman"/>
          <w:bCs/>
        </w:rPr>
        <w:t>all that apply</w:t>
      </w:r>
      <w:r w:rsidRPr="00A65AD0">
        <w:rPr>
          <w:rFonts w:ascii="Times New Roman" w:hAnsi="Times New Roman" w:cs="Times New Roman"/>
          <w:bCs/>
        </w:rPr>
        <w:t>)</w:t>
      </w:r>
      <w:r w:rsidRPr="00F1189E">
        <w:rPr>
          <w:rFonts w:ascii="Times New Roman" w:hAnsi="Times New Roman" w:cs="Times New Roman"/>
          <w:b/>
          <w:bCs/>
        </w:rPr>
        <w:t xml:space="preserve"> </w:t>
      </w:r>
    </w:p>
    <w:p w14:paraId="00B48DD9" w14:textId="77777777" w:rsidR="005433C5" w:rsidRDefault="005433C5"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sectPr w:rsidR="005433C5">
          <w:pgSz w:w="12240" w:h="15840"/>
          <w:pgMar w:top="1440" w:right="1440" w:bottom="1440" w:left="1440" w:header="720" w:footer="720" w:gutter="0"/>
          <w:cols w:space="720"/>
          <w:docGrid w:linePitch="360"/>
        </w:sectPr>
      </w:pPr>
    </w:p>
    <w:p w14:paraId="1C5E3A8F" w14:textId="4C57171E" w:rsidR="006163ED" w:rsidRDefault="006163ED"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Pr>
          <w:rFonts w:ascii="Times New Roman" w:hAnsi="Times New Roman" w:cs="Times New Roman"/>
        </w:rPr>
        <w:lastRenderedPageBreak/>
        <w:t>[</w:t>
      </w:r>
      <w:r w:rsidR="001055CE">
        <w:rPr>
          <w:rFonts w:ascii="Times New Roman" w:hAnsi="Times New Roman" w:cs="Times New Roman"/>
        </w:rPr>
        <w:t>X</w:t>
      </w:r>
      <w:r>
        <w:rPr>
          <w:rFonts w:ascii="Times New Roman" w:hAnsi="Times New Roman" w:cs="Times New Roman"/>
        </w:rPr>
        <w:t>] Web-based or Social Media</w:t>
      </w:r>
    </w:p>
    <w:p w14:paraId="65F94495" w14:textId="1E7E5C31" w:rsidR="006163ED" w:rsidRDefault="001E0017"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Pr>
          <w:rFonts w:ascii="Times New Roman" w:hAnsi="Times New Roman" w:cs="Times New Roman"/>
        </w:rPr>
        <w:t>[</w:t>
      </w:r>
      <w:r w:rsidR="001055CE">
        <w:rPr>
          <w:rFonts w:ascii="Times New Roman" w:hAnsi="Times New Roman" w:cs="Times New Roman"/>
        </w:rPr>
        <w:t>X</w:t>
      </w:r>
      <w:r w:rsidR="006163ED">
        <w:rPr>
          <w:rFonts w:ascii="Times New Roman" w:hAnsi="Times New Roman" w:cs="Times New Roman"/>
        </w:rPr>
        <w:t>] Telephone</w:t>
      </w:r>
    </w:p>
    <w:p w14:paraId="26C8F0A8" w14:textId="3E6F5FCE" w:rsidR="006163ED" w:rsidRDefault="001E0017"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Pr>
          <w:rFonts w:ascii="Times New Roman" w:hAnsi="Times New Roman" w:cs="Times New Roman"/>
        </w:rPr>
        <w:t>[</w:t>
      </w:r>
      <w:r w:rsidR="001055CE">
        <w:rPr>
          <w:rFonts w:ascii="Times New Roman" w:hAnsi="Times New Roman" w:cs="Times New Roman"/>
        </w:rPr>
        <w:t>X</w:t>
      </w:r>
      <w:r w:rsidR="006163ED">
        <w:rPr>
          <w:rFonts w:ascii="Times New Roman" w:hAnsi="Times New Roman" w:cs="Times New Roman"/>
        </w:rPr>
        <w:t>] In-person</w:t>
      </w:r>
    </w:p>
    <w:p w14:paraId="05C51F6C" w14:textId="5F7520C2" w:rsidR="006163ED" w:rsidRDefault="006163ED"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Pr>
          <w:rFonts w:ascii="Times New Roman" w:hAnsi="Times New Roman" w:cs="Times New Roman"/>
        </w:rPr>
        <w:lastRenderedPageBreak/>
        <w:t>[</w:t>
      </w:r>
      <w:r w:rsidR="001055CE">
        <w:rPr>
          <w:rFonts w:ascii="Times New Roman" w:hAnsi="Times New Roman" w:cs="Times New Roman"/>
        </w:rPr>
        <w:t>X</w:t>
      </w:r>
      <w:r>
        <w:rPr>
          <w:rFonts w:ascii="Times New Roman" w:hAnsi="Times New Roman" w:cs="Times New Roman"/>
        </w:rPr>
        <w:t>] Mail</w:t>
      </w:r>
    </w:p>
    <w:p w14:paraId="76532329" w14:textId="77777777" w:rsidR="006163ED" w:rsidRDefault="006163ED"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Pr>
          <w:rFonts w:ascii="Times New Roman" w:hAnsi="Times New Roman" w:cs="Times New Roman"/>
        </w:rPr>
        <w:t>[  ] Other, Explain</w:t>
      </w:r>
    </w:p>
    <w:p w14:paraId="3B44D14F" w14:textId="77777777" w:rsidR="005433C5" w:rsidRDefault="005433C5"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rPr>
        <w:sectPr w:rsidR="005433C5" w:rsidSect="005433C5">
          <w:type w:val="continuous"/>
          <w:pgSz w:w="12240" w:h="15840"/>
          <w:pgMar w:top="1440" w:right="1440" w:bottom="1440" w:left="1440" w:header="720" w:footer="720" w:gutter="0"/>
          <w:cols w:num="2" w:space="720"/>
          <w:docGrid w:linePitch="360"/>
        </w:sectPr>
      </w:pPr>
    </w:p>
    <w:p w14:paraId="5A1E8A05" w14:textId="77777777" w:rsidR="005433C5" w:rsidRDefault="005433C5"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rPr>
      </w:pPr>
    </w:p>
    <w:p w14:paraId="2A978AE9" w14:textId="265BFCA8" w:rsidR="005433C5" w:rsidRDefault="005433C5"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Pr>
          <w:rFonts w:ascii="Times New Roman" w:hAnsi="Times New Roman" w:cs="Times New Roman"/>
          <w:b/>
          <w:bCs/>
        </w:rPr>
        <w:t xml:space="preserve">INSTRUMENT: </w:t>
      </w:r>
      <w:r>
        <w:rPr>
          <w:rFonts w:ascii="Times New Roman" w:hAnsi="Times New Roman" w:cs="Times New Roman"/>
        </w:rPr>
        <w:t>A</w:t>
      </w:r>
      <w:r w:rsidRPr="00F1189E">
        <w:rPr>
          <w:rFonts w:ascii="Times New Roman" w:hAnsi="Times New Roman" w:cs="Times New Roman"/>
        </w:rPr>
        <w:t xml:space="preserve">ppend a copy of the questionnaire or a screen shot of the website or app that includes the information collection. </w:t>
      </w:r>
    </w:p>
    <w:p w14:paraId="31F890EC" w14:textId="77777777" w:rsidR="001055CE" w:rsidRPr="00F1189E" w:rsidRDefault="001055CE" w:rsidP="00FB67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p>
    <w:p w14:paraId="492FBE0C" w14:textId="36C3817F" w:rsidR="00D11ED9" w:rsidRPr="004E446B" w:rsidRDefault="00D11ED9" w:rsidP="00FB6706">
      <w:pPr>
        <w:spacing w:after="0" w:line="240" w:lineRule="auto"/>
        <w:rPr>
          <w:rFonts w:ascii="Times New Roman" w:hAnsi="Times New Roman" w:cs="Times New Roman"/>
          <w:b/>
          <w:u w:val="single"/>
        </w:rPr>
      </w:pPr>
      <w:r>
        <w:rPr>
          <w:rFonts w:ascii="Times New Roman" w:hAnsi="Times New Roman" w:cs="Times New Roman"/>
          <w:b/>
        </w:rPr>
        <w:t>CONTACT NAME: __</w:t>
      </w:r>
      <w:r w:rsidR="00723C7B" w:rsidRPr="004E446B">
        <w:rPr>
          <w:rFonts w:ascii="Times New Roman" w:hAnsi="Times New Roman" w:cs="Times New Roman"/>
          <w:b/>
          <w:u w:val="single"/>
        </w:rPr>
        <w:t>Craig Patterson</w:t>
      </w:r>
      <w:r>
        <w:rPr>
          <w:rFonts w:ascii="Times New Roman" w:hAnsi="Times New Roman" w:cs="Times New Roman"/>
          <w:b/>
        </w:rPr>
        <w:t xml:space="preserve">____   EMAIL: </w:t>
      </w:r>
      <w:r w:rsidRPr="004E446B">
        <w:rPr>
          <w:rFonts w:ascii="Times New Roman" w:hAnsi="Times New Roman" w:cs="Times New Roman"/>
          <w:u w:val="single"/>
        </w:rPr>
        <w:t>____</w:t>
      </w:r>
      <w:r w:rsidR="001E0017" w:rsidRPr="004E446B">
        <w:rPr>
          <w:rFonts w:ascii="Times New Roman" w:hAnsi="Times New Roman" w:cs="Times New Roman"/>
          <w:u w:val="single"/>
        </w:rPr>
        <w:t xml:space="preserve"> </w:t>
      </w:r>
      <w:r w:rsidR="004E446B">
        <w:rPr>
          <w:rFonts w:ascii="Times New Roman" w:hAnsi="Times New Roman" w:cs="Times New Roman"/>
          <w:b/>
          <w:u w:val="single"/>
        </w:rPr>
        <w:t>patterson.craig@epa.gov</w:t>
      </w:r>
      <w:r w:rsidR="004E446B">
        <w:rPr>
          <w:rFonts w:ascii="Times New Roman" w:hAnsi="Times New Roman" w:cs="Times New Roman"/>
          <w:b/>
          <w:u w:val="single"/>
        </w:rPr>
        <w:softHyphen/>
      </w:r>
      <w:r w:rsidR="004E446B">
        <w:rPr>
          <w:rFonts w:ascii="Times New Roman" w:hAnsi="Times New Roman" w:cs="Times New Roman"/>
          <w:b/>
          <w:u w:val="single"/>
        </w:rPr>
        <w:softHyphen/>
      </w:r>
      <w:r w:rsidR="004E446B">
        <w:rPr>
          <w:rFonts w:ascii="Times New Roman" w:hAnsi="Times New Roman" w:cs="Times New Roman"/>
          <w:b/>
          <w:u w:val="single"/>
        </w:rPr>
        <w:softHyphen/>
      </w:r>
      <w:r w:rsidR="004E446B">
        <w:rPr>
          <w:rFonts w:ascii="Times New Roman" w:hAnsi="Times New Roman" w:cs="Times New Roman"/>
          <w:b/>
          <w:u w:val="single"/>
        </w:rPr>
        <w:softHyphen/>
        <w:t>_____</w:t>
      </w:r>
    </w:p>
    <w:p w14:paraId="0B87D61E" w14:textId="582FB360" w:rsidR="00E639E2" w:rsidRDefault="00E639E2" w:rsidP="00FB6706">
      <w:pPr>
        <w:spacing w:after="0" w:line="240" w:lineRule="auto"/>
        <w:rPr>
          <w:rFonts w:ascii="Times New Roman" w:hAnsi="Times New Roman" w:cs="Times New Roman"/>
          <w:b/>
        </w:rPr>
      </w:pPr>
    </w:p>
    <w:p w14:paraId="390143A4" w14:textId="1AC8FF43" w:rsidR="00605D1D" w:rsidRDefault="00605D1D" w:rsidP="00FB6706">
      <w:pPr>
        <w:spacing w:after="0" w:line="240" w:lineRule="auto"/>
        <w:rPr>
          <w:rFonts w:ascii="Times New Roman" w:hAnsi="Times New Roman" w:cs="Times New Roman"/>
          <w:b/>
        </w:rPr>
      </w:pPr>
      <w:r>
        <w:rPr>
          <w:rFonts w:ascii="Times New Roman" w:hAnsi="Times New Roman" w:cs="Times New Roman"/>
          <w:b/>
        </w:rPr>
        <w:t>REFERENCES:</w:t>
      </w:r>
    </w:p>
    <w:p w14:paraId="7C5EDCB7" w14:textId="77777777" w:rsidR="00605D1D" w:rsidRDefault="00605D1D" w:rsidP="00605D1D">
      <w:pPr>
        <w:spacing w:after="0" w:line="240" w:lineRule="auto"/>
        <w:rPr>
          <w:rFonts w:ascii="Times New Roman" w:hAnsi="Times New Roman" w:cs="Times New Roman"/>
        </w:rPr>
      </w:pPr>
      <w:r w:rsidRPr="00605D1D">
        <w:rPr>
          <w:rFonts w:ascii="Times New Roman" w:hAnsi="Times New Roman" w:cs="Times New Roman"/>
        </w:rPr>
        <w:t xml:space="preserve">Egorov, A.I., T.L.M. Montouri, L. Ascolillo, H.D. Ward, D.A. Levy, R.D. Morris, E.N. Naumova, J.K. </w:t>
      </w:r>
    </w:p>
    <w:p w14:paraId="75CA9A3D" w14:textId="0C5A398F" w:rsidR="00605D1D" w:rsidRPr="00605D1D" w:rsidRDefault="00605D1D" w:rsidP="00605D1D">
      <w:pPr>
        <w:spacing w:after="0" w:line="240" w:lineRule="auto"/>
        <w:ind w:left="720"/>
        <w:rPr>
          <w:rFonts w:ascii="Times New Roman" w:hAnsi="Times New Roman" w:cs="Times New Roman"/>
        </w:rPr>
      </w:pPr>
      <w:r w:rsidRPr="00605D1D">
        <w:rPr>
          <w:rFonts w:ascii="Times New Roman" w:hAnsi="Times New Roman" w:cs="Times New Roman"/>
        </w:rPr>
        <w:t>Griffiths. 2010. Recent diarrhea is associated with elevated salivary IgG responses to Cryptosporidium in residents of an eastern Massachusetts community.  Infect., 38(2): 117-23.</w:t>
      </w:r>
    </w:p>
    <w:p w14:paraId="5090DB2C" w14:textId="77777777" w:rsidR="00605D1D" w:rsidRPr="00605D1D" w:rsidRDefault="00605D1D" w:rsidP="00605D1D">
      <w:pPr>
        <w:spacing w:after="0" w:line="240" w:lineRule="auto"/>
        <w:rPr>
          <w:rFonts w:ascii="Times New Roman" w:hAnsi="Times New Roman" w:cs="Times New Roman"/>
        </w:rPr>
      </w:pPr>
      <w:r w:rsidRPr="00605D1D">
        <w:rPr>
          <w:rFonts w:ascii="Times New Roman" w:hAnsi="Times New Roman" w:cs="Times New Roman"/>
        </w:rPr>
        <w:t xml:space="preserve">Griffin, S.M., R.R. Converse, J.S. Leon, T.J. Wade, X. Jiang, C.L. Moe, A.I. Egorov. 2015. </w:t>
      </w:r>
    </w:p>
    <w:p w14:paraId="6034FCB3" w14:textId="4873A481" w:rsidR="00605D1D" w:rsidRPr="00605D1D" w:rsidRDefault="00605D1D" w:rsidP="00605D1D">
      <w:pPr>
        <w:spacing w:after="0" w:line="240" w:lineRule="auto"/>
        <w:ind w:left="720"/>
        <w:rPr>
          <w:rFonts w:ascii="Times New Roman" w:hAnsi="Times New Roman" w:cs="Times New Roman"/>
        </w:rPr>
      </w:pPr>
      <w:r w:rsidRPr="00605D1D">
        <w:rPr>
          <w:rFonts w:ascii="Times New Roman" w:hAnsi="Times New Roman" w:cs="Times New Roman"/>
        </w:rPr>
        <w:t>Application of salivary antibody immunoassays for the detection of incident infections with Norwalk virus in a group of volunteers. J. Immunol. Methods, 424: 53-63.</w:t>
      </w:r>
    </w:p>
    <w:p w14:paraId="49BF9AD0" w14:textId="272AA750" w:rsidR="00605D1D" w:rsidRPr="00605D1D" w:rsidRDefault="00605D1D" w:rsidP="00605D1D">
      <w:pPr>
        <w:spacing w:after="0" w:line="240" w:lineRule="auto"/>
        <w:rPr>
          <w:rFonts w:ascii="Times New Roman" w:hAnsi="Times New Roman" w:cs="Times New Roman"/>
        </w:rPr>
      </w:pPr>
      <w:r w:rsidRPr="00605D1D">
        <w:rPr>
          <w:rFonts w:ascii="Times New Roman" w:hAnsi="Times New Roman" w:cs="Times New Roman"/>
        </w:rPr>
        <w:t xml:space="preserve">Wade, T.J., S.A.J. Augustine, S.M. Griffin, E.A. Sams, K.H. Oshima, A.I. Egorov, A.P. Dufour. </w:t>
      </w:r>
    </w:p>
    <w:p w14:paraId="2BF5805D" w14:textId="1200449B" w:rsidR="00605D1D" w:rsidRPr="00605D1D" w:rsidRDefault="00605D1D" w:rsidP="00605D1D">
      <w:pPr>
        <w:spacing w:after="0" w:line="240" w:lineRule="auto"/>
        <w:ind w:left="720"/>
        <w:rPr>
          <w:rFonts w:ascii="Times New Roman" w:hAnsi="Times New Roman" w:cs="Times New Roman"/>
        </w:rPr>
      </w:pPr>
      <w:r w:rsidRPr="00605D1D">
        <w:rPr>
          <w:rFonts w:ascii="Times New Roman" w:hAnsi="Times New Roman" w:cs="Times New Roman"/>
        </w:rPr>
        <w:t>2017. Asymptomatic norovirus infection associated with swimming at a tropical beach. PLOS ONE, submitted.</w:t>
      </w:r>
    </w:p>
    <w:p w14:paraId="225027A0" w14:textId="21467607" w:rsidR="00E639E2" w:rsidRDefault="004E6A85" w:rsidP="00FB6706">
      <w:pPr>
        <w:spacing w:after="0" w:line="240" w:lineRule="auto"/>
        <w:rPr>
          <w:rFonts w:ascii="Times New Roman" w:hAnsi="Times New Roman" w:cs="Times New Roman"/>
          <w:b/>
        </w:rPr>
      </w:pPr>
      <w:r w:rsidRPr="004E6A85">
        <w:rPr>
          <w:rFonts w:ascii="Times New Roman" w:hAnsi="Times New Roman" w:cs="Times New Roman"/>
          <w:b/>
          <w:noProof/>
        </w:rPr>
        <w:lastRenderedPageBreak/>
        <w:drawing>
          <wp:inline distT="0" distB="0" distL="0" distR="0" wp14:anchorId="7CE8380A" wp14:editId="1A15CE69">
            <wp:extent cx="5943600" cy="4344931"/>
            <wp:effectExtent l="0" t="635" r="0" b="0"/>
            <wp:docPr id="11" name="Picture 11" descr="C:\Users\CPATTERS\My Documents OneDrive - Environmental Protection Agency (EPA)\EPA\WAM\Pegasus\WA2-21\IRBApplication\Survey\Survey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ATTERS\My Documents OneDrive - Environmental Protection Agency (EPA)\EPA\WAM\Pegasus\WA2-21\IRBApplication\Survey\SurveyPag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5943600" cy="4344931"/>
                    </a:xfrm>
                    <a:prstGeom prst="rect">
                      <a:avLst/>
                    </a:prstGeom>
                    <a:noFill/>
                    <a:ln>
                      <a:noFill/>
                    </a:ln>
                  </pic:spPr>
                </pic:pic>
              </a:graphicData>
            </a:graphic>
          </wp:inline>
        </w:drawing>
      </w:r>
      <w:r w:rsidRPr="004E6A85">
        <w:rPr>
          <w:rFonts w:ascii="Times New Roman" w:hAnsi="Times New Roman" w:cs="Times New Roman"/>
          <w:b/>
          <w:noProof/>
        </w:rPr>
        <w:t xml:space="preserve"> </w:t>
      </w:r>
      <w:r w:rsidRPr="004E6A85">
        <w:rPr>
          <w:rFonts w:ascii="Times New Roman" w:hAnsi="Times New Roman" w:cs="Times New Roman"/>
          <w:b/>
          <w:noProof/>
        </w:rPr>
        <w:drawing>
          <wp:inline distT="0" distB="0" distL="0" distR="0" wp14:anchorId="6050623E" wp14:editId="5ABCCE04">
            <wp:extent cx="5943600" cy="3907121"/>
            <wp:effectExtent l="8890" t="0" r="8890" b="8890"/>
            <wp:docPr id="12" name="Picture 12" descr="C:\Users\CPATTERS\My Documents OneDrive - Environmental Protection Agency (EPA)\EPA\WAM\Pegasus\WA2-21\IRBApplication\Survey\SurveyP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PATTERS\My Documents OneDrive - Environmental Protection Agency (EPA)\EPA\WAM\Pegasus\WA2-21\IRBApplication\Survey\SurveyPage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5943600" cy="3907121"/>
                    </a:xfrm>
                    <a:prstGeom prst="rect">
                      <a:avLst/>
                    </a:prstGeom>
                    <a:noFill/>
                    <a:ln>
                      <a:noFill/>
                    </a:ln>
                  </pic:spPr>
                </pic:pic>
              </a:graphicData>
            </a:graphic>
          </wp:inline>
        </w:drawing>
      </w:r>
      <w:r w:rsidR="00E639E2">
        <w:rPr>
          <w:rFonts w:ascii="Times New Roman" w:hAnsi="Times New Roman" w:cs="Times New Roman"/>
          <w:b/>
        </w:rPr>
        <w:br w:type="page"/>
      </w:r>
      <w:r w:rsidRPr="004E6A85">
        <w:rPr>
          <w:rFonts w:ascii="Times New Roman" w:hAnsi="Times New Roman" w:cs="Times New Roman"/>
          <w:b/>
          <w:noProof/>
        </w:rPr>
        <w:drawing>
          <wp:inline distT="0" distB="0" distL="0" distR="0" wp14:anchorId="0D627FC9" wp14:editId="6ECAA783">
            <wp:extent cx="5943600" cy="4294115"/>
            <wp:effectExtent l="5715" t="0" r="5715" b="5715"/>
            <wp:docPr id="13" name="Picture 13" descr="C:\Users\CPATTERS\My Documents OneDrive - Environmental Protection Agency (EPA)\EPA\WAM\Pegasus\WA2-21\IRBApplication\Survey\SurveyP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PATTERS\My Documents OneDrive - Environmental Protection Agency (EPA)\EPA\WAM\Pegasus\WA2-21\IRBApplication\Survey\SurveyPage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5943600" cy="4294115"/>
                    </a:xfrm>
                    <a:prstGeom prst="rect">
                      <a:avLst/>
                    </a:prstGeom>
                    <a:noFill/>
                    <a:ln>
                      <a:noFill/>
                    </a:ln>
                  </pic:spPr>
                </pic:pic>
              </a:graphicData>
            </a:graphic>
          </wp:inline>
        </w:drawing>
      </w:r>
      <w:r w:rsidRPr="004E6A85">
        <w:rPr>
          <w:rFonts w:ascii="Times New Roman" w:hAnsi="Times New Roman" w:cs="Times New Roman"/>
          <w:b/>
          <w:noProof/>
        </w:rPr>
        <w:t xml:space="preserve"> </w:t>
      </w:r>
      <w:r w:rsidRPr="004E6A85">
        <w:rPr>
          <w:rFonts w:ascii="Times New Roman" w:hAnsi="Times New Roman" w:cs="Times New Roman"/>
          <w:b/>
          <w:noProof/>
        </w:rPr>
        <w:drawing>
          <wp:inline distT="0" distB="0" distL="0" distR="0" wp14:anchorId="25AB376F" wp14:editId="7812B3A3">
            <wp:extent cx="5943600" cy="4983312"/>
            <wp:effectExtent l="4127" t="0" r="4128" b="4127"/>
            <wp:docPr id="14" name="Picture 14" descr="C:\Users\CPATTERS\My Documents OneDrive - Environmental Protection Agency (EPA)\EPA\WAM\Pegasus\WA2-21\IRBApplication\Survey\SurveyP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PATTERS\My Documents OneDrive - Environmental Protection Agency (EPA)\EPA\WAM\Pegasus\WA2-21\IRBApplication\Survey\SurveyPage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5943600" cy="4983312"/>
                    </a:xfrm>
                    <a:prstGeom prst="rect">
                      <a:avLst/>
                    </a:prstGeom>
                    <a:noFill/>
                    <a:ln>
                      <a:noFill/>
                    </a:ln>
                  </pic:spPr>
                </pic:pic>
              </a:graphicData>
            </a:graphic>
          </wp:inline>
        </w:drawing>
      </w:r>
      <w:r w:rsidRPr="004E6A85">
        <w:rPr>
          <w:rFonts w:ascii="Times New Roman" w:hAnsi="Times New Roman" w:cs="Times New Roman"/>
          <w:b/>
          <w:noProof/>
        </w:rPr>
        <w:t xml:space="preserve"> </w:t>
      </w:r>
      <w:r w:rsidRPr="004E6A85">
        <w:rPr>
          <w:rFonts w:ascii="Times New Roman" w:hAnsi="Times New Roman" w:cs="Times New Roman"/>
          <w:b/>
          <w:noProof/>
        </w:rPr>
        <w:drawing>
          <wp:inline distT="0" distB="0" distL="0" distR="0" wp14:anchorId="6A2E691D" wp14:editId="24A7B637">
            <wp:extent cx="5943600" cy="4688687"/>
            <wp:effectExtent l="0" t="953" r="0" b="0"/>
            <wp:docPr id="15" name="Picture 15" descr="C:\Users\CPATTERS\My Documents OneDrive - Environmental Protection Agency (EPA)\EPA\WAM\Pegasus\WA2-21\IRBApplication\Survey\SurveyP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PATTERS\My Documents OneDrive - Environmental Protection Agency (EPA)\EPA\WAM\Pegasus\WA2-21\IRBApplication\Survey\SurveyPage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5943600" cy="4688687"/>
                    </a:xfrm>
                    <a:prstGeom prst="rect">
                      <a:avLst/>
                    </a:prstGeom>
                    <a:noFill/>
                    <a:ln>
                      <a:noFill/>
                    </a:ln>
                  </pic:spPr>
                </pic:pic>
              </a:graphicData>
            </a:graphic>
          </wp:inline>
        </w:drawing>
      </w:r>
      <w:r w:rsidRPr="004E6A85">
        <w:rPr>
          <w:rFonts w:ascii="Times New Roman" w:hAnsi="Times New Roman" w:cs="Times New Roman"/>
          <w:b/>
          <w:noProof/>
        </w:rPr>
        <w:t xml:space="preserve"> </w:t>
      </w:r>
      <w:r w:rsidRPr="004E6A85">
        <w:rPr>
          <w:rFonts w:ascii="Times New Roman" w:hAnsi="Times New Roman" w:cs="Times New Roman"/>
          <w:b/>
          <w:noProof/>
        </w:rPr>
        <w:drawing>
          <wp:inline distT="0" distB="0" distL="0" distR="0" wp14:anchorId="3085B8B3" wp14:editId="79D40BA5">
            <wp:extent cx="5943600" cy="4842139"/>
            <wp:effectExtent l="0" t="1588" r="0" b="0"/>
            <wp:docPr id="16" name="Picture 16" descr="C:\Users\CPATTERS\My Documents OneDrive - Environmental Protection Agency (EPA)\EPA\WAM\Pegasus\WA2-21\IRBApplication\Survey\SurveyP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PATTERS\My Documents OneDrive - Environmental Protection Agency (EPA)\EPA\WAM\Pegasus\WA2-21\IRBApplication\Survey\SurveyPage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5943600" cy="4842139"/>
                    </a:xfrm>
                    <a:prstGeom prst="rect">
                      <a:avLst/>
                    </a:prstGeom>
                    <a:noFill/>
                    <a:ln>
                      <a:noFill/>
                    </a:ln>
                  </pic:spPr>
                </pic:pic>
              </a:graphicData>
            </a:graphic>
          </wp:inline>
        </w:drawing>
      </w:r>
    </w:p>
    <w:p w14:paraId="47A6717B" w14:textId="7DC48C45" w:rsidR="005433C5" w:rsidRPr="00F1189E" w:rsidRDefault="005433C5" w:rsidP="00FB6706">
      <w:pPr>
        <w:spacing w:after="0" w:line="240" w:lineRule="auto"/>
        <w:rPr>
          <w:rFonts w:ascii="Times New Roman" w:hAnsi="Times New Roman" w:cs="Times New Roman"/>
        </w:rPr>
      </w:pPr>
    </w:p>
    <w:p w14:paraId="483C2D66" w14:textId="77777777" w:rsidR="005433C5" w:rsidRPr="00F1189E" w:rsidRDefault="005433C5" w:rsidP="00FB6706">
      <w:pPr>
        <w:spacing w:after="0" w:line="240" w:lineRule="auto"/>
        <w:rPr>
          <w:rFonts w:ascii="Times New Roman" w:hAnsi="Times New Roman" w:cs="Times New Roman"/>
          <w:b/>
          <w:bCs/>
        </w:rPr>
      </w:pPr>
    </w:p>
    <w:sectPr w:rsidR="005433C5" w:rsidRPr="00F1189E" w:rsidSect="005433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8316C" w14:textId="77777777" w:rsidR="007617A8" w:rsidRDefault="007617A8" w:rsidP="000F0A3C">
      <w:pPr>
        <w:spacing w:after="0" w:line="240" w:lineRule="auto"/>
      </w:pPr>
      <w:r>
        <w:separator/>
      </w:r>
    </w:p>
  </w:endnote>
  <w:endnote w:type="continuationSeparator" w:id="0">
    <w:p w14:paraId="47CECD28" w14:textId="77777777" w:rsidR="007617A8" w:rsidRDefault="007617A8" w:rsidP="000F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F00DD" w14:textId="77777777" w:rsidR="007617A8" w:rsidRDefault="007617A8" w:rsidP="000F0A3C">
      <w:pPr>
        <w:spacing w:after="0" w:line="240" w:lineRule="auto"/>
      </w:pPr>
      <w:r>
        <w:separator/>
      </w:r>
    </w:p>
  </w:footnote>
  <w:footnote w:type="continuationSeparator" w:id="0">
    <w:p w14:paraId="48E9A2AC" w14:textId="77777777" w:rsidR="007617A8" w:rsidRDefault="007617A8" w:rsidP="000F0A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55CE3"/>
    <w:multiLevelType w:val="hybridMultilevel"/>
    <w:tmpl w:val="65AAB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0F"/>
    <w:rsid w:val="00022E28"/>
    <w:rsid w:val="000940F9"/>
    <w:rsid w:val="0009575E"/>
    <w:rsid w:val="000B7744"/>
    <w:rsid w:val="000C1445"/>
    <w:rsid w:val="000E36DF"/>
    <w:rsid w:val="000F0A3C"/>
    <w:rsid w:val="000F0E98"/>
    <w:rsid w:val="00100FB5"/>
    <w:rsid w:val="001055CE"/>
    <w:rsid w:val="0010670F"/>
    <w:rsid w:val="00106C4F"/>
    <w:rsid w:val="0017476F"/>
    <w:rsid w:val="001C51E6"/>
    <w:rsid w:val="001E0017"/>
    <w:rsid w:val="00205D5C"/>
    <w:rsid w:val="002403CD"/>
    <w:rsid w:val="002B7AB3"/>
    <w:rsid w:val="002D0D2B"/>
    <w:rsid w:val="002D465F"/>
    <w:rsid w:val="00303E9B"/>
    <w:rsid w:val="00331310"/>
    <w:rsid w:val="0037607F"/>
    <w:rsid w:val="00392DB6"/>
    <w:rsid w:val="003951E6"/>
    <w:rsid w:val="003A3597"/>
    <w:rsid w:val="003F0593"/>
    <w:rsid w:val="003F454C"/>
    <w:rsid w:val="004366AE"/>
    <w:rsid w:val="00440181"/>
    <w:rsid w:val="004A5F9F"/>
    <w:rsid w:val="004B4FC2"/>
    <w:rsid w:val="004C4C64"/>
    <w:rsid w:val="004C7414"/>
    <w:rsid w:val="004D64F2"/>
    <w:rsid w:val="004E446B"/>
    <w:rsid w:val="004E6A85"/>
    <w:rsid w:val="004F0EA9"/>
    <w:rsid w:val="0050284F"/>
    <w:rsid w:val="005147D0"/>
    <w:rsid w:val="00530C67"/>
    <w:rsid w:val="005433C5"/>
    <w:rsid w:val="005E4066"/>
    <w:rsid w:val="00605D1D"/>
    <w:rsid w:val="00615274"/>
    <w:rsid w:val="006163ED"/>
    <w:rsid w:val="00680794"/>
    <w:rsid w:val="006B5184"/>
    <w:rsid w:val="00700E39"/>
    <w:rsid w:val="00704E90"/>
    <w:rsid w:val="00723C7B"/>
    <w:rsid w:val="0072773C"/>
    <w:rsid w:val="00742B83"/>
    <w:rsid w:val="007456BC"/>
    <w:rsid w:val="00757628"/>
    <w:rsid w:val="007617A8"/>
    <w:rsid w:val="007869D0"/>
    <w:rsid w:val="007A3FDD"/>
    <w:rsid w:val="007B5BA7"/>
    <w:rsid w:val="007E7043"/>
    <w:rsid w:val="00853265"/>
    <w:rsid w:val="00876BF6"/>
    <w:rsid w:val="008952AA"/>
    <w:rsid w:val="008B6441"/>
    <w:rsid w:val="008D0174"/>
    <w:rsid w:val="009012B9"/>
    <w:rsid w:val="00993FF8"/>
    <w:rsid w:val="009D241B"/>
    <w:rsid w:val="00A43588"/>
    <w:rsid w:val="00A50FEA"/>
    <w:rsid w:val="00A74B01"/>
    <w:rsid w:val="00A77629"/>
    <w:rsid w:val="00AB5E35"/>
    <w:rsid w:val="00AB6DA6"/>
    <w:rsid w:val="00AC146B"/>
    <w:rsid w:val="00AF04FE"/>
    <w:rsid w:val="00B0464E"/>
    <w:rsid w:val="00B66305"/>
    <w:rsid w:val="00B821E1"/>
    <w:rsid w:val="00C26C54"/>
    <w:rsid w:val="00C33770"/>
    <w:rsid w:val="00C34C3A"/>
    <w:rsid w:val="00C37CA4"/>
    <w:rsid w:val="00C76DB9"/>
    <w:rsid w:val="00CD5A3F"/>
    <w:rsid w:val="00CE6B09"/>
    <w:rsid w:val="00CF2497"/>
    <w:rsid w:val="00D11ED9"/>
    <w:rsid w:val="00D33D17"/>
    <w:rsid w:val="00D3444E"/>
    <w:rsid w:val="00D86DD6"/>
    <w:rsid w:val="00D95252"/>
    <w:rsid w:val="00DA16EA"/>
    <w:rsid w:val="00DC7508"/>
    <w:rsid w:val="00E0013E"/>
    <w:rsid w:val="00E10642"/>
    <w:rsid w:val="00E639E2"/>
    <w:rsid w:val="00E67D5D"/>
    <w:rsid w:val="00EC4F9B"/>
    <w:rsid w:val="00EE0B75"/>
    <w:rsid w:val="00F00A47"/>
    <w:rsid w:val="00F1189E"/>
    <w:rsid w:val="00F361D0"/>
    <w:rsid w:val="00F54F4B"/>
    <w:rsid w:val="00F679D3"/>
    <w:rsid w:val="00FB100A"/>
    <w:rsid w:val="00FB6706"/>
    <w:rsid w:val="00FF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69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styleId="Hyperlink">
    <w:name w:val="Hyperlink"/>
    <w:basedOn w:val="DefaultParagraphFont"/>
    <w:uiPriority w:val="99"/>
    <w:unhideWhenUsed/>
    <w:rsid w:val="00E639E2"/>
    <w:rPr>
      <w:color w:val="0563C1" w:themeColor="hyperlink"/>
      <w:u w:val="single"/>
    </w:rPr>
  </w:style>
  <w:style w:type="character" w:customStyle="1" w:styleId="UnresolvedMention1">
    <w:name w:val="Unresolved Mention1"/>
    <w:basedOn w:val="DefaultParagraphFont"/>
    <w:uiPriority w:val="99"/>
    <w:semiHidden/>
    <w:unhideWhenUsed/>
    <w:rsid w:val="004E446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styleId="Hyperlink">
    <w:name w:val="Hyperlink"/>
    <w:basedOn w:val="DefaultParagraphFont"/>
    <w:uiPriority w:val="99"/>
    <w:unhideWhenUsed/>
    <w:rsid w:val="00E639E2"/>
    <w:rPr>
      <w:color w:val="0563C1" w:themeColor="hyperlink"/>
      <w:u w:val="single"/>
    </w:rPr>
  </w:style>
  <w:style w:type="character" w:customStyle="1" w:styleId="UnresolvedMention1">
    <w:name w:val="Unresolved Mention1"/>
    <w:basedOn w:val="DefaultParagraphFont"/>
    <w:uiPriority w:val="99"/>
    <w:semiHidden/>
    <w:unhideWhenUsed/>
    <w:rsid w:val="004E44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Alison</dc:creator>
  <cp:keywords/>
  <dc:description/>
  <cp:lastModifiedBy>SYSTEM</cp:lastModifiedBy>
  <cp:revision>2</cp:revision>
  <cp:lastPrinted>2018-02-06T16:26:00Z</cp:lastPrinted>
  <dcterms:created xsi:type="dcterms:W3CDTF">2018-08-08T00:12:00Z</dcterms:created>
  <dcterms:modified xsi:type="dcterms:W3CDTF">2018-08-08T00:12:00Z</dcterms:modified>
</cp:coreProperties>
</file>