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11" w:rsidRPr="006C2533" w:rsidRDefault="00D36C11" w:rsidP="00D36C11">
      <w:pPr>
        <w:spacing w:after="60"/>
      </w:pPr>
      <w:bookmarkStart w:id="0" w:name="_GoBack"/>
      <w:bookmarkEnd w:id="0"/>
      <w:r>
        <w:rPr>
          <w:noProof/>
        </w:rPr>
        <w:drawing>
          <wp:inline distT="0" distB="0" distL="0" distR="0" wp14:anchorId="101C9022" wp14:editId="32D21AA1">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D36C11" w:rsidRPr="00622D81" w:rsidRDefault="00D36C11" w:rsidP="00471C77">
      <w:pPr>
        <w:spacing w:after="60" w:line="240" w:lineRule="auto"/>
        <w:rPr>
          <w:sz w:val="18"/>
          <w:szCs w:val="18"/>
        </w:rPr>
      </w:pPr>
      <w:r w:rsidRPr="00622D81">
        <w:rPr>
          <w:sz w:val="18"/>
          <w:szCs w:val="18"/>
        </w:rPr>
        <w:t xml:space="preserve">U.S. Department </w:t>
      </w:r>
      <w:r w:rsidRPr="00622D81">
        <w:rPr>
          <w:sz w:val="18"/>
          <w:szCs w:val="18"/>
        </w:rPr>
        <w:br/>
        <w:t>of Transportation</w:t>
      </w:r>
    </w:p>
    <w:p w:rsidR="00D36C11" w:rsidRPr="00622D81" w:rsidRDefault="00D36C11" w:rsidP="00471C77">
      <w:pPr>
        <w:spacing w:line="240" w:lineRule="auto"/>
        <w:rPr>
          <w:b/>
          <w:sz w:val="18"/>
          <w:szCs w:val="18"/>
        </w:rPr>
      </w:pPr>
      <w:r w:rsidRPr="00622D81">
        <w:rPr>
          <w:b/>
          <w:sz w:val="18"/>
          <w:szCs w:val="18"/>
        </w:rPr>
        <w:t xml:space="preserve">Federal Aviation </w:t>
      </w:r>
      <w:r w:rsidRPr="00622D81">
        <w:rPr>
          <w:b/>
          <w:sz w:val="18"/>
          <w:szCs w:val="18"/>
        </w:rPr>
        <w:br/>
        <w:t>Administration</w:t>
      </w:r>
    </w:p>
    <w:p w:rsidR="00D36C11" w:rsidRPr="00BD7E18" w:rsidRDefault="00BD7E18" w:rsidP="00375D93">
      <w:pPr>
        <w:pStyle w:val="Title"/>
        <w:spacing w:before="360" w:after="0"/>
        <w:contextualSpacing/>
        <w:jc w:val="left"/>
        <w:rPr>
          <w:rFonts w:ascii="Arial Bold" w:hAnsi="Arial Bold"/>
          <w:bCs/>
          <w:smallCaps w:val="0"/>
          <w:spacing w:val="5"/>
          <w:sz w:val="28"/>
          <w:szCs w:val="28"/>
        </w:rPr>
      </w:pPr>
      <w:r w:rsidRPr="00BD7E18">
        <w:rPr>
          <w:rFonts w:ascii="Arial Bold" w:hAnsi="Arial Bold"/>
          <w:smallCaps w:val="0"/>
          <w:spacing w:val="5"/>
          <w:sz w:val="28"/>
          <w:szCs w:val="28"/>
        </w:rPr>
        <w:t xml:space="preserve">FAA </w:t>
      </w:r>
      <w:r w:rsidR="00D36C11" w:rsidRPr="00BD7E18">
        <w:rPr>
          <w:rFonts w:ascii="Arial Bold" w:hAnsi="Arial Bold"/>
          <w:smallCaps w:val="0"/>
          <w:spacing w:val="5"/>
          <w:sz w:val="28"/>
          <w:szCs w:val="28"/>
        </w:rPr>
        <w:t>Form</w:t>
      </w:r>
      <w:r w:rsidR="003C34F8">
        <w:rPr>
          <w:rFonts w:ascii="Arial Bold" w:hAnsi="Arial Bold"/>
          <w:smallCaps w:val="0"/>
          <w:spacing w:val="5"/>
          <w:sz w:val="28"/>
          <w:szCs w:val="28"/>
        </w:rPr>
        <w:t xml:space="preserve"> </w:t>
      </w:r>
      <w:r w:rsidR="00271BD0">
        <w:rPr>
          <w:rFonts w:ascii="Arial Bold" w:hAnsi="Arial Bold"/>
          <w:smallCaps w:val="0"/>
          <w:spacing w:val="5"/>
          <w:sz w:val="28"/>
          <w:szCs w:val="28"/>
        </w:rPr>
        <w:fldChar w:fldCharType="begin">
          <w:ffData>
            <w:name w:val="Text12"/>
            <w:enabled/>
            <w:calcOnExit w:val="0"/>
            <w:textInput>
              <w:default w:val="5100-134"/>
            </w:textInput>
          </w:ffData>
        </w:fldChar>
      </w:r>
      <w:bookmarkStart w:id="1" w:name="Text12"/>
      <w:r w:rsidR="00271BD0">
        <w:rPr>
          <w:rFonts w:ascii="Arial Bold" w:hAnsi="Arial Bold"/>
          <w:smallCaps w:val="0"/>
          <w:spacing w:val="5"/>
          <w:sz w:val="28"/>
          <w:szCs w:val="28"/>
        </w:rPr>
        <w:instrText xml:space="preserve"> FORMTEXT </w:instrText>
      </w:r>
      <w:r w:rsidR="00271BD0">
        <w:rPr>
          <w:rFonts w:ascii="Arial Bold" w:hAnsi="Arial Bold"/>
          <w:smallCaps w:val="0"/>
          <w:spacing w:val="5"/>
          <w:sz w:val="28"/>
          <w:szCs w:val="28"/>
        </w:rPr>
      </w:r>
      <w:r w:rsidR="00271BD0">
        <w:rPr>
          <w:rFonts w:ascii="Arial Bold" w:hAnsi="Arial Bold"/>
          <w:smallCaps w:val="0"/>
          <w:spacing w:val="5"/>
          <w:sz w:val="28"/>
          <w:szCs w:val="28"/>
        </w:rPr>
        <w:fldChar w:fldCharType="separate"/>
      </w:r>
      <w:r w:rsidR="00271BD0">
        <w:rPr>
          <w:rFonts w:ascii="Arial Bold" w:hAnsi="Arial Bold"/>
          <w:smallCaps w:val="0"/>
          <w:noProof/>
          <w:spacing w:val="5"/>
          <w:sz w:val="28"/>
          <w:szCs w:val="28"/>
        </w:rPr>
        <w:t>5100-134</w:t>
      </w:r>
      <w:r w:rsidR="00271BD0">
        <w:rPr>
          <w:rFonts w:ascii="Arial Bold" w:hAnsi="Arial Bold"/>
          <w:smallCaps w:val="0"/>
          <w:spacing w:val="5"/>
          <w:sz w:val="28"/>
          <w:szCs w:val="28"/>
        </w:rPr>
        <w:fldChar w:fldCharType="end"/>
      </w:r>
      <w:bookmarkEnd w:id="1"/>
      <w:r w:rsidR="00D36C11" w:rsidRPr="00BD7E18">
        <w:rPr>
          <w:rFonts w:ascii="Arial Bold" w:hAnsi="Arial Bold"/>
          <w:smallCaps w:val="0"/>
          <w:spacing w:val="5"/>
          <w:sz w:val="28"/>
          <w:szCs w:val="28"/>
        </w:rPr>
        <w:t xml:space="preserve">, </w:t>
      </w:r>
      <w:r w:rsidR="00452D6C">
        <w:rPr>
          <w:rFonts w:ascii="Arial Bold" w:hAnsi="Arial Bold"/>
          <w:smallCaps w:val="0"/>
          <w:spacing w:val="5"/>
          <w:sz w:val="28"/>
          <w:szCs w:val="28"/>
        </w:rPr>
        <w:t>Selection of Consultants</w:t>
      </w:r>
      <w:r w:rsidR="000454A9">
        <w:rPr>
          <w:rFonts w:ascii="Arial Bold" w:hAnsi="Arial Bold"/>
          <w:smallCaps w:val="0"/>
          <w:spacing w:val="5"/>
          <w:sz w:val="28"/>
          <w:szCs w:val="28"/>
        </w:rPr>
        <w:t xml:space="preserve"> – Airport</w:t>
      </w:r>
      <w:r w:rsidR="00D651EA">
        <w:rPr>
          <w:rFonts w:ascii="Arial Bold" w:hAnsi="Arial Bold"/>
          <w:smallCaps w:val="0"/>
          <w:spacing w:val="5"/>
          <w:sz w:val="28"/>
          <w:szCs w:val="28"/>
        </w:rPr>
        <w:t xml:space="preserve"> </w:t>
      </w:r>
      <w:r w:rsidR="00D36C11" w:rsidRPr="00BD7E18">
        <w:rPr>
          <w:rFonts w:ascii="Arial Bold" w:hAnsi="Arial Bold"/>
          <w:smallCaps w:val="0"/>
          <w:spacing w:val="5"/>
          <w:sz w:val="28"/>
          <w:szCs w:val="28"/>
        </w:rPr>
        <w:t>Improvement Program Sponsor Certification</w:t>
      </w:r>
    </w:p>
    <w:p w:rsidR="003C34F8" w:rsidRPr="006C2533" w:rsidRDefault="003C34F8" w:rsidP="003C34F8">
      <w:pPr>
        <w:pStyle w:val="Heading2"/>
        <w:pBdr>
          <w:top w:val="single" w:sz="4" w:space="4" w:color="auto"/>
          <w:left w:val="single" w:sz="4" w:space="4" w:color="auto"/>
          <w:bottom w:val="single" w:sz="4" w:space="4" w:color="auto"/>
          <w:right w:val="single" w:sz="4" w:space="4" w:color="auto"/>
        </w:pBdr>
      </w:pPr>
      <w:r w:rsidRPr="006C2533">
        <w:t>Paperwork Reduction Act Statement</w:t>
      </w:r>
    </w:p>
    <w:p w:rsidR="003C34F8" w:rsidRPr="006C2533" w:rsidRDefault="003C34F8" w:rsidP="003C34F8">
      <w:pPr>
        <w:pBdr>
          <w:top w:val="single" w:sz="4" w:space="4" w:color="auto"/>
          <w:left w:val="single" w:sz="4" w:space="4" w:color="auto"/>
          <w:bottom w:val="single" w:sz="4" w:space="4" w:color="auto"/>
          <w:right w:val="single" w:sz="4" w:space="4" w:color="auto"/>
        </w:pBdr>
        <w:spacing w:after="200" w:line="276" w:lineRule="auto"/>
      </w:pPr>
      <w:r w:rsidRPr="0085632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w:t>
      </w:r>
      <w:r>
        <w:t xml:space="preserve"> </w:t>
      </w:r>
      <w:r w:rsidR="00BA44E7" w:rsidRPr="00BA44E7">
        <w:t>2120-0569</w:t>
      </w:r>
      <w:r w:rsidRPr="0085632E">
        <w:t xml:space="preserve">. Public reporting for this collection of information is estimated to be approximately </w:t>
      </w:r>
      <w:r w:rsidR="00BA44E7">
        <w:t>8</w:t>
      </w:r>
      <w:r w:rsidRPr="0085632E">
        <w:t xml:space="preserve"> </w:t>
      </w:r>
      <w:r w:rsidR="005D17FD">
        <w:t>hours</w:t>
      </w:r>
      <w:r>
        <w:t xml:space="preserve"> </w:t>
      </w:r>
      <w:r w:rsidRPr="0085632E">
        <w:t>per response, including the time for reviewing instructions, searching existing data sources, gathering and maintaining the data needed, completing and reviewing the collection of information.</w:t>
      </w:r>
      <w:r w:rsidRPr="00F7446D">
        <w:rPr>
          <w:rFonts w:eastAsiaTheme="minorEastAsia"/>
        </w:rPr>
        <w:t xml:space="preserve"> </w:t>
      </w:r>
      <w:r w:rsidR="005D17FD" w:rsidRPr="005D17FD">
        <w:rPr>
          <w:rFonts w:eastAsiaTheme="minorEastAsia"/>
        </w:rPr>
        <w:t xml:space="preserve">All responses to this collection of information are required under 49 U.S.C. Section 47105 to retain a benefit and to meet the reporting requirements of 2 CFR 200. </w:t>
      </w:r>
      <w:r w:rsidRPr="0085632E">
        <w:t xml:space="preserve"> Send comments regarding this burden estimate or any other aspect of this collection of information, including suggestions for reducing this burden to the F</w:t>
      </w:r>
      <w:r w:rsidR="00A70353">
        <w:t>ederal Aviation Administration</w:t>
      </w:r>
      <w:r w:rsidRPr="0085632E">
        <w:t xml:space="preserve"> at: 800</w:t>
      </w:r>
      <w:r w:rsidR="00A70353">
        <w:t> </w:t>
      </w:r>
      <w:r w:rsidRPr="0085632E">
        <w:t>Independence Ave. SW, Washington, DC 20591, Attn: Information Collection Clearance Officer, ASP-110.</w:t>
      </w:r>
    </w:p>
    <w:p w:rsidR="00D36C11" w:rsidRPr="005E28F9" w:rsidRDefault="00D36C11" w:rsidP="00D36C11">
      <w:pPr>
        <w:spacing w:line="264" w:lineRule="auto"/>
        <w:rPr>
          <w:rFonts w:eastAsiaTheme="minorEastAsia"/>
        </w:rPr>
      </w:pPr>
    </w:p>
    <w:p w:rsidR="00724D25" w:rsidRPr="00724D25" w:rsidRDefault="00724D25" w:rsidP="00D36C11">
      <w:pPr>
        <w:spacing w:after="120"/>
        <w:rPr>
          <w:rFonts w:eastAsiaTheme="majorEastAsia"/>
          <w:lang w:bidi="he-IL"/>
        </w:rPr>
        <w:sectPr w:rsidR="00724D25" w:rsidRPr="00724D25" w:rsidSect="005E28F9">
          <w:footerReference w:type="default" r:id="rId10"/>
          <w:headerReference w:type="first" r:id="rId11"/>
          <w:footerReference w:type="first" r:id="rId12"/>
          <w:pgSz w:w="12240" w:h="15840" w:code="1"/>
          <w:pgMar w:top="1440" w:right="1440" w:bottom="1440" w:left="1440" w:header="720" w:footer="720" w:gutter="0"/>
          <w:pgNumType w:fmt="lowerRoman"/>
          <w:cols w:space="720"/>
          <w:titlePg/>
          <w:docGrid w:linePitch="360"/>
        </w:sectPr>
      </w:pPr>
    </w:p>
    <w:p w:rsidR="00FC147B" w:rsidRPr="002D020E" w:rsidRDefault="00452D6C" w:rsidP="00D04BDF">
      <w:pPr>
        <w:pStyle w:val="FormTitle"/>
      </w:pPr>
      <w:r>
        <w:lastRenderedPageBreak/>
        <w:t>Selection of Consultants</w:t>
      </w:r>
      <w:r w:rsidR="00BD7E18">
        <w:t xml:space="preserve"> </w:t>
      </w:r>
      <w:r w:rsidR="00D04BDF">
        <w:br/>
        <w:t>Airport Improvement Program</w:t>
      </w:r>
      <w:r w:rsidR="00BD7E18">
        <w:t xml:space="preserve"> </w:t>
      </w:r>
      <w:r w:rsidR="00D04BDF">
        <w:t>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2"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r w:rsidR="008633BB">
        <w:rPr>
          <w:lang w:bidi="he-IL"/>
        </w:rPr>
        <w:tab/>
      </w:r>
      <w:r w:rsidR="008633BB">
        <w:rPr>
          <w:lang w:bidi="he-IL"/>
        </w:rPr>
        <w:tab/>
      </w:r>
    </w:p>
    <w:p w:rsidR="00D04BDF" w:rsidRDefault="00D04BDF" w:rsidP="00D04BDF">
      <w:pPr>
        <w:tabs>
          <w:tab w:val="left" w:pos="2160"/>
        </w:tabs>
        <w:rPr>
          <w:lang w:bidi="he-IL"/>
        </w:rPr>
      </w:pPr>
      <w:r>
        <w:rPr>
          <w:lang w:bidi="he-IL"/>
        </w:rPr>
        <w:t>Airport</w:t>
      </w:r>
      <w:r w:rsidR="00844673">
        <w:rPr>
          <w:lang w:bidi="he-IL"/>
        </w:rPr>
        <w:t>:</w:t>
      </w:r>
      <w:r>
        <w:rPr>
          <w:lang w:bidi="he-IL"/>
        </w:rPr>
        <w:tab/>
      </w:r>
      <w:r>
        <w:rPr>
          <w:lang w:bidi="he-IL"/>
        </w:rPr>
        <w:fldChar w:fldCharType="begin">
          <w:ffData>
            <w:name w:val="Text9"/>
            <w:enabled/>
            <w:calcOnExit w:val="0"/>
            <w:textInput/>
          </w:ffData>
        </w:fldChar>
      </w:r>
      <w:bookmarkStart w:id="3"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D04BDF" w:rsidRDefault="00D04BDF" w:rsidP="00D04BDF">
      <w:pPr>
        <w:tabs>
          <w:tab w:val="left" w:pos="2160"/>
        </w:tabs>
        <w:rPr>
          <w:lang w:bidi="he-IL"/>
        </w:rPr>
      </w:pPr>
      <w:r>
        <w:rPr>
          <w:lang w:bidi="he-IL"/>
        </w:rPr>
        <w:t>Project Number</w:t>
      </w:r>
      <w:r w:rsidR="00844673">
        <w:rPr>
          <w:lang w:bidi="he-IL"/>
        </w:rPr>
        <w:t>:</w:t>
      </w:r>
      <w:r>
        <w:rPr>
          <w:lang w:bidi="he-IL"/>
        </w:rPr>
        <w:tab/>
      </w:r>
      <w:r>
        <w:rPr>
          <w:lang w:bidi="he-IL"/>
        </w:rPr>
        <w:fldChar w:fldCharType="begin">
          <w:ffData>
            <w:name w:val="Text10"/>
            <w:enabled/>
            <w:calcOnExit w:val="0"/>
            <w:textInput/>
          </w:ffData>
        </w:fldChar>
      </w:r>
      <w:bookmarkStart w:id="4" w:name="Text1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D04BDF" w:rsidRDefault="00D04BDF" w:rsidP="00D04BDF">
      <w:pPr>
        <w:tabs>
          <w:tab w:val="left" w:pos="2160"/>
        </w:tabs>
        <w:rPr>
          <w:lang w:bidi="he-IL"/>
        </w:rPr>
      </w:pPr>
      <w:r>
        <w:rPr>
          <w:lang w:bidi="he-IL"/>
        </w:rPr>
        <w:t>Description of Work</w:t>
      </w:r>
      <w:r w:rsidR="00844673">
        <w:rPr>
          <w:lang w:bidi="he-IL"/>
        </w:rPr>
        <w:t>:</w:t>
      </w:r>
      <w:r>
        <w:rPr>
          <w:lang w:bidi="he-IL"/>
        </w:rPr>
        <w:tab/>
      </w:r>
      <w:r>
        <w:rPr>
          <w:lang w:bidi="he-IL"/>
        </w:rPr>
        <w:fldChar w:fldCharType="begin">
          <w:ffData>
            <w:name w:val="Text11"/>
            <w:enabled/>
            <w:calcOnExit w:val="0"/>
            <w:textInput/>
          </w:ffData>
        </w:fldChar>
      </w:r>
      <w:bookmarkStart w:id="5" w:name="Text1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5"/>
    </w:p>
    <w:p w:rsidR="00246C84" w:rsidRPr="00A24152" w:rsidRDefault="00246C84" w:rsidP="008008C2">
      <w:pPr>
        <w:spacing w:after="0" w:line="264" w:lineRule="auto"/>
        <w:rPr>
          <w:b/>
          <w:lang w:bidi="he-IL"/>
        </w:rPr>
      </w:pPr>
      <w:r w:rsidRPr="00A24152">
        <w:rPr>
          <w:b/>
          <w:lang w:bidi="he-IL"/>
        </w:rPr>
        <w:t>Application</w:t>
      </w:r>
    </w:p>
    <w:p w:rsidR="00452D6C" w:rsidRDefault="00452D6C" w:rsidP="008008C2">
      <w:pPr>
        <w:tabs>
          <w:tab w:val="left" w:pos="2160"/>
        </w:tabs>
        <w:spacing w:line="264" w:lineRule="auto"/>
        <w:rPr>
          <w:lang w:bidi="he-IL"/>
        </w:rPr>
      </w:pPr>
      <w:r>
        <w:rPr>
          <w:lang w:bidi="he-IL"/>
        </w:rPr>
        <w:t xml:space="preserve">49 USC § 47105(d) authorizes the Secretary to require certification from the sponsor that it will comply with the statutory and administrative requirements in carrying out a project under the Airport Improvement Program (AIP).  General </w:t>
      </w:r>
      <w:r w:rsidR="000D4492">
        <w:rPr>
          <w:lang w:bidi="he-IL"/>
        </w:rPr>
        <w:t xml:space="preserve">requirements </w:t>
      </w:r>
      <w:r>
        <w:rPr>
          <w:lang w:bidi="he-IL"/>
        </w:rPr>
        <w:t>for selection of consultant services within federal grant programs are described in</w:t>
      </w:r>
      <w:r w:rsidR="000D4492">
        <w:rPr>
          <w:lang w:bidi="he-IL"/>
        </w:rPr>
        <w:t xml:space="preserve"> 2 CFR §§ 200.317-200.</w:t>
      </w:r>
      <w:r w:rsidR="000D4492" w:rsidRPr="008C22EB">
        <w:rPr>
          <w:lang w:bidi="he-IL"/>
        </w:rPr>
        <w:t>326.</w:t>
      </w:r>
      <w:r w:rsidRPr="008C22EB">
        <w:rPr>
          <w:lang w:bidi="he-IL"/>
        </w:rPr>
        <w:t xml:space="preserve">  </w:t>
      </w:r>
      <w:r w:rsidR="00125476" w:rsidRPr="008C22EB">
        <w:rPr>
          <w:lang w:bidi="he-IL"/>
        </w:rPr>
        <w:t>Sponsors may use other qualifications-based procedures provided they are equi</w:t>
      </w:r>
      <w:r w:rsidR="00125476">
        <w:rPr>
          <w:lang w:bidi="he-IL"/>
        </w:rPr>
        <w:t xml:space="preserve">valent to standards of Title 40 chapter 11 </w:t>
      </w:r>
      <w:r w:rsidR="00125476" w:rsidRPr="008C22EB">
        <w:rPr>
          <w:lang w:bidi="he-IL"/>
        </w:rPr>
        <w:t>and FAA Advisory Circular 150/5100-14, Architectural, Engineering, and Planning Consultant Services for Airport Grant Projects.</w:t>
      </w:r>
      <w:r>
        <w:rPr>
          <w:lang w:bidi="he-IL"/>
        </w:rPr>
        <w:t xml:space="preserve"> </w:t>
      </w:r>
    </w:p>
    <w:p w:rsidR="00246C84" w:rsidRPr="00A24152" w:rsidRDefault="00246C84" w:rsidP="008008C2">
      <w:pPr>
        <w:spacing w:after="0" w:line="264" w:lineRule="auto"/>
        <w:rPr>
          <w:b/>
          <w:lang w:bidi="he-IL"/>
        </w:rPr>
      </w:pPr>
      <w:r>
        <w:rPr>
          <w:b/>
          <w:lang w:bidi="he-IL"/>
        </w:rPr>
        <w:t>Certification Statements</w:t>
      </w:r>
    </w:p>
    <w:p w:rsidR="00246C84" w:rsidRDefault="00F208AC" w:rsidP="0052384E">
      <w:pPr>
        <w:rPr>
          <w:lang w:bidi="he-IL"/>
        </w:rPr>
      </w:pPr>
      <w:r>
        <w:rPr>
          <w:lang w:bidi="he-IL"/>
        </w:rPr>
        <w:t xml:space="preserve">Except </w:t>
      </w:r>
      <w:r w:rsidRPr="00CD1BEE">
        <w:rPr>
          <w:lang w:bidi="he-IL"/>
        </w:rPr>
        <w:t xml:space="preserve">for certification statements below marked as not applicable (N/A), this list includes major requirements of the construction project. Selecting “yes” represents sponsor acknowledgement and </w:t>
      </w:r>
      <w:r w:rsidR="00BF1C25">
        <w:rPr>
          <w:lang w:bidi="he-IL"/>
        </w:rPr>
        <w:t>confirmation</w:t>
      </w:r>
      <w:r w:rsidRPr="00CD1BEE">
        <w:rPr>
          <w:lang w:bidi="he-IL"/>
        </w:rPr>
        <w:t xml:space="preserve"> of the certification statement.  </w:t>
      </w:r>
      <w:r w:rsidR="0052384E">
        <w:t xml:space="preserve">Selecting “no” represents sponsor acknowledgement they are unable to comply with the certification statement. </w:t>
      </w:r>
      <w:r w:rsidRPr="00CD1BEE">
        <w:rPr>
          <w:lang w:bidi="he-IL"/>
        </w:rPr>
        <w:t xml:space="preserve">The term “will” means Sponsor action taken at </w:t>
      </w:r>
      <w:r w:rsidR="0052384E">
        <w:rPr>
          <w:lang w:bidi="he-IL"/>
        </w:rPr>
        <w:t xml:space="preserve">an </w:t>
      </w:r>
      <w:r w:rsidRPr="00CD1BEE">
        <w:rPr>
          <w:lang w:bidi="he-IL"/>
        </w:rPr>
        <w:t xml:space="preserve">appropriate time based on the certification statement focus area, but no later than the end of the project period of performance. This list is not comprehensive and does not relieve the sponsor from fully complying with all applicable statutory and administrative standards. </w:t>
      </w:r>
      <w:r w:rsidR="00857C9B" w:rsidRPr="00CD1BEE">
        <w:rPr>
          <w:lang w:bidi="he-IL"/>
        </w:rPr>
        <w:t xml:space="preserve">The </w:t>
      </w:r>
      <w:r w:rsidR="00857C9B">
        <w:rPr>
          <w:lang w:bidi="he-IL"/>
        </w:rPr>
        <w:t>source of the requirement is referenced within parenthesis</w:t>
      </w:r>
      <w:r w:rsidR="00857C9B" w:rsidRPr="00CD1BEE">
        <w:rPr>
          <w:lang w:bidi="he-IL"/>
        </w:rPr>
        <w:t>.</w:t>
      </w:r>
    </w:p>
    <w:p w:rsidR="00D45844" w:rsidRDefault="00D45844" w:rsidP="008008C2">
      <w:pPr>
        <w:pStyle w:val="NumberedListLevel1"/>
        <w:spacing w:line="264" w:lineRule="auto"/>
      </w:pPr>
      <w:r>
        <w:t xml:space="preserve">Sponsor </w:t>
      </w:r>
      <w:r w:rsidR="00BF1C25">
        <w:t>acknowledges their</w:t>
      </w:r>
      <w:r>
        <w:t xml:space="preserve"> responsib</w:t>
      </w:r>
      <w:r w:rsidR="005817FC">
        <w:t xml:space="preserve">ility </w:t>
      </w:r>
      <w:r>
        <w:t>for the settlement of all contractual and administrative issues arising out of their procurement action</w:t>
      </w:r>
      <w:r w:rsidR="00125476">
        <w:t>s</w:t>
      </w:r>
      <w:r>
        <w:t xml:space="preserve"> (2 CFR §</w:t>
      </w:r>
      <w:r w:rsidR="00F705E9">
        <w:t xml:space="preserve"> </w:t>
      </w:r>
      <w:r>
        <w:t>200.318(k)).</w:t>
      </w:r>
    </w:p>
    <w:p w:rsidR="00125476" w:rsidRDefault="00125476"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125476" w:rsidRDefault="00125476" w:rsidP="008008C2">
      <w:pPr>
        <w:pStyle w:val="NumberedListLevel1"/>
        <w:spacing w:line="264" w:lineRule="auto"/>
      </w:pPr>
      <w:r>
        <w:t xml:space="preserve">Sponsor </w:t>
      </w:r>
      <w:r w:rsidR="00AC5BB8">
        <w:t xml:space="preserve">procurement actions </w:t>
      </w:r>
      <w:r>
        <w:t xml:space="preserve">ensure </w:t>
      </w:r>
      <w:r w:rsidR="00AC5BB8">
        <w:t xml:space="preserve">or will ensure </w:t>
      </w:r>
      <w:r>
        <w:t xml:space="preserve">full and open competition </w:t>
      </w:r>
      <w:r w:rsidR="00BF1C25">
        <w:t xml:space="preserve">that </w:t>
      </w:r>
      <w:r w:rsidR="00F208AC">
        <w:t xml:space="preserve">does not </w:t>
      </w:r>
      <w:r w:rsidR="00BF1C25">
        <w:t xml:space="preserve">unduly </w:t>
      </w:r>
      <w:r w:rsidR="00F208AC">
        <w:t xml:space="preserve">limit competition </w:t>
      </w:r>
      <w:r>
        <w:t>(2 CFR §</w:t>
      </w:r>
      <w:r w:rsidR="00F705E9">
        <w:t xml:space="preserve"> </w:t>
      </w:r>
      <w:r>
        <w:t>200.319).</w:t>
      </w:r>
    </w:p>
    <w:p w:rsidR="00EF47B2" w:rsidRDefault="00EF47B2" w:rsidP="008008C2">
      <w:pPr>
        <w:spacing w:line="264" w:lineRule="auto"/>
        <w:ind w:firstLine="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125476" w:rsidRDefault="00125476" w:rsidP="008008C2">
      <w:pPr>
        <w:pStyle w:val="NumberedListLevel1"/>
        <w:spacing w:line="264" w:lineRule="auto"/>
      </w:pPr>
      <w:r>
        <w:t xml:space="preserve">Sponsor has excluded or will exclude any entity that </w:t>
      </w:r>
      <w:r w:rsidR="00BF1C25">
        <w:t>develops or drafts specifications, requirements, or statements of work associated with the</w:t>
      </w:r>
      <w:r>
        <w:t xml:space="preserve"> development of </w:t>
      </w:r>
      <w:r w:rsidR="00BF1C25">
        <w:t>a</w:t>
      </w:r>
      <w:r>
        <w:t xml:space="preserve"> request-for-qualifications (RFQ) from competing for the advertised services (2 CFR §</w:t>
      </w:r>
      <w:r w:rsidR="00F705E9">
        <w:t xml:space="preserve"> </w:t>
      </w:r>
      <w:r>
        <w:t>200.319).</w:t>
      </w:r>
    </w:p>
    <w:p w:rsidR="00125476" w:rsidRDefault="00125476"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470683" w:rsidRDefault="00470683" w:rsidP="008008C2">
      <w:pPr>
        <w:pStyle w:val="NumberedListLevel1"/>
        <w:spacing w:line="264" w:lineRule="auto"/>
      </w:pPr>
      <w:r>
        <w:t xml:space="preserve">The advertisement describes or will describe </w:t>
      </w:r>
      <w:r w:rsidR="001369CE">
        <w:t xml:space="preserve">specific </w:t>
      </w:r>
      <w:r w:rsidR="00FF757E">
        <w:t>project statement</w:t>
      </w:r>
      <w:r w:rsidR="001369CE">
        <w:t>s</w:t>
      </w:r>
      <w:r>
        <w:t xml:space="preserve">-of-work </w:t>
      </w:r>
      <w:r w:rsidR="0073117B">
        <w:t xml:space="preserve">that </w:t>
      </w:r>
      <w:r w:rsidR="00FF757E">
        <w:t xml:space="preserve">provide </w:t>
      </w:r>
      <w:r>
        <w:t>clear de</w:t>
      </w:r>
      <w:r w:rsidR="003C2A3F">
        <w:t>tail of</w:t>
      </w:r>
      <w:r w:rsidR="00FF757E">
        <w:t xml:space="preserve"> required </w:t>
      </w:r>
      <w:r>
        <w:t xml:space="preserve">services without </w:t>
      </w:r>
      <w:r w:rsidR="001369CE">
        <w:t xml:space="preserve">unduly </w:t>
      </w:r>
      <w:r>
        <w:t>restricting competition (2 CFR §</w:t>
      </w:r>
      <w:r w:rsidR="00F705E9">
        <w:t xml:space="preserve"> </w:t>
      </w:r>
      <w:r>
        <w:t>200.319).</w:t>
      </w:r>
    </w:p>
    <w:p w:rsidR="00470683" w:rsidRDefault="00470683"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F208AC" w:rsidRDefault="00F208AC">
      <w:pPr>
        <w:spacing w:after="0" w:line="240" w:lineRule="auto"/>
        <w:rPr>
          <w:rFonts w:eastAsiaTheme="minorHAnsi" w:cstheme="minorBidi"/>
          <w:lang w:bidi="he-IL"/>
        </w:rPr>
      </w:pPr>
      <w:r>
        <w:br w:type="page"/>
      </w:r>
    </w:p>
    <w:p w:rsidR="00F208AC" w:rsidRDefault="00470683" w:rsidP="008008C2">
      <w:pPr>
        <w:pStyle w:val="NumberedListLevel1"/>
        <w:spacing w:line="264" w:lineRule="auto"/>
      </w:pPr>
      <w:r>
        <w:lastRenderedPageBreak/>
        <w:t xml:space="preserve">Sponsor </w:t>
      </w:r>
      <w:r w:rsidR="001369CE">
        <w:t xml:space="preserve">has </w:t>
      </w:r>
      <w:r>
        <w:t xml:space="preserve">publicized or will publicize </w:t>
      </w:r>
      <w:r w:rsidR="00F208AC">
        <w:t xml:space="preserve">a </w:t>
      </w:r>
      <w:r>
        <w:t>RFQ t</w:t>
      </w:r>
      <w:r w:rsidR="00F208AC">
        <w:t>hat:</w:t>
      </w:r>
    </w:p>
    <w:p w:rsidR="00F208AC" w:rsidRDefault="00F208AC" w:rsidP="00F208AC">
      <w:pPr>
        <w:pStyle w:val="NumberedListLevel1"/>
        <w:numPr>
          <w:ilvl w:val="1"/>
          <w:numId w:val="19"/>
        </w:numPr>
        <w:spacing w:line="264" w:lineRule="auto"/>
      </w:pPr>
      <w:r>
        <w:t>S</w:t>
      </w:r>
      <w:r w:rsidR="00470683">
        <w:t>olicit</w:t>
      </w:r>
      <w:r>
        <w:t>s</w:t>
      </w:r>
      <w:r w:rsidR="00470683">
        <w:t xml:space="preserve"> an adequate number of qualified sources</w:t>
      </w:r>
      <w:r>
        <w:t xml:space="preserve"> (2 CFR § 200.320(d))</w:t>
      </w:r>
      <w:r w:rsidR="00AC5BB8">
        <w:t>;</w:t>
      </w:r>
      <w:r w:rsidR="00470683">
        <w:t xml:space="preserve"> and</w:t>
      </w:r>
    </w:p>
    <w:p w:rsidR="00470683" w:rsidRDefault="00F208AC" w:rsidP="00F208AC">
      <w:pPr>
        <w:pStyle w:val="NumberedListLevel1"/>
        <w:numPr>
          <w:ilvl w:val="1"/>
          <w:numId w:val="19"/>
        </w:numPr>
        <w:spacing w:line="264" w:lineRule="auto"/>
      </w:pPr>
      <w:r>
        <w:t>I</w:t>
      </w:r>
      <w:r w:rsidR="00470683">
        <w:t>dentifies all evaluation criteria and relative importance (2 CFR §</w:t>
      </w:r>
      <w:r w:rsidR="00F705E9">
        <w:t xml:space="preserve"> </w:t>
      </w:r>
      <w:r w:rsidR="00470683">
        <w:t>200.320(d)).</w:t>
      </w:r>
    </w:p>
    <w:p w:rsidR="00470683" w:rsidRDefault="00470683"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4C0476" w:rsidRDefault="004C0476" w:rsidP="004C0476">
      <w:pPr>
        <w:pStyle w:val="NumberedListLevel1"/>
        <w:spacing w:line="264" w:lineRule="auto"/>
      </w:pPr>
      <w:r>
        <w:t xml:space="preserve">Sponsor </w:t>
      </w:r>
      <w:r w:rsidR="00BF1C25">
        <w:t xml:space="preserve">has </w:t>
      </w:r>
      <w:r w:rsidR="001369CE">
        <w:t xml:space="preserve">based </w:t>
      </w:r>
      <w:r>
        <w:t xml:space="preserve">or will base selection on qualifications, experience, and disadvantaged business enterprise </w:t>
      </w:r>
      <w:r w:rsidR="00BF1C25">
        <w:t>participation</w:t>
      </w:r>
      <w:r>
        <w:t xml:space="preserve"> with price not being a selection factor (2 CFR § 200.320(d)).</w:t>
      </w:r>
    </w:p>
    <w:p w:rsidR="004C0476" w:rsidRDefault="004C0476" w:rsidP="004C0476">
      <w:pPr>
        <w:spacing w:after="180" w:line="264" w:lineRule="auto"/>
        <w:ind w:firstLine="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4C0476" w:rsidRPr="00A22EEE" w:rsidRDefault="004C0476" w:rsidP="004C0476">
      <w:pPr>
        <w:pStyle w:val="NumberedListLevel1"/>
        <w:spacing w:line="264" w:lineRule="auto"/>
      </w:pPr>
      <w:r>
        <w:t>Sponsor has verified or will verify that agreements exceeding $25,000</w:t>
      </w:r>
      <w:r w:rsidRPr="00A22EEE">
        <w:t xml:space="preserve"> are not awarded to individuals or firms suspended</w:t>
      </w:r>
      <w:r>
        <w:t xml:space="preserve">, </w:t>
      </w:r>
      <w:r w:rsidRPr="00A22EEE">
        <w:t xml:space="preserve">debarred </w:t>
      </w:r>
      <w:r>
        <w:t xml:space="preserve">or otherwise excluded </w:t>
      </w:r>
      <w:r w:rsidRPr="00A22EEE">
        <w:t xml:space="preserve">from </w:t>
      </w:r>
      <w:r>
        <w:t>participating in federally assisted project</w:t>
      </w:r>
      <w:r w:rsidR="001369CE">
        <w:t>s</w:t>
      </w:r>
      <w:r>
        <w:t xml:space="preserve"> (2 CFR §180.300). </w:t>
      </w:r>
    </w:p>
    <w:p w:rsidR="004C0476" w:rsidRDefault="004C0476" w:rsidP="004C0476">
      <w:pPr>
        <w:pStyle w:val="NumberedListLevel1"/>
        <w:numPr>
          <w:ilvl w:val="0"/>
          <w:numId w:val="0"/>
        </w:numPr>
        <w:spacing w:before="120" w:after="240" w:line="264" w:lineRule="auto"/>
        <w:ind w:left="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F208AC" w:rsidRDefault="00470683" w:rsidP="008008C2">
      <w:pPr>
        <w:pStyle w:val="NumberedListLevel1"/>
        <w:spacing w:line="264" w:lineRule="auto"/>
      </w:pPr>
      <w:r>
        <w:t>A/E services covering multiple projects</w:t>
      </w:r>
      <w:r w:rsidR="003C2A3F">
        <w:t>:</w:t>
      </w:r>
      <w:r>
        <w:t xml:space="preserve"> Sponsor </w:t>
      </w:r>
      <w:r w:rsidR="00BF1C25">
        <w:t xml:space="preserve">has </w:t>
      </w:r>
      <w:r w:rsidR="002B7A74">
        <w:t xml:space="preserve">agreed to or will </w:t>
      </w:r>
      <w:r>
        <w:t>agree to</w:t>
      </w:r>
      <w:r w:rsidR="00F208AC">
        <w:t>:</w:t>
      </w:r>
    </w:p>
    <w:p w:rsidR="00F208AC" w:rsidRDefault="00F208AC" w:rsidP="00F208AC">
      <w:pPr>
        <w:pStyle w:val="NumberedListLevel1"/>
        <w:numPr>
          <w:ilvl w:val="1"/>
          <w:numId w:val="19"/>
        </w:numPr>
        <w:spacing w:line="264" w:lineRule="auto"/>
      </w:pPr>
      <w:r>
        <w:t>R</w:t>
      </w:r>
      <w:r w:rsidR="00470683">
        <w:t xml:space="preserve">efrain from initiating work covered by this </w:t>
      </w:r>
      <w:r w:rsidR="00710754">
        <w:t>procurement</w:t>
      </w:r>
      <w:r w:rsidR="00470683">
        <w:t xml:space="preserve"> beyond five years from the date of selection</w:t>
      </w:r>
      <w:r>
        <w:t xml:space="preserve"> (AC 150/5100-14)</w:t>
      </w:r>
      <w:r w:rsidR="003C2A3F">
        <w:t xml:space="preserve">; and </w:t>
      </w:r>
    </w:p>
    <w:p w:rsidR="00470683" w:rsidRDefault="00F208AC" w:rsidP="00F208AC">
      <w:pPr>
        <w:pStyle w:val="NumberedListLevel1"/>
        <w:numPr>
          <w:ilvl w:val="1"/>
          <w:numId w:val="19"/>
        </w:numPr>
        <w:spacing w:line="264" w:lineRule="auto"/>
      </w:pPr>
      <w:r>
        <w:t>R</w:t>
      </w:r>
      <w:r w:rsidR="003C2A3F">
        <w:t xml:space="preserve">etain the right to conduct new procurement actions for </w:t>
      </w:r>
      <w:r w:rsidR="00AC5BB8">
        <w:t>projects</w:t>
      </w:r>
      <w:r w:rsidR="003C2A3F">
        <w:t xml:space="preserve"> identified</w:t>
      </w:r>
      <w:r w:rsidR="00BF1C25">
        <w:t xml:space="preserve"> or not identified</w:t>
      </w:r>
      <w:r w:rsidR="003C2A3F">
        <w:t xml:space="preserve"> in the RFQ</w:t>
      </w:r>
      <w:r w:rsidR="00470683">
        <w:t xml:space="preserve"> (AC 150/5100-14).</w:t>
      </w:r>
    </w:p>
    <w:p w:rsidR="00470683" w:rsidRDefault="00470683" w:rsidP="008008C2">
      <w:pPr>
        <w:spacing w:after="180" w:line="264" w:lineRule="auto"/>
        <w:ind w:firstLine="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EF47B2" w:rsidRDefault="00470683" w:rsidP="008008C2">
      <w:pPr>
        <w:pStyle w:val="NumberedListLevel1"/>
        <w:spacing w:line="264" w:lineRule="auto"/>
      </w:pPr>
      <w:r>
        <w:t xml:space="preserve">Sponsor has </w:t>
      </w:r>
      <w:r w:rsidR="003C2A3F">
        <w:t xml:space="preserve">negotiated </w:t>
      </w:r>
      <w:r>
        <w:t xml:space="preserve">or will negotiate a fair and reasonable fee with the firm they select as most qualified </w:t>
      </w:r>
      <w:r w:rsidR="003C2A3F">
        <w:t xml:space="preserve">for the services identified in the RFQ </w:t>
      </w:r>
      <w:r>
        <w:t>(2 CFR §</w:t>
      </w:r>
      <w:r w:rsidR="00F705E9">
        <w:t xml:space="preserve"> </w:t>
      </w:r>
      <w:r>
        <w:t>200.323).</w:t>
      </w:r>
    </w:p>
    <w:p w:rsidR="00EF47B2" w:rsidRDefault="00EF47B2" w:rsidP="008008C2">
      <w:pPr>
        <w:spacing w:line="264" w:lineRule="auto"/>
        <w:ind w:firstLine="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470683" w:rsidRDefault="00BF1C25" w:rsidP="008008C2">
      <w:pPr>
        <w:pStyle w:val="NumberedListLevel1"/>
        <w:spacing w:line="264" w:lineRule="auto"/>
      </w:pPr>
      <w:r>
        <w:t>The Sponsor’s contract</w:t>
      </w:r>
      <w:r w:rsidR="003C2A3F">
        <w:t xml:space="preserve"> identifies or will identify c</w:t>
      </w:r>
      <w:r w:rsidR="00470683">
        <w:t>osts associated with ineligible work</w:t>
      </w:r>
      <w:r w:rsidR="003C2A3F">
        <w:t xml:space="preserve"> </w:t>
      </w:r>
      <w:r w:rsidR="001369CE">
        <w:t xml:space="preserve">separately from </w:t>
      </w:r>
      <w:r w:rsidR="008633BB">
        <w:t>cost</w:t>
      </w:r>
      <w:r w:rsidR="00710754">
        <w:t>s</w:t>
      </w:r>
      <w:r w:rsidR="008633BB">
        <w:t xml:space="preserve"> associated with eligible work </w:t>
      </w:r>
      <w:r w:rsidR="00470683">
        <w:t>(2 CFR §</w:t>
      </w:r>
      <w:r w:rsidR="00F705E9">
        <w:t xml:space="preserve"> </w:t>
      </w:r>
      <w:r w:rsidR="00470683">
        <w:t>200.302).</w:t>
      </w:r>
    </w:p>
    <w:p w:rsidR="00470683" w:rsidRDefault="00470683"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F705E9" w:rsidRDefault="00F705E9" w:rsidP="008008C2">
      <w:pPr>
        <w:pStyle w:val="NumberedListLevel1"/>
        <w:spacing w:line="264" w:lineRule="auto"/>
      </w:pPr>
      <w:r>
        <w:t>Sponsor has prepared or will prepare a record of negotiations detailing the history of the procurement action, rationale for contract type and basis for contract fees (2 CFR §200.318(i)).</w:t>
      </w:r>
    </w:p>
    <w:p w:rsidR="00F705E9" w:rsidRDefault="00F705E9"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F705E9" w:rsidRDefault="00F705E9" w:rsidP="008008C2">
      <w:pPr>
        <w:pStyle w:val="NumberedListLevel1"/>
        <w:spacing w:line="264" w:lineRule="auto"/>
      </w:pPr>
      <w:r>
        <w:t>Sponsor has incorporated</w:t>
      </w:r>
      <w:r w:rsidR="003C2A3F">
        <w:t xml:space="preserve"> or will incorporate</w:t>
      </w:r>
      <w:r>
        <w:t xml:space="preserve"> mandatory contact provisions </w:t>
      </w:r>
      <w:r w:rsidR="003C2A3F">
        <w:t xml:space="preserve">in the consultant contract </w:t>
      </w:r>
      <w:r>
        <w:t xml:space="preserve">for </w:t>
      </w:r>
      <w:r w:rsidR="003C2A3F">
        <w:t>AIP-</w:t>
      </w:r>
      <w:r>
        <w:t xml:space="preserve">assisted </w:t>
      </w:r>
      <w:r w:rsidR="003C2A3F">
        <w:t>work</w:t>
      </w:r>
      <w:r>
        <w:t xml:space="preserve"> (49 U.S.C. Chapter 471 and 2 CFR part 200 Appendix II)</w:t>
      </w:r>
    </w:p>
    <w:p w:rsidR="00F705E9" w:rsidRDefault="00F705E9" w:rsidP="008008C2">
      <w:pPr>
        <w:pStyle w:val="NumberedListLevel1"/>
        <w:numPr>
          <w:ilvl w:val="0"/>
          <w:numId w:val="0"/>
        </w:numPr>
        <w:spacing w:line="264" w:lineRule="auto"/>
        <w:ind w:left="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F208AC" w:rsidRDefault="00F208AC" w:rsidP="008008C2">
      <w:pPr>
        <w:pStyle w:val="NumberedListLevel1"/>
        <w:spacing w:line="264" w:lineRule="auto"/>
      </w:pPr>
      <w:r>
        <w:t>For contracts that apply a time-and-material payment provision (also known as hourly rates, specific rates of compensation, and labor rates), the Sponsor has established or will establish:</w:t>
      </w:r>
    </w:p>
    <w:p w:rsidR="00F208AC" w:rsidRDefault="00F208AC" w:rsidP="00F208AC">
      <w:pPr>
        <w:pStyle w:val="NumberedListLevel1"/>
        <w:numPr>
          <w:ilvl w:val="1"/>
          <w:numId w:val="19"/>
        </w:numPr>
        <w:spacing w:line="264" w:lineRule="auto"/>
      </w:pPr>
      <w:r>
        <w:t>Justification that there is no other suitable contract method for the services</w:t>
      </w:r>
      <w:r w:rsidR="00B266EA">
        <w:t xml:space="preserve"> (2 CFR §200.318(j))</w:t>
      </w:r>
      <w:r>
        <w:t>;</w:t>
      </w:r>
    </w:p>
    <w:p w:rsidR="00F208AC" w:rsidRDefault="00F208AC" w:rsidP="00F208AC">
      <w:pPr>
        <w:pStyle w:val="NumberedListLevel1"/>
        <w:numPr>
          <w:ilvl w:val="1"/>
          <w:numId w:val="19"/>
        </w:numPr>
        <w:spacing w:line="264" w:lineRule="auto"/>
      </w:pPr>
      <w:r>
        <w:t>A ceiling price that the consultant exceeds at their risk</w:t>
      </w:r>
      <w:r w:rsidR="00B266EA">
        <w:t xml:space="preserve"> </w:t>
      </w:r>
      <w:r w:rsidR="00BF1C25">
        <w:t>(</w:t>
      </w:r>
      <w:r w:rsidR="00B266EA">
        <w:t>2 CFR §200.318(j))</w:t>
      </w:r>
      <w:r>
        <w:t>; and</w:t>
      </w:r>
    </w:p>
    <w:p w:rsidR="00F208AC" w:rsidRDefault="00F208AC" w:rsidP="00F208AC">
      <w:pPr>
        <w:pStyle w:val="NumberedListLevel1"/>
        <w:numPr>
          <w:ilvl w:val="1"/>
          <w:numId w:val="19"/>
        </w:numPr>
        <w:spacing w:line="264" w:lineRule="auto"/>
      </w:pPr>
      <w:r>
        <w:t>A high degree of oversight that assures consultant is performing work in an efficient manner with effective cost controls in place</w:t>
      </w:r>
      <w:r w:rsidR="00B266EA">
        <w:t xml:space="preserve"> 2 CFR §200.318(j))</w:t>
      </w:r>
      <w:r>
        <w:t xml:space="preserve">. </w:t>
      </w:r>
    </w:p>
    <w:p w:rsidR="00B266EA" w:rsidRDefault="00B266EA" w:rsidP="00B266EA">
      <w:pPr>
        <w:pStyle w:val="NumberedListLevel1"/>
        <w:numPr>
          <w:ilvl w:val="0"/>
          <w:numId w:val="0"/>
        </w:numPr>
        <w:ind w:left="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F705E9" w:rsidRDefault="003C2A3F" w:rsidP="008008C2">
      <w:pPr>
        <w:pStyle w:val="NumberedListLevel1"/>
        <w:spacing w:line="264" w:lineRule="auto"/>
      </w:pPr>
      <w:r>
        <w:lastRenderedPageBreak/>
        <w:t xml:space="preserve">Sponsor </w:t>
      </w:r>
      <w:r w:rsidR="008008C2">
        <w:t xml:space="preserve">is not using or </w:t>
      </w:r>
      <w:r>
        <w:t xml:space="preserve">will not use </w:t>
      </w:r>
      <w:r w:rsidR="001369CE">
        <w:t xml:space="preserve">the prohibited </w:t>
      </w:r>
      <w:r>
        <w:t>c</w:t>
      </w:r>
      <w:r w:rsidR="00F705E9">
        <w:t xml:space="preserve">ost-plus-percentage-of-cost </w:t>
      </w:r>
      <w:r>
        <w:t xml:space="preserve">(CPPC) </w:t>
      </w:r>
      <w:r w:rsidR="008008C2">
        <w:t xml:space="preserve">contract </w:t>
      </w:r>
      <w:r w:rsidR="00F705E9">
        <w:t>method</w:t>
      </w:r>
      <w:r w:rsidR="008008C2">
        <w:t>.</w:t>
      </w:r>
      <w:r w:rsidR="00F705E9">
        <w:t xml:space="preserve"> (2 CFR §</w:t>
      </w:r>
      <w:r>
        <w:t xml:space="preserve"> </w:t>
      </w:r>
      <w:r w:rsidR="00F705E9">
        <w:t>200.323(d)).</w:t>
      </w:r>
    </w:p>
    <w:p w:rsidR="00EF47B2" w:rsidRDefault="00EF47B2" w:rsidP="008008C2">
      <w:pPr>
        <w:spacing w:line="264" w:lineRule="auto"/>
        <w:ind w:firstLine="720"/>
      </w:pPr>
      <w:r>
        <w:fldChar w:fldCharType="begin">
          <w:ffData>
            <w:name w:val="Check37"/>
            <w:enabled/>
            <w:calcOnExit w:val="0"/>
            <w:checkBox>
              <w:sizeAuto/>
              <w:default w:val="0"/>
            </w:checkBox>
          </w:ffData>
        </w:fldChar>
      </w:r>
      <w:r>
        <w:instrText xml:space="preserve"> FORMCHECKBOX </w:instrText>
      </w:r>
      <w:r w:rsidR="00094B53">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094B53">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094B53">
        <w:fldChar w:fldCharType="separate"/>
      </w:r>
      <w:r>
        <w:fldChar w:fldCharType="end"/>
      </w:r>
      <w:r>
        <w:t xml:space="preserve"> N/A</w:t>
      </w:r>
    </w:p>
    <w:p w:rsidR="00F705E9" w:rsidRDefault="00F705E9" w:rsidP="008008C2">
      <w:pPr>
        <w:spacing w:line="264" w:lineRule="auto"/>
        <w:rPr>
          <w:lang w:bidi="he-IL"/>
        </w:rPr>
      </w:pPr>
      <w:r>
        <w:rPr>
          <w:lang w:bidi="he-IL"/>
        </w:rPr>
        <w:t xml:space="preserve">Attach documentation clarifying any above item marked with “no” response. </w:t>
      </w:r>
    </w:p>
    <w:p w:rsidR="00A93AB9" w:rsidRPr="002D5C6F" w:rsidRDefault="00A93AB9" w:rsidP="008008C2">
      <w:pPr>
        <w:pBdr>
          <w:top w:val="single" w:sz="4" w:space="1" w:color="auto"/>
          <w:left w:val="single" w:sz="4" w:space="4" w:color="auto"/>
          <w:bottom w:val="single" w:sz="4" w:space="1" w:color="auto"/>
          <w:right w:val="single" w:sz="4" w:space="4" w:color="auto"/>
        </w:pBdr>
        <w:spacing w:after="180" w:line="264" w:lineRule="auto"/>
        <w:rPr>
          <w:b/>
          <w:lang w:bidi="he-IL"/>
        </w:rPr>
      </w:pPr>
      <w:r w:rsidRPr="002D5C6F">
        <w:rPr>
          <w:b/>
          <w:lang w:bidi="he-IL"/>
        </w:rPr>
        <w:t>Sponsor’s Certification</w:t>
      </w:r>
    </w:p>
    <w:p w:rsidR="00A93AB9" w:rsidRDefault="00A93AB9" w:rsidP="008008C2">
      <w:pPr>
        <w:pBdr>
          <w:top w:val="single" w:sz="4" w:space="1" w:color="auto"/>
          <w:left w:val="single" w:sz="4" w:space="4" w:color="auto"/>
          <w:bottom w:val="single" w:sz="4" w:space="1" w:color="auto"/>
          <w:right w:val="single" w:sz="4" w:space="4" w:color="auto"/>
        </w:pBdr>
        <w:spacing w:after="180" w:line="264" w:lineRule="auto"/>
        <w:rPr>
          <w:lang w:bidi="he-IL"/>
        </w:rPr>
      </w:pPr>
      <w:r>
        <w:rPr>
          <w:lang w:bidi="he-IL"/>
        </w:rPr>
        <w:t>I certify, for the project identified herein, responses to the forgoing items are accurate as marked and additional documentation for any item marked “no” is correct and complete.</w:t>
      </w:r>
    </w:p>
    <w:p w:rsidR="00E83867" w:rsidRDefault="00E83867" w:rsidP="008008C2">
      <w:pPr>
        <w:pBdr>
          <w:top w:val="single" w:sz="4" w:space="1" w:color="auto"/>
          <w:left w:val="single" w:sz="4" w:space="4" w:color="auto"/>
          <w:bottom w:val="single" w:sz="4" w:space="1" w:color="auto"/>
          <w:right w:val="single" w:sz="4" w:space="4" w:color="auto"/>
        </w:pBdr>
        <w:spacing w:after="180" w:line="264" w:lineRule="auto"/>
        <w:rPr>
          <w:lang w:bidi="he-IL"/>
        </w:rPr>
      </w:pPr>
      <w:r>
        <w:rPr>
          <w:lang w:bidi="he-IL"/>
        </w:rPr>
        <w:t xml:space="preserve">I declare under penalty of perjury that the foregoing is true and correct. I understand that knowingly and willfully providing false information to the </w:t>
      </w:r>
      <w:r w:rsidR="00A70353">
        <w:rPr>
          <w:lang w:bidi="he-IL"/>
        </w:rPr>
        <w:t>f</w:t>
      </w:r>
      <w:r>
        <w:rPr>
          <w:lang w:bidi="he-IL"/>
        </w:rPr>
        <w:t>ederal government is a violation of 18 USC § 1001 (False Statements) and could subject me to fines, imprisonment, or both.</w:t>
      </w:r>
    </w:p>
    <w:p w:rsidR="00481779" w:rsidRDefault="00481779" w:rsidP="008008C2">
      <w:pPr>
        <w:pBdr>
          <w:top w:val="single" w:sz="4" w:space="1" w:color="auto"/>
          <w:left w:val="single" w:sz="4" w:space="4" w:color="auto"/>
          <w:bottom w:val="single" w:sz="4" w:space="1" w:color="auto"/>
          <w:right w:val="single" w:sz="4" w:space="4" w:color="auto"/>
        </w:pBdr>
        <w:spacing w:after="180" w:line="264" w:lineRule="auto"/>
        <w:rPr>
          <w:lang w:bidi="he-IL"/>
        </w:rPr>
      </w:pPr>
      <w:r>
        <w:rPr>
          <w:lang w:bidi="he-IL"/>
        </w:rPr>
        <w:t>Executed on this __________ day of ____________________</w:t>
      </w:r>
      <w:r w:rsidR="0073117B">
        <w:rPr>
          <w:lang w:bidi="he-IL"/>
        </w:rPr>
        <w:t>,</w:t>
      </w:r>
      <w:r>
        <w:rPr>
          <w:lang w:bidi="he-IL"/>
        </w:rPr>
        <w:t xml:space="preserve"> ___________. </w:t>
      </w:r>
      <w:r>
        <w:rPr>
          <w:lang w:bidi="he-IL"/>
        </w:rPr>
        <w:tab/>
      </w:r>
    </w:p>
    <w:p w:rsidR="00E83867" w:rsidRDefault="002B7A74" w:rsidP="002B7A74">
      <w:pPr>
        <w:pBdr>
          <w:top w:val="single" w:sz="4" w:space="1" w:color="auto"/>
          <w:left w:val="single" w:sz="4" w:space="4" w:color="auto"/>
          <w:bottom w:val="single" w:sz="4" w:space="1" w:color="auto"/>
          <w:right w:val="single" w:sz="4" w:space="4" w:color="auto"/>
        </w:pBdr>
        <w:tabs>
          <w:tab w:val="left" w:pos="360"/>
        </w:tabs>
        <w:spacing w:after="180" w:line="264" w:lineRule="auto"/>
        <w:rPr>
          <w:lang w:bidi="he-IL"/>
        </w:rPr>
      </w:pPr>
      <w:r>
        <w:rPr>
          <w:lang w:bidi="he-IL"/>
        </w:rPr>
        <w:tab/>
      </w:r>
      <w:r w:rsidR="00E83867">
        <w:rPr>
          <w:lang w:bidi="he-IL"/>
        </w:rPr>
        <w:t xml:space="preserve">Name of Sponsor: </w:t>
      </w:r>
      <w:r w:rsidR="00E83867">
        <w:rPr>
          <w:lang w:bidi="he-IL"/>
        </w:rPr>
        <w:fldChar w:fldCharType="begin">
          <w:ffData>
            <w:name w:val="Text43"/>
            <w:enabled/>
            <w:calcOnExit w:val="0"/>
            <w:textInput/>
          </w:ffData>
        </w:fldChar>
      </w:r>
      <w:bookmarkStart w:id="6" w:name="Text43"/>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6"/>
    </w:p>
    <w:p w:rsidR="00E83867" w:rsidRDefault="002B7A74" w:rsidP="002B7A74">
      <w:pPr>
        <w:pBdr>
          <w:top w:val="single" w:sz="4" w:space="1" w:color="auto"/>
          <w:left w:val="single" w:sz="4" w:space="4" w:color="auto"/>
          <w:bottom w:val="single" w:sz="4" w:space="1" w:color="auto"/>
          <w:right w:val="single" w:sz="4" w:space="4" w:color="auto"/>
        </w:pBdr>
        <w:tabs>
          <w:tab w:val="left" w:pos="360"/>
        </w:tabs>
        <w:spacing w:after="180" w:line="264" w:lineRule="auto"/>
        <w:rPr>
          <w:lang w:bidi="he-IL"/>
        </w:rPr>
      </w:pPr>
      <w:r>
        <w:rPr>
          <w:lang w:bidi="he-IL"/>
        </w:rPr>
        <w:tab/>
      </w:r>
      <w:r w:rsidR="00E83867">
        <w:rPr>
          <w:lang w:bidi="he-IL"/>
        </w:rPr>
        <w:t xml:space="preserve">Name of Sponsor’s </w:t>
      </w:r>
      <w:r w:rsidR="003769CF">
        <w:rPr>
          <w:lang w:bidi="he-IL"/>
        </w:rPr>
        <w:t xml:space="preserve">Authorized </w:t>
      </w:r>
      <w:r w:rsidR="00E83867">
        <w:rPr>
          <w:lang w:bidi="he-IL"/>
        </w:rPr>
        <w:t xml:space="preserve">Official: </w:t>
      </w:r>
      <w:r w:rsidR="00E83867">
        <w:rPr>
          <w:lang w:bidi="he-IL"/>
        </w:rPr>
        <w:fldChar w:fldCharType="begin">
          <w:ffData>
            <w:name w:val="Text44"/>
            <w:enabled/>
            <w:calcOnExit w:val="0"/>
            <w:textInput/>
          </w:ffData>
        </w:fldChar>
      </w:r>
      <w:bookmarkStart w:id="7" w:name="Text44"/>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7"/>
    </w:p>
    <w:p w:rsidR="00E83867" w:rsidRDefault="002B7A74" w:rsidP="002B7A74">
      <w:pPr>
        <w:pBdr>
          <w:top w:val="single" w:sz="4" w:space="1" w:color="auto"/>
          <w:left w:val="single" w:sz="4" w:space="4" w:color="auto"/>
          <w:bottom w:val="single" w:sz="4" w:space="1" w:color="auto"/>
          <w:right w:val="single" w:sz="4" w:space="4" w:color="auto"/>
        </w:pBdr>
        <w:tabs>
          <w:tab w:val="left" w:pos="360"/>
        </w:tabs>
        <w:spacing w:after="180" w:line="264" w:lineRule="auto"/>
        <w:rPr>
          <w:lang w:bidi="he-IL"/>
        </w:rPr>
      </w:pPr>
      <w:r>
        <w:rPr>
          <w:lang w:bidi="he-IL"/>
        </w:rPr>
        <w:tab/>
      </w:r>
      <w:r w:rsidR="00E83867">
        <w:rPr>
          <w:lang w:bidi="he-IL"/>
        </w:rPr>
        <w:t xml:space="preserve">Title of Sponsor’s </w:t>
      </w:r>
      <w:r w:rsidR="003769CF">
        <w:rPr>
          <w:lang w:bidi="he-IL"/>
        </w:rPr>
        <w:t xml:space="preserve">Authorized </w:t>
      </w:r>
      <w:r w:rsidR="00E83867">
        <w:rPr>
          <w:lang w:bidi="he-IL"/>
        </w:rPr>
        <w:t xml:space="preserve">Official: </w:t>
      </w:r>
      <w:r w:rsidR="00E83867">
        <w:rPr>
          <w:lang w:bidi="he-IL"/>
        </w:rPr>
        <w:fldChar w:fldCharType="begin">
          <w:ffData>
            <w:name w:val="Text42"/>
            <w:enabled/>
            <w:calcOnExit w:val="0"/>
            <w:textInput/>
          </w:ffData>
        </w:fldChar>
      </w:r>
      <w:bookmarkStart w:id="8" w:name="Text42"/>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8"/>
    </w:p>
    <w:p w:rsidR="00E83867" w:rsidRDefault="00E83867" w:rsidP="008008C2">
      <w:pPr>
        <w:pBdr>
          <w:top w:val="single" w:sz="4" w:space="1" w:color="auto"/>
          <w:left w:val="single" w:sz="4" w:space="4" w:color="auto"/>
          <w:bottom w:val="single" w:sz="4" w:space="1" w:color="auto"/>
          <w:right w:val="single" w:sz="4" w:space="4" w:color="auto"/>
        </w:pBdr>
        <w:spacing w:before="360" w:after="180" w:line="264" w:lineRule="auto"/>
        <w:rPr>
          <w:lang w:bidi="he-IL"/>
        </w:rPr>
      </w:pPr>
      <w:r w:rsidRPr="008D260F">
        <w:rPr>
          <w:b/>
          <w:lang w:bidi="he-IL"/>
        </w:rPr>
        <w:t>Signature</w:t>
      </w:r>
      <w:r>
        <w:rPr>
          <w:lang w:bidi="he-IL"/>
        </w:rPr>
        <w:t xml:space="preserve"> of Sponsor’s </w:t>
      </w:r>
      <w:r w:rsidR="003769CF">
        <w:rPr>
          <w:lang w:bidi="he-IL"/>
        </w:rPr>
        <w:t xml:space="preserve">Authorized </w:t>
      </w:r>
      <w:r>
        <w:rPr>
          <w:lang w:bidi="he-IL"/>
        </w:rPr>
        <w:t>Official: ___________________________________</w:t>
      </w:r>
    </w:p>
    <w:p w:rsidR="00B266EA" w:rsidRDefault="00B266EA" w:rsidP="00B266EA">
      <w:pPr>
        <w:pBdr>
          <w:top w:val="single" w:sz="4" w:space="1" w:color="auto"/>
          <w:left w:val="single" w:sz="4" w:space="4" w:color="auto"/>
          <w:bottom w:val="single" w:sz="4" w:space="1" w:color="auto"/>
          <w:right w:val="single" w:sz="4" w:space="4" w:color="auto"/>
        </w:pBdr>
        <w:spacing w:after="180" w:line="264" w:lineRule="auto"/>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B266EA" w:rsidSect="00E21F38">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53" w:rsidRDefault="00094B53" w:rsidP="005B350A">
      <w:r>
        <w:separator/>
      </w:r>
    </w:p>
  </w:endnote>
  <w:endnote w:type="continuationSeparator" w:id="0">
    <w:p w:rsidR="00094B53" w:rsidRDefault="00094B53"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BC11FE" w:rsidRDefault="00BC11FE" w:rsidP="00BC11FE">
    <w:pPr>
      <w:tabs>
        <w:tab w:val="right" w:pos="9360"/>
      </w:tabs>
      <w:spacing w:after="0"/>
      <w:rPr>
        <w:sz w:val="18"/>
      </w:rPr>
    </w:pPr>
    <w:r w:rsidRPr="00BC11FE">
      <w:rPr>
        <w:sz w:val="18"/>
      </w:rPr>
      <w:t xml:space="preserve">FAA Form </w:t>
    </w:r>
    <w:r w:rsidR="003B0466">
      <w:rPr>
        <w:sz w:val="18"/>
      </w:rPr>
      <w:t>5100-</w:t>
    </w:r>
    <w:r w:rsidR="00271BD0">
      <w:rPr>
        <w:sz w:val="18"/>
      </w:rPr>
      <w:t>134</w:t>
    </w:r>
    <w:r w:rsidRPr="00BC11FE">
      <w:rPr>
        <w:sz w:val="18"/>
      </w:rPr>
      <w:t xml:space="preserve"> (</w:t>
    </w:r>
    <w:r w:rsidR="00BA44E7">
      <w:rPr>
        <w:sz w:val="18"/>
      </w:rPr>
      <w:t>1</w:t>
    </w:r>
    <w:r w:rsidRPr="00BC11FE">
      <w:rPr>
        <w:sz w:val="18"/>
      </w:rPr>
      <w:t>/1</w:t>
    </w:r>
    <w:r w:rsidR="00BF1C25">
      <w:rPr>
        <w:sz w:val="18"/>
      </w:rPr>
      <w:t>6</w:t>
    </w:r>
    <w:r w:rsidRPr="00BC11FE">
      <w:rPr>
        <w:sz w:val="18"/>
      </w:rPr>
      <w:t>)</w:t>
    </w:r>
    <w:r w:rsidRPr="00BC11FE">
      <w:rPr>
        <w:sz w:val="16"/>
        <w:szCs w:val="16"/>
      </w:rPr>
      <w:tab/>
    </w:r>
    <w:r w:rsidRPr="00BC11FE">
      <w:rPr>
        <w:sz w:val="18"/>
      </w:rPr>
      <w:fldChar w:fldCharType="begin"/>
    </w:r>
    <w:r w:rsidRPr="00BC11FE">
      <w:rPr>
        <w:sz w:val="18"/>
      </w:rPr>
      <w:instrText xml:space="preserve"> PAGE   \* MERGEFORMAT </w:instrText>
    </w:r>
    <w:r w:rsidRPr="00BC11FE">
      <w:rPr>
        <w:sz w:val="18"/>
      </w:rPr>
      <w:fldChar w:fldCharType="separate"/>
    </w:r>
    <w:r w:rsidR="00183391">
      <w:rPr>
        <w:noProof/>
        <w:sz w:val="18"/>
      </w:rPr>
      <w:t>3</w:t>
    </w:r>
    <w:r w:rsidRPr="00BC11FE">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1FE" w:rsidRPr="00BC11FE" w:rsidRDefault="00BC11FE" w:rsidP="00BC11FE">
    <w:pPr>
      <w:tabs>
        <w:tab w:val="right" w:pos="9360"/>
      </w:tabs>
      <w:spacing w:after="0"/>
      <w:rPr>
        <w:sz w:val="18"/>
      </w:rPr>
    </w:pPr>
  </w:p>
  <w:p w:rsidR="009C4A6D" w:rsidRPr="002B5F6E" w:rsidRDefault="009C4A6D" w:rsidP="008714E0">
    <w:pPr>
      <w:pStyle w:val="Footer"/>
      <w:tabs>
        <w:tab w:val="clear" w:pos="4680"/>
      </w:tabs>
    </w:pPr>
    <w:r w:rsidRPr="00143B74">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BC11FE" w:rsidRDefault="00BC11FE" w:rsidP="00BC11FE">
    <w:pPr>
      <w:tabs>
        <w:tab w:val="right" w:pos="9360"/>
      </w:tabs>
      <w:spacing w:after="0"/>
      <w:rPr>
        <w:sz w:val="18"/>
      </w:rPr>
    </w:pPr>
    <w:r w:rsidRPr="00BC11FE">
      <w:rPr>
        <w:sz w:val="18"/>
      </w:rPr>
      <w:t xml:space="preserve">FAA Form </w:t>
    </w:r>
    <w:r w:rsidR="003B0466">
      <w:rPr>
        <w:sz w:val="18"/>
      </w:rPr>
      <w:t>5100-</w:t>
    </w:r>
    <w:r w:rsidR="00271BD0">
      <w:rPr>
        <w:sz w:val="18"/>
      </w:rPr>
      <w:t>134</w:t>
    </w:r>
    <w:r w:rsidRPr="00BC11FE">
      <w:rPr>
        <w:sz w:val="18"/>
      </w:rPr>
      <w:t xml:space="preserve"> (</w:t>
    </w:r>
    <w:r w:rsidR="002B7A74">
      <w:rPr>
        <w:sz w:val="18"/>
      </w:rPr>
      <w:t>1</w:t>
    </w:r>
    <w:r w:rsidRPr="00BC11FE">
      <w:rPr>
        <w:sz w:val="18"/>
      </w:rPr>
      <w:t>/1</w:t>
    </w:r>
    <w:r w:rsidR="00BF1C25">
      <w:rPr>
        <w:sz w:val="18"/>
      </w:rPr>
      <w:t>6</w:t>
    </w:r>
    <w:r w:rsidRPr="00BC11FE">
      <w:rPr>
        <w:sz w:val="18"/>
      </w:rPr>
      <w:t>)</w:t>
    </w:r>
    <w:r w:rsidRPr="00BC11FE">
      <w:rPr>
        <w:sz w:val="16"/>
        <w:szCs w:val="16"/>
      </w:rPr>
      <w:tab/>
    </w:r>
    <w:r w:rsidR="00D84A77" w:rsidRPr="00D84A77">
      <w:rPr>
        <w:sz w:val="18"/>
      </w:rPr>
      <w:t>Page</w:t>
    </w:r>
    <w:r w:rsidR="00D84A77">
      <w:rPr>
        <w:sz w:val="16"/>
        <w:szCs w:val="16"/>
      </w:rPr>
      <w:t xml:space="preserve"> </w:t>
    </w:r>
    <w:r w:rsidRPr="00BC11FE">
      <w:rPr>
        <w:sz w:val="18"/>
      </w:rPr>
      <w:fldChar w:fldCharType="begin"/>
    </w:r>
    <w:r w:rsidRPr="00BC11FE">
      <w:rPr>
        <w:sz w:val="18"/>
      </w:rPr>
      <w:instrText xml:space="preserve"> PAGE   \* MERGEFORMAT </w:instrText>
    </w:r>
    <w:r w:rsidRPr="00BC11FE">
      <w:rPr>
        <w:sz w:val="18"/>
      </w:rPr>
      <w:fldChar w:fldCharType="separate"/>
    </w:r>
    <w:r w:rsidR="00183391">
      <w:rPr>
        <w:noProof/>
        <w:sz w:val="18"/>
      </w:rPr>
      <w:t>1</w:t>
    </w:r>
    <w:r w:rsidRPr="00BC11FE">
      <w:rPr>
        <w:sz w:val="18"/>
      </w:rPr>
      <w:fldChar w:fldCharType="end"/>
    </w:r>
    <w:r w:rsidR="00D84A77">
      <w:rPr>
        <w:sz w:val="18"/>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53" w:rsidRDefault="00094B53" w:rsidP="005B350A">
      <w:r>
        <w:separator/>
      </w:r>
    </w:p>
  </w:footnote>
  <w:footnote w:type="continuationSeparator" w:id="0">
    <w:p w:rsidR="00094B53" w:rsidRDefault="00094B53"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F327B2">
    <w:pPr>
      <w:pStyle w:val="HeaderFooter"/>
      <w:tabs>
        <w:tab w:val="right" w:pos="9360"/>
      </w:tabs>
    </w:pPr>
    <w:r>
      <w:tab/>
    </w:r>
  </w:p>
  <w:p w:rsidR="009C4A6D" w:rsidRDefault="009C4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A85831" w:rsidRDefault="009C4A6D" w:rsidP="009C4A6D">
    <w:pPr>
      <w:pStyle w:val="HeaderFooter"/>
      <w:tabs>
        <w:tab w:val="right" w:pos="9360"/>
      </w:tabs>
      <w:ind w:left="450"/>
      <w:rPr>
        <w:rFonts w:ascii="Arial" w:hAnsi="Arial"/>
      </w:rPr>
    </w:pPr>
    <w:r>
      <w:rPr>
        <w:noProof/>
      </w:rPr>
      <w:drawing>
        <wp:anchor distT="0" distB="0" distL="114300" distR="114300" simplePos="0" relativeHeight="251661312" behindDoc="0" locked="0" layoutInCell="1" allowOverlap="1" wp14:anchorId="5BA2B65C" wp14:editId="0C3AD053">
          <wp:simplePos x="0" y="0"/>
          <wp:positionH relativeFrom="column">
            <wp:posOffset>0</wp:posOffset>
          </wp:positionH>
          <wp:positionV relativeFrom="paragraph">
            <wp:posOffset>-17145</wp:posOffset>
          </wp:positionV>
          <wp:extent cx="237490" cy="237490"/>
          <wp:effectExtent l="0" t="0" r="0" b="0"/>
          <wp:wrapNone/>
          <wp:docPr id="5" name="Picture 5" descr="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FAA logo.jpg"/>
                  <pic:cNvPicPr/>
                </pic:nvPicPr>
                <pic:blipFill rotWithShape="1">
                  <a:blip r:embed="rId1" cstate="print">
                    <a:extLst>
                      <a:ext uri="{28A0092B-C50C-407E-A947-70E740481C1C}">
                        <a14:useLocalDpi xmlns:a14="http://schemas.microsoft.com/office/drawing/2010/main" val="0"/>
                      </a:ext>
                    </a:extLst>
                  </a:blip>
                  <a:srcRect r="83306"/>
                  <a:stretch/>
                </pic:blipFill>
                <pic:spPr bwMode="auto">
                  <a:xfrm>
                    <a:off x="0" y="0"/>
                    <a:ext cx="237490" cy="237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5831">
      <w:rPr>
        <w:rFonts w:ascii="Arial" w:hAnsi="Arial"/>
      </w:rPr>
      <w:t>DEPARTMENT OF TRANSPORTATION</w:t>
    </w:r>
    <w:r w:rsidRPr="00A85831">
      <w:rPr>
        <w:rFonts w:ascii="Arial" w:hAnsi="Arial"/>
      </w:rPr>
      <w:tab/>
      <w:t>OMB CONTROL NUMBER: ####-####</w:t>
    </w:r>
  </w:p>
  <w:p w:rsidR="009C4A6D" w:rsidRDefault="009C4A6D" w:rsidP="00A85831">
    <w:pPr>
      <w:pStyle w:val="HeaderFooter"/>
      <w:tabs>
        <w:tab w:val="left" w:pos="450"/>
        <w:tab w:val="right" w:pos="9360"/>
      </w:tabs>
    </w:pPr>
    <w:r w:rsidRPr="00A85831">
      <w:rPr>
        <w:rFonts w:ascii="Arial" w:hAnsi="Arial"/>
      </w:rPr>
      <w:tab/>
      <w:t>FEDERAL AVIATION ADMINISTRATION</w:t>
    </w:r>
    <w:r w:rsidRPr="00A85831">
      <w:rPr>
        <w:rFonts w:ascii="Arial" w:hAnsi="Arial"/>
      </w:rPr>
      <w:tab/>
      <w:t>EXPIRATION DATE: MM/DD/YYYY</w:t>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096E26C8"/>
    <w:lvl w:ilvl="0" w:tplc="0C8222E0">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 w:numId="35">
    <w:abstractNumId w:val="10"/>
  </w:num>
  <w:num w:numId="36">
    <w:abstractNumId w:val="10"/>
  </w:num>
  <w:num w:numId="37">
    <w:abstractNumId w:val="10"/>
  </w:num>
  <w:num w:numId="38">
    <w:abstractNumId w:val="10"/>
  </w:num>
  <w:num w:numId="39">
    <w:abstractNumId w:val="12"/>
    <w:lvlOverride w:ilvl="0">
      <w:startOverride w:val="1"/>
    </w:lvlOverride>
  </w:num>
  <w:num w:numId="40">
    <w:abstractNumId w:val="10"/>
  </w:num>
  <w:num w:numId="41">
    <w:abstractNumId w:val="12"/>
    <w:lvlOverride w:ilvl="0">
      <w:startOverride w:val="1"/>
    </w:lvlOverride>
  </w:num>
  <w:num w:numId="42">
    <w:abstractNumId w:val="12"/>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3025D"/>
    <w:rsid w:val="00040D28"/>
    <w:rsid w:val="00042B42"/>
    <w:rsid w:val="000454A9"/>
    <w:rsid w:val="00094B53"/>
    <w:rsid w:val="00097203"/>
    <w:rsid w:val="000A0D84"/>
    <w:rsid w:val="000C3297"/>
    <w:rsid w:val="000D4492"/>
    <w:rsid w:val="00111B89"/>
    <w:rsid w:val="00113DCE"/>
    <w:rsid w:val="00114F5A"/>
    <w:rsid w:val="00120511"/>
    <w:rsid w:val="00125476"/>
    <w:rsid w:val="001258E2"/>
    <w:rsid w:val="001369CE"/>
    <w:rsid w:val="00143B74"/>
    <w:rsid w:val="001461A0"/>
    <w:rsid w:val="00154CBD"/>
    <w:rsid w:val="00181611"/>
    <w:rsid w:val="00183391"/>
    <w:rsid w:val="00184987"/>
    <w:rsid w:val="00190BBB"/>
    <w:rsid w:val="00191A36"/>
    <w:rsid w:val="00196D16"/>
    <w:rsid w:val="001C3A41"/>
    <w:rsid w:val="001E7161"/>
    <w:rsid w:val="001F08C0"/>
    <w:rsid w:val="002077E9"/>
    <w:rsid w:val="002110F8"/>
    <w:rsid w:val="00215F1B"/>
    <w:rsid w:val="002214D2"/>
    <w:rsid w:val="002231AF"/>
    <w:rsid w:val="00224BB3"/>
    <w:rsid w:val="0023660E"/>
    <w:rsid w:val="00246C84"/>
    <w:rsid w:val="0024719B"/>
    <w:rsid w:val="002612D2"/>
    <w:rsid w:val="00271BD0"/>
    <w:rsid w:val="00292F64"/>
    <w:rsid w:val="002B216D"/>
    <w:rsid w:val="002B5F6E"/>
    <w:rsid w:val="002B7A74"/>
    <w:rsid w:val="002D020E"/>
    <w:rsid w:val="002D1E3F"/>
    <w:rsid w:val="003004AB"/>
    <w:rsid w:val="00300BB8"/>
    <w:rsid w:val="003153C7"/>
    <w:rsid w:val="00324DC7"/>
    <w:rsid w:val="00346C66"/>
    <w:rsid w:val="00375D93"/>
    <w:rsid w:val="003769CF"/>
    <w:rsid w:val="0038575D"/>
    <w:rsid w:val="003A7350"/>
    <w:rsid w:val="003B0466"/>
    <w:rsid w:val="003C2A3F"/>
    <w:rsid w:val="003C34F8"/>
    <w:rsid w:val="003D3010"/>
    <w:rsid w:val="003D59ED"/>
    <w:rsid w:val="003F6F9F"/>
    <w:rsid w:val="00403E64"/>
    <w:rsid w:val="0041367A"/>
    <w:rsid w:val="00436660"/>
    <w:rsid w:val="004442E7"/>
    <w:rsid w:val="00452D6C"/>
    <w:rsid w:val="00470683"/>
    <w:rsid w:val="00471C77"/>
    <w:rsid w:val="00474858"/>
    <w:rsid w:val="0047596D"/>
    <w:rsid w:val="00481779"/>
    <w:rsid w:val="00494C69"/>
    <w:rsid w:val="004C0476"/>
    <w:rsid w:val="004C55CC"/>
    <w:rsid w:val="004C75E7"/>
    <w:rsid w:val="00507CF5"/>
    <w:rsid w:val="0052384E"/>
    <w:rsid w:val="005239AF"/>
    <w:rsid w:val="00524FE0"/>
    <w:rsid w:val="0053759E"/>
    <w:rsid w:val="005817FC"/>
    <w:rsid w:val="005A063D"/>
    <w:rsid w:val="005B1E2D"/>
    <w:rsid w:val="005B350A"/>
    <w:rsid w:val="005D17FD"/>
    <w:rsid w:val="005D467A"/>
    <w:rsid w:val="005E1EB1"/>
    <w:rsid w:val="005E28F9"/>
    <w:rsid w:val="005F16D9"/>
    <w:rsid w:val="006301B6"/>
    <w:rsid w:val="00644AFE"/>
    <w:rsid w:val="0067176B"/>
    <w:rsid w:val="006727D4"/>
    <w:rsid w:val="00677875"/>
    <w:rsid w:val="00697C56"/>
    <w:rsid w:val="006F2FBE"/>
    <w:rsid w:val="006F753B"/>
    <w:rsid w:val="00707140"/>
    <w:rsid w:val="00710754"/>
    <w:rsid w:val="00711811"/>
    <w:rsid w:val="007228A1"/>
    <w:rsid w:val="00724D25"/>
    <w:rsid w:val="0073117B"/>
    <w:rsid w:val="00733062"/>
    <w:rsid w:val="00734BD6"/>
    <w:rsid w:val="00735191"/>
    <w:rsid w:val="00736E13"/>
    <w:rsid w:val="007706CD"/>
    <w:rsid w:val="007D7F4D"/>
    <w:rsid w:val="008008C2"/>
    <w:rsid w:val="00805D61"/>
    <w:rsid w:val="00821DAC"/>
    <w:rsid w:val="00822B58"/>
    <w:rsid w:val="00844673"/>
    <w:rsid w:val="00845422"/>
    <w:rsid w:val="00855301"/>
    <w:rsid w:val="00857C9B"/>
    <w:rsid w:val="008633BB"/>
    <w:rsid w:val="008714E0"/>
    <w:rsid w:val="0088211A"/>
    <w:rsid w:val="008912D7"/>
    <w:rsid w:val="008A217C"/>
    <w:rsid w:val="008A79A2"/>
    <w:rsid w:val="008B2047"/>
    <w:rsid w:val="008B6827"/>
    <w:rsid w:val="008C09BC"/>
    <w:rsid w:val="008C22EB"/>
    <w:rsid w:val="008E3951"/>
    <w:rsid w:val="008E44FF"/>
    <w:rsid w:val="008F7FDB"/>
    <w:rsid w:val="00923894"/>
    <w:rsid w:val="00930E10"/>
    <w:rsid w:val="00941339"/>
    <w:rsid w:val="009415CE"/>
    <w:rsid w:val="00952B9A"/>
    <w:rsid w:val="00964414"/>
    <w:rsid w:val="009728EA"/>
    <w:rsid w:val="00982A61"/>
    <w:rsid w:val="009A26C7"/>
    <w:rsid w:val="009B18A5"/>
    <w:rsid w:val="009C226C"/>
    <w:rsid w:val="009C4A6D"/>
    <w:rsid w:val="009D2AD0"/>
    <w:rsid w:val="009D47DE"/>
    <w:rsid w:val="009D59EA"/>
    <w:rsid w:val="009E4DC5"/>
    <w:rsid w:val="009F1F3E"/>
    <w:rsid w:val="00A20133"/>
    <w:rsid w:val="00A27066"/>
    <w:rsid w:val="00A27D77"/>
    <w:rsid w:val="00A5303D"/>
    <w:rsid w:val="00A70353"/>
    <w:rsid w:val="00A85831"/>
    <w:rsid w:val="00A93AB9"/>
    <w:rsid w:val="00AA1ED5"/>
    <w:rsid w:val="00AC5BB8"/>
    <w:rsid w:val="00AF41EF"/>
    <w:rsid w:val="00B266EA"/>
    <w:rsid w:val="00B26F93"/>
    <w:rsid w:val="00B279B8"/>
    <w:rsid w:val="00B3150D"/>
    <w:rsid w:val="00B40A24"/>
    <w:rsid w:val="00B648EE"/>
    <w:rsid w:val="00B80327"/>
    <w:rsid w:val="00B864BD"/>
    <w:rsid w:val="00B91DDC"/>
    <w:rsid w:val="00B972B7"/>
    <w:rsid w:val="00BA44E7"/>
    <w:rsid w:val="00BB1D00"/>
    <w:rsid w:val="00BC11FE"/>
    <w:rsid w:val="00BD7E18"/>
    <w:rsid w:val="00BF1C25"/>
    <w:rsid w:val="00BF1D14"/>
    <w:rsid w:val="00BF2385"/>
    <w:rsid w:val="00C011C2"/>
    <w:rsid w:val="00C06776"/>
    <w:rsid w:val="00C11692"/>
    <w:rsid w:val="00C23043"/>
    <w:rsid w:val="00C317EC"/>
    <w:rsid w:val="00C345E7"/>
    <w:rsid w:val="00C410AC"/>
    <w:rsid w:val="00C679DA"/>
    <w:rsid w:val="00C72438"/>
    <w:rsid w:val="00C91D79"/>
    <w:rsid w:val="00C97DC7"/>
    <w:rsid w:val="00CB7D6B"/>
    <w:rsid w:val="00CC70DD"/>
    <w:rsid w:val="00CF38A1"/>
    <w:rsid w:val="00D04BDF"/>
    <w:rsid w:val="00D06F03"/>
    <w:rsid w:val="00D1413A"/>
    <w:rsid w:val="00D177A4"/>
    <w:rsid w:val="00D26C2E"/>
    <w:rsid w:val="00D36C11"/>
    <w:rsid w:val="00D441AF"/>
    <w:rsid w:val="00D45844"/>
    <w:rsid w:val="00D50406"/>
    <w:rsid w:val="00D51017"/>
    <w:rsid w:val="00D62AA6"/>
    <w:rsid w:val="00D651EA"/>
    <w:rsid w:val="00D84A77"/>
    <w:rsid w:val="00D903B7"/>
    <w:rsid w:val="00D91295"/>
    <w:rsid w:val="00D9271F"/>
    <w:rsid w:val="00D93CFB"/>
    <w:rsid w:val="00D945C9"/>
    <w:rsid w:val="00DF0F05"/>
    <w:rsid w:val="00DF1539"/>
    <w:rsid w:val="00E12E8E"/>
    <w:rsid w:val="00E21F38"/>
    <w:rsid w:val="00E2269A"/>
    <w:rsid w:val="00E2651B"/>
    <w:rsid w:val="00E464BD"/>
    <w:rsid w:val="00E83867"/>
    <w:rsid w:val="00E9076F"/>
    <w:rsid w:val="00EA7361"/>
    <w:rsid w:val="00EA7F72"/>
    <w:rsid w:val="00EB465C"/>
    <w:rsid w:val="00EC3F1C"/>
    <w:rsid w:val="00EF47B2"/>
    <w:rsid w:val="00EF7E61"/>
    <w:rsid w:val="00F0297E"/>
    <w:rsid w:val="00F046EC"/>
    <w:rsid w:val="00F208AC"/>
    <w:rsid w:val="00F327B2"/>
    <w:rsid w:val="00F514DB"/>
    <w:rsid w:val="00F705E9"/>
    <w:rsid w:val="00F73826"/>
    <w:rsid w:val="00FC147B"/>
    <w:rsid w:val="00FC6A3F"/>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B2047"/>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0D4492"/>
    <w:rPr>
      <w:sz w:val="16"/>
      <w:szCs w:val="16"/>
    </w:rPr>
  </w:style>
  <w:style w:type="paragraph" w:styleId="CommentText">
    <w:name w:val="annotation text"/>
    <w:basedOn w:val="Normal"/>
    <w:link w:val="CommentTextChar"/>
    <w:rsid w:val="000D4492"/>
    <w:pPr>
      <w:spacing w:line="240" w:lineRule="auto"/>
    </w:pPr>
    <w:rPr>
      <w:szCs w:val="20"/>
    </w:rPr>
  </w:style>
  <w:style w:type="character" w:customStyle="1" w:styleId="CommentTextChar">
    <w:name w:val="Comment Text Char"/>
    <w:basedOn w:val="DefaultParagraphFont"/>
    <w:link w:val="CommentText"/>
    <w:rsid w:val="000D4492"/>
    <w:rPr>
      <w:rFonts w:ascii="Arial" w:hAnsi="Arial"/>
      <w:sz w:val="20"/>
      <w:szCs w:val="20"/>
    </w:rPr>
  </w:style>
  <w:style w:type="paragraph" w:styleId="CommentSubject">
    <w:name w:val="annotation subject"/>
    <w:basedOn w:val="CommentText"/>
    <w:next w:val="CommentText"/>
    <w:link w:val="CommentSubjectChar"/>
    <w:rsid w:val="000D4492"/>
    <w:rPr>
      <w:b/>
      <w:bCs/>
    </w:rPr>
  </w:style>
  <w:style w:type="character" w:customStyle="1" w:styleId="CommentSubjectChar">
    <w:name w:val="Comment Subject Char"/>
    <w:basedOn w:val="CommentTextChar"/>
    <w:link w:val="CommentSubject"/>
    <w:rsid w:val="000D4492"/>
    <w:rPr>
      <w:rFonts w:ascii="Arial" w:hAnsi="Arial"/>
      <w:b/>
      <w:bCs/>
      <w:sz w:val="20"/>
      <w:szCs w:val="20"/>
    </w:rPr>
  </w:style>
  <w:style w:type="paragraph" w:styleId="Revision">
    <w:name w:val="Revision"/>
    <w:hidden/>
    <w:uiPriority w:val="99"/>
    <w:semiHidden/>
    <w:rsid w:val="008C22EB"/>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B2047"/>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0D4492"/>
    <w:rPr>
      <w:sz w:val="16"/>
      <w:szCs w:val="16"/>
    </w:rPr>
  </w:style>
  <w:style w:type="paragraph" w:styleId="CommentText">
    <w:name w:val="annotation text"/>
    <w:basedOn w:val="Normal"/>
    <w:link w:val="CommentTextChar"/>
    <w:rsid w:val="000D4492"/>
    <w:pPr>
      <w:spacing w:line="240" w:lineRule="auto"/>
    </w:pPr>
    <w:rPr>
      <w:szCs w:val="20"/>
    </w:rPr>
  </w:style>
  <w:style w:type="character" w:customStyle="1" w:styleId="CommentTextChar">
    <w:name w:val="Comment Text Char"/>
    <w:basedOn w:val="DefaultParagraphFont"/>
    <w:link w:val="CommentText"/>
    <w:rsid w:val="000D4492"/>
    <w:rPr>
      <w:rFonts w:ascii="Arial" w:hAnsi="Arial"/>
      <w:sz w:val="20"/>
      <w:szCs w:val="20"/>
    </w:rPr>
  </w:style>
  <w:style w:type="paragraph" w:styleId="CommentSubject">
    <w:name w:val="annotation subject"/>
    <w:basedOn w:val="CommentText"/>
    <w:next w:val="CommentText"/>
    <w:link w:val="CommentSubjectChar"/>
    <w:rsid w:val="000D4492"/>
    <w:rPr>
      <w:b/>
      <w:bCs/>
    </w:rPr>
  </w:style>
  <w:style w:type="character" w:customStyle="1" w:styleId="CommentSubjectChar">
    <w:name w:val="Comment Subject Char"/>
    <w:basedOn w:val="CommentTextChar"/>
    <w:link w:val="CommentSubject"/>
    <w:rsid w:val="000D4492"/>
    <w:rPr>
      <w:rFonts w:ascii="Arial" w:hAnsi="Arial"/>
      <w:b/>
      <w:bCs/>
      <w:sz w:val="20"/>
      <w:szCs w:val="20"/>
    </w:rPr>
  </w:style>
  <w:style w:type="paragraph" w:styleId="Revision">
    <w:name w:val="Revision"/>
    <w:hidden/>
    <w:uiPriority w:val="99"/>
    <w:semiHidden/>
    <w:rsid w:val="008C22E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77184">
      <w:bodyDiv w:val="1"/>
      <w:marLeft w:val="0"/>
      <w:marRight w:val="0"/>
      <w:marTop w:val="0"/>
      <w:marBottom w:val="0"/>
      <w:divBdr>
        <w:top w:val="none" w:sz="0" w:space="0" w:color="auto"/>
        <w:left w:val="none" w:sz="0" w:space="0" w:color="auto"/>
        <w:bottom w:val="none" w:sz="0" w:space="0" w:color="auto"/>
        <w:right w:val="none" w:sz="0" w:space="0" w:color="auto"/>
      </w:divBdr>
    </w:div>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 w:id="1256474121">
      <w:bodyDiv w:val="1"/>
      <w:marLeft w:val="0"/>
      <w:marRight w:val="0"/>
      <w:marTop w:val="0"/>
      <w:marBottom w:val="0"/>
      <w:divBdr>
        <w:top w:val="none" w:sz="0" w:space="0" w:color="auto"/>
        <w:left w:val="none" w:sz="0" w:space="0" w:color="auto"/>
        <w:bottom w:val="none" w:sz="0" w:space="0" w:color="auto"/>
        <w:right w:val="none" w:sz="0" w:space="0" w:color="auto"/>
      </w:divBdr>
    </w:div>
    <w:div w:id="202867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AED79-C93B-48ED-968E-7C8B0FC1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0</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Sponsor certification for Consultant Selection</vt:lpstr>
    </vt:vector>
  </TitlesOfParts>
  <Company>GRA, Inc.</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certification for Consultant Selection</dc:title>
  <dc:creator>GRA</dc:creator>
  <cp:keywords>A/E, consultant, qualification based</cp:keywords>
  <cp:lastModifiedBy>Thompson, Ronda (FAA)</cp:lastModifiedBy>
  <cp:revision>2</cp:revision>
  <cp:lastPrinted>2014-09-11T19:26:00Z</cp:lastPrinted>
  <dcterms:created xsi:type="dcterms:W3CDTF">2016-04-20T19:26:00Z</dcterms:created>
  <dcterms:modified xsi:type="dcterms:W3CDTF">2016-04-20T19:26:00Z</dcterms:modified>
</cp:coreProperties>
</file>