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3A0" w:rsidRPr="00B465B5" w:rsidRDefault="00EA63A0" w:rsidP="009B1C3C">
      <w:pPr>
        <w:pStyle w:val="Title"/>
        <w:rPr>
          <w:rFonts w:ascii="Arial" w:hAnsi="Arial" w:cs="Arial"/>
          <w:szCs w:val="24"/>
        </w:rPr>
      </w:pPr>
      <w:r w:rsidRPr="00B465B5">
        <w:rPr>
          <w:rFonts w:ascii="Arial" w:hAnsi="Arial" w:cs="Arial"/>
          <w:szCs w:val="24"/>
        </w:rPr>
        <w:t xml:space="preserve">SUPPORTING STATEMENT FOR </w:t>
      </w:r>
    </w:p>
    <w:p w:rsidR="00EA63A0" w:rsidRPr="00BC31C3" w:rsidRDefault="00EA63A0" w:rsidP="009B1C3C">
      <w:pPr>
        <w:pStyle w:val="Title"/>
        <w:rPr>
          <w:rFonts w:ascii="Arial" w:hAnsi="Arial" w:cs="Arial"/>
          <w:color w:val="000000"/>
          <w:szCs w:val="24"/>
        </w:rPr>
      </w:pPr>
      <w:r w:rsidRPr="00B465B5">
        <w:rPr>
          <w:rFonts w:ascii="Arial" w:hAnsi="Arial" w:cs="Arial"/>
          <w:color w:val="000000"/>
          <w:szCs w:val="24"/>
        </w:rPr>
        <w:t xml:space="preserve">PRINCIPLES </w:t>
      </w:r>
      <w:r w:rsidR="00BC31C3">
        <w:rPr>
          <w:rFonts w:ascii="Arial" w:hAnsi="Arial" w:cs="Arial"/>
          <w:color w:val="000000"/>
          <w:szCs w:val="24"/>
        </w:rPr>
        <w:t xml:space="preserve">OF EXCELLENCE COMPLAINT SYSTEM </w:t>
      </w:r>
      <w:r w:rsidRPr="00B465B5">
        <w:rPr>
          <w:rFonts w:ascii="Arial" w:hAnsi="Arial" w:cs="Arial"/>
          <w:color w:val="000000"/>
          <w:szCs w:val="24"/>
        </w:rPr>
        <w:t>INTAKE</w:t>
      </w:r>
    </w:p>
    <w:p w:rsidR="00EA63A0" w:rsidRPr="00B465B5" w:rsidRDefault="00EA63A0" w:rsidP="009B1C3C">
      <w:pPr>
        <w:jc w:val="center"/>
        <w:rPr>
          <w:rFonts w:ascii="Arial" w:hAnsi="Arial" w:cs="Arial"/>
          <w:szCs w:val="24"/>
        </w:rPr>
      </w:pPr>
      <w:r w:rsidRPr="00B465B5">
        <w:rPr>
          <w:rFonts w:ascii="Arial" w:hAnsi="Arial" w:cs="Arial"/>
          <w:szCs w:val="24"/>
        </w:rPr>
        <w:t>(OMB Control Number 2900–</w:t>
      </w:r>
      <w:r w:rsidR="006E123C">
        <w:rPr>
          <w:rFonts w:ascii="Arial" w:hAnsi="Arial" w:cs="Arial"/>
          <w:szCs w:val="24"/>
        </w:rPr>
        <w:t>0797</w:t>
      </w:r>
      <w:r w:rsidRPr="00B465B5">
        <w:rPr>
          <w:rFonts w:ascii="Arial" w:hAnsi="Arial" w:cs="Arial"/>
          <w:szCs w:val="24"/>
        </w:rPr>
        <w:t>)</w:t>
      </w:r>
    </w:p>
    <w:p w:rsidR="00EA63A0" w:rsidRDefault="00EA63A0" w:rsidP="009B1C3C">
      <w:pPr>
        <w:rPr>
          <w:rFonts w:ascii="Arial" w:hAnsi="Arial" w:cs="Arial"/>
          <w:szCs w:val="24"/>
        </w:rPr>
      </w:pPr>
    </w:p>
    <w:p w:rsidR="00414D4E" w:rsidRPr="00B465B5" w:rsidRDefault="00414D4E" w:rsidP="009B1C3C">
      <w:pPr>
        <w:rPr>
          <w:rFonts w:ascii="Arial" w:hAnsi="Arial" w:cs="Arial"/>
          <w:szCs w:val="24"/>
        </w:rPr>
      </w:pPr>
    </w:p>
    <w:p w:rsidR="00414D4E" w:rsidRPr="00414D4E" w:rsidRDefault="00414D4E" w:rsidP="00414D4E">
      <w:pPr>
        <w:jc w:val="both"/>
        <w:textAlignment w:val="auto"/>
        <w:rPr>
          <w:rFonts w:ascii="Arial" w:hAnsi="Arial" w:cs="Arial"/>
          <w:b/>
          <w:szCs w:val="24"/>
          <w:u w:val="single"/>
        </w:rPr>
      </w:pPr>
      <w:r w:rsidRPr="00414D4E">
        <w:rPr>
          <w:rFonts w:ascii="Arial" w:hAnsi="Arial" w:cs="Arial"/>
          <w:b/>
          <w:szCs w:val="24"/>
          <w:u w:val="single"/>
        </w:rPr>
        <w:t>A.  Justification.</w:t>
      </w:r>
    </w:p>
    <w:p w:rsidR="00414D4E" w:rsidRPr="00414D4E" w:rsidRDefault="00414D4E" w:rsidP="00414D4E">
      <w:pPr>
        <w:jc w:val="both"/>
        <w:textAlignment w:val="auto"/>
        <w:rPr>
          <w:rFonts w:ascii="Arial" w:hAnsi="Arial" w:cs="Arial"/>
          <w:szCs w:val="24"/>
        </w:rPr>
      </w:pPr>
    </w:p>
    <w:p w:rsidR="00414D4E" w:rsidRPr="00414D4E" w:rsidRDefault="00414D4E" w:rsidP="00414D4E">
      <w:pPr>
        <w:textAlignment w:val="auto"/>
        <w:rPr>
          <w:rFonts w:ascii="Arial" w:hAnsi="Arial" w:cs="Arial"/>
          <w:szCs w:val="24"/>
        </w:rPr>
      </w:pPr>
      <w:r w:rsidRPr="00414D4E">
        <w:rPr>
          <w:rFonts w:ascii="Arial" w:hAnsi="Arial"/>
          <w:b/>
        </w:rPr>
        <w:t xml:space="preserve">1.  Explain the circumstances that make the collection of information necessary.  Identify legal or administrative requirements that necessitate the collection of information. </w:t>
      </w:r>
    </w:p>
    <w:p w:rsidR="00414D4E" w:rsidRDefault="00414D4E" w:rsidP="009B1C3C">
      <w:pPr>
        <w:rPr>
          <w:rFonts w:ascii="Arial" w:hAnsi="Arial" w:cs="Arial"/>
          <w:szCs w:val="24"/>
        </w:rPr>
      </w:pPr>
    </w:p>
    <w:p w:rsidR="00066DE7" w:rsidRPr="00B465B5" w:rsidRDefault="00CC23C1" w:rsidP="009B1C3C">
      <w:pPr>
        <w:rPr>
          <w:rFonts w:ascii="Arial" w:hAnsi="Arial" w:cs="Arial"/>
          <w:szCs w:val="24"/>
        </w:rPr>
      </w:pPr>
      <w:r w:rsidRPr="00B465B5">
        <w:rPr>
          <w:rFonts w:ascii="Arial" w:hAnsi="Arial" w:cs="Arial"/>
          <w:szCs w:val="24"/>
        </w:rPr>
        <w:t xml:space="preserve">Executive Order 13607, </w:t>
      </w:r>
      <w:r w:rsidR="009E7E46" w:rsidRPr="00B465B5">
        <w:rPr>
          <w:rFonts w:ascii="Arial" w:hAnsi="Arial" w:cs="Arial"/>
          <w:szCs w:val="24"/>
        </w:rPr>
        <w:t xml:space="preserve">Establishing Principles of Excellence for </w:t>
      </w:r>
      <w:r w:rsidR="006D652E" w:rsidRPr="00B465B5">
        <w:rPr>
          <w:rFonts w:ascii="Arial" w:hAnsi="Arial" w:cs="Arial"/>
          <w:szCs w:val="24"/>
        </w:rPr>
        <w:t xml:space="preserve">Educational </w:t>
      </w:r>
      <w:r w:rsidR="009E7E46" w:rsidRPr="00B465B5">
        <w:rPr>
          <w:rFonts w:ascii="Arial" w:hAnsi="Arial" w:cs="Arial"/>
          <w:szCs w:val="24"/>
        </w:rPr>
        <w:t>Institutions Serving Service Members, Veterans, Spouses, and Other Family Members,</w:t>
      </w:r>
      <w:r w:rsidR="00EA63A0" w:rsidRPr="00B465B5">
        <w:rPr>
          <w:rFonts w:ascii="Arial" w:hAnsi="Arial" w:cs="Arial"/>
          <w:szCs w:val="24"/>
        </w:rPr>
        <w:t xml:space="preserve"> require</w:t>
      </w:r>
      <w:r w:rsidR="009E7E46" w:rsidRPr="00B465B5">
        <w:rPr>
          <w:rFonts w:ascii="Arial" w:hAnsi="Arial" w:cs="Arial"/>
          <w:szCs w:val="24"/>
        </w:rPr>
        <w:t>s</w:t>
      </w:r>
      <w:r w:rsidR="00EA63A0" w:rsidRPr="00B465B5">
        <w:rPr>
          <w:rFonts w:ascii="Arial" w:hAnsi="Arial" w:cs="Arial"/>
          <w:szCs w:val="24"/>
        </w:rPr>
        <w:t xml:space="preserve"> the establishment of a centralized complaint system for </w:t>
      </w:r>
      <w:r w:rsidR="006D652E" w:rsidRPr="00B465B5">
        <w:rPr>
          <w:rFonts w:ascii="Arial" w:hAnsi="Arial" w:cs="Arial"/>
          <w:szCs w:val="24"/>
        </w:rPr>
        <w:t>students receivi</w:t>
      </w:r>
      <w:r w:rsidR="00895A62" w:rsidRPr="00B465B5">
        <w:rPr>
          <w:rFonts w:ascii="Arial" w:hAnsi="Arial" w:cs="Arial"/>
          <w:szCs w:val="24"/>
        </w:rPr>
        <w:t>ng Federal military and veteran</w:t>
      </w:r>
      <w:r w:rsidR="006D652E" w:rsidRPr="00B465B5">
        <w:rPr>
          <w:rFonts w:ascii="Arial" w:hAnsi="Arial" w:cs="Arial"/>
          <w:szCs w:val="24"/>
        </w:rPr>
        <w:t xml:space="preserve"> educational benefits.  </w:t>
      </w:r>
      <w:r w:rsidR="00EA63A0" w:rsidRPr="00B465B5">
        <w:rPr>
          <w:rFonts w:ascii="Arial" w:hAnsi="Arial" w:cs="Arial"/>
          <w:szCs w:val="24"/>
        </w:rPr>
        <w:t>The purpose of the complaint system is to provide a standardized method to s</w:t>
      </w:r>
      <w:r w:rsidR="00895A62" w:rsidRPr="00B465B5">
        <w:rPr>
          <w:rFonts w:ascii="Arial" w:hAnsi="Arial" w:cs="Arial"/>
          <w:szCs w:val="24"/>
        </w:rPr>
        <w:t>ubmit a complaint against</w:t>
      </w:r>
      <w:r w:rsidR="00EA63A0" w:rsidRPr="00B465B5">
        <w:rPr>
          <w:rFonts w:ascii="Arial" w:hAnsi="Arial" w:cs="Arial"/>
          <w:szCs w:val="24"/>
        </w:rPr>
        <w:t xml:space="preserve"> an </w:t>
      </w:r>
      <w:r w:rsidR="006D652E" w:rsidRPr="00B465B5">
        <w:rPr>
          <w:rFonts w:ascii="Arial" w:hAnsi="Arial" w:cs="Arial"/>
          <w:szCs w:val="24"/>
        </w:rPr>
        <w:t>educational institution</w:t>
      </w:r>
      <w:r w:rsidR="00895A62" w:rsidRPr="00B465B5">
        <w:rPr>
          <w:rFonts w:ascii="Arial" w:hAnsi="Arial" w:cs="Arial"/>
          <w:szCs w:val="24"/>
        </w:rPr>
        <w:t xml:space="preserve"> alleging fraudulent and unduly aggressive recruiting techniques, misrepresentation, payment of incentive compensation, failure to meet state authorization requirements, or failure to adhere to the Principles of Excellence as outlined in the Executive Order.</w:t>
      </w:r>
    </w:p>
    <w:p w:rsidR="00066DE7" w:rsidRPr="00B465B5" w:rsidRDefault="00066DE7" w:rsidP="009B1C3C">
      <w:pPr>
        <w:rPr>
          <w:rFonts w:ascii="Arial" w:hAnsi="Arial" w:cs="Arial"/>
          <w:szCs w:val="24"/>
        </w:rPr>
      </w:pPr>
    </w:p>
    <w:p w:rsidR="00083DEA" w:rsidRPr="00B465B5" w:rsidRDefault="00066DE7" w:rsidP="009B1C3C">
      <w:pPr>
        <w:rPr>
          <w:rFonts w:ascii="Arial" w:hAnsi="Arial" w:cs="Arial"/>
          <w:szCs w:val="24"/>
        </w:rPr>
      </w:pPr>
      <w:r w:rsidRPr="00B465B5">
        <w:rPr>
          <w:rFonts w:ascii="Arial" w:hAnsi="Arial" w:cs="Arial"/>
          <w:szCs w:val="24"/>
        </w:rPr>
        <w:t>The VA’s Principles of Excellence Complaint System (</w:t>
      </w:r>
      <w:proofErr w:type="spellStart"/>
      <w:r w:rsidRPr="00B465B5">
        <w:rPr>
          <w:rFonts w:ascii="Arial" w:hAnsi="Arial" w:cs="Arial"/>
          <w:szCs w:val="24"/>
        </w:rPr>
        <w:t>PoECS</w:t>
      </w:r>
      <w:proofErr w:type="spellEnd"/>
      <w:r w:rsidRPr="00B465B5">
        <w:rPr>
          <w:rFonts w:ascii="Arial" w:hAnsi="Arial" w:cs="Arial"/>
          <w:szCs w:val="24"/>
        </w:rPr>
        <w:t>) leverage</w:t>
      </w:r>
      <w:r w:rsidR="00F47DB6">
        <w:rPr>
          <w:rFonts w:ascii="Arial" w:hAnsi="Arial" w:cs="Arial"/>
          <w:szCs w:val="24"/>
        </w:rPr>
        <w:t>s</w:t>
      </w:r>
      <w:r w:rsidRPr="00B465B5">
        <w:rPr>
          <w:rFonts w:ascii="Arial" w:hAnsi="Arial" w:cs="Arial"/>
          <w:szCs w:val="24"/>
        </w:rPr>
        <w:t xml:space="preserve"> </w:t>
      </w:r>
      <w:proofErr w:type="gramStart"/>
      <w:r w:rsidRPr="00B465B5">
        <w:rPr>
          <w:rFonts w:ascii="Arial" w:hAnsi="Arial" w:cs="Arial"/>
          <w:szCs w:val="24"/>
        </w:rPr>
        <w:t>DoD’s</w:t>
      </w:r>
      <w:proofErr w:type="gramEnd"/>
      <w:r w:rsidRPr="00B465B5">
        <w:rPr>
          <w:rFonts w:ascii="Arial" w:hAnsi="Arial" w:cs="Arial"/>
          <w:szCs w:val="24"/>
        </w:rPr>
        <w:t xml:space="preserve"> complaint system to intake and manage complaints utilizing their existing contract and systems architecture</w:t>
      </w:r>
      <w:r w:rsidR="004F7EAD" w:rsidRPr="00B465B5">
        <w:rPr>
          <w:rFonts w:ascii="Arial" w:hAnsi="Arial" w:cs="Arial"/>
          <w:szCs w:val="24"/>
        </w:rPr>
        <w:t xml:space="preserve"> with each agency only having access to their data.</w:t>
      </w:r>
      <w:r w:rsidR="0044560F">
        <w:rPr>
          <w:rFonts w:ascii="Arial" w:hAnsi="Arial" w:cs="Arial"/>
          <w:szCs w:val="24"/>
        </w:rPr>
        <w:t xml:space="preserve"> The VA’s </w:t>
      </w:r>
      <w:r w:rsidR="00852DB9">
        <w:rPr>
          <w:rFonts w:ascii="Arial" w:hAnsi="Arial" w:cs="Arial"/>
          <w:szCs w:val="24"/>
        </w:rPr>
        <w:t>complaint system</w:t>
      </w:r>
      <w:r w:rsidR="0044560F">
        <w:rPr>
          <w:rFonts w:ascii="Arial" w:hAnsi="Arial" w:cs="Arial"/>
          <w:szCs w:val="24"/>
        </w:rPr>
        <w:t xml:space="preserve"> utilize</w:t>
      </w:r>
      <w:r w:rsidR="00F47DB6">
        <w:rPr>
          <w:rFonts w:ascii="Arial" w:hAnsi="Arial" w:cs="Arial"/>
          <w:szCs w:val="24"/>
        </w:rPr>
        <w:t>s</w:t>
      </w:r>
      <w:r w:rsidR="0044560F">
        <w:rPr>
          <w:rFonts w:ascii="Arial" w:hAnsi="Arial" w:cs="Arial"/>
          <w:szCs w:val="24"/>
        </w:rPr>
        <w:t xml:space="preserve"> the same software platform as the </w:t>
      </w:r>
      <w:proofErr w:type="gramStart"/>
      <w:r w:rsidR="0044560F">
        <w:rPr>
          <w:rFonts w:ascii="Arial" w:hAnsi="Arial" w:cs="Arial"/>
          <w:szCs w:val="24"/>
        </w:rPr>
        <w:t>DoD</w:t>
      </w:r>
      <w:proofErr w:type="gramEnd"/>
      <w:r w:rsidR="00083DEA">
        <w:rPr>
          <w:rFonts w:ascii="Arial" w:hAnsi="Arial" w:cs="Arial"/>
          <w:szCs w:val="24"/>
        </w:rPr>
        <w:t xml:space="preserve"> </w:t>
      </w:r>
      <w:r w:rsidR="0044560F">
        <w:rPr>
          <w:rFonts w:ascii="Arial" w:hAnsi="Arial" w:cs="Arial"/>
          <w:szCs w:val="24"/>
        </w:rPr>
        <w:t xml:space="preserve">system.  </w:t>
      </w:r>
      <w:r w:rsidR="00852DB9">
        <w:rPr>
          <w:rFonts w:ascii="Arial" w:hAnsi="Arial" w:cs="Arial"/>
          <w:szCs w:val="24"/>
        </w:rPr>
        <w:t xml:space="preserve">The complainants </w:t>
      </w:r>
      <w:r w:rsidR="0084124E">
        <w:rPr>
          <w:rFonts w:ascii="Arial" w:hAnsi="Arial" w:cs="Arial"/>
          <w:szCs w:val="24"/>
        </w:rPr>
        <w:t>a</w:t>
      </w:r>
      <w:r w:rsidR="0044560F">
        <w:rPr>
          <w:rFonts w:ascii="Arial" w:hAnsi="Arial" w:cs="Arial"/>
          <w:szCs w:val="24"/>
        </w:rPr>
        <w:t xml:space="preserve">ccess the </w:t>
      </w:r>
      <w:r w:rsidR="00852DB9">
        <w:rPr>
          <w:rFonts w:ascii="Arial" w:hAnsi="Arial" w:cs="Arial"/>
          <w:szCs w:val="24"/>
        </w:rPr>
        <w:t>complaint system</w:t>
      </w:r>
      <w:r w:rsidR="0044560F">
        <w:rPr>
          <w:rFonts w:ascii="Arial" w:hAnsi="Arial" w:cs="Arial"/>
          <w:szCs w:val="24"/>
        </w:rPr>
        <w:t xml:space="preserve"> through the GI Bill website</w:t>
      </w:r>
      <w:r w:rsidR="00083DEA">
        <w:rPr>
          <w:rFonts w:ascii="Arial" w:hAnsi="Arial" w:cs="Arial"/>
          <w:szCs w:val="24"/>
        </w:rPr>
        <w:t xml:space="preserve"> and eBenefits portal.  Veterans, family members, or other members of the public </w:t>
      </w:r>
      <w:r w:rsidR="00F47DB6">
        <w:rPr>
          <w:rFonts w:ascii="Arial" w:hAnsi="Arial" w:cs="Arial"/>
          <w:szCs w:val="24"/>
        </w:rPr>
        <w:t>are</w:t>
      </w:r>
      <w:r w:rsidR="00083DEA">
        <w:rPr>
          <w:rFonts w:ascii="Arial" w:hAnsi="Arial" w:cs="Arial"/>
          <w:szCs w:val="24"/>
        </w:rPr>
        <w:t xml:space="preserve"> able to open links at either VA website location and enter the requested information.  Complainants </w:t>
      </w:r>
      <w:r w:rsidR="00F47DB6">
        <w:rPr>
          <w:rFonts w:ascii="Arial" w:hAnsi="Arial" w:cs="Arial"/>
          <w:szCs w:val="24"/>
        </w:rPr>
        <w:t>are</w:t>
      </w:r>
      <w:r w:rsidR="00083DEA">
        <w:rPr>
          <w:rFonts w:ascii="Arial" w:hAnsi="Arial" w:cs="Arial"/>
          <w:szCs w:val="24"/>
        </w:rPr>
        <w:t xml:space="preserve"> offered the opportunity to review the information in their complaint prior to clicking on the submit button.  Once a complaint is submitted, the complainant receive</w:t>
      </w:r>
      <w:r w:rsidR="00F47DB6">
        <w:rPr>
          <w:rFonts w:ascii="Arial" w:hAnsi="Arial" w:cs="Arial"/>
          <w:szCs w:val="24"/>
        </w:rPr>
        <w:t>s</w:t>
      </w:r>
      <w:r w:rsidR="00083DEA">
        <w:rPr>
          <w:rFonts w:ascii="Arial" w:hAnsi="Arial" w:cs="Arial"/>
          <w:szCs w:val="24"/>
        </w:rPr>
        <w:t xml:space="preserve"> an email verifying that the complaint was received.  At this point, the complaint </w:t>
      </w:r>
      <w:r w:rsidR="00F47DB6">
        <w:rPr>
          <w:rFonts w:ascii="Arial" w:hAnsi="Arial" w:cs="Arial"/>
          <w:szCs w:val="24"/>
        </w:rPr>
        <w:t>is</w:t>
      </w:r>
      <w:r w:rsidR="00083DEA">
        <w:rPr>
          <w:rFonts w:ascii="Arial" w:hAnsi="Arial" w:cs="Arial"/>
          <w:szCs w:val="24"/>
        </w:rPr>
        <w:t xml:space="preserve"> stored in the </w:t>
      </w:r>
      <w:r w:rsidR="00852DB9">
        <w:rPr>
          <w:rFonts w:ascii="Arial" w:hAnsi="Arial" w:cs="Arial"/>
          <w:szCs w:val="24"/>
        </w:rPr>
        <w:t xml:space="preserve">complaint system </w:t>
      </w:r>
      <w:r w:rsidR="00083DEA">
        <w:rPr>
          <w:rFonts w:ascii="Arial" w:hAnsi="Arial" w:cs="Arial"/>
          <w:szCs w:val="24"/>
        </w:rPr>
        <w:t xml:space="preserve">and </w:t>
      </w:r>
      <w:r w:rsidR="00F47DB6">
        <w:rPr>
          <w:rFonts w:ascii="Arial" w:hAnsi="Arial" w:cs="Arial"/>
          <w:szCs w:val="24"/>
        </w:rPr>
        <w:t>is</w:t>
      </w:r>
      <w:r w:rsidR="00083DEA">
        <w:rPr>
          <w:rFonts w:ascii="Arial" w:hAnsi="Arial" w:cs="Arial"/>
          <w:szCs w:val="24"/>
        </w:rPr>
        <w:t xml:space="preserve"> available to select VA employees for review.  VA </w:t>
      </w:r>
      <w:r w:rsidR="00F47DB6">
        <w:rPr>
          <w:rFonts w:ascii="Arial" w:hAnsi="Arial" w:cs="Arial"/>
          <w:szCs w:val="24"/>
        </w:rPr>
        <w:t xml:space="preserve">reviews </w:t>
      </w:r>
      <w:r w:rsidR="00083DEA">
        <w:rPr>
          <w:rFonts w:ascii="Arial" w:hAnsi="Arial" w:cs="Arial"/>
          <w:szCs w:val="24"/>
        </w:rPr>
        <w:t>the complaint and on behalf of the complainant share</w:t>
      </w:r>
      <w:r w:rsidR="00F47DB6">
        <w:rPr>
          <w:rFonts w:ascii="Arial" w:hAnsi="Arial" w:cs="Arial"/>
          <w:szCs w:val="24"/>
        </w:rPr>
        <w:t>s</w:t>
      </w:r>
      <w:r w:rsidR="00083DEA">
        <w:rPr>
          <w:rFonts w:ascii="Arial" w:hAnsi="Arial" w:cs="Arial"/>
          <w:szCs w:val="24"/>
        </w:rPr>
        <w:t xml:space="preserve"> the complaint with the institution which is subject of the complaint.  VA request</w:t>
      </w:r>
      <w:r w:rsidR="00F47DB6">
        <w:rPr>
          <w:rFonts w:ascii="Arial" w:hAnsi="Arial" w:cs="Arial"/>
          <w:szCs w:val="24"/>
        </w:rPr>
        <w:t>s</w:t>
      </w:r>
      <w:r w:rsidR="00083DEA">
        <w:rPr>
          <w:rFonts w:ascii="Arial" w:hAnsi="Arial" w:cs="Arial"/>
          <w:szCs w:val="24"/>
        </w:rPr>
        <w:t xml:space="preserve"> the institution </w:t>
      </w:r>
      <w:r w:rsidR="0084124E">
        <w:rPr>
          <w:rFonts w:ascii="Arial" w:hAnsi="Arial" w:cs="Arial"/>
          <w:szCs w:val="24"/>
        </w:rPr>
        <w:t xml:space="preserve">to </w:t>
      </w:r>
      <w:r w:rsidR="00083DEA">
        <w:rPr>
          <w:rFonts w:ascii="Arial" w:hAnsi="Arial" w:cs="Arial"/>
          <w:szCs w:val="24"/>
        </w:rPr>
        <w:t xml:space="preserve">formally respond to the complaint within 90 days.  </w:t>
      </w:r>
      <w:r w:rsidR="0084124E">
        <w:rPr>
          <w:rFonts w:ascii="Arial" w:hAnsi="Arial" w:cs="Arial"/>
          <w:szCs w:val="24"/>
        </w:rPr>
        <w:t xml:space="preserve">If an institution fails to respond within 90 days, VA will contact the institution and request a status update.  </w:t>
      </w:r>
      <w:r w:rsidR="00083DEA">
        <w:rPr>
          <w:rFonts w:ascii="Arial" w:hAnsi="Arial" w:cs="Arial"/>
          <w:szCs w:val="24"/>
        </w:rPr>
        <w:t xml:space="preserve">Once VA receives a response from the institution, VA will forward the response to the complainant.  At this point, VA will close the case.  Valid complaints received </w:t>
      </w:r>
      <w:r w:rsidR="0021619B">
        <w:rPr>
          <w:rFonts w:ascii="Arial" w:hAnsi="Arial" w:cs="Arial"/>
          <w:szCs w:val="24"/>
        </w:rPr>
        <w:t>are</w:t>
      </w:r>
      <w:r w:rsidR="00083DEA">
        <w:rPr>
          <w:rFonts w:ascii="Arial" w:hAnsi="Arial" w:cs="Arial"/>
          <w:szCs w:val="24"/>
        </w:rPr>
        <w:t xml:space="preserve"> transmitted to the central repository at FTC Consumer Sentinel.  The information in the central repository is the same information provided by the complainant.  Authorized law enforcement officials who have been granted access to the FTC Consumer Sentinel database have access to view all complaints.  </w:t>
      </w:r>
    </w:p>
    <w:p w:rsidR="00004FC6" w:rsidRPr="00B465B5" w:rsidRDefault="00004FC6" w:rsidP="009B1C3C">
      <w:pPr>
        <w:rPr>
          <w:rFonts w:ascii="Arial" w:hAnsi="Arial" w:cs="Arial"/>
          <w:szCs w:val="24"/>
        </w:rPr>
      </w:pPr>
    </w:p>
    <w:p w:rsidR="00414D4E" w:rsidRDefault="00414D4E" w:rsidP="00414D4E">
      <w:pPr>
        <w:textAlignment w:val="auto"/>
        <w:rPr>
          <w:rFonts w:ascii="Arial" w:hAnsi="Arial"/>
          <w:b/>
        </w:rPr>
      </w:pPr>
    </w:p>
    <w:p w:rsidR="00414D4E" w:rsidRDefault="00414D4E" w:rsidP="00414D4E">
      <w:pPr>
        <w:textAlignment w:val="auto"/>
        <w:rPr>
          <w:rFonts w:ascii="Arial" w:hAnsi="Arial"/>
          <w:b/>
        </w:rPr>
      </w:pPr>
    </w:p>
    <w:p w:rsidR="00414D4E" w:rsidRDefault="00414D4E" w:rsidP="00414D4E">
      <w:pPr>
        <w:textAlignment w:val="auto"/>
        <w:rPr>
          <w:rFonts w:ascii="Arial" w:hAnsi="Arial"/>
          <w:b/>
        </w:rPr>
      </w:pPr>
    </w:p>
    <w:p w:rsidR="00414D4E" w:rsidRPr="00414D4E" w:rsidRDefault="00414D4E" w:rsidP="00414D4E">
      <w:pPr>
        <w:textAlignment w:val="auto"/>
        <w:rPr>
          <w:rFonts w:ascii="Arial" w:hAnsi="Arial"/>
          <w:b/>
        </w:rPr>
      </w:pPr>
      <w:r w:rsidRPr="00414D4E">
        <w:rPr>
          <w:rFonts w:ascii="Arial" w:hAnsi="Arial"/>
          <w:b/>
        </w:rPr>
        <w:lastRenderedPageBreak/>
        <w:t>2. Indicate how, by whom, and for what purposes the information is to be used; indicate actual use the agency has made of the information received from current collection.</w:t>
      </w:r>
    </w:p>
    <w:p w:rsidR="00414D4E" w:rsidRPr="00414D4E" w:rsidRDefault="00414D4E" w:rsidP="00414D4E">
      <w:pPr>
        <w:textAlignment w:val="auto"/>
        <w:rPr>
          <w:rFonts w:ascii="Arial" w:hAnsi="Arial" w:cs="Arial"/>
          <w:szCs w:val="24"/>
        </w:rPr>
      </w:pPr>
      <w:r w:rsidRPr="00414D4E">
        <w:rPr>
          <w:rFonts w:ascii="Arial" w:hAnsi="Arial" w:cs="Arial"/>
          <w:szCs w:val="24"/>
        </w:rPr>
        <w:t xml:space="preserve"> </w:t>
      </w:r>
    </w:p>
    <w:p w:rsidR="00004FC6" w:rsidRPr="00B465B5" w:rsidRDefault="00EA63A0" w:rsidP="009B1C3C">
      <w:pPr>
        <w:rPr>
          <w:rFonts w:ascii="Arial" w:hAnsi="Arial" w:cs="Arial"/>
          <w:szCs w:val="24"/>
        </w:rPr>
      </w:pPr>
      <w:r w:rsidRPr="00B465B5">
        <w:rPr>
          <w:rFonts w:ascii="Arial" w:hAnsi="Arial" w:cs="Arial"/>
          <w:szCs w:val="24"/>
        </w:rPr>
        <w:t>The respondent submit</w:t>
      </w:r>
      <w:r w:rsidR="0021619B">
        <w:rPr>
          <w:rFonts w:ascii="Arial" w:hAnsi="Arial" w:cs="Arial"/>
          <w:szCs w:val="24"/>
        </w:rPr>
        <w:t>s</w:t>
      </w:r>
      <w:r w:rsidRPr="00B465B5">
        <w:rPr>
          <w:rFonts w:ascii="Arial" w:hAnsi="Arial" w:cs="Arial"/>
          <w:szCs w:val="24"/>
        </w:rPr>
        <w:t xml:space="preserve"> a complaint</w:t>
      </w:r>
      <w:r w:rsidR="00263874" w:rsidRPr="00B465B5">
        <w:rPr>
          <w:rFonts w:ascii="Arial" w:hAnsi="Arial" w:cs="Arial"/>
          <w:szCs w:val="24"/>
        </w:rPr>
        <w:t xml:space="preserve"> a</w:t>
      </w:r>
      <w:r w:rsidR="00AD7B70" w:rsidRPr="00B465B5">
        <w:rPr>
          <w:rFonts w:ascii="Arial" w:hAnsi="Arial" w:cs="Arial"/>
          <w:szCs w:val="24"/>
        </w:rPr>
        <w:t>bout</w:t>
      </w:r>
      <w:r w:rsidR="00263874" w:rsidRPr="00B465B5">
        <w:rPr>
          <w:rFonts w:ascii="Arial" w:hAnsi="Arial" w:cs="Arial"/>
          <w:szCs w:val="24"/>
        </w:rPr>
        <w:t xml:space="preserve"> an educational institution</w:t>
      </w:r>
      <w:r w:rsidR="00DF38BC">
        <w:rPr>
          <w:rFonts w:ascii="Arial" w:hAnsi="Arial" w:cs="Arial"/>
          <w:szCs w:val="24"/>
        </w:rPr>
        <w:t xml:space="preserve"> online</w:t>
      </w:r>
      <w:r w:rsidR="00864FCF">
        <w:rPr>
          <w:rFonts w:ascii="Arial" w:hAnsi="Arial" w:cs="Arial"/>
          <w:szCs w:val="24"/>
        </w:rPr>
        <w:t xml:space="preserve"> through </w:t>
      </w:r>
      <w:r w:rsidR="00C92530">
        <w:rPr>
          <w:rFonts w:ascii="Arial" w:hAnsi="Arial" w:cs="Arial"/>
          <w:szCs w:val="24"/>
        </w:rPr>
        <w:t xml:space="preserve">either </w:t>
      </w:r>
      <w:r w:rsidR="00864FCF">
        <w:rPr>
          <w:rFonts w:ascii="Arial" w:hAnsi="Arial" w:cs="Arial"/>
          <w:szCs w:val="24"/>
        </w:rPr>
        <w:t>the GI Bill website</w:t>
      </w:r>
      <w:r w:rsidR="0084124E">
        <w:rPr>
          <w:rFonts w:ascii="Arial" w:hAnsi="Arial" w:cs="Arial"/>
          <w:szCs w:val="24"/>
        </w:rPr>
        <w:t xml:space="preserve"> or</w:t>
      </w:r>
      <w:r w:rsidR="00C92530">
        <w:rPr>
          <w:rFonts w:ascii="Arial" w:hAnsi="Arial" w:cs="Arial"/>
          <w:szCs w:val="24"/>
        </w:rPr>
        <w:t xml:space="preserve"> the</w:t>
      </w:r>
      <w:r w:rsidR="0084124E">
        <w:rPr>
          <w:rFonts w:ascii="Arial" w:hAnsi="Arial" w:cs="Arial"/>
          <w:szCs w:val="24"/>
        </w:rPr>
        <w:t xml:space="preserve"> </w:t>
      </w:r>
      <w:proofErr w:type="spellStart"/>
      <w:r w:rsidR="0084124E">
        <w:rPr>
          <w:rFonts w:ascii="Arial" w:hAnsi="Arial" w:cs="Arial"/>
          <w:szCs w:val="24"/>
        </w:rPr>
        <w:t>eBenefit</w:t>
      </w:r>
      <w:proofErr w:type="spellEnd"/>
      <w:r w:rsidR="0084124E">
        <w:rPr>
          <w:rFonts w:ascii="Arial" w:hAnsi="Arial" w:cs="Arial"/>
          <w:szCs w:val="24"/>
        </w:rPr>
        <w:t xml:space="preserve"> portal</w:t>
      </w:r>
      <w:r w:rsidR="00263874" w:rsidRPr="00B465B5">
        <w:rPr>
          <w:rFonts w:ascii="Arial" w:hAnsi="Arial" w:cs="Arial"/>
          <w:szCs w:val="24"/>
        </w:rPr>
        <w:t>.</w:t>
      </w:r>
      <w:r w:rsidR="00E32EE4" w:rsidRPr="00B465B5">
        <w:rPr>
          <w:rFonts w:ascii="Arial" w:hAnsi="Arial" w:cs="Arial"/>
          <w:szCs w:val="24"/>
        </w:rPr>
        <w:t xml:space="preserve">  </w:t>
      </w:r>
      <w:r w:rsidRPr="00B465B5">
        <w:rPr>
          <w:rFonts w:ascii="Arial" w:hAnsi="Arial" w:cs="Arial"/>
          <w:szCs w:val="24"/>
        </w:rPr>
        <w:t>The information gathered can only be obtained fr</w:t>
      </w:r>
      <w:r w:rsidR="00263874" w:rsidRPr="00B465B5">
        <w:rPr>
          <w:rFonts w:ascii="Arial" w:hAnsi="Arial" w:cs="Arial"/>
          <w:szCs w:val="24"/>
        </w:rPr>
        <w:t>om the individual respondent</w:t>
      </w:r>
      <w:r w:rsidR="00AD7B70" w:rsidRPr="00B465B5">
        <w:rPr>
          <w:rFonts w:ascii="Arial" w:hAnsi="Arial" w:cs="Arial"/>
          <w:szCs w:val="24"/>
        </w:rPr>
        <w:t>s</w:t>
      </w:r>
      <w:r w:rsidR="00263874" w:rsidRPr="00B465B5">
        <w:rPr>
          <w:rFonts w:ascii="Arial" w:hAnsi="Arial" w:cs="Arial"/>
          <w:szCs w:val="24"/>
        </w:rPr>
        <w:t>.</w:t>
      </w:r>
      <w:r w:rsidR="00E32EE4" w:rsidRPr="00B465B5">
        <w:rPr>
          <w:rFonts w:ascii="Arial" w:hAnsi="Arial" w:cs="Arial"/>
          <w:szCs w:val="24"/>
        </w:rPr>
        <w:t xml:space="preserve">  </w:t>
      </w:r>
      <w:r w:rsidR="0084124E">
        <w:rPr>
          <w:rFonts w:ascii="Arial" w:hAnsi="Arial" w:cs="Arial"/>
          <w:szCs w:val="24"/>
        </w:rPr>
        <w:t>Valid complaints will be accepted from third parties.</w:t>
      </w:r>
    </w:p>
    <w:p w:rsidR="00E32EE4" w:rsidRPr="00B465B5" w:rsidRDefault="00E32EE4" w:rsidP="009B1C3C">
      <w:pPr>
        <w:rPr>
          <w:rFonts w:ascii="Arial" w:hAnsi="Arial" w:cs="Arial"/>
          <w:szCs w:val="24"/>
        </w:rPr>
      </w:pPr>
    </w:p>
    <w:p w:rsidR="00E15314" w:rsidRPr="00B465B5" w:rsidRDefault="004F7EAD" w:rsidP="00414D4E">
      <w:pPr>
        <w:rPr>
          <w:rFonts w:ascii="Arial" w:hAnsi="Arial" w:cs="Arial"/>
          <w:szCs w:val="24"/>
        </w:rPr>
      </w:pPr>
      <w:r w:rsidRPr="00B465B5">
        <w:rPr>
          <w:rFonts w:ascii="Arial" w:hAnsi="Arial" w:cs="Arial"/>
          <w:szCs w:val="24"/>
        </w:rPr>
        <w:t xml:space="preserve">The </w:t>
      </w:r>
      <w:r w:rsidR="00E15314" w:rsidRPr="00B465B5">
        <w:rPr>
          <w:rFonts w:ascii="Arial" w:hAnsi="Arial" w:cs="Arial"/>
          <w:szCs w:val="24"/>
        </w:rPr>
        <w:t xml:space="preserve">intake process for both </w:t>
      </w:r>
      <w:proofErr w:type="gramStart"/>
      <w:r w:rsidR="00E15314" w:rsidRPr="00B465B5">
        <w:rPr>
          <w:rFonts w:ascii="Arial" w:hAnsi="Arial" w:cs="Arial"/>
          <w:szCs w:val="24"/>
        </w:rPr>
        <w:t>DoD’s</w:t>
      </w:r>
      <w:proofErr w:type="gramEnd"/>
      <w:r w:rsidR="00E15314" w:rsidRPr="00B465B5">
        <w:rPr>
          <w:rFonts w:ascii="Arial" w:hAnsi="Arial" w:cs="Arial"/>
          <w:szCs w:val="24"/>
        </w:rPr>
        <w:t xml:space="preserve"> and VA’s complaint system share common data elements, but have some modifications specific to each agencies complaint handling process:</w:t>
      </w:r>
    </w:p>
    <w:p w:rsidR="00E15314" w:rsidRPr="00B465B5" w:rsidRDefault="00E15314" w:rsidP="009B1C3C">
      <w:pPr>
        <w:rPr>
          <w:rFonts w:ascii="Arial" w:hAnsi="Arial" w:cs="Arial"/>
          <w:szCs w:val="24"/>
        </w:rPr>
      </w:pPr>
    </w:p>
    <w:p w:rsidR="00E15314" w:rsidRPr="00B465B5" w:rsidRDefault="00E15314" w:rsidP="008B0FDC">
      <w:pPr>
        <w:ind w:left="1080"/>
        <w:rPr>
          <w:rFonts w:ascii="Arial" w:hAnsi="Arial" w:cs="Arial"/>
          <w:szCs w:val="24"/>
        </w:rPr>
      </w:pPr>
      <w:r w:rsidRPr="00B465B5">
        <w:rPr>
          <w:rFonts w:ascii="Arial" w:hAnsi="Arial" w:cs="Arial"/>
          <w:szCs w:val="24"/>
        </w:rPr>
        <w:t>VA:</w:t>
      </w:r>
    </w:p>
    <w:p w:rsidR="00E15314" w:rsidRPr="00B465B5" w:rsidRDefault="00E15314" w:rsidP="008B0FDC">
      <w:pPr>
        <w:numPr>
          <w:ilvl w:val="1"/>
          <w:numId w:val="4"/>
        </w:numPr>
        <w:ind w:left="1800"/>
        <w:rPr>
          <w:rFonts w:ascii="Arial" w:hAnsi="Arial" w:cs="Arial"/>
          <w:szCs w:val="24"/>
        </w:rPr>
      </w:pPr>
      <w:r w:rsidRPr="00B465B5">
        <w:rPr>
          <w:rFonts w:ascii="Arial" w:hAnsi="Arial" w:cs="Arial"/>
          <w:szCs w:val="24"/>
        </w:rPr>
        <w:t xml:space="preserve">Institution/Employer:  There are over 36,000 educational institutions that are approved for VA education benefits, while </w:t>
      </w:r>
      <w:proofErr w:type="gramStart"/>
      <w:r w:rsidRPr="00B465B5">
        <w:rPr>
          <w:rFonts w:ascii="Arial" w:hAnsi="Arial" w:cs="Arial"/>
          <w:szCs w:val="24"/>
        </w:rPr>
        <w:t>DoD</w:t>
      </w:r>
      <w:proofErr w:type="gramEnd"/>
      <w:r w:rsidRPr="00B465B5">
        <w:rPr>
          <w:rFonts w:ascii="Arial" w:hAnsi="Arial" w:cs="Arial"/>
          <w:szCs w:val="24"/>
        </w:rPr>
        <w:t xml:space="preserve"> has less than 7000.  </w:t>
      </w:r>
    </w:p>
    <w:p w:rsidR="00E15314" w:rsidRPr="00B465B5" w:rsidRDefault="00E15314" w:rsidP="008B0FDC">
      <w:pPr>
        <w:numPr>
          <w:ilvl w:val="1"/>
          <w:numId w:val="4"/>
        </w:numPr>
        <w:ind w:left="1800"/>
        <w:rPr>
          <w:rFonts w:ascii="Arial" w:hAnsi="Arial" w:cs="Arial"/>
          <w:szCs w:val="24"/>
        </w:rPr>
      </w:pPr>
      <w:r w:rsidRPr="00B465B5">
        <w:rPr>
          <w:rFonts w:ascii="Arial" w:hAnsi="Arial" w:cs="Arial"/>
          <w:szCs w:val="24"/>
        </w:rPr>
        <w:t xml:space="preserve">Anonymous Complaints:  </w:t>
      </w:r>
      <w:proofErr w:type="spellStart"/>
      <w:r w:rsidRPr="00B465B5">
        <w:rPr>
          <w:rFonts w:ascii="Arial" w:hAnsi="Arial" w:cs="Arial"/>
          <w:szCs w:val="24"/>
        </w:rPr>
        <w:t>PoECS</w:t>
      </w:r>
      <w:proofErr w:type="spellEnd"/>
      <w:r w:rsidRPr="00B465B5">
        <w:rPr>
          <w:rFonts w:ascii="Arial" w:hAnsi="Arial" w:cs="Arial"/>
          <w:szCs w:val="24"/>
        </w:rPr>
        <w:t xml:space="preserve"> allows for a user to file anonymous complaints.  Based on working group discussions with CFPB and FTC, VA believes that allowing anonymous complaints will garner more ground truth on what is happening with veterans using their education benefits at different schools.</w:t>
      </w:r>
    </w:p>
    <w:p w:rsidR="00E15314" w:rsidRPr="00B465B5" w:rsidRDefault="00E15314" w:rsidP="008B0FDC">
      <w:pPr>
        <w:numPr>
          <w:ilvl w:val="1"/>
          <w:numId w:val="4"/>
        </w:numPr>
        <w:ind w:left="1800"/>
        <w:rPr>
          <w:rFonts w:ascii="Arial" w:hAnsi="Arial" w:cs="Arial"/>
          <w:szCs w:val="24"/>
        </w:rPr>
      </w:pPr>
      <w:r w:rsidRPr="00B465B5">
        <w:rPr>
          <w:rFonts w:ascii="Arial" w:hAnsi="Arial" w:cs="Arial"/>
          <w:szCs w:val="24"/>
        </w:rPr>
        <w:t>Required fields:  As a result of allowing anonymous complaints, many of the fields that DoD requires a user to fill will not be required by VA</w:t>
      </w:r>
    </w:p>
    <w:p w:rsidR="00E15314" w:rsidRPr="00B465B5" w:rsidRDefault="00E15314" w:rsidP="008B0FDC">
      <w:pPr>
        <w:rPr>
          <w:rFonts w:ascii="Arial" w:hAnsi="Arial" w:cs="Arial"/>
          <w:szCs w:val="24"/>
        </w:rPr>
      </w:pPr>
    </w:p>
    <w:p w:rsidR="00E15314" w:rsidRPr="00B465B5" w:rsidRDefault="00E15314" w:rsidP="008B0FDC">
      <w:pPr>
        <w:ind w:left="1080"/>
        <w:rPr>
          <w:rFonts w:ascii="Arial" w:hAnsi="Arial" w:cs="Arial"/>
          <w:szCs w:val="24"/>
        </w:rPr>
      </w:pPr>
      <w:proofErr w:type="gramStart"/>
      <w:r w:rsidRPr="00B465B5">
        <w:rPr>
          <w:rFonts w:ascii="Arial" w:hAnsi="Arial" w:cs="Arial"/>
          <w:szCs w:val="24"/>
        </w:rPr>
        <w:t>DoD</w:t>
      </w:r>
      <w:proofErr w:type="gramEnd"/>
      <w:r w:rsidRPr="00B465B5">
        <w:rPr>
          <w:rFonts w:ascii="Arial" w:hAnsi="Arial" w:cs="Arial"/>
          <w:szCs w:val="24"/>
        </w:rPr>
        <w:t>:</w:t>
      </w:r>
    </w:p>
    <w:p w:rsidR="00E15314" w:rsidRPr="00B465B5" w:rsidRDefault="00E15314" w:rsidP="008B0FDC">
      <w:pPr>
        <w:numPr>
          <w:ilvl w:val="0"/>
          <w:numId w:val="4"/>
        </w:numPr>
        <w:rPr>
          <w:rFonts w:ascii="Arial" w:hAnsi="Arial" w:cs="Arial"/>
          <w:szCs w:val="24"/>
        </w:rPr>
      </w:pPr>
      <w:r w:rsidRPr="00B465B5">
        <w:rPr>
          <w:rFonts w:ascii="Arial" w:hAnsi="Arial" w:cs="Arial"/>
          <w:szCs w:val="24"/>
        </w:rPr>
        <w:t xml:space="preserve">Education Centers:  </w:t>
      </w:r>
      <w:proofErr w:type="gramStart"/>
      <w:r w:rsidRPr="00B465B5">
        <w:rPr>
          <w:rFonts w:ascii="Arial" w:hAnsi="Arial" w:cs="Arial"/>
          <w:szCs w:val="24"/>
        </w:rPr>
        <w:t>DoD</w:t>
      </w:r>
      <w:proofErr w:type="gramEnd"/>
      <w:r w:rsidRPr="00B465B5">
        <w:rPr>
          <w:rFonts w:ascii="Arial" w:hAnsi="Arial" w:cs="Arial"/>
          <w:szCs w:val="24"/>
        </w:rPr>
        <w:t xml:space="preserve"> </w:t>
      </w:r>
      <w:r w:rsidR="008B0FDC" w:rsidRPr="00B465B5">
        <w:rPr>
          <w:rFonts w:ascii="Arial" w:hAnsi="Arial" w:cs="Arial"/>
          <w:szCs w:val="24"/>
        </w:rPr>
        <w:t xml:space="preserve">requires education </w:t>
      </w:r>
      <w:r w:rsidRPr="00B465B5">
        <w:rPr>
          <w:rFonts w:ascii="Arial" w:hAnsi="Arial" w:cs="Arial"/>
          <w:szCs w:val="24"/>
        </w:rPr>
        <w:t xml:space="preserve">center information that does not fall within the purview of VA.  </w:t>
      </w:r>
    </w:p>
    <w:p w:rsidR="00E15314" w:rsidRPr="00B465B5" w:rsidRDefault="00E15314" w:rsidP="008B0FDC">
      <w:pPr>
        <w:numPr>
          <w:ilvl w:val="0"/>
          <w:numId w:val="4"/>
        </w:numPr>
        <w:rPr>
          <w:rFonts w:ascii="Arial" w:hAnsi="Arial" w:cs="Arial"/>
          <w:szCs w:val="24"/>
        </w:rPr>
      </w:pPr>
      <w:r w:rsidRPr="00B465B5">
        <w:rPr>
          <w:rFonts w:ascii="Arial" w:hAnsi="Arial" w:cs="Arial"/>
          <w:szCs w:val="24"/>
        </w:rPr>
        <w:t xml:space="preserve">Military Branch/Rank:  </w:t>
      </w:r>
      <w:proofErr w:type="gramStart"/>
      <w:r w:rsidRPr="00B465B5">
        <w:rPr>
          <w:rFonts w:ascii="Arial" w:hAnsi="Arial" w:cs="Arial"/>
          <w:szCs w:val="24"/>
        </w:rPr>
        <w:t>DoD</w:t>
      </w:r>
      <w:proofErr w:type="gramEnd"/>
      <w:r w:rsidRPr="00B465B5">
        <w:rPr>
          <w:rFonts w:ascii="Arial" w:hAnsi="Arial" w:cs="Arial"/>
          <w:szCs w:val="24"/>
        </w:rPr>
        <w:t xml:space="preserve"> requires a user to select a service affiliation and pay grade.</w:t>
      </w:r>
    </w:p>
    <w:p w:rsidR="008B0FDC" w:rsidRPr="00B465B5" w:rsidRDefault="008B0FDC" w:rsidP="008B0FDC">
      <w:pPr>
        <w:ind w:left="720"/>
        <w:rPr>
          <w:rFonts w:ascii="Arial" w:hAnsi="Arial" w:cs="Arial"/>
          <w:szCs w:val="24"/>
        </w:rPr>
      </w:pPr>
    </w:p>
    <w:p w:rsidR="00E15314" w:rsidRPr="00B465B5" w:rsidRDefault="00E15314" w:rsidP="00E15314">
      <w:pPr>
        <w:rPr>
          <w:rFonts w:ascii="Arial" w:hAnsi="Arial" w:cs="Arial"/>
          <w:szCs w:val="24"/>
        </w:rPr>
      </w:pPr>
    </w:p>
    <w:p w:rsidR="00414D4E" w:rsidRPr="00414D4E" w:rsidRDefault="00414D4E" w:rsidP="00414D4E">
      <w:pPr>
        <w:textAlignment w:val="auto"/>
        <w:rPr>
          <w:rFonts w:ascii="Arial" w:hAnsi="Arial"/>
          <w:b/>
        </w:rPr>
      </w:pPr>
      <w:r w:rsidRPr="00414D4E">
        <w:rPr>
          <w:rFonts w:ascii="Arial" w:hAnsi="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14D4E" w:rsidRDefault="00414D4E" w:rsidP="00215C9F">
      <w:pPr>
        <w:rPr>
          <w:rFonts w:ascii="Arial" w:hAnsi="Arial" w:cs="Arial"/>
          <w:szCs w:val="24"/>
        </w:rPr>
      </w:pPr>
    </w:p>
    <w:p w:rsidR="00215C9F" w:rsidRPr="00B465B5" w:rsidRDefault="00263874" w:rsidP="00215C9F">
      <w:pPr>
        <w:rPr>
          <w:rFonts w:ascii="Arial" w:hAnsi="Arial" w:cs="Arial"/>
          <w:szCs w:val="24"/>
        </w:rPr>
      </w:pPr>
      <w:r w:rsidRPr="00DE0402">
        <w:rPr>
          <w:rFonts w:ascii="Arial" w:hAnsi="Arial" w:cs="Arial"/>
          <w:szCs w:val="24"/>
        </w:rPr>
        <w:t xml:space="preserve">The </w:t>
      </w:r>
      <w:proofErr w:type="spellStart"/>
      <w:r w:rsidR="00215C9F" w:rsidRPr="00DE0402">
        <w:rPr>
          <w:rFonts w:ascii="Arial" w:hAnsi="Arial" w:cs="Arial"/>
          <w:szCs w:val="24"/>
        </w:rPr>
        <w:t>PoECS</w:t>
      </w:r>
      <w:proofErr w:type="spellEnd"/>
      <w:r w:rsidRPr="00DE0402">
        <w:rPr>
          <w:rFonts w:ascii="Arial" w:hAnsi="Arial" w:cs="Arial"/>
          <w:szCs w:val="24"/>
        </w:rPr>
        <w:t xml:space="preserve"> leverage</w:t>
      </w:r>
      <w:r w:rsidR="0021619B">
        <w:rPr>
          <w:rFonts w:ascii="Arial" w:hAnsi="Arial" w:cs="Arial"/>
          <w:szCs w:val="24"/>
        </w:rPr>
        <w:t>s</w:t>
      </w:r>
      <w:r w:rsidRPr="00DE0402">
        <w:rPr>
          <w:rFonts w:ascii="Arial" w:hAnsi="Arial" w:cs="Arial"/>
          <w:szCs w:val="24"/>
        </w:rPr>
        <w:t xml:space="preserve"> information technology</w:t>
      </w:r>
      <w:r w:rsidR="00DD0868" w:rsidRPr="00DE0402">
        <w:rPr>
          <w:rFonts w:ascii="Arial" w:hAnsi="Arial" w:cs="Arial"/>
          <w:szCs w:val="24"/>
        </w:rPr>
        <w:t xml:space="preserve"> </w:t>
      </w:r>
      <w:r w:rsidRPr="00DE0402">
        <w:rPr>
          <w:rFonts w:ascii="Arial" w:hAnsi="Arial" w:cs="Arial"/>
          <w:szCs w:val="24"/>
        </w:rPr>
        <w:t>to receive the complaint</w:t>
      </w:r>
      <w:r w:rsidR="003439E5" w:rsidRPr="00DE0402">
        <w:rPr>
          <w:rFonts w:ascii="Arial" w:hAnsi="Arial" w:cs="Arial"/>
          <w:szCs w:val="24"/>
        </w:rPr>
        <w:t xml:space="preserve">, </w:t>
      </w:r>
      <w:r w:rsidR="00AD7B70" w:rsidRPr="00DE0402">
        <w:rPr>
          <w:rFonts w:ascii="Arial" w:hAnsi="Arial" w:cs="Arial"/>
          <w:szCs w:val="24"/>
        </w:rPr>
        <w:t>case management</w:t>
      </w:r>
      <w:r w:rsidR="0010634A" w:rsidRPr="00DE0402">
        <w:rPr>
          <w:rFonts w:ascii="Arial" w:hAnsi="Arial" w:cs="Arial"/>
          <w:szCs w:val="24"/>
        </w:rPr>
        <w:t xml:space="preserve"> </w:t>
      </w:r>
      <w:r w:rsidR="00DE0402">
        <w:rPr>
          <w:rFonts w:ascii="Arial" w:hAnsi="Arial" w:cs="Arial"/>
          <w:szCs w:val="24"/>
        </w:rPr>
        <w:t xml:space="preserve">for </w:t>
      </w:r>
      <w:r w:rsidR="0010634A" w:rsidRPr="00DE0402">
        <w:rPr>
          <w:rFonts w:ascii="Arial" w:hAnsi="Arial" w:cs="Arial"/>
          <w:szCs w:val="24"/>
        </w:rPr>
        <w:t>process</w:t>
      </w:r>
      <w:r w:rsidR="00DE0402">
        <w:rPr>
          <w:rFonts w:ascii="Arial" w:hAnsi="Arial" w:cs="Arial"/>
          <w:szCs w:val="24"/>
        </w:rPr>
        <w:t xml:space="preserve">ing and referrals as necessary.  Complaint Case Managers coordinate </w:t>
      </w:r>
      <w:r w:rsidR="00215C9F" w:rsidRPr="00DE0402">
        <w:rPr>
          <w:rFonts w:ascii="Arial" w:hAnsi="Arial" w:cs="Arial"/>
          <w:szCs w:val="24"/>
        </w:rPr>
        <w:t>with educational institutions to reach a resolution for the individual.</w:t>
      </w:r>
      <w:r w:rsidR="00215C9F" w:rsidRPr="00B465B5">
        <w:rPr>
          <w:rFonts w:ascii="Arial" w:hAnsi="Arial" w:cs="Arial"/>
          <w:szCs w:val="24"/>
        </w:rPr>
        <w:t xml:space="preserve">  The complaints </w:t>
      </w:r>
      <w:r w:rsidR="0021619B">
        <w:rPr>
          <w:rFonts w:ascii="Arial" w:hAnsi="Arial" w:cs="Arial"/>
          <w:szCs w:val="24"/>
        </w:rPr>
        <w:t>are</w:t>
      </w:r>
      <w:r w:rsidR="00215C9F" w:rsidRPr="00B465B5">
        <w:rPr>
          <w:rFonts w:ascii="Arial" w:hAnsi="Arial" w:cs="Arial"/>
          <w:szCs w:val="24"/>
        </w:rPr>
        <w:t xml:space="preserve"> </w:t>
      </w:r>
      <w:r w:rsidR="0010634A" w:rsidRPr="00B465B5">
        <w:rPr>
          <w:rFonts w:ascii="Arial" w:hAnsi="Arial" w:cs="Arial"/>
          <w:szCs w:val="24"/>
        </w:rPr>
        <w:t>upload</w:t>
      </w:r>
      <w:r w:rsidR="00215C9F" w:rsidRPr="00B465B5">
        <w:rPr>
          <w:rFonts w:ascii="Arial" w:hAnsi="Arial" w:cs="Arial"/>
          <w:szCs w:val="24"/>
        </w:rPr>
        <w:t>ed</w:t>
      </w:r>
      <w:r w:rsidR="0010634A" w:rsidRPr="00B465B5">
        <w:rPr>
          <w:rFonts w:ascii="Arial" w:hAnsi="Arial" w:cs="Arial"/>
          <w:szCs w:val="24"/>
        </w:rPr>
        <w:t xml:space="preserve"> to a central repository, </w:t>
      </w:r>
      <w:r w:rsidRPr="00B465B5">
        <w:rPr>
          <w:rFonts w:ascii="Arial" w:hAnsi="Arial" w:cs="Arial"/>
          <w:szCs w:val="24"/>
        </w:rPr>
        <w:t xml:space="preserve">FTC’s Consumer Sentinel Network.  </w:t>
      </w:r>
      <w:r w:rsidR="003439E5">
        <w:rPr>
          <w:rFonts w:ascii="Arial" w:hAnsi="Arial" w:cs="Arial"/>
          <w:szCs w:val="24"/>
        </w:rPr>
        <w:t>All</w:t>
      </w:r>
      <w:r w:rsidR="0010634A" w:rsidRPr="00B465B5">
        <w:rPr>
          <w:rFonts w:ascii="Arial" w:hAnsi="Arial" w:cs="Arial"/>
          <w:szCs w:val="24"/>
        </w:rPr>
        <w:t xml:space="preserve"> complaints will be accessible by state and federal agencies and law enforcement </w:t>
      </w:r>
      <w:r w:rsidR="003439E5">
        <w:rPr>
          <w:rFonts w:ascii="Arial" w:hAnsi="Arial" w:cs="Arial"/>
          <w:szCs w:val="24"/>
        </w:rPr>
        <w:t>via</w:t>
      </w:r>
      <w:r w:rsidR="0010634A" w:rsidRPr="00B465B5">
        <w:rPr>
          <w:rFonts w:ascii="Arial" w:hAnsi="Arial" w:cs="Arial"/>
          <w:szCs w:val="24"/>
        </w:rPr>
        <w:t xml:space="preserve"> the central repository.</w:t>
      </w:r>
      <w:r w:rsidR="00215C9F" w:rsidRPr="00B465B5">
        <w:rPr>
          <w:rFonts w:ascii="Arial" w:hAnsi="Arial" w:cs="Arial"/>
          <w:szCs w:val="24"/>
        </w:rPr>
        <w:t xml:space="preserve">  In addition, VA compile</w:t>
      </w:r>
      <w:r w:rsidR="0021619B">
        <w:rPr>
          <w:rFonts w:ascii="Arial" w:hAnsi="Arial" w:cs="Arial"/>
          <w:szCs w:val="24"/>
        </w:rPr>
        <w:t>s</w:t>
      </w:r>
      <w:r w:rsidR="00215C9F" w:rsidRPr="00B465B5">
        <w:rPr>
          <w:rFonts w:ascii="Arial" w:hAnsi="Arial" w:cs="Arial"/>
          <w:szCs w:val="24"/>
        </w:rPr>
        <w:t xml:space="preserve"> a profile at the institutional level the types of complaints received for other tools that provide streamlined comparisons of </w:t>
      </w:r>
      <w:r w:rsidR="00215C9F" w:rsidRPr="00B465B5">
        <w:rPr>
          <w:rFonts w:ascii="Arial" w:hAnsi="Arial" w:cs="Arial"/>
          <w:szCs w:val="24"/>
        </w:rPr>
        <w:lastRenderedPageBreak/>
        <w:t>institutions.  VA use</w:t>
      </w:r>
      <w:r w:rsidR="0021619B">
        <w:rPr>
          <w:rFonts w:ascii="Arial" w:hAnsi="Arial" w:cs="Arial"/>
          <w:szCs w:val="24"/>
        </w:rPr>
        <w:t>s</w:t>
      </w:r>
      <w:r w:rsidR="00215C9F" w:rsidRPr="00B465B5">
        <w:rPr>
          <w:rFonts w:ascii="Arial" w:hAnsi="Arial" w:cs="Arial"/>
          <w:szCs w:val="24"/>
        </w:rPr>
        <w:t xml:space="preserve"> this profile information to conduct regular and risk-based compliance surveys for educational institutions.    </w:t>
      </w:r>
    </w:p>
    <w:p w:rsidR="00215C9F" w:rsidRPr="00B465B5" w:rsidRDefault="00215C9F" w:rsidP="009B1C3C">
      <w:pPr>
        <w:rPr>
          <w:rFonts w:ascii="Arial" w:hAnsi="Arial" w:cs="Arial"/>
          <w:szCs w:val="24"/>
        </w:rPr>
      </w:pPr>
    </w:p>
    <w:p w:rsidR="00414D4E" w:rsidRPr="00414D4E" w:rsidRDefault="00414D4E" w:rsidP="00414D4E">
      <w:pPr>
        <w:textAlignment w:val="auto"/>
        <w:rPr>
          <w:rFonts w:ascii="Arial" w:hAnsi="Arial"/>
        </w:rPr>
      </w:pPr>
      <w:r w:rsidRPr="00414D4E">
        <w:rPr>
          <w:rFonts w:ascii="Arial" w:hAnsi="Arial"/>
          <w:b/>
        </w:rPr>
        <w:t>4. Describe efforts to identify duplication.  Show specifically why any similar information already available cannot be used or modified for use for the purposes described in Item 2 above</w:t>
      </w:r>
      <w:r w:rsidRPr="00414D4E">
        <w:rPr>
          <w:rFonts w:ascii="Arial" w:hAnsi="Arial"/>
        </w:rPr>
        <w:t>.</w:t>
      </w:r>
    </w:p>
    <w:p w:rsidR="00414D4E" w:rsidRDefault="00414D4E" w:rsidP="009B1C3C">
      <w:pPr>
        <w:rPr>
          <w:rFonts w:ascii="Arial" w:hAnsi="Arial" w:cs="Arial"/>
          <w:szCs w:val="24"/>
        </w:rPr>
      </w:pPr>
    </w:p>
    <w:p w:rsidR="00EA63A0" w:rsidRPr="00B465B5" w:rsidRDefault="00EA63A0" w:rsidP="009B1C3C">
      <w:pPr>
        <w:rPr>
          <w:rFonts w:ascii="Arial" w:hAnsi="Arial" w:cs="Arial"/>
          <w:szCs w:val="24"/>
        </w:rPr>
      </w:pPr>
      <w:r w:rsidRPr="00B465B5">
        <w:rPr>
          <w:rFonts w:ascii="Arial" w:hAnsi="Arial" w:cs="Arial"/>
          <w:szCs w:val="24"/>
        </w:rPr>
        <w:t>There is no known Department or agency which maintains the necessary information, nor is it available from other sources within our Department.</w:t>
      </w:r>
    </w:p>
    <w:p w:rsidR="00EA63A0" w:rsidRPr="00B465B5" w:rsidRDefault="00EA63A0" w:rsidP="009B1C3C">
      <w:pPr>
        <w:rPr>
          <w:rFonts w:ascii="Arial" w:hAnsi="Arial" w:cs="Arial"/>
          <w:szCs w:val="24"/>
        </w:rPr>
      </w:pPr>
    </w:p>
    <w:p w:rsidR="00414D4E" w:rsidRPr="00414D4E" w:rsidRDefault="00414D4E" w:rsidP="00414D4E">
      <w:pPr>
        <w:textAlignment w:val="auto"/>
        <w:rPr>
          <w:rFonts w:ascii="Arial" w:hAnsi="Arial"/>
          <w:b/>
        </w:rPr>
      </w:pPr>
      <w:r w:rsidRPr="00414D4E">
        <w:rPr>
          <w:rFonts w:ascii="Arial" w:hAnsi="Arial"/>
          <w:b/>
        </w:rPr>
        <w:t>5. If the collection of information impacts small businesses or other small entities, describe any methods used to minimize burden.</w:t>
      </w:r>
    </w:p>
    <w:p w:rsidR="00414D4E" w:rsidRDefault="00414D4E" w:rsidP="009B1C3C">
      <w:pPr>
        <w:rPr>
          <w:rFonts w:ascii="Arial" w:hAnsi="Arial" w:cs="Arial"/>
          <w:szCs w:val="24"/>
        </w:rPr>
      </w:pPr>
    </w:p>
    <w:p w:rsidR="00EA63A0" w:rsidRPr="00B465B5" w:rsidRDefault="00DD0868" w:rsidP="009B1C3C">
      <w:pPr>
        <w:rPr>
          <w:rFonts w:ascii="Arial" w:hAnsi="Arial" w:cs="Arial"/>
          <w:szCs w:val="24"/>
        </w:rPr>
      </w:pPr>
      <w:r w:rsidRPr="00B465B5">
        <w:rPr>
          <w:rFonts w:ascii="Arial" w:hAnsi="Arial" w:cs="Arial"/>
          <w:szCs w:val="24"/>
        </w:rPr>
        <w:t xml:space="preserve">The information collection </w:t>
      </w:r>
      <w:r w:rsidR="00EA63A0" w:rsidRPr="00B465B5">
        <w:rPr>
          <w:rFonts w:ascii="Arial" w:hAnsi="Arial" w:cs="Arial"/>
          <w:szCs w:val="24"/>
        </w:rPr>
        <w:t>involves individuals (</w:t>
      </w:r>
      <w:r w:rsidRPr="00B465B5">
        <w:rPr>
          <w:rFonts w:ascii="Arial" w:hAnsi="Arial" w:cs="Arial"/>
          <w:szCs w:val="24"/>
        </w:rPr>
        <w:t>V</w:t>
      </w:r>
      <w:r w:rsidR="00EA63A0" w:rsidRPr="00B465B5">
        <w:rPr>
          <w:rFonts w:ascii="Arial" w:hAnsi="Arial" w:cs="Arial"/>
          <w:szCs w:val="24"/>
        </w:rPr>
        <w:t xml:space="preserve">eterans, </w:t>
      </w:r>
      <w:r w:rsidRPr="00B465B5">
        <w:rPr>
          <w:rFonts w:ascii="Arial" w:hAnsi="Arial" w:cs="Arial"/>
          <w:szCs w:val="24"/>
        </w:rPr>
        <w:t>Servicemembers and their family members</w:t>
      </w:r>
      <w:r w:rsidR="00EA63A0" w:rsidRPr="00B465B5">
        <w:rPr>
          <w:rFonts w:ascii="Arial" w:hAnsi="Arial" w:cs="Arial"/>
          <w:szCs w:val="24"/>
        </w:rPr>
        <w:t>).</w:t>
      </w:r>
      <w:r w:rsidR="0010634A" w:rsidRPr="00B465B5">
        <w:rPr>
          <w:rFonts w:ascii="Arial" w:hAnsi="Arial" w:cs="Arial"/>
          <w:szCs w:val="24"/>
        </w:rPr>
        <w:t xml:space="preserve">  The information may be collected directly from individuals or submitted on behalf of someone else.  The information may also be submitted anonymously.  </w:t>
      </w:r>
      <w:r w:rsidR="00EA63A0" w:rsidRPr="00B465B5">
        <w:rPr>
          <w:rFonts w:ascii="Arial" w:hAnsi="Arial" w:cs="Arial"/>
          <w:szCs w:val="24"/>
        </w:rPr>
        <w:t>There is no impact on education i</w:t>
      </w:r>
      <w:r w:rsidR="0010634A" w:rsidRPr="00B465B5">
        <w:rPr>
          <w:rFonts w:ascii="Arial" w:hAnsi="Arial" w:cs="Arial"/>
          <w:szCs w:val="24"/>
        </w:rPr>
        <w:t>nstitutions or small businesses for the information collection.</w:t>
      </w:r>
    </w:p>
    <w:p w:rsidR="00EA63A0" w:rsidRPr="00B465B5" w:rsidRDefault="00EA63A0" w:rsidP="009B1C3C">
      <w:pPr>
        <w:rPr>
          <w:rFonts w:ascii="Arial" w:hAnsi="Arial" w:cs="Arial"/>
          <w:szCs w:val="24"/>
        </w:rPr>
      </w:pPr>
    </w:p>
    <w:p w:rsidR="00414D4E" w:rsidRPr="00414D4E" w:rsidRDefault="00414D4E" w:rsidP="00414D4E">
      <w:pPr>
        <w:textAlignment w:val="auto"/>
        <w:rPr>
          <w:rFonts w:ascii="Arial" w:hAnsi="Arial"/>
          <w:b/>
        </w:rPr>
      </w:pPr>
      <w:r w:rsidRPr="00414D4E">
        <w:rPr>
          <w:rFonts w:ascii="Arial" w:hAnsi="Arial"/>
          <w:b/>
        </w:rPr>
        <w:t xml:space="preserve">6. Describe the consequences to Federal program or policy activities if the collection is not conducted or is conducted less frequently as well as any technical or legal obstacles to reducing burden.  </w:t>
      </w:r>
    </w:p>
    <w:p w:rsidR="00414D4E" w:rsidRDefault="00414D4E" w:rsidP="009B1C3C">
      <w:pPr>
        <w:rPr>
          <w:rFonts w:ascii="Arial" w:hAnsi="Arial" w:cs="Arial"/>
          <w:szCs w:val="24"/>
        </w:rPr>
      </w:pPr>
    </w:p>
    <w:p w:rsidR="00EA63A0" w:rsidRPr="00B465B5" w:rsidRDefault="00EA63A0" w:rsidP="009B1C3C">
      <w:pPr>
        <w:rPr>
          <w:rFonts w:ascii="Arial" w:hAnsi="Arial" w:cs="Arial"/>
          <w:szCs w:val="24"/>
        </w:rPr>
      </w:pPr>
      <w:r w:rsidRPr="00B465B5">
        <w:rPr>
          <w:rFonts w:ascii="Arial" w:hAnsi="Arial" w:cs="Arial"/>
          <w:szCs w:val="24"/>
        </w:rPr>
        <w:t xml:space="preserve">If this information is not collected, VA would not have </w:t>
      </w:r>
      <w:r w:rsidR="00DD0868" w:rsidRPr="00B465B5">
        <w:rPr>
          <w:rFonts w:ascii="Arial" w:hAnsi="Arial" w:cs="Arial"/>
          <w:szCs w:val="24"/>
        </w:rPr>
        <w:t xml:space="preserve">a uniform manner for individuals to submit complaints for possible fraudulent, unduly aggressive recruiting, misrepresentation, or adherence </w:t>
      </w:r>
      <w:r w:rsidRPr="00B465B5">
        <w:rPr>
          <w:rFonts w:ascii="Arial" w:hAnsi="Arial" w:cs="Arial"/>
          <w:szCs w:val="24"/>
        </w:rPr>
        <w:t>with the Principles of Excellence</w:t>
      </w:r>
      <w:r w:rsidR="00DD0868" w:rsidRPr="00B465B5">
        <w:rPr>
          <w:rFonts w:ascii="Arial" w:hAnsi="Arial" w:cs="Arial"/>
          <w:szCs w:val="24"/>
        </w:rPr>
        <w:t xml:space="preserve"> against educational institutions</w:t>
      </w:r>
      <w:r w:rsidRPr="00B465B5">
        <w:rPr>
          <w:rFonts w:ascii="Arial" w:hAnsi="Arial" w:cs="Arial"/>
          <w:szCs w:val="24"/>
        </w:rPr>
        <w:t>.  There are no technical or legal obstacles to reducing the burden of this information collection.</w:t>
      </w:r>
    </w:p>
    <w:p w:rsidR="00EA63A0" w:rsidRPr="00B465B5" w:rsidRDefault="00EA63A0" w:rsidP="009B1C3C">
      <w:pPr>
        <w:rPr>
          <w:rFonts w:ascii="Arial" w:hAnsi="Arial" w:cs="Arial"/>
          <w:szCs w:val="24"/>
        </w:rPr>
      </w:pPr>
    </w:p>
    <w:p w:rsidR="00414D4E" w:rsidRPr="00414D4E" w:rsidRDefault="00414D4E" w:rsidP="00414D4E">
      <w:pPr>
        <w:textAlignment w:val="auto"/>
        <w:rPr>
          <w:rFonts w:ascii="Arial" w:hAnsi="Arial"/>
          <w:b/>
        </w:rPr>
      </w:pPr>
      <w:r w:rsidRPr="00414D4E">
        <w:rPr>
          <w:rFonts w:ascii="Arial" w:hAnsi="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14D4E" w:rsidRDefault="00414D4E" w:rsidP="009B1C3C">
      <w:pPr>
        <w:rPr>
          <w:rFonts w:ascii="Arial" w:hAnsi="Arial" w:cs="Arial"/>
          <w:szCs w:val="24"/>
        </w:rPr>
      </w:pPr>
    </w:p>
    <w:p w:rsidR="00EA63A0" w:rsidRPr="00B465B5" w:rsidRDefault="00EA63A0" w:rsidP="009B1C3C">
      <w:pPr>
        <w:rPr>
          <w:rFonts w:ascii="Arial" w:hAnsi="Arial" w:cs="Arial"/>
          <w:szCs w:val="24"/>
        </w:rPr>
      </w:pPr>
      <w:r w:rsidRPr="00B465B5">
        <w:rPr>
          <w:rFonts w:ascii="Arial" w:hAnsi="Arial" w:cs="Arial"/>
          <w:szCs w:val="24"/>
        </w:rPr>
        <w:t>The collection of this information does not require any special circumstances.</w:t>
      </w:r>
    </w:p>
    <w:p w:rsidR="00EA63A0" w:rsidRPr="00B465B5" w:rsidRDefault="00EA63A0" w:rsidP="009B1C3C">
      <w:pPr>
        <w:rPr>
          <w:rFonts w:ascii="Arial" w:hAnsi="Arial" w:cs="Arial"/>
          <w:szCs w:val="24"/>
        </w:rPr>
      </w:pPr>
    </w:p>
    <w:p w:rsidR="00414D4E" w:rsidRPr="00414D4E" w:rsidRDefault="00414D4E" w:rsidP="00414D4E">
      <w:pPr>
        <w:textAlignment w:val="auto"/>
        <w:rPr>
          <w:rFonts w:ascii="Arial" w:hAnsi="Arial"/>
          <w:b/>
        </w:rPr>
      </w:pPr>
      <w:r w:rsidRPr="00414D4E">
        <w:rPr>
          <w:rFonts w:ascii="Arial" w:hAnsi="Arial"/>
          <w:b/>
        </w:rPr>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w:t>
      </w:r>
      <w:r w:rsidRPr="00414D4E">
        <w:rPr>
          <w:rFonts w:ascii="Arial" w:hAnsi="Arial"/>
          <w:b/>
        </w:rPr>
        <w:lastRenderedPageBreak/>
        <w:t>describe actions taken by the sponsor in responses to these comments.  Specifically address comments received on cost and hour burden.</w:t>
      </w:r>
    </w:p>
    <w:p w:rsidR="00414D4E" w:rsidRPr="00414D4E" w:rsidRDefault="00414D4E" w:rsidP="00414D4E">
      <w:pPr>
        <w:textAlignment w:val="auto"/>
        <w:rPr>
          <w:rFonts w:ascii="Arial" w:hAnsi="Arial" w:cs="Arial"/>
          <w:szCs w:val="24"/>
        </w:rPr>
      </w:pPr>
    </w:p>
    <w:p w:rsidR="00414D4E" w:rsidRPr="00414D4E" w:rsidRDefault="00414D4E" w:rsidP="00414D4E">
      <w:pPr>
        <w:textAlignment w:val="auto"/>
        <w:rPr>
          <w:rFonts w:ascii="Arial" w:hAnsi="Arial" w:cs="Arial"/>
          <w:szCs w:val="24"/>
        </w:rPr>
      </w:pPr>
      <w:r w:rsidRPr="00414D4E">
        <w:rPr>
          <w:rFonts w:ascii="Arial" w:hAnsi="Arial" w:cs="Arial"/>
          <w:szCs w:val="24"/>
        </w:rPr>
        <w:t>The Department notice was publis</w:t>
      </w:r>
      <w:r w:rsidR="0065319B">
        <w:rPr>
          <w:rFonts w:ascii="Arial" w:hAnsi="Arial" w:cs="Arial"/>
          <w:szCs w:val="24"/>
        </w:rPr>
        <w:t>hed in the Federal Register on May 23, 2016,</w:t>
      </w:r>
    </w:p>
    <w:p w:rsidR="00414D4E" w:rsidRPr="00414D4E" w:rsidRDefault="00414D4E" w:rsidP="00414D4E">
      <w:pPr>
        <w:textAlignment w:val="auto"/>
        <w:rPr>
          <w:rFonts w:ascii="Arial" w:hAnsi="Arial" w:cs="Arial"/>
          <w:szCs w:val="24"/>
        </w:rPr>
      </w:pPr>
      <w:r w:rsidRPr="00414D4E">
        <w:rPr>
          <w:rFonts w:ascii="Arial" w:hAnsi="Arial" w:cs="Arial"/>
          <w:szCs w:val="24"/>
        </w:rPr>
        <w:t xml:space="preserve">Volume </w:t>
      </w:r>
      <w:r w:rsidR="0065319B">
        <w:rPr>
          <w:rFonts w:ascii="Arial" w:hAnsi="Arial" w:cs="Arial"/>
          <w:szCs w:val="24"/>
        </w:rPr>
        <w:t>81</w:t>
      </w:r>
      <w:r w:rsidRPr="00414D4E">
        <w:rPr>
          <w:rFonts w:ascii="Arial" w:hAnsi="Arial" w:cs="Arial"/>
          <w:szCs w:val="24"/>
        </w:rPr>
        <w:t xml:space="preserve">, Number </w:t>
      </w:r>
      <w:r w:rsidR="0065319B">
        <w:rPr>
          <w:rFonts w:ascii="Arial" w:hAnsi="Arial" w:cs="Arial"/>
          <w:szCs w:val="24"/>
        </w:rPr>
        <w:t>99</w:t>
      </w:r>
      <w:r w:rsidRPr="00414D4E">
        <w:rPr>
          <w:rFonts w:ascii="Arial" w:hAnsi="Arial" w:cs="Arial"/>
          <w:szCs w:val="24"/>
        </w:rPr>
        <w:t>, page</w:t>
      </w:r>
      <w:r w:rsidR="0065319B">
        <w:rPr>
          <w:rFonts w:ascii="Arial" w:hAnsi="Arial" w:cs="Arial"/>
          <w:szCs w:val="24"/>
        </w:rPr>
        <w:t>s</w:t>
      </w:r>
      <w:r w:rsidRPr="00414D4E">
        <w:rPr>
          <w:rFonts w:ascii="Arial" w:hAnsi="Arial" w:cs="Arial"/>
          <w:szCs w:val="24"/>
        </w:rPr>
        <w:t xml:space="preserve"> </w:t>
      </w:r>
      <w:r w:rsidR="0065319B">
        <w:rPr>
          <w:rFonts w:ascii="Arial" w:hAnsi="Arial" w:cs="Arial"/>
          <w:szCs w:val="24"/>
        </w:rPr>
        <w:t>32387-32388</w:t>
      </w:r>
      <w:r w:rsidRPr="00414D4E">
        <w:rPr>
          <w:rFonts w:ascii="Arial" w:hAnsi="Arial" w:cs="Arial"/>
          <w:szCs w:val="24"/>
        </w:rPr>
        <w:t>. </w:t>
      </w:r>
      <w:r w:rsidR="00EE20EA">
        <w:rPr>
          <w:rFonts w:ascii="Arial" w:hAnsi="Arial" w:cs="Arial"/>
          <w:szCs w:val="24"/>
        </w:rPr>
        <w:t xml:space="preserve"> No comments were received.</w:t>
      </w:r>
      <w:r w:rsidRPr="00414D4E">
        <w:rPr>
          <w:rFonts w:ascii="Arial" w:hAnsi="Arial" w:cs="Arial"/>
          <w:szCs w:val="24"/>
        </w:rPr>
        <w:t xml:space="preserve">  </w:t>
      </w:r>
      <w:bookmarkStart w:id="0" w:name="_GoBack"/>
      <w:bookmarkEnd w:id="0"/>
    </w:p>
    <w:p w:rsidR="00F36480" w:rsidRDefault="00F36480" w:rsidP="00C33799">
      <w:pPr>
        <w:rPr>
          <w:rFonts w:ascii="Arial" w:hAnsi="Arial" w:cs="Arial"/>
          <w:szCs w:val="24"/>
        </w:rPr>
      </w:pPr>
    </w:p>
    <w:p w:rsidR="00F47DB6" w:rsidRPr="00F47DB6" w:rsidRDefault="00F47DB6" w:rsidP="00F47DB6">
      <w:pPr>
        <w:textAlignment w:val="auto"/>
        <w:rPr>
          <w:rFonts w:ascii="Arial" w:hAnsi="Arial"/>
          <w:b/>
        </w:rPr>
      </w:pPr>
      <w:r w:rsidRPr="00F47DB6">
        <w:rPr>
          <w:rFonts w:ascii="Arial" w:hAnsi="Arial"/>
          <w:b/>
        </w:rPr>
        <w:t>9. Explain any decision to provide any payment or gift to respondents, other than remuneration of contractors or grantees.</w:t>
      </w:r>
    </w:p>
    <w:p w:rsidR="00414D4E" w:rsidRDefault="00EA63A0" w:rsidP="009B1C3C">
      <w:pPr>
        <w:rPr>
          <w:rFonts w:ascii="Arial" w:hAnsi="Arial" w:cs="Arial"/>
          <w:szCs w:val="24"/>
        </w:rPr>
      </w:pPr>
      <w:r w:rsidRPr="00B465B5">
        <w:rPr>
          <w:rFonts w:ascii="Arial" w:hAnsi="Arial" w:cs="Arial"/>
          <w:szCs w:val="24"/>
        </w:rPr>
        <w:t xml:space="preserve"> </w:t>
      </w:r>
    </w:p>
    <w:p w:rsidR="00EA63A0" w:rsidRPr="00B465B5" w:rsidRDefault="00EA63A0" w:rsidP="009B1C3C">
      <w:pPr>
        <w:rPr>
          <w:rFonts w:ascii="Arial" w:hAnsi="Arial" w:cs="Arial"/>
          <w:szCs w:val="24"/>
        </w:rPr>
      </w:pPr>
      <w:r w:rsidRPr="00B465B5">
        <w:rPr>
          <w:rFonts w:ascii="Arial" w:hAnsi="Arial" w:cs="Arial"/>
          <w:szCs w:val="24"/>
        </w:rPr>
        <w:t>VA does not provide any payment or gifts to respondents.</w:t>
      </w:r>
    </w:p>
    <w:p w:rsidR="00EA63A0" w:rsidRPr="00B465B5" w:rsidRDefault="00EA63A0" w:rsidP="009B1C3C">
      <w:pPr>
        <w:rPr>
          <w:rFonts w:ascii="Arial" w:hAnsi="Arial" w:cs="Arial"/>
          <w:szCs w:val="24"/>
        </w:rPr>
      </w:pPr>
    </w:p>
    <w:p w:rsidR="00F47DB6" w:rsidRPr="00F47DB6" w:rsidRDefault="00F47DB6" w:rsidP="00F47DB6">
      <w:pPr>
        <w:textAlignment w:val="auto"/>
        <w:rPr>
          <w:rFonts w:ascii="Arial" w:hAnsi="Arial"/>
          <w:b/>
        </w:rPr>
      </w:pPr>
      <w:r w:rsidRPr="00F47DB6">
        <w:rPr>
          <w:rFonts w:ascii="Arial" w:hAnsi="Arial"/>
          <w:b/>
        </w:rPr>
        <w:t>10. Describe any assurance of privacy, to the extent permitted by law, provided to respondents and the basis for the assurance in statute, regulation, or agency policy.</w:t>
      </w:r>
    </w:p>
    <w:p w:rsidR="00F47DB6" w:rsidRPr="00F47DB6" w:rsidRDefault="00F47DB6" w:rsidP="00F47DB6">
      <w:pPr>
        <w:textAlignment w:val="auto"/>
        <w:rPr>
          <w:rFonts w:ascii="Arial" w:hAnsi="Arial" w:cs="Arial"/>
          <w:szCs w:val="24"/>
        </w:rPr>
      </w:pPr>
    </w:p>
    <w:p w:rsidR="00EA63A0" w:rsidRDefault="003C31A1" w:rsidP="009B1C3C">
      <w:pPr>
        <w:rPr>
          <w:rFonts w:ascii="Arial" w:hAnsi="Arial" w:cs="Arial"/>
          <w:szCs w:val="24"/>
        </w:rPr>
      </w:pPr>
      <w:r w:rsidRPr="00B465B5">
        <w:rPr>
          <w:rFonts w:ascii="Arial" w:hAnsi="Arial" w:cs="Arial"/>
          <w:szCs w:val="24"/>
        </w:rPr>
        <w:t xml:space="preserve"> </w:t>
      </w:r>
      <w:r w:rsidR="00FA643F" w:rsidRPr="00B465B5">
        <w:rPr>
          <w:rFonts w:ascii="Arial" w:hAnsi="Arial" w:cs="Arial"/>
          <w:szCs w:val="24"/>
        </w:rPr>
        <w:t xml:space="preserve"> </w:t>
      </w:r>
      <w:r w:rsidR="00EA63A0" w:rsidRPr="00B465B5">
        <w:rPr>
          <w:rFonts w:ascii="Arial" w:hAnsi="Arial" w:cs="Arial"/>
          <w:szCs w:val="24"/>
        </w:rPr>
        <w:t xml:space="preserve">Our assurance of </w:t>
      </w:r>
      <w:r w:rsidR="00414D4E">
        <w:rPr>
          <w:rFonts w:ascii="Arial" w:hAnsi="Arial" w:cs="Arial"/>
          <w:szCs w:val="24"/>
        </w:rPr>
        <w:t>privacy</w:t>
      </w:r>
      <w:r w:rsidR="00EA63A0" w:rsidRPr="00B465B5">
        <w:rPr>
          <w:rFonts w:ascii="Arial" w:hAnsi="Arial" w:cs="Arial"/>
          <w:szCs w:val="24"/>
        </w:rPr>
        <w:t xml:space="preserve"> is covered by 38 U.S.C. 5701 and our System of Records,</w:t>
      </w:r>
      <w:r w:rsidR="00786AD1" w:rsidRPr="00B465B5">
        <w:rPr>
          <w:rFonts w:ascii="Arial" w:hAnsi="Arial" w:cs="Arial"/>
          <w:szCs w:val="24"/>
        </w:rPr>
        <w:t xml:space="preserve"> </w:t>
      </w:r>
      <w:r w:rsidR="00786AD1" w:rsidRPr="00B465B5">
        <w:rPr>
          <w:rFonts w:ascii="Arial" w:hAnsi="Arial" w:cs="Arial"/>
          <w:szCs w:val="24"/>
          <w:u w:val="single"/>
        </w:rPr>
        <w:t>Principles of Excellence Centralized Complaint System – VA (170VA22)</w:t>
      </w:r>
      <w:r w:rsidR="002243A5">
        <w:rPr>
          <w:rFonts w:ascii="Arial" w:hAnsi="Arial" w:cs="Arial"/>
          <w:szCs w:val="24"/>
        </w:rPr>
        <w:t>.</w:t>
      </w:r>
    </w:p>
    <w:p w:rsidR="002243A5" w:rsidRPr="00B465B5" w:rsidRDefault="002243A5" w:rsidP="009B1C3C">
      <w:pPr>
        <w:rPr>
          <w:rFonts w:ascii="Arial" w:hAnsi="Arial" w:cs="Arial"/>
          <w:szCs w:val="24"/>
        </w:rPr>
      </w:pPr>
    </w:p>
    <w:p w:rsidR="00F47DB6" w:rsidRPr="00F47DB6" w:rsidRDefault="00F47DB6" w:rsidP="00F47DB6">
      <w:pPr>
        <w:textAlignment w:val="auto"/>
        <w:rPr>
          <w:rFonts w:ascii="Arial" w:hAnsi="Arial"/>
          <w:b/>
        </w:rPr>
      </w:pPr>
      <w:r w:rsidRPr="00F47DB6">
        <w:rPr>
          <w:rFonts w:ascii="Arial" w:hAnsi="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14D4E" w:rsidRDefault="00414D4E" w:rsidP="009B1C3C">
      <w:pPr>
        <w:rPr>
          <w:rFonts w:ascii="Arial" w:hAnsi="Arial" w:cs="Arial"/>
          <w:szCs w:val="24"/>
        </w:rPr>
      </w:pPr>
    </w:p>
    <w:p w:rsidR="00EA63A0" w:rsidRPr="00B465B5" w:rsidRDefault="00EA63A0" w:rsidP="009B1C3C">
      <w:pPr>
        <w:rPr>
          <w:rFonts w:ascii="Arial" w:hAnsi="Arial" w:cs="Arial"/>
          <w:szCs w:val="24"/>
        </w:rPr>
      </w:pPr>
      <w:r w:rsidRPr="00B465B5">
        <w:rPr>
          <w:rFonts w:ascii="Arial" w:hAnsi="Arial" w:cs="Arial"/>
          <w:szCs w:val="24"/>
        </w:rPr>
        <w:t>None of the information collected is considered to be of a sensitive nature.</w:t>
      </w:r>
    </w:p>
    <w:p w:rsidR="00EA63A0" w:rsidRPr="00B465B5" w:rsidRDefault="00EA63A0" w:rsidP="009B1C3C">
      <w:pPr>
        <w:rPr>
          <w:rFonts w:ascii="Arial" w:hAnsi="Arial" w:cs="Arial"/>
          <w:szCs w:val="24"/>
        </w:rPr>
      </w:pPr>
    </w:p>
    <w:p w:rsidR="00F47DB6" w:rsidRPr="00F47DB6" w:rsidRDefault="00F47DB6" w:rsidP="00F47DB6">
      <w:pPr>
        <w:textAlignment w:val="auto"/>
        <w:rPr>
          <w:rFonts w:ascii="Arial" w:hAnsi="Arial"/>
          <w:b/>
        </w:rPr>
      </w:pPr>
      <w:r w:rsidRPr="00F47DB6">
        <w:rPr>
          <w:rFonts w:ascii="Arial" w:hAnsi="Arial"/>
          <w:b/>
        </w:rPr>
        <w:t>12. Estimate of the hour burden of the collection of information:</w:t>
      </w:r>
    </w:p>
    <w:p w:rsidR="00F47DB6" w:rsidRPr="00F47DB6" w:rsidRDefault="00F47DB6" w:rsidP="00F47DB6">
      <w:pPr>
        <w:textAlignment w:val="auto"/>
        <w:rPr>
          <w:rFonts w:ascii="Arial" w:hAnsi="Arial"/>
          <w:b/>
        </w:rPr>
      </w:pPr>
    </w:p>
    <w:p w:rsidR="00F47DB6" w:rsidRPr="00F47DB6" w:rsidRDefault="00F47DB6" w:rsidP="00F47DB6">
      <w:pPr>
        <w:textAlignment w:val="auto"/>
        <w:rPr>
          <w:rFonts w:ascii="Arial" w:hAnsi="Arial"/>
        </w:rPr>
      </w:pPr>
      <w:r w:rsidRPr="00F47DB6">
        <w:rPr>
          <w:rFonts w:ascii="Arial" w:hAnsi="Arial"/>
        </w:rPr>
        <w:t xml:space="preserve">      Estimate of Information Collection Burden:</w:t>
      </w:r>
    </w:p>
    <w:p w:rsidR="00F47DB6" w:rsidRPr="00F47DB6" w:rsidRDefault="00F47DB6" w:rsidP="00F47DB6">
      <w:pPr>
        <w:textAlignment w:val="auto"/>
        <w:rPr>
          <w:rFonts w:ascii="Arial" w:hAnsi="Arial"/>
        </w:rPr>
      </w:pPr>
    </w:p>
    <w:p w:rsidR="00F47DB6" w:rsidRPr="00F47DB6" w:rsidRDefault="00F47DB6" w:rsidP="00F47DB6">
      <w:pPr>
        <w:numPr>
          <w:ilvl w:val="0"/>
          <w:numId w:val="5"/>
        </w:numPr>
        <w:textAlignment w:val="auto"/>
        <w:rPr>
          <w:rFonts w:ascii="Arial" w:hAnsi="Arial"/>
        </w:rPr>
      </w:pPr>
      <w:r w:rsidRPr="00F47DB6">
        <w:rPr>
          <w:rFonts w:ascii="Arial" w:hAnsi="Arial"/>
        </w:rPr>
        <w:t xml:space="preserve">Number of Respondents:  </w:t>
      </w:r>
      <w:r w:rsidR="0021619B">
        <w:rPr>
          <w:rFonts w:ascii="Arial" w:hAnsi="Arial"/>
        </w:rPr>
        <w:t>1,500</w:t>
      </w:r>
    </w:p>
    <w:p w:rsidR="00F47DB6" w:rsidRPr="00F47DB6" w:rsidRDefault="00F47DB6" w:rsidP="00F47DB6">
      <w:pPr>
        <w:ind w:left="720"/>
        <w:textAlignment w:val="auto"/>
        <w:rPr>
          <w:rFonts w:ascii="Arial" w:hAnsi="Arial"/>
        </w:rPr>
      </w:pPr>
    </w:p>
    <w:p w:rsidR="00F47DB6" w:rsidRPr="00F47DB6" w:rsidRDefault="00F47DB6" w:rsidP="00F47DB6">
      <w:pPr>
        <w:numPr>
          <w:ilvl w:val="0"/>
          <w:numId w:val="5"/>
        </w:numPr>
        <w:textAlignment w:val="auto"/>
        <w:rPr>
          <w:rFonts w:ascii="Arial" w:hAnsi="Arial"/>
        </w:rPr>
      </w:pPr>
      <w:r w:rsidRPr="00F47DB6">
        <w:rPr>
          <w:rFonts w:ascii="Arial" w:hAnsi="Arial"/>
        </w:rPr>
        <w:t>Frequency of Response:  On occasion.  (</w:t>
      </w:r>
      <w:r w:rsidR="0021619B">
        <w:rPr>
          <w:rFonts w:ascii="Arial" w:hAnsi="Arial"/>
        </w:rPr>
        <w:t>1,500</w:t>
      </w:r>
      <w:r w:rsidRPr="00F47DB6">
        <w:rPr>
          <w:rFonts w:ascii="Arial" w:hAnsi="Arial"/>
        </w:rPr>
        <w:t xml:space="preserve"> X 15 / 60 = </w:t>
      </w:r>
      <w:r w:rsidR="0021619B">
        <w:rPr>
          <w:rFonts w:ascii="Arial" w:hAnsi="Arial"/>
        </w:rPr>
        <w:t>375</w:t>
      </w:r>
      <w:r w:rsidRPr="00F47DB6">
        <w:rPr>
          <w:rFonts w:ascii="Arial" w:hAnsi="Arial"/>
        </w:rPr>
        <w:t xml:space="preserve"> annual burden hours).</w:t>
      </w:r>
    </w:p>
    <w:p w:rsidR="00F47DB6" w:rsidRPr="00F47DB6" w:rsidRDefault="00F47DB6" w:rsidP="00F47DB6">
      <w:pPr>
        <w:ind w:left="720"/>
        <w:contextualSpacing/>
        <w:textAlignment w:val="auto"/>
        <w:rPr>
          <w:rFonts w:ascii="Arial" w:hAnsi="Arial"/>
        </w:rPr>
      </w:pPr>
    </w:p>
    <w:p w:rsidR="00F47DB6" w:rsidRPr="00F47DB6" w:rsidRDefault="00F47DB6" w:rsidP="00F47DB6">
      <w:pPr>
        <w:numPr>
          <w:ilvl w:val="0"/>
          <w:numId w:val="5"/>
        </w:numPr>
        <w:textAlignment w:val="auto"/>
        <w:rPr>
          <w:rFonts w:ascii="Arial" w:hAnsi="Arial"/>
        </w:rPr>
      </w:pPr>
      <w:r w:rsidRPr="00F47DB6">
        <w:rPr>
          <w:rFonts w:ascii="Arial" w:hAnsi="Arial"/>
        </w:rPr>
        <w:t xml:space="preserve">Annual Burden Hours:  </w:t>
      </w:r>
      <w:r w:rsidR="0021619B">
        <w:rPr>
          <w:rFonts w:ascii="Arial" w:hAnsi="Arial"/>
        </w:rPr>
        <w:t>375</w:t>
      </w:r>
    </w:p>
    <w:p w:rsidR="00F47DB6" w:rsidRPr="00F47DB6" w:rsidRDefault="00F47DB6" w:rsidP="00F47DB6">
      <w:pPr>
        <w:ind w:left="720"/>
        <w:textAlignment w:val="auto"/>
        <w:rPr>
          <w:rFonts w:ascii="Arial" w:hAnsi="Arial"/>
        </w:rPr>
      </w:pPr>
    </w:p>
    <w:p w:rsidR="00F47DB6" w:rsidRPr="00F47DB6" w:rsidRDefault="00F47DB6" w:rsidP="00F47DB6">
      <w:pPr>
        <w:numPr>
          <w:ilvl w:val="0"/>
          <w:numId w:val="5"/>
        </w:numPr>
        <w:textAlignment w:val="auto"/>
        <w:rPr>
          <w:rFonts w:ascii="Arial" w:hAnsi="Arial"/>
        </w:rPr>
      </w:pPr>
      <w:r w:rsidRPr="00F47DB6">
        <w:rPr>
          <w:rFonts w:ascii="Arial" w:hAnsi="Arial"/>
        </w:rPr>
        <w:t>Estimated Completion Time: 15 minutes</w:t>
      </w:r>
    </w:p>
    <w:p w:rsidR="00F47DB6" w:rsidRPr="00F47DB6" w:rsidRDefault="00F47DB6" w:rsidP="00F47DB6">
      <w:pPr>
        <w:ind w:left="720"/>
        <w:contextualSpacing/>
        <w:textAlignment w:val="auto"/>
        <w:rPr>
          <w:rFonts w:ascii="Arial" w:hAnsi="Arial"/>
        </w:rPr>
      </w:pPr>
    </w:p>
    <w:p w:rsidR="00F47DB6" w:rsidRPr="00F47DB6" w:rsidRDefault="00F47DB6" w:rsidP="00F47DB6">
      <w:pPr>
        <w:numPr>
          <w:ilvl w:val="0"/>
          <w:numId w:val="5"/>
        </w:numPr>
        <w:textAlignment w:val="auto"/>
        <w:rPr>
          <w:rFonts w:ascii="Arial" w:hAnsi="Arial"/>
        </w:rPr>
      </w:pPr>
      <w:r w:rsidRPr="00F47DB6">
        <w:rPr>
          <w:rFonts w:ascii="Arial" w:hAnsi="Arial"/>
        </w:rPr>
        <w:t xml:space="preserve">The respondent population is composed of Veterans requesting educational assistance to supplement tuition assistance. VBA cannot make further assumptions about the population of respondents because of the variability of factors such as the educational background and wage potential of respondents.  Therefore, VBA used general wage data to estimate the </w:t>
      </w:r>
      <w:r w:rsidRPr="00F47DB6">
        <w:rPr>
          <w:rFonts w:ascii="Arial" w:hAnsi="Arial"/>
        </w:rPr>
        <w:lastRenderedPageBreak/>
        <w:t xml:space="preserve">respondents’ costs associated with completing the information collection. The Bureau of Labor Statistics gathers information on full-time wage and salary workers.  </w:t>
      </w:r>
      <w:r w:rsidR="001370CC" w:rsidRPr="001370CC">
        <w:rPr>
          <w:rFonts w:ascii="Arial" w:hAnsi="Arial" w:cs="Arial"/>
          <w:szCs w:val="24"/>
        </w:rPr>
        <w:t>According to the latest available BLS Current Population Survey (CPS) (http://www.bls.gov/cps/cpsaat39.htm) (dated February 10, 2015)</w:t>
      </w:r>
      <w:r w:rsidR="001370CC">
        <w:rPr>
          <w:rFonts w:ascii="Arial" w:hAnsi="Arial" w:cs="Arial"/>
          <w:szCs w:val="24"/>
        </w:rPr>
        <w:t xml:space="preserve">. </w:t>
      </w:r>
      <w:r w:rsidRPr="00F47DB6">
        <w:rPr>
          <w:rFonts w:ascii="Arial" w:hAnsi="Arial"/>
        </w:rPr>
        <w:t>Accordingly, the median weekly earnings of full-time wage and salary workers are $809.20.  Assuming a forty (40) hour work week, the median hourly wage is $20.23.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21619B">
        <w:rPr>
          <w:rFonts w:ascii="Arial" w:hAnsi="Arial"/>
        </w:rPr>
        <w:t>7</w:t>
      </w:r>
      <w:r w:rsidRPr="00F47DB6">
        <w:rPr>
          <w:rFonts w:ascii="Arial" w:hAnsi="Arial"/>
        </w:rPr>
        <w:t>,</w:t>
      </w:r>
      <w:r w:rsidR="0021619B">
        <w:rPr>
          <w:rFonts w:ascii="Arial" w:hAnsi="Arial"/>
        </w:rPr>
        <w:t>586</w:t>
      </w:r>
      <w:r w:rsidRPr="00F47DB6">
        <w:rPr>
          <w:rFonts w:ascii="Arial" w:hAnsi="Arial"/>
        </w:rPr>
        <w:t xml:space="preserve"> (</w:t>
      </w:r>
      <w:r w:rsidR="0021619B">
        <w:rPr>
          <w:rFonts w:ascii="Arial" w:hAnsi="Arial"/>
        </w:rPr>
        <w:t>1500</w:t>
      </w:r>
      <w:r w:rsidRPr="00F47DB6">
        <w:rPr>
          <w:rFonts w:ascii="Arial" w:hAnsi="Arial"/>
        </w:rPr>
        <w:t xml:space="preserve"> burden hours x $20.23 per hour).</w:t>
      </w:r>
    </w:p>
    <w:p w:rsidR="00414D4E" w:rsidRDefault="00EA63A0" w:rsidP="009B1C3C">
      <w:pPr>
        <w:rPr>
          <w:rFonts w:ascii="Arial" w:hAnsi="Arial" w:cs="Arial"/>
          <w:szCs w:val="24"/>
        </w:rPr>
      </w:pPr>
      <w:r w:rsidRPr="00B465B5">
        <w:rPr>
          <w:rFonts w:ascii="Arial" w:hAnsi="Arial" w:cs="Arial"/>
          <w:szCs w:val="24"/>
        </w:rPr>
        <w:t xml:space="preserve">  </w:t>
      </w:r>
    </w:p>
    <w:p w:rsidR="00414D4E" w:rsidRDefault="00414D4E" w:rsidP="009B1C3C">
      <w:pPr>
        <w:rPr>
          <w:rFonts w:ascii="Arial" w:hAnsi="Arial" w:cs="Arial"/>
          <w:szCs w:val="24"/>
        </w:rPr>
      </w:pPr>
    </w:p>
    <w:p w:rsidR="00F47DB6" w:rsidRPr="00F47DB6" w:rsidRDefault="00F47DB6" w:rsidP="00F47DB6">
      <w:pPr>
        <w:textAlignment w:val="auto"/>
        <w:rPr>
          <w:rFonts w:ascii="Arial" w:hAnsi="Arial"/>
          <w:b/>
        </w:rPr>
      </w:pPr>
      <w:r w:rsidRPr="00F47DB6">
        <w:rPr>
          <w:rFonts w:ascii="Arial" w:hAnsi="Arial"/>
          <w:b/>
        </w:rPr>
        <w:t>13.  Provide an estimate of the total annual cost burden to respondents or</w:t>
      </w:r>
    </w:p>
    <w:p w:rsidR="00F47DB6" w:rsidRPr="00F47DB6" w:rsidRDefault="00F47DB6" w:rsidP="00F47DB6">
      <w:pPr>
        <w:textAlignment w:val="auto"/>
        <w:rPr>
          <w:rFonts w:ascii="Arial" w:hAnsi="Arial"/>
          <w:b/>
        </w:rPr>
      </w:pPr>
      <w:proofErr w:type="spellStart"/>
      <w:proofErr w:type="gramStart"/>
      <w:r w:rsidRPr="00F47DB6">
        <w:rPr>
          <w:rFonts w:ascii="Arial" w:hAnsi="Arial"/>
          <w:b/>
        </w:rPr>
        <w:t>recordkeepers</w:t>
      </w:r>
      <w:proofErr w:type="spellEnd"/>
      <w:proofErr w:type="gramEnd"/>
      <w:r w:rsidRPr="00F47DB6">
        <w:rPr>
          <w:rFonts w:ascii="Arial" w:hAnsi="Arial"/>
          <w:b/>
        </w:rPr>
        <w:t xml:space="preserve"> resulting from the collection of information.  (Do not include the cost of any hour burden shown in items 12 and 14).</w:t>
      </w:r>
    </w:p>
    <w:p w:rsidR="00414D4E" w:rsidRDefault="00EA63A0" w:rsidP="009B1C3C">
      <w:pPr>
        <w:rPr>
          <w:rFonts w:ascii="Arial" w:hAnsi="Arial" w:cs="Arial"/>
          <w:szCs w:val="24"/>
        </w:rPr>
      </w:pPr>
      <w:r w:rsidRPr="00B465B5">
        <w:rPr>
          <w:rFonts w:ascii="Arial" w:hAnsi="Arial" w:cs="Arial"/>
          <w:szCs w:val="24"/>
        </w:rPr>
        <w:t xml:space="preserve"> </w:t>
      </w:r>
    </w:p>
    <w:p w:rsidR="00EA63A0" w:rsidRPr="00B465B5" w:rsidRDefault="00EA63A0" w:rsidP="009B1C3C">
      <w:pPr>
        <w:rPr>
          <w:rFonts w:ascii="Arial" w:hAnsi="Arial" w:cs="Arial"/>
          <w:szCs w:val="24"/>
        </w:rPr>
      </w:pPr>
      <w:r w:rsidRPr="00B465B5">
        <w:rPr>
          <w:rFonts w:ascii="Arial" w:hAnsi="Arial" w:cs="Arial"/>
          <w:szCs w:val="24"/>
        </w:rPr>
        <w:t>This submission does not involve any record keeping costs.</w:t>
      </w:r>
    </w:p>
    <w:p w:rsidR="00EA63A0" w:rsidRPr="00B465B5" w:rsidRDefault="00EA63A0" w:rsidP="009B1C3C">
      <w:pPr>
        <w:rPr>
          <w:rFonts w:ascii="Arial" w:hAnsi="Arial" w:cs="Arial"/>
          <w:szCs w:val="24"/>
        </w:rPr>
      </w:pPr>
    </w:p>
    <w:p w:rsidR="00F47DB6" w:rsidRPr="00F47DB6" w:rsidRDefault="00F47DB6" w:rsidP="00F47DB6">
      <w:pPr>
        <w:textAlignment w:val="auto"/>
        <w:rPr>
          <w:rFonts w:ascii="Arial" w:hAnsi="Arial"/>
          <w:b/>
        </w:rPr>
      </w:pPr>
      <w:r w:rsidRPr="00F47DB6">
        <w:rPr>
          <w:rFonts w:ascii="Arial" w:hAnsi="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14D4E" w:rsidRDefault="00EA63A0" w:rsidP="009B1C3C">
      <w:pPr>
        <w:overflowPunct/>
        <w:textAlignment w:val="auto"/>
        <w:rPr>
          <w:rFonts w:ascii="Arial" w:hAnsi="Arial" w:cs="Arial"/>
          <w:szCs w:val="24"/>
        </w:rPr>
      </w:pPr>
      <w:r w:rsidRPr="00B465B5">
        <w:rPr>
          <w:rFonts w:ascii="Arial" w:hAnsi="Arial" w:cs="Arial"/>
          <w:szCs w:val="24"/>
        </w:rPr>
        <w:t xml:space="preserve">  </w:t>
      </w:r>
    </w:p>
    <w:p w:rsidR="00414D4E" w:rsidRDefault="00414D4E" w:rsidP="009B1C3C">
      <w:pPr>
        <w:overflowPunct/>
        <w:textAlignment w:val="auto"/>
        <w:rPr>
          <w:rFonts w:ascii="Arial" w:hAnsi="Arial" w:cs="Arial"/>
          <w:szCs w:val="24"/>
        </w:rPr>
      </w:pPr>
    </w:p>
    <w:p w:rsidR="0058194D" w:rsidRPr="00B465B5" w:rsidRDefault="00EA63A0" w:rsidP="009B1C3C">
      <w:pPr>
        <w:overflowPunct/>
        <w:textAlignment w:val="auto"/>
        <w:rPr>
          <w:rFonts w:ascii="Arial" w:hAnsi="Arial" w:cs="Arial"/>
          <w:szCs w:val="24"/>
        </w:rPr>
      </w:pPr>
      <w:r w:rsidRPr="00B465B5">
        <w:rPr>
          <w:rFonts w:ascii="Arial" w:hAnsi="Arial" w:cs="Arial"/>
          <w:szCs w:val="24"/>
        </w:rPr>
        <w:t>The estimated cost to t</w:t>
      </w:r>
      <w:r w:rsidR="00D90982" w:rsidRPr="00B465B5">
        <w:rPr>
          <w:rFonts w:ascii="Arial" w:hAnsi="Arial" w:cs="Arial"/>
          <w:szCs w:val="24"/>
        </w:rPr>
        <w:t>he Federal Government is $</w:t>
      </w:r>
      <w:r w:rsidR="00F35DE8">
        <w:rPr>
          <w:rFonts w:ascii="Arial" w:hAnsi="Arial" w:cs="Arial"/>
          <w:szCs w:val="24"/>
        </w:rPr>
        <w:t>190,036</w:t>
      </w:r>
      <w:r w:rsidR="0058194D" w:rsidRPr="00B465B5">
        <w:rPr>
          <w:rFonts w:ascii="Arial" w:hAnsi="Arial" w:cs="Arial"/>
          <w:szCs w:val="24"/>
        </w:rPr>
        <w:t xml:space="preserve"> for the complaint system and case management</w:t>
      </w:r>
      <w:r w:rsidR="0018545E">
        <w:rPr>
          <w:rFonts w:ascii="Arial" w:hAnsi="Arial" w:cs="Arial"/>
          <w:szCs w:val="24"/>
        </w:rPr>
        <w:t xml:space="preserve"> activities</w:t>
      </w:r>
      <w:r w:rsidR="0058194D" w:rsidRPr="00B465B5">
        <w:rPr>
          <w:rFonts w:ascii="Arial" w:hAnsi="Arial" w:cs="Arial"/>
          <w:szCs w:val="24"/>
        </w:rPr>
        <w:t xml:space="preserve"> for an estimated 1</w:t>
      </w:r>
      <w:r w:rsidR="00F35DE8">
        <w:rPr>
          <w:rFonts w:ascii="Arial" w:hAnsi="Arial" w:cs="Arial"/>
          <w:szCs w:val="24"/>
        </w:rPr>
        <w:t>,5</w:t>
      </w:r>
      <w:r w:rsidR="0058194D" w:rsidRPr="00B465B5">
        <w:rPr>
          <w:rFonts w:ascii="Arial" w:hAnsi="Arial" w:cs="Arial"/>
          <w:szCs w:val="24"/>
        </w:rPr>
        <w:t>00 complaints</w:t>
      </w:r>
      <w:r w:rsidR="00D90982" w:rsidRPr="00B465B5">
        <w:rPr>
          <w:rFonts w:ascii="Arial" w:hAnsi="Arial" w:cs="Arial"/>
          <w:szCs w:val="24"/>
        </w:rPr>
        <w:t>.</w:t>
      </w:r>
      <w:r w:rsidR="0058194D" w:rsidRPr="00B465B5">
        <w:rPr>
          <w:rFonts w:ascii="Arial" w:hAnsi="Arial" w:cs="Arial"/>
          <w:szCs w:val="24"/>
        </w:rPr>
        <w:t xml:space="preserve">  </w:t>
      </w:r>
      <w:r w:rsidR="00D90982" w:rsidRPr="00B465B5">
        <w:rPr>
          <w:rFonts w:ascii="Arial" w:hAnsi="Arial" w:cs="Arial"/>
          <w:szCs w:val="24"/>
        </w:rPr>
        <w:t xml:space="preserve"> </w:t>
      </w:r>
    </w:p>
    <w:p w:rsidR="000D72E3" w:rsidRDefault="000D72E3" w:rsidP="00E4074D">
      <w:pPr>
        <w:ind w:left="720"/>
        <w:rPr>
          <w:rFonts w:ascii="Arial" w:hAnsi="Arial" w:cs="Arial"/>
          <w:szCs w:val="24"/>
        </w:rPr>
      </w:pPr>
    </w:p>
    <w:p w:rsidR="00E4074D" w:rsidRPr="00B465B5" w:rsidRDefault="00E01B26" w:rsidP="00E4074D">
      <w:pPr>
        <w:ind w:left="720"/>
        <w:rPr>
          <w:rFonts w:ascii="Arial" w:hAnsi="Arial" w:cs="Arial"/>
          <w:szCs w:val="24"/>
        </w:rPr>
      </w:pPr>
      <w:r w:rsidRPr="00B465B5">
        <w:rPr>
          <w:rFonts w:ascii="Arial" w:hAnsi="Arial" w:cs="Arial"/>
          <w:szCs w:val="24"/>
        </w:rPr>
        <w:t>a. We</w:t>
      </w:r>
      <w:r w:rsidR="00E4074D" w:rsidRPr="00B465B5">
        <w:rPr>
          <w:rFonts w:ascii="Arial" w:hAnsi="Arial" w:cs="Arial"/>
          <w:szCs w:val="24"/>
        </w:rPr>
        <w:t xml:space="preserve"> estimate that it will take Complaint Case Managers 30 minutes for less complex routine complaints and 60 minutes for more complex egregious complaints.  </w:t>
      </w:r>
      <w:r w:rsidR="00874C6E">
        <w:rPr>
          <w:rFonts w:ascii="Arial" w:hAnsi="Arial" w:cs="Arial"/>
          <w:szCs w:val="24"/>
        </w:rPr>
        <w:t xml:space="preserve">We estimate that 80% or 1,200 cases will be routine and 20% or 300 will be complex egregious. </w:t>
      </w:r>
      <w:r w:rsidR="00E4074D" w:rsidRPr="00B465B5">
        <w:rPr>
          <w:rFonts w:ascii="Arial" w:hAnsi="Arial" w:cs="Arial"/>
          <w:szCs w:val="24"/>
        </w:rPr>
        <w:t xml:space="preserve">As such it will take an estimated </w:t>
      </w:r>
      <w:r w:rsidR="00F35DE8">
        <w:rPr>
          <w:rFonts w:ascii="Arial" w:hAnsi="Arial" w:cs="Arial"/>
          <w:szCs w:val="24"/>
        </w:rPr>
        <w:t>900</w:t>
      </w:r>
      <w:r w:rsidR="00E4074D" w:rsidRPr="00B465B5">
        <w:rPr>
          <w:rFonts w:ascii="Arial" w:hAnsi="Arial" w:cs="Arial"/>
          <w:szCs w:val="24"/>
        </w:rPr>
        <w:t xml:space="preserve"> hours for case management activities handling complaints</w:t>
      </w:r>
    </w:p>
    <w:p w:rsidR="00E4074D" w:rsidRPr="00B465B5" w:rsidRDefault="00E4074D" w:rsidP="00E4074D">
      <w:pPr>
        <w:ind w:left="720"/>
        <w:rPr>
          <w:rFonts w:ascii="Arial" w:hAnsi="Arial" w:cs="Arial"/>
          <w:szCs w:val="24"/>
        </w:rPr>
      </w:pPr>
    </w:p>
    <w:p w:rsidR="00D67F89" w:rsidRDefault="00E01B26" w:rsidP="00E4074D">
      <w:pPr>
        <w:ind w:left="720"/>
        <w:rPr>
          <w:rFonts w:ascii="Arial" w:hAnsi="Arial" w:cs="Arial"/>
          <w:szCs w:val="24"/>
        </w:rPr>
      </w:pPr>
      <w:r w:rsidRPr="00B465B5">
        <w:rPr>
          <w:rFonts w:ascii="Arial" w:hAnsi="Arial" w:cs="Arial"/>
        </w:rPr>
        <w:t>b. Using</w:t>
      </w:r>
      <w:r w:rsidR="00E4074D" w:rsidRPr="00B465B5">
        <w:rPr>
          <w:rFonts w:ascii="Arial" w:hAnsi="Arial" w:cs="Arial"/>
        </w:rPr>
        <w:t xml:space="preserve"> the hourly rate for a GS13/5 in the Washington DC area of $</w:t>
      </w:r>
      <w:r w:rsidR="000D72E3">
        <w:rPr>
          <w:rFonts w:ascii="Arial" w:hAnsi="Arial" w:cs="Arial"/>
        </w:rPr>
        <w:t>50.04</w:t>
      </w:r>
      <w:r w:rsidR="00E4074D" w:rsidRPr="00B465B5">
        <w:rPr>
          <w:rFonts w:ascii="Arial" w:hAnsi="Arial" w:cs="Arial"/>
        </w:rPr>
        <w:t xml:space="preserve">, </w:t>
      </w:r>
      <w:r w:rsidR="00F35DE8">
        <w:rPr>
          <w:rFonts w:ascii="Arial" w:hAnsi="Arial" w:cs="Arial"/>
        </w:rPr>
        <w:t>900</w:t>
      </w:r>
      <w:r w:rsidR="00E4074D" w:rsidRPr="00B465B5">
        <w:rPr>
          <w:rFonts w:ascii="Arial" w:hAnsi="Arial" w:cs="Arial"/>
        </w:rPr>
        <w:t xml:space="preserve"> hours equates to $</w:t>
      </w:r>
      <w:r w:rsidR="00F35DE8">
        <w:rPr>
          <w:rFonts w:ascii="Arial" w:hAnsi="Arial" w:cs="Arial"/>
        </w:rPr>
        <w:t>45,036</w:t>
      </w:r>
      <w:r w:rsidR="00D67F89">
        <w:rPr>
          <w:rFonts w:ascii="Arial" w:hAnsi="Arial" w:cs="Arial"/>
        </w:rPr>
        <w:t xml:space="preserve">. The General Schedule (GS) wage amount was determined using the OPM 2017 Locality Pay Areas for Washington-Baltimore-Arlington, DC-MD-VA-WV- and PA.  Verification of this amount may be found in this link </w:t>
      </w:r>
      <w:hyperlink r:id="rId8" w:history="1">
        <w:r w:rsidR="00D67F89" w:rsidRPr="00D67F89">
          <w:rPr>
            <w:rStyle w:val="Hyperlink"/>
            <w:rFonts w:ascii="Arial" w:hAnsi="Arial" w:cs="Arial"/>
          </w:rPr>
          <w:t>https://www.opm.g</w:t>
        </w:r>
        <w:r w:rsidR="00D67F89" w:rsidRPr="00D67F89">
          <w:rPr>
            <w:rStyle w:val="Hyperlink"/>
            <w:rFonts w:ascii="Arial" w:hAnsi="Arial" w:cs="Arial"/>
          </w:rPr>
          <w:t>o</w:t>
        </w:r>
        <w:r w:rsidR="00D67F89" w:rsidRPr="00D67F89">
          <w:rPr>
            <w:rStyle w:val="Hyperlink"/>
            <w:rFonts w:ascii="Arial" w:hAnsi="Arial" w:cs="Arial"/>
          </w:rPr>
          <w:t>v/policy-data-oversight/pay-leave/salaries-wages/salary-tables/pdf/2017/DCB_h.pdf</w:t>
        </w:r>
      </w:hyperlink>
    </w:p>
    <w:p w:rsidR="00D67F89" w:rsidRPr="00B465B5" w:rsidRDefault="00D67F89" w:rsidP="00EE20EA">
      <w:pPr>
        <w:rPr>
          <w:rFonts w:ascii="Arial" w:hAnsi="Arial" w:cs="Arial"/>
          <w:szCs w:val="24"/>
        </w:rPr>
      </w:pPr>
    </w:p>
    <w:p w:rsidR="00E4074D" w:rsidRPr="00B465B5" w:rsidRDefault="00E4074D" w:rsidP="00E4074D">
      <w:pPr>
        <w:ind w:left="720"/>
        <w:rPr>
          <w:rFonts w:ascii="Arial" w:hAnsi="Arial" w:cs="Arial"/>
          <w:szCs w:val="24"/>
        </w:rPr>
      </w:pPr>
    </w:p>
    <w:p w:rsidR="00E4074D" w:rsidRPr="00B465B5" w:rsidRDefault="00E01B26" w:rsidP="00E4074D">
      <w:pPr>
        <w:ind w:left="720"/>
        <w:rPr>
          <w:rFonts w:ascii="Arial" w:hAnsi="Arial" w:cs="Arial"/>
          <w:szCs w:val="24"/>
        </w:rPr>
      </w:pPr>
      <w:r w:rsidRPr="00B465B5">
        <w:rPr>
          <w:rFonts w:ascii="Arial" w:hAnsi="Arial" w:cs="Arial"/>
          <w:szCs w:val="24"/>
        </w:rPr>
        <w:lastRenderedPageBreak/>
        <w:t>c. In</w:t>
      </w:r>
      <w:r w:rsidR="00E4074D" w:rsidRPr="00B465B5">
        <w:rPr>
          <w:rFonts w:ascii="Arial" w:hAnsi="Arial" w:cs="Arial"/>
          <w:szCs w:val="24"/>
        </w:rPr>
        <w:t xml:space="preserve"> addition, the contract </w:t>
      </w:r>
      <w:r w:rsidR="0058194D" w:rsidRPr="00B465B5">
        <w:rPr>
          <w:rFonts w:ascii="Arial" w:hAnsi="Arial" w:cs="Arial"/>
          <w:szCs w:val="24"/>
        </w:rPr>
        <w:t>costs to leverage</w:t>
      </w:r>
      <w:r w:rsidR="00852DB9">
        <w:rPr>
          <w:rFonts w:ascii="Arial" w:hAnsi="Arial" w:cs="Arial"/>
          <w:szCs w:val="24"/>
        </w:rPr>
        <w:t xml:space="preserve"> </w:t>
      </w:r>
      <w:proofErr w:type="gramStart"/>
      <w:r w:rsidR="00852DB9">
        <w:rPr>
          <w:rFonts w:ascii="Arial" w:hAnsi="Arial" w:cs="Arial"/>
          <w:szCs w:val="24"/>
        </w:rPr>
        <w:t>DoD’s</w:t>
      </w:r>
      <w:proofErr w:type="gramEnd"/>
      <w:r w:rsidR="00852DB9">
        <w:rPr>
          <w:rFonts w:ascii="Arial" w:hAnsi="Arial" w:cs="Arial"/>
          <w:szCs w:val="24"/>
        </w:rPr>
        <w:t xml:space="preserve"> complaint system is $145</w:t>
      </w:r>
      <w:r w:rsidR="0058194D" w:rsidRPr="00B465B5">
        <w:rPr>
          <w:rFonts w:ascii="Arial" w:hAnsi="Arial" w:cs="Arial"/>
          <w:szCs w:val="24"/>
        </w:rPr>
        <w:t>,000.</w:t>
      </w:r>
      <w:r w:rsidR="00E4074D" w:rsidRPr="00B465B5">
        <w:rPr>
          <w:rFonts w:ascii="Arial" w:hAnsi="Arial" w:cs="Arial"/>
          <w:szCs w:val="24"/>
        </w:rPr>
        <w:t xml:space="preserve"> </w:t>
      </w:r>
    </w:p>
    <w:p w:rsidR="00004FC6" w:rsidRPr="00B465B5" w:rsidRDefault="00004FC6" w:rsidP="009B1C3C">
      <w:pPr>
        <w:overflowPunct/>
        <w:textAlignment w:val="auto"/>
        <w:rPr>
          <w:rFonts w:ascii="Arial" w:hAnsi="Arial" w:cs="Arial"/>
          <w:szCs w:val="24"/>
        </w:rPr>
      </w:pPr>
    </w:p>
    <w:p w:rsidR="00414D4E" w:rsidRDefault="00F47DB6" w:rsidP="009B1C3C">
      <w:pPr>
        <w:overflowPunct/>
        <w:textAlignment w:val="auto"/>
        <w:rPr>
          <w:rFonts w:ascii="Arial" w:hAnsi="Arial" w:cs="Arial"/>
          <w:szCs w:val="24"/>
        </w:rPr>
      </w:pPr>
      <w:r w:rsidRPr="00F06D3F">
        <w:rPr>
          <w:rFonts w:ascii="Arial" w:hAnsi="Arial"/>
          <w:b/>
        </w:rPr>
        <w:t xml:space="preserve">15.  Explain the reason for any burden hour changes since the last submission. </w:t>
      </w:r>
      <w:r w:rsidR="00EA63A0" w:rsidRPr="00B465B5">
        <w:rPr>
          <w:rFonts w:ascii="Arial" w:hAnsi="Arial" w:cs="Arial"/>
          <w:szCs w:val="24"/>
        </w:rPr>
        <w:t xml:space="preserve">  </w:t>
      </w:r>
    </w:p>
    <w:p w:rsidR="00414D4E" w:rsidRDefault="00414D4E" w:rsidP="009B1C3C">
      <w:pPr>
        <w:overflowPunct/>
        <w:textAlignment w:val="auto"/>
        <w:rPr>
          <w:rFonts w:ascii="Arial" w:hAnsi="Arial" w:cs="Arial"/>
          <w:szCs w:val="24"/>
        </w:rPr>
      </w:pPr>
    </w:p>
    <w:p w:rsidR="00EA63A0" w:rsidRPr="00B465B5" w:rsidRDefault="00EA63A0" w:rsidP="009B1C3C">
      <w:pPr>
        <w:overflowPunct/>
        <w:textAlignment w:val="auto"/>
        <w:rPr>
          <w:rFonts w:ascii="Arial" w:hAnsi="Arial" w:cs="Arial"/>
          <w:szCs w:val="24"/>
        </w:rPr>
      </w:pPr>
      <w:r w:rsidRPr="00B465B5">
        <w:rPr>
          <w:rFonts w:ascii="Arial" w:hAnsi="Arial" w:cs="Arial"/>
          <w:szCs w:val="24"/>
        </w:rPr>
        <w:t xml:space="preserve">This </w:t>
      </w:r>
      <w:r w:rsidR="00EB3E6D">
        <w:rPr>
          <w:rFonts w:ascii="Arial" w:hAnsi="Arial" w:cs="Arial"/>
          <w:szCs w:val="24"/>
        </w:rPr>
        <w:t>burden increase is due to an increase in the number of complaints</w:t>
      </w:r>
      <w:r w:rsidRPr="00B465B5">
        <w:rPr>
          <w:rFonts w:ascii="Arial" w:hAnsi="Arial" w:cs="Arial"/>
          <w:szCs w:val="24"/>
        </w:rPr>
        <w:t>.</w:t>
      </w:r>
    </w:p>
    <w:p w:rsidR="00EA63A0" w:rsidRPr="00B465B5" w:rsidRDefault="00EA63A0" w:rsidP="009B1C3C">
      <w:pPr>
        <w:rPr>
          <w:rFonts w:ascii="Arial" w:hAnsi="Arial" w:cs="Arial"/>
          <w:szCs w:val="24"/>
        </w:rPr>
      </w:pPr>
    </w:p>
    <w:p w:rsidR="00F47DB6" w:rsidRPr="00F47DB6" w:rsidRDefault="00F47DB6" w:rsidP="00F47DB6">
      <w:pPr>
        <w:textAlignment w:val="auto"/>
        <w:rPr>
          <w:rFonts w:ascii="Arial" w:hAnsi="Arial"/>
          <w:b/>
        </w:rPr>
      </w:pPr>
      <w:r w:rsidRPr="00F47DB6">
        <w:rPr>
          <w:rFonts w:ascii="Arial" w:hAnsi="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4D4E" w:rsidRDefault="00EA63A0" w:rsidP="009B1C3C">
      <w:pPr>
        <w:rPr>
          <w:rFonts w:ascii="Arial" w:hAnsi="Arial" w:cs="Arial"/>
          <w:szCs w:val="24"/>
        </w:rPr>
      </w:pPr>
      <w:r w:rsidRPr="00B465B5">
        <w:rPr>
          <w:rFonts w:ascii="Arial" w:hAnsi="Arial" w:cs="Arial"/>
          <w:szCs w:val="24"/>
        </w:rPr>
        <w:t xml:space="preserve"> </w:t>
      </w:r>
    </w:p>
    <w:p w:rsidR="00EA63A0" w:rsidRPr="00B465B5" w:rsidRDefault="00EA63A0" w:rsidP="009B1C3C">
      <w:pPr>
        <w:rPr>
          <w:rFonts w:ascii="Arial" w:hAnsi="Arial" w:cs="Arial"/>
          <w:szCs w:val="24"/>
        </w:rPr>
      </w:pPr>
      <w:r w:rsidRPr="00B465B5">
        <w:rPr>
          <w:rFonts w:ascii="Arial" w:hAnsi="Arial" w:cs="Arial"/>
          <w:szCs w:val="24"/>
        </w:rPr>
        <w:t>VA does not publish this information or make it available for publication.</w:t>
      </w:r>
    </w:p>
    <w:p w:rsidR="00EA63A0" w:rsidRPr="00B465B5" w:rsidRDefault="00EA63A0" w:rsidP="009B1C3C">
      <w:pPr>
        <w:rPr>
          <w:rFonts w:ascii="Arial" w:hAnsi="Arial" w:cs="Arial"/>
          <w:szCs w:val="24"/>
        </w:rPr>
      </w:pPr>
    </w:p>
    <w:p w:rsidR="00F47DB6" w:rsidRPr="00F47DB6" w:rsidRDefault="00F47DB6" w:rsidP="00F47DB6">
      <w:pPr>
        <w:textAlignment w:val="auto"/>
        <w:rPr>
          <w:rFonts w:ascii="Arial" w:hAnsi="Arial"/>
          <w:b/>
        </w:rPr>
      </w:pPr>
      <w:r w:rsidRPr="00F47DB6">
        <w:rPr>
          <w:rFonts w:ascii="Arial" w:hAnsi="Arial"/>
          <w:b/>
        </w:rPr>
        <w:t>17. If seeking approval to not display the expiration date for OMB approval of the information collection, explain the reasons that display would be inappropriate.</w:t>
      </w:r>
    </w:p>
    <w:p w:rsidR="00F47DB6" w:rsidRPr="00F47DB6" w:rsidRDefault="00F47DB6" w:rsidP="00F47DB6">
      <w:pPr>
        <w:textAlignment w:val="auto"/>
        <w:rPr>
          <w:rFonts w:ascii="Arial" w:hAnsi="Arial"/>
          <w:b/>
        </w:rPr>
      </w:pPr>
    </w:p>
    <w:p w:rsidR="00F47DB6" w:rsidRPr="00F47DB6" w:rsidRDefault="00F47DB6" w:rsidP="00F47DB6">
      <w:pPr>
        <w:textAlignment w:val="auto"/>
        <w:rPr>
          <w:rFonts w:ascii="Arial" w:hAnsi="Arial"/>
        </w:rPr>
      </w:pPr>
      <w:r w:rsidRPr="00F47DB6">
        <w:rPr>
          <w:rFonts w:ascii="Arial" w:hAnsi="Arial"/>
        </w:rPr>
        <w:t>We are not seeking approval to omit the expiration date for OMB approval.</w:t>
      </w:r>
    </w:p>
    <w:p w:rsidR="00F47DB6" w:rsidRPr="00F47DB6" w:rsidRDefault="00F47DB6" w:rsidP="00F47DB6">
      <w:pPr>
        <w:textAlignment w:val="auto"/>
        <w:rPr>
          <w:rFonts w:ascii="Arial" w:hAnsi="Arial" w:cs="Arial"/>
          <w:szCs w:val="24"/>
        </w:rPr>
      </w:pPr>
    </w:p>
    <w:p w:rsidR="00F47DB6" w:rsidRPr="00F47DB6" w:rsidRDefault="00F47DB6" w:rsidP="00F47DB6">
      <w:pPr>
        <w:textAlignment w:val="auto"/>
        <w:rPr>
          <w:rFonts w:ascii="Arial" w:hAnsi="Arial"/>
          <w:b/>
        </w:rPr>
      </w:pPr>
      <w:r w:rsidRPr="00F47DB6">
        <w:rPr>
          <w:rFonts w:ascii="Arial" w:hAnsi="Arial"/>
          <w:b/>
        </w:rPr>
        <w:t>18. Explain each exception to the certification statement identified in Item 19, “Certification for Paperwork Reduction Act Submissions,” of OMB 83-I.</w:t>
      </w:r>
    </w:p>
    <w:p w:rsidR="00F47DB6" w:rsidRPr="00F47DB6" w:rsidRDefault="00F47DB6" w:rsidP="00F47DB6">
      <w:pPr>
        <w:textAlignment w:val="auto"/>
        <w:rPr>
          <w:rFonts w:ascii="Arial" w:hAnsi="Arial"/>
        </w:rPr>
      </w:pPr>
    </w:p>
    <w:p w:rsidR="00F47DB6" w:rsidRPr="00F47DB6" w:rsidRDefault="00F47DB6" w:rsidP="00F47DB6">
      <w:pPr>
        <w:textAlignment w:val="auto"/>
        <w:rPr>
          <w:rFonts w:ascii="Arial" w:hAnsi="Arial"/>
        </w:rPr>
      </w:pPr>
      <w:r w:rsidRPr="00F47DB6">
        <w:rPr>
          <w:rFonts w:ascii="Arial" w:hAnsi="Arial"/>
        </w:rPr>
        <w:t>This information collection complies with all requirements under 5 CFR 1320.8(b</w:t>
      </w:r>
      <w:proofErr w:type="gramStart"/>
      <w:r w:rsidRPr="00F47DB6">
        <w:rPr>
          <w:rFonts w:ascii="Arial" w:hAnsi="Arial"/>
        </w:rPr>
        <w:t>)(</w:t>
      </w:r>
      <w:proofErr w:type="gramEnd"/>
      <w:r w:rsidRPr="00F47DB6">
        <w:rPr>
          <w:rFonts w:ascii="Arial" w:hAnsi="Arial"/>
        </w:rPr>
        <w:t xml:space="preserve">3).  </w:t>
      </w:r>
    </w:p>
    <w:p w:rsidR="00EA63A0" w:rsidRPr="00B465B5" w:rsidRDefault="00EA63A0" w:rsidP="009B1C3C">
      <w:pPr>
        <w:rPr>
          <w:rFonts w:ascii="Arial" w:hAnsi="Arial" w:cs="Arial"/>
          <w:szCs w:val="24"/>
        </w:rPr>
      </w:pPr>
    </w:p>
    <w:p w:rsidR="00EA63A0" w:rsidRPr="00414D4E" w:rsidRDefault="00EA63A0" w:rsidP="009B1C3C">
      <w:pPr>
        <w:rPr>
          <w:rFonts w:ascii="Arial" w:hAnsi="Arial" w:cs="Arial"/>
          <w:b/>
          <w:szCs w:val="24"/>
          <w:u w:val="single"/>
        </w:rPr>
      </w:pPr>
      <w:r w:rsidRPr="00414D4E">
        <w:rPr>
          <w:rFonts w:ascii="Arial" w:hAnsi="Arial" w:cs="Arial"/>
          <w:b/>
          <w:szCs w:val="24"/>
          <w:u w:val="single"/>
        </w:rPr>
        <w:t>B. Collection of Information Employing Statistical Methods.</w:t>
      </w:r>
    </w:p>
    <w:p w:rsidR="00EA63A0" w:rsidRPr="00B465B5" w:rsidRDefault="00EA63A0" w:rsidP="009B1C3C">
      <w:pPr>
        <w:rPr>
          <w:rFonts w:ascii="Arial" w:hAnsi="Arial" w:cs="Arial"/>
          <w:szCs w:val="24"/>
          <w:u w:val="single"/>
        </w:rPr>
      </w:pPr>
    </w:p>
    <w:p w:rsidR="00EA63A0" w:rsidRPr="00B465B5" w:rsidRDefault="00EA63A0" w:rsidP="009B1C3C">
      <w:pPr>
        <w:rPr>
          <w:rFonts w:ascii="Arial" w:hAnsi="Arial" w:cs="Arial"/>
          <w:szCs w:val="24"/>
        </w:rPr>
      </w:pPr>
      <w:r w:rsidRPr="00B465B5">
        <w:rPr>
          <w:rFonts w:ascii="Arial" w:hAnsi="Arial" w:cs="Arial"/>
          <w:szCs w:val="24"/>
        </w:rPr>
        <w:t>This collection of information gathered by the Veterans B</w:t>
      </w:r>
      <w:r w:rsidR="00FA643F" w:rsidRPr="00B465B5">
        <w:rPr>
          <w:rFonts w:ascii="Arial" w:hAnsi="Arial" w:cs="Arial"/>
          <w:szCs w:val="24"/>
        </w:rPr>
        <w:t>enefits Administration will not</w:t>
      </w:r>
      <w:r w:rsidRPr="00B465B5">
        <w:rPr>
          <w:rFonts w:ascii="Arial" w:hAnsi="Arial" w:cs="Arial"/>
          <w:szCs w:val="24"/>
        </w:rPr>
        <w:t xml:space="preserve"> employ statistical methods.</w:t>
      </w:r>
    </w:p>
    <w:p w:rsidR="00786AD1" w:rsidRPr="00B465B5" w:rsidRDefault="00786AD1" w:rsidP="009B1C3C">
      <w:pPr>
        <w:rPr>
          <w:rFonts w:ascii="Arial" w:hAnsi="Arial" w:cs="Arial"/>
          <w:szCs w:val="24"/>
        </w:rPr>
      </w:pPr>
    </w:p>
    <w:p w:rsidR="00786AD1" w:rsidRPr="00B465B5" w:rsidRDefault="00786AD1" w:rsidP="009B1C3C">
      <w:pPr>
        <w:rPr>
          <w:rFonts w:ascii="Arial" w:hAnsi="Arial" w:cs="Arial"/>
          <w:szCs w:val="24"/>
        </w:rPr>
      </w:pPr>
    </w:p>
    <w:sectPr w:rsidR="00786AD1" w:rsidRPr="00B465B5" w:rsidSect="00E955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5A" w:rsidRDefault="0046055A">
      <w:r>
        <w:separator/>
      </w:r>
    </w:p>
  </w:endnote>
  <w:endnote w:type="continuationSeparator" w:id="0">
    <w:p w:rsidR="0046055A" w:rsidRDefault="0046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982" w:rsidRPr="00E9550C" w:rsidRDefault="00D90982" w:rsidP="00E9550C">
    <w:pPr>
      <w:pStyle w:val="Footer"/>
      <w:jc w:val="right"/>
      <w:rPr>
        <w:color w:val="auto"/>
      </w:rPr>
    </w:pPr>
    <w:r w:rsidRPr="00E9550C">
      <w:rPr>
        <w:rStyle w:val="PageNumber"/>
        <w:color w:val="auto"/>
      </w:rPr>
      <w:fldChar w:fldCharType="begin"/>
    </w:r>
    <w:r w:rsidRPr="00E9550C">
      <w:rPr>
        <w:rStyle w:val="PageNumber"/>
        <w:color w:val="auto"/>
      </w:rPr>
      <w:instrText xml:space="preserve"> PAGE </w:instrText>
    </w:r>
    <w:r w:rsidRPr="00E9550C">
      <w:rPr>
        <w:rStyle w:val="PageNumber"/>
        <w:color w:val="auto"/>
      </w:rPr>
      <w:fldChar w:fldCharType="separate"/>
    </w:r>
    <w:r w:rsidR="00EE20EA">
      <w:rPr>
        <w:rStyle w:val="PageNumber"/>
        <w:noProof/>
        <w:color w:val="auto"/>
      </w:rPr>
      <w:t>2</w:t>
    </w:r>
    <w:r w:rsidRPr="00E9550C">
      <w:rPr>
        <w:rStyle w:val="PageNumber"/>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0C" w:rsidRPr="00E9550C" w:rsidRDefault="00E9550C">
    <w:pPr>
      <w:pStyle w:val="Footer"/>
      <w:jc w:val="right"/>
      <w:rPr>
        <w:color w:val="auto"/>
      </w:rPr>
    </w:pPr>
    <w:r w:rsidRPr="00E9550C">
      <w:rPr>
        <w:color w:val="auto"/>
      </w:rPr>
      <w:fldChar w:fldCharType="begin"/>
    </w:r>
    <w:r w:rsidRPr="00E9550C">
      <w:rPr>
        <w:color w:val="auto"/>
      </w:rPr>
      <w:instrText xml:space="preserve"> PAGE   \* MERGEFORMAT </w:instrText>
    </w:r>
    <w:r w:rsidRPr="00E9550C">
      <w:rPr>
        <w:color w:val="auto"/>
      </w:rPr>
      <w:fldChar w:fldCharType="separate"/>
    </w:r>
    <w:r w:rsidR="00EE20EA">
      <w:rPr>
        <w:noProof/>
        <w:color w:val="auto"/>
      </w:rPr>
      <w:t>1</w:t>
    </w:r>
    <w:r w:rsidRPr="00E9550C">
      <w:rPr>
        <w:noProof/>
        <w:color w:val="auto"/>
      </w:rPr>
      <w:fldChar w:fldCharType="end"/>
    </w:r>
  </w:p>
  <w:p w:rsidR="00D90982" w:rsidRDefault="00D90982">
    <w:pPr>
      <w:pStyle w:val="Footer"/>
      <w:jc w:val="center"/>
      <w:rPr>
        <w:b/>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83" w:rsidRDefault="00FF4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5A" w:rsidRDefault="0046055A">
      <w:r>
        <w:separator/>
      </w:r>
    </w:p>
  </w:footnote>
  <w:footnote w:type="continuationSeparator" w:id="0">
    <w:p w:rsidR="0046055A" w:rsidRDefault="00460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83" w:rsidRDefault="00FF4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83" w:rsidRDefault="00FF4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83" w:rsidRDefault="00FF4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AC0012"/>
    <w:lvl w:ilvl="0">
      <w:numFmt w:val="bullet"/>
      <w:lvlText w:val="*"/>
      <w:lvlJc w:val="left"/>
    </w:lvl>
  </w:abstractNum>
  <w:abstractNum w:abstractNumId="1">
    <w:nsid w:val="43B8381B"/>
    <w:multiLevelType w:val="hybridMultilevel"/>
    <w:tmpl w:val="BCE42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57C401D"/>
    <w:multiLevelType w:val="hybridMultilevel"/>
    <w:tmpl w:val="F2880B6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87549A6"/>
    <w:multiLevelType w:val="hybridMultilevel"/>
    <w:tmpl w:val="BACE1C2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removePersonalInformation/>
  <w:removeDateAndTime/>
  <w:doNotDisplayPageBoundaries/>
  <w:proofState w:spelling="clean" w:grammar="clean"/>
  <w:doNotTrackMoves/>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FE7"/>
    <w:rsid w:val="00004FC6"/>
    <w:rsid w:val="00016E3E"/>
    <w:rsid w:val="00027C97"/>
    <w:rsid w:val="00051AA6"/>
    <w:rsid w:val="00066DE7"/>
    <w:rsid w:val="00083DEA"/>
    <w:rsid w:val="00097364"/>
    <w:rsid w:val="000B4458"/>
    <w:rsid w:val="000D72E3"/>
    <w:rsid w:val="00100B02"/>
    <w:rsid w:val="0010634A"/>
    <w:rsid w:val="00107DC3"/>
    <w:rsid w:val="001370CC"/>
    <w:rsid w:val="001603A1"/>
    <w:rsid w:val="00181E1E"/>
    <w:rsid w:val="0018545E"/>
    <w:rsid w:val="001A7897"/>
    <w:rsid w:val="001B00B1"/>
    <w:rsid w:val="00215C9F"/>
    <w:rsid w:val="0021619B"/>
    <w:rsid w:val="002243A5"/>
    <w:rsid w:val="002258F1"/>
    <w:rsid w:val="00230CEE"/>
    <w:rsid w:val="00236292"/>
    <w:rsid w:val="00251C96"/>
    <w:rsid w:val="00263874"/>
    <w:rsid w:val="002B25B0"/>
    <w:rsid w:val="002C57CF"/>
    <w:rsid w:val="0030416F"/>
    <w:rsid w:val="00332DA6"/>
    <w:rsid w:val="003439E5"/>
    <w:rsid w:val="0038575E"/>
    <w:rsid w:val="003C31A1"/>
    <w:rsid w:val="003E4B60"/>
    <w:rsid w:val="00410267"/>
    <w:rsid w:val="00414D4E"/>
    <w:rsid w:val="00433D83"/>
    <w:rsid w:val="0044560F"/>
    <w:rsid w:val="0046055A"/>
    <w:rsid w:val="0047264F"/>
    <w:rsid w:val="00481697"/>
    <w:rsid w:val="004E0AF0"/>
    <w:rsid w:val="004F7EAD"/>
    <w:rsid w:val="005724AD"/>
    <w:rsid w:val="0058194D"/>
    <w:rsid w:val="00582109"/>
    <w:rsid w:val="00584E06"/>
    <w:rsid w:val="00601C2E"/>
    <w:rsid w:val="00607485"/>
    <w:rsid w:val="006528D8"/>
    <w:rsid w:val="0065319B"/>
    <w:rsid w:val="006701F1"/>
    <w:rsid w:val="006725F4"/>
    <w:rsid w:val="0068482F"/>
    <w:rsid w:val="00695F09"/>
    <w:rsid w:val="00697C42"/>
    <w:rsid w:val="006A476B"/>
    <w:rsid w:val="006B7BC5"/>
    <w:rsid w:val="006C55EC"/>
    <w:rsid w:val="006C6C75"/>
    <w:rsid w:val="006D652E"/>
    <w:rsid w:val="006E123C"/>
    <w:rsid w:val="006F5520"/>
    <w:rsid w:val="007130FE"/>
    <w:rsid w:val="00740446"/>
    <w:rsid w:val="007762FD"/>
    <w:rsid w:val="00786AD1"/>
    <w:rsid w:val="007B133E"/>
    <w:rsid w:val="007B4BA3"/>
    <w:rsid w:val="007E33F9"/>
    <w:rsid w:val="007F2BFA"/>
    <w:rsid w:val="0084124E"/>
    <w:rsid w:val="008526F2"/>
    <w:rsid w:val="00852DB9"/>
    <w:rsid w:val="00864FCF"/>
    <w:rsid w:val="00874C6E"/>
    <w:rsid w:val="008818AB"/>
    <w:rsid w:val="00895A62"/>
    <w:rsid w:val="008A3DE4"/>
    <w:rsid w:val="008B0FDC"/>
    <w:rsid w:val="008C2164"/>
    <w:rsid w:val="008C5285"/>
    <w:rsid w:val="008D5464"/>
    <w:rsid w:val="008D7C99"/>
    <w:rsid w:val="00905FEB"/>
    <w:rsid w:val="009757D2"/>
    <w:rsid w:val="009A3933"/>
    <w:rsid w:val="009A75D3"/>
    <w:rsid w:val="009B1C3C"/>
    <w:rsid w:val="009E7E46"/>
    <w:rsid w:val="009F5174"/>
    <w:rsid w:val="00A27A9A"/>
    <w:rsid w:val="00A72588"/>
    <w:rsid w:val="00A76E80"/>
    <w:rsid w:val="00A9783A"/>
    <w:rsid w:val="00AA2FC8"/>
    <w:rsid w:val="00AD3797"/>
    <w:rsid w:val="00AD7B70"/>
    <w:rsid w:val="00AE47D1"/>
    <w:rsid w:val="00AE604E"/>
    <w:rsid w:val="00AF60D8"/>
    <w:rsid w:val="00B00928"/>
    <w:rsid w:val="00B04EE2"/>
    <w:rsid w:val="00B13ECD"/>
    <w:rsid w:val="00B40C4D"/>
    <w:rsid w:val="00B465B5"/>
    <w:rsid w:val="00B504B0"/>
    <w:rsid w:val="00B8431F"/>
    <w:rsid w:val="00BC31C3"/>
    <w:rsid w:val="00C120F1"/>
    <w:rsid w:val="00C13EBB"/>
    <w:rsid w:val="00C33799"/>
    <w:rsid w:val="00C41BD7"/>
    <w:rsid w:val="00C47725"/>
    <w:rsid w:val="00C92530"/>
    <w:rsid w:val="00CB32BC"/>
    <w:rsid w:val="00CC23C1"/>
    <w:rsid w:val="00CC6FE7"/>
    <w:rsid w:val="00D11D3B"/>
    <w:rsid w:val="00D44BF5"/>
    <w:rsid w:val="00D60184"/>
    <w:rsid w:val="00D66504"/>
    <w:rsid w:val="00D67F89"/>
    <w:rsid w:val="00D90982"/>
    <w:rsid w:val="00DD0868"/>
    <w:rsid w:val="00DE0402"/>
    <w:rsid w:val="00DE306B"/>
    <w:rsid w:val="00DF38BC"/>
    <w:rsid w:val="00E01B26"/>
    <w:rsid w:val="00E03A0D"/>
    <w:rsid w:val="00E15314"/>
    <w:rsid w:val="00E32EE4"/>
    <w:rsid w:val="00E4074D"/>
    <w:rsid w:val="00E41D13"/>
    <w:rsid w:val="00E66E6B"/>
    <w:rsid w:val="00E72D46"/>
    <w:rsid w:val="00E9550C"/>
    <w:rsid w:val="00E96C9B"/>
    <w:rsid w:val="00EA39CB"/>
    <w:rsid w:val="00EA63A0"/>
    <w:rsid w:val="00EB3E6D"/>
    <w:rsid w:val="00EB4D6F"/>
    <w:rsid w:val="00EE20EA"/>
    <w:rsid w:val="00F06FEC"/>
    <w:rsid w:val="00F35DE8"/>
    <w:rsid w:val="00F36480"/>
    <w:rsid w:val="00F4423C"/>
    <w:rsid w:val="00F47DB6"/>
    <w:rsid w:val="00F574AE"/>
    <w:rsid w:val="00F77289"/>
    <w:rsid w:val="00FA643F"/>
    <w:rsid w:val="00FB27CB"/>
    <w:rsid w:val="00FC0FAB"/>
    <w:rsid w:val="00FF2FA5"/>
    <w:rsid w:val="00FF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abs>
        <w:tab w:val="left" w:pos="384"/>
        <w:tab w:val="left" w:pos="6816"/>
        <w:tab w:val="right" w:pos="9900"/>
      </w:tabs>
      <w:spacing w:line="240" w:lineRule="exact"/>
      <w:ind w:right="36"/>
      <w:jc w:val="center"/>
      <w:outlineLvl w:val="0"/>
    </w:pPr>
    <w:rPr>
      <w:rFonts w:ascii="Arial" w:hAnsi="Arial"/>
      <w:b/>
    </w:rPr>
  </w:style>
  <w:style w:type="paragraph" w:styleId="Heading2">
    <w:name w:val="heading 2"/>
    <w:basedOn w:val="Normal"/>
    <w:next w:val="Normal"/>
    <w:link w:val="Heading2Char"/>
    <w:uiPriority w:val="9"/>
    <w:unhideWhenUsed/>
    <w:qFormat/>
    <w:rsid w:val="003C31A1"/>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color w:val="0000FF"/>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ind w:left="720" w:right="720"/>
    </w:pPr>
  </w:style>
  <w:style w:type="paragraph" w:styleId="BodyText">
    <w:name w:val="Body Text"/>
    <w:basedOn w:val="Normal"/>
    <w:semiHidden/>
    <w:pPr>
      <w:tabs>
        <w:tab w:val="left" w:pos="480"/>
        <w:tab w:val="left" w:pos="1080"/>
        <w:tab w:val="left" w:pos="1680"/>
        <w:tab w:val="left" w:pos="2280"/>
        <w:tab w:val="left" w:pos="2880"/>
      </w:tabs>
      <w:spacing w:line="240" w:lineRule="exact"/>
      <w:ind w:right="36"/>
    </w:pPr>
    <w:rPr>
      <w:rFonts w:ascii="Arial" w:hAnsi="Arial"/>
    </w:rPr>
  </w:style>
  <w:style w:type="paragraph" w:styleId="Title">
    <w:name w:val="Title"/>
    <w:basedOn w:val="Normal"/>
    <w:qFormat/>
    <w:pPr>
      <w:jc w:val="center"/>
    </w:pPr>
    <w:rPr>
      <w:b/>
    </w:rPr>
  </w:style>
  <w:style w:type="character" w:customStyle="1" w:styleId="Heading2Char">
    <w:name w:val="Heading 2 Char"/>
    <w:link w:val="Heading2"/>
    <w:uiPriority w:val="9"/>
    <w:rsid w:val="003C31A1"/>
    <w:rPr>
      <w:rFonts w:ascii="Cambria" w:eastAsia="Times New Roman" w:hAnsi="Cambria" w:cs="Times New Roman"/>
      <w:b/>
      <w:bCs/>
      <w:i/>
      <w:iCs/>
      <w:sz w:val="28"/>
      <w:szCs w:val="2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E9550C"/>
    <w:rPr>
      <w:color w:val="0000FF"/>
    </w:rPr>
  </w:style>
  <w:style w:type="character" w:styleId="CommentReference">
    <w:name w:val="annotation reference"/>
    <w:uiPriority w:val="99"/>
    <w:semiHidden/>
    <w:unhideWhenUsed/>
    <w:rsid w:val="006B7BC5"/>
    <w:rPr>
      <w:sz w:val="16"/>
      <w:szCs w:val="16"/>
    </w:rPr>
  </w:style>
  <w:style w:type="paragraph" w:styleId="CommentText">
    <w:name w:val="annotation text"/>
    <w:basedOn w:val="Normal"/>
    <w:link w:val="CommentTextChar"/>
    <w:uiPriority w:val="99"/>
    <w:unhideWhenUsed/>
    <w:rsid w:val="006B7BC5"/>
    <w:rPr>
      <w:sz w:val="20"/>
    </w:rPr>
  </w:style>
  <w:style w:type="character" w:customStyle="1" w:styleId="CommentTextChar">
    <w:name w:val="Comment Text Char"/>
    <w:basedOn w:val="DefaultParagraphFont"/>
    <w:link w:val="CommentText"/>
    <w:uiPriority w:val="99"/>
    <w:rsid w:val="006B7BC5"/>
  </w:style>
  <w:style w:type="paragraph" w:styleId="CommentSubject">
    <w:name w:val="annotation subject"/>
    <w:basedOn w:val="CommentText"/>
    <w:next w:val="CommentText"/>
    <w:link w:val="CommentSubjectChar"/>
    <w:uiPriority w:val="99"/>
    <w:semiHidden/>
    <w:unhideWhenUsed/>
    <w:rsid w:val="006B7BC5"/>
    <w:rPr>
      <w:b/>
      <w:bCs/>
    </w:rPr>
  </w:style>
  <w:style w:type="character" w:customStyle="1" w:styleId="CommentSubjectChar">
    <w:name w:val="Comment Subject Char"/>
    <w:link w:val="CommentSubject"/>
    <w:uiPriority w:val="99"/>
    <w:semiHidden/>
    <w:rsid w:val="006B7BC5"/>
    <w:rPr>
      <w:b/>
      <w:bCs/>
    </w:rPr>
  </w:style>
  <w:style w:type="paragraph" w:styleId="ListParagraph">
    <w:name w:val="List Paragraph"/>
    <w:basedOn w:val="Normal"/>
    <w:uiPriority w:val="34"/>
    <w:qFormat/>
    <w:rsid w:val="00004FC6"/>
    <w:pPr>
      <w:overflowPunct/>
      <w:autoSpaceDE/>
      <w:autoSpaceDN/>
      <w:adjustRightInd/>
      <w:ind w:left="720"/>
      <w:textAlignment w:val="auto"/>
    </w:pPr>
    <w:rPr>
      <w:rFonts w:eastAsia="Calibri"/>
      <w:szCs w:val="24"/>
    </w:rPr>
  </w:style>
  <w:style w:type="table" w:styleId="TableGrid">
    <w:name w:val="Table Grid"/>
    <w:basedOn w:val="TableNormal"/>
    <w:uiPriority w:val="59"/>
    <w:rsid w:val="00E96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370CC"/>
    <w:rPr>
      <w:color w:val="0000FF"/>
      <w:u w:val="single"/>
    </w:rPr>
  </w:style>
  <w:style w:type="character" w:styleId="FollowedHyperlink">
    <w:name w:val="FollowedHyperlink"/>
    <w:uiPriority w:val="99"/>
    <w:semiHidden/>
    <w:unhideWhenUsed/>
    <w:rsid w:val="00D67F89"/>
    <w:rPr>
      <w:color w:val="800080"/>
      <w:u w:val="single"/>
    </w:rPr>
  </w:style>
  <w:style w:type="paragraph" w:customStyle="1" w:styleId="Default">
    <w:name w:val="Default"/>
    <w:rsid w:val="00D67F89"/>
    <w:pPr>
      <w:autoSpaceDE w:val="0"/>
      <w:autoSpaceDN w:val="0"/>
      <w:adjustRightInd w:val="0"/>
    </w:pPr>
    <w:rPr>
      <w:color w:val="000000"/>
      <w:sz w:val="24"/>
      <w:szCs w:val="24"/>
    </w:rPr>
  </w:style>
  <w:style w:type="paragraph" w:styleId="Revision">
    <w:name w:val="Revision"/>
    <w:hidden/>
    <w:uiPriority w:val="99"/>
    <w:semiHidden/>
    <w:rsid w:val="001B00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6077">
      <w:bodyDiv w:val="1"/>
      <w:marLeft w:val="0"/>
      <w:marRight w:val="0"/>
      <w:marTop w:val="0"/>
      <w:marBottom w:val="0"/>
      <w:divBdr>
        <w:top w:val="none" w:sz="0" w:space="0" w:color="auto"/>
        <w:left w:val="none" w:sz="0" w:space="0" w:color="auto"/>
        <w:bottom w:val="none" w:sz="0" w:space="0" w:color="auto"/>
        <w:right w:val="none" w:sz="0" w:space="0" w:color="auto"/>
      </w:divBdr>
    </w:div>
    <w:div w:id="439760986">
      <w:bodyDiv w:val="1"/>
      <w:marLeft w:val="0"/>
      <w:marRight w:val="0"/>
      <w:marTop w:val="0"/>
      <w:marBottom w:val="0"/>
      <w:divBdr>
        <w:top w:val="none" w:sz="0" w:space="0" w:color="auto"/>
        <w:left w:val="none" w:sz="0" w:space="0" w:color="auto"/>
        <w:bottom w:val="none" w:sz="0" w:space="0" w:color="auto"/>
        <w:right w:val="none" w:sz="0" w:space="0" w:color="auto"/>
      </w:divBdr>
    </w:div>
    <w:div w:id="1136416755">
      <w:bodyDiv w:val="1"/>
      <w:marLeft w:val="0"/>
      <w:marRight w:val="0"/>
      <w:marTop w:val="0"/>
      <w:marBottom w:val="0"/>
      <w:divBdr>
        <w:top w:val="none" w:sz="0" w:space="0" w:color="auto"/>
        <w:left w:val="none" w:sz="0" w:space="0" w:color="auto"/>
        <w:bottom w:val="none" w:sz="0" w:space="0" w:color="auto"/>
        <w:right w:val="none" w:sz="0" w:space="0" w:color="auto"/>
      </w:divBdr>
    </w:div>
    <w:div w:id="15321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coharvec\AppData\Local\Microsoft\Windows\Temporary%20Internet%20Files\AppData\Local\Microsoft\Windows\Temporary%20Internet%20Files\Content.Outlook\AppData\Local\Microsoft\Windows\Temporary%20Internet%20Files\Content.Outlook\GWPC3WK8\he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B775-6BBB-48F1-9E60-1FE60F0F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11769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13806</CharactersWithSpaces>
  <SharedDoc>false</SharedDoc>
  <HLinks>
    <vt:vector size="6" baseType="variant">
      <vt:variant>
        <vt:i4>4325382</vt:i4>
      </vt:variant>
      <vt:variant>
        <vt:i4>0</vt:i4>
      </vt:variant>
      <vt:variant>
        <vt:i4>0</vt:i4>
      </vt:variant>
      <vt:variant>
        <vt:i4>5</vt:i4>
      </vt:variant>
      <vt:variant>
        <vt:lpwstr>../../AppData/Local/Microsoft/Windows/Temporary Internet Files/Content.Outlook/AppData/Local/Microsoft/Windows/Temporary Internet Files/Content.Outlook/GWPC3WK8/here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2017-07-11T18:17:00Z</dcterms:created>
  <dcterms:modified xsi:type="dcterms:W3CDTF">2017-07-11T18:17:00Z</dcterms:modified>
</cp:coreProperties>
</file>