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0ECDC" w14:textId="77777777" w:rsidR="00041E5F" w:rsidRDefault="00155B7C" w:rsidP="0042600E">
      <w:pPr>
        <w:spacing w:after="0" w:line="240" w:lineRule="auto"/>
        <w:rPr>
          <w:b/>
          <w:sz w:val="28"/>
        </w:rPr>
      </w:pPr>
      <w:bookmarkStart w:id="0" w:name="_GoBack"/>
      <w:bookmarkEnd w:id="0"/>
      <w:r w:rsidRPr="00155B7C">
        <w:rPr>
          <w:b/>
          <w:sz w:val="28"/>
          <w:szCs w:val="28"/>
        </w:rPr>
        <w:t>MEMO</w:t>
      </w:r>
      <w:r w:rsidR="0042600E">
        <w:rPr>
          <w:b/>
          <w:sz w:val="28"/>
          <w:szCs w:val="28"/>
        </w:rPr>
        <w:t>RANDUM</w:t>
      </w:r>
    </w:p>
    <w:p w14:paraId="3E6B8FEF" w14:textId="77777777" w:rsidR="00041E5F" w:rsidRDefault="00041E5F">
      <w:pPr>
        <w:spacing w:after="0" w:line="240" w:lineRule="auto"/>
        <w:jc w:val="center"/>
        <w:rPr>
          <w:b/>
          <w:sz w:val="28"/>
        </w:rPr>
      </w:pPr>
    </w:p>
    <w:p w14:paraId="3F7D9FC3" w14:textId="77777777" w:rsidR="00041E5F" w:rsidRDefault="00041E5F">
      <w:pPr>
        <w:spacing w:after="0" w:line="240" w:lineRule="auto"/>
        <w:jc w:val="center"/>
        <w:rPr>
          <w:b/>
          <w:sz w:val="24"/>
        </w:rPr>
      </w:pPr>
    </w:p>
    <w:p w14:paraId="5166D0CF" w14:textId="226C3FFA" w:rsidR="00155B7C" w:rsidRDefault="000D51DA" w:rsidP="00995542">
      <w:pPr>
        <w:tabs>
          <w:tab w:val="left" w:pos="1080"/>
        </w:tabs>
        <w:spacing w:after="0" w:line="240" w:lineRule="auto"/>
        <w:rPr>
          <w:sz w:val="24"/>
        </w:rPr>
      </w:pPr>
      <w:r w:rsidRPr="000D51DA">
        <w:rPr>
          <w:b/>
          <w:sz w:val="24"/>
        </w:rPr>
        <w:t>Date:</w:t>
      </w:r>
      <w:r w:rsidRPr="000D51DA">
        <w:rPr>
          <w:sz w:val="24"/>
        </w:rPr>
        <w:t xml:space="preserve"> </w:t>
      </w:r>
      <w:r w:rsidRPr="000D51DA">
        <w:rPr>
          <w:sz w:val="24"/>
        </w:rPr>
        <w:tab/>
      </w:r>
      <w:r w:rsidR="0042600E">
        <w:rPr>
          <w:sz w:val="24"/>
        </w:rPr>
        <w:t xml:space="preserve">March </w:t>
      </w:r>
      <w:r w:rsidR="00915B2D">
        <w:rPr>
          <w:sz w:val="24"/>
        </w:rPr>
        <w:t>30</w:t>
      </w:r>
      <w:r w:rsidR="0042600E">
        <w:rPr>
          <w:sz w:val="24"/>
        </w:rPr>
        <w:t>, 2016</w:t>
      </w:r>
    </w:p>
    <w:p w14:paraId="70656E49" w14:textId="77777777" w:rsidR="0042600E" w:rsidRPr="00155B7C" w:rsidRDefault="0042600E" w:rsidP="00995542">
      <w:pPr>
        <w:tabs>
          <w:tab w:val="left" w:pos="1080"/>
        </w:tabs>
        <w:spacing w:after="0" w:line="240" w:lineRule="auto"/>
        <w:rPr>
          <w:sz w:val="24"/>
          <w:szCs w:val="24"/>
        </w:rPr>
      </w:pPr>
    </w:p>
    <w:p w14:paraId="7E44E598" w14:textId="77777777" w:rsidR="0042600E" w:rsidRDefault="000D51DA">
      <w:pPr>
        <w:tabs>
          <w:tab w:val="left" w:pos="1080"/>
        </w:tabs>
        <w:spacing w:after="0" w:line="240" w:lineRule="auto"/>
        <w:rPr>
          <w:sz w:val="24"/>
        </w:rPr>
      </w:pPr>
      <w:r w:rsidRPr="000D51DA">
        <w:rPr>
          <w:b/>
          <w:sz w:val="24"/>
        </w:rPr>
        <w:t>To:</w:t>
      </w:r>
      <w:r w:rsidRPr="000D51DA">
        <w:rPr>
          <w:sz w:val="24"/>
        </w:rPr>
        <w:tab/>
        <w:t xml:space="preserve">Shelly </w:t>
      </w:r>
      <w:r w:rsidR="0042600E">
        <w:rPr>
          <w:sz w:val="24"/>
        </w:rPr>
        <w:t xml:space="preserve">Wilkie </w:t>
      </w:r>
      <w:r w:rsidRPr="000D51DA">
        <w:rPr>
          <w:sz w:val="24"/>
        </w:rPr>
        <w:t xml:space="preserve">Martinez, </w:t>
      </w:r>
      <w:r w:rsidR="0042600E">
        <w:rPr>
          <w:sz w:val="24"/>
        </w:rPr>
        <w:t>Desk Officer</w:t>
      </w:r>
    </w:p>
    <w:p w14:paraId="3428FAD2" w14:textId="77777777" w:rsidR="00041E5F" w:rsidRDefault="0042600E">
      <w:pPr>
        <w:tabs>
          <w:tab w:val="left" w:pos="1080"/>
        </w:tabs>
        <w:spacing w:after="0" w:line="240" w:lineRule="auto"/>
        <w:rPr>
          <w:sz w:val="24"/>
        </w:rPr>
      </w:pPr>
      <w:r>
        <w:rPr>
          <w:sz w:val="24"/>
        </w:rPr>
        <w:tab/>
      </w:r>
      <w:r w:rsidR="000D51DA" w:rsidRPr="000D51DA">
        <w:rPr>
          <w:sz w:val="24"/>
        </w:rPr>
        <w:t>Office of Management and Budget</w:t>
      </w:r>
    </w:p>
    <w:p w14:paraId="232B14D8" w14:textId="77777777" w:rsidR="00155B7C" w:rsidRDefault="00155B7C" w:rsidP="00995542">
      <w:pPr>
        <w:tabs>
          <w:tab w:val="left" w:pos="1080"/>
        </w:tabs>
        <w:spacing w:after="0" w:line="240" w:lineRule="auto"/>
        <w:rPr>
          <w:sz w:val="24"/>
          <w:szCs w:val="24"/>
        </w:rPr>
      </w:pPr>
    </w:p>
    <w:p w14:paraId="46CB720B" w14:textId="77777777" w:rsidR="0042600E" w:rsidRDefault="000D51DA">
      <w:pPr>
        <w:tabs>
          <w:tab w:val="left" w:pos="1080"/>
        </w:tabs>
        <w:spacing w:after="0" w:line="240" w:lineRule="auto"/>
        <w:ind w:left="1080" w:hanging="1080"/>
        <w:rPr>
          <w:sz w:val="24"/>
          <w:szCs w:val="24"/>
        </w:rPr>
      </w:pPr>
      <w:r w:rsidRPr="000D51DA">
        <w:rPr>
          <w:b/>
          <w:sz w:val="24"/>
        </w:rPr>
        <w:t>From:</w:t>
      </w:r>
      <w:r w:rsidRPr="000D51DA">
        <w:rPr>
          <w:sz w:val="24"/>
        </w:rPr>
        <w:t xml:space="preserve"> </w:t>
      </w:r>
      <w:r w:rsidRPr="000D51DA">
        <w:rPr>
          <w:sz w:val="24"/>
        </w:rPr>
        <w:tab/>
      </w:r>
      <w:r w:rsidR="0042600E">
        <w:rPr>
          <w:sz w:val="24"/>
        </w:rPr>
        <w:t>John R. Gawalt, Director</w:t>
      </w:r>
      <w:r w:rsidR="002B7E93" w:rsidRPr="00155B7C">
        <w:rPr>
          <w:sz w:val="24"/>
          <w:szCs w:val="24"/>
        </w:rPr>
        <w:t xml:space="preserve"> </w:t>
      </w:r>
    </w:p>
    <w:p w14:paraId="05E2E618" w14:textId="77777777" w:rsidR="0042600E" w:rsidRDefault="0042600E">
      <w:pPr>
        <w:tabs>
          <w:tab w:val="left" w:pos="1080"/>
        </w:tabs>
        <w:spacing w:after="0" w:line="240" w:lineRule="auto"/>
        <w:ind w:left="1080" w:hanging="1080"/>
        <w:rPr>
          <w:sz w:val="24"/>
        </w:rPr>
      </w:pPr>
      <w:r>
        <w:rPr>
          <w:b/>
          <w:sz w:val="24"/>
        </w:rPr>
        <w:tab/>
      </w:r>
      <w:r>
        <w:rPr>
          <w:sz w:val="24"/>
        </w:rPr>
        <w:t>National Center for Science and Engineering Statistics</w:t>
      </w:r>
    </w:p>
    <w:p w14:paraId="6CA1CEE1" w14:textId="659BB69B" w:rsidR="00041E5F" w:rsidRDefault="0042600E">
      <w:pPr>
        <w:tabs>
          <w:tab w:val="left" w:pos="1080"/>
        </w:tabs>
        <w:spacing w:after="0" w:line="240" w:lineRule="auto"/>
        <w:ind w:left="1080" w:hanging="1080"/>
        <w:rPr>
          <w:sz w:val="24"/>
        </w:rPr>
      </w:pPr>
      <w:r>
        <w:rPr>
          <w:sz w:val="24"/>
        </w:rPr>
        <w:tab/>
      </w:r>
      <w:r w:rsidR="000D51DA" w:rsidRPr="000D51DA">
        <w:rPr>
          <w:sz w:val="24"/>
        </w:rPr>
        <w:t>National Science Foundation</w:t>
      </w:r>
    </w:p>
    <w:p w14:paraId="168A755E" w14:textId="77777777" w:rsidR="0042600E" w:rsidRDefault="0042600E">
      <w:pPr>
        <w:tabs>
          <w:tab w:val="left" w:pos="1080"/>
        </w:tabs>
        <w:spacing w:after="0" w:line="240" w:lineRule="auto"/>
        <w:ind w:left="1080" w:hanging="1080"/>
        <w:rPr>
          <w:sz w:val="24"/>
        </w:rPr>
      </w:pPr>
    </w:p>
    <w:p w14:paraId="58C552B7" w14:textId="77777777" w:rsidR="0042600E" w:rsidRDefault="0042600E">
      <w:pPr>
        <w:tabs>
          <w:tab w:val="left" w:pos="1080"/>
        </w:tabs>
        <w:spacing w:after="0" w:line="240" w:lineRule="auto"/>
        <w:ind w:left="1080" w:hanging="1080"/>
        <w:rPr>
          <w:sz w:val="24"/>
        </w:rPr>
      </w:pPr>
      <w:r w:rsidRPr="00E34BD4">
        <w:rPr>
          <w:b/>
          <w:sz w:val="24"/>
        </w:rPr>
        <w:t>Via:</w:t>
      </w:r>
      <w:r>
        <w:rPr>
          <w:sz w:val="24"/>
        </w:rPr>
        <w:tab/>
        <w:t>Suzanne Plimpton, Clearance Officer</w:t>
      </w:r>
    </w:p>
    <w:p w14:paraId="25031FD5" w14:textId="77777777" w:rsidR="0042600E" w:rsidRDefault="0042600E">
      <w:pPr>
        <w:tabs>
          <w:tab w:val="left" w:pos="1080"/>
        </w:tabs>
        <w:spacing w:after="0" w:line="240" w:lineRule="auto"/>
        <w:ind w:left="1080" w:hanging="1080"/>
        <w:rPr>
          <w:sz w:val="24"/>
        </w:rPr>
      </w:pPr>
      <w:r>
        <w:rPr>
          <w:sz w:val="24"/>
        </w:rPr>
        <w:tab/>
        <w:t>National Science Foundation</w:t>
      </w:r>
    </w:p>
    <w:p w14:paraId="03E8F0B2" w14:textId="77777777" w:rsidR="00155B7C" w:rsidRDefault="00155B7C" w:rsidP="00995542">
      <w:pPr>
        <w:tabs>
          <w:tab w:val="left" w:pos="1080"/>
        </w:tabs>
        <w:spacing w:after="0" w:line="240" w:lineRule="auto"/>
        <w:ind w:left="720" w:hanging="720"/>
        <w:rPr>
          <w:sz w:val="24"/>
          <w:szCs w:val="24"/>
        </w:rPr>
      </w:pPr>
    </w:p>
    <w:p w14:paraId="1A6686A0" w14:textId="77777777" w:rsidR="007B1E65" w:rsidRPr="00155B7C" w:rsidRDefault="000D51DA" w:rsidP="00995542">
      <w:pPr>
        <w:tabs>
          <w:tab w:val="left" w:pos="1080"/>
        </w:tabs>
        <w:spacing w:after="0" w:line="240" w:lineRule="auto"/>
        <w:ind w:left="1080" w:hanging="1080"/>
        <w:rPr>
          <w:sz w:val="24"/>
          <w:szCs w:val="24"/>
        </w:rPr>
      </w:pPr>
      <w:r w:rsidRPr="000D51DA">
        <w:rPr>
          <w:b/>
          <w:sz w:val="24"/>
          <w:szCs w:val="24"/>
        </w:rPr>
        <w:t>Subject</w:t>
      </w:r>
      <w:r w:rsidRPr="000D51DA">
        <w:rPr>
          <w:b/>
          <w:sz w:val="24"/>
        </w:rPr>
        <w:t>:</w:t>
      </w:r>
      <w:r w:rsidR="00D80ACC">
        <w:rPr>
          <w:sz w:val="24"/>
        </w:rPr>
        <w:tab/>
        <w:t>Request for Approval of Non-s</w:t>
      </w:r>
      <w:r w:rsidRPr="000D51DA">
        <w:rPr>
          <w:sz w:val="24"/>
        </w:rPr>
        <w:t>ubstantive Changes to the Survey of</w:t>
      </w:r>
      <w:r w:rsidR="0042600E">
        <w:rPr>
          <w:sz w:val="24"/>
        </w:rPr>
        <w:t xml:space="preserve"> Earned Doctorates (SED</w:t>
      </w:r>
      <w:r w:rsidRPr="000D51DA">
        <w:rPr>
          <w:sz w:val="24"/>
        </w:rPr>
        <w:t>)</w:t>
      </w:r>
      <w:r w:rsidR="00D80ACC">
        <w:rPr>
          <w:sz w:val="24"/>
        </w:rPr>
        <w:t xml:space="preserve"> questionnaire</w:t>
      </w:r>
    </w:p>
    <w:p w14:paraId="6A47772C" w14:textId="77777777" w:rsidR="00041E5F" w:rsidRDefault="00041E5F">
      <w:pPr>
        <w:spacing w:after="0" w:line="240" w:lineRule="auto"/>
        <w:rPr>
          <w:sz w:val="24"/>
        </w:rPr>
      </w:pPr>
    </w:p>
    <w:p w14:paraId="52B3C506" w14:textId="77777777" w:rsidR="00041E5F" w:rsidRDefault="00041E5F">
      <w:pPr>
        <w:spacing w:after="0" w:line="240" w:lineRule="auto"/>
        <w:rPr>
          <w:sz w:val="24"/>
        </w:rPr>
      </w:pPr>
    </w:p>
    <w:p w14:paraId="559A628D" w14:textId="77777777" w:rsidR="00DD6DA7" w:rsidRDefault="000D51DA" w:rsidP="00155B7C">
      <w:pPr>
        <w:spacing w:after="0" w:line="240" w:lineRule="auto"/>
        <w:rPr>
          <w:sz w:val="24"/>
        </w:rPr>
      </w:pPr>
      <w:r w:rsidRPr="000D51DA">
        <w:rPr>
          <w:sz w:val="24"/>
        </w:rPr>
        <w:t>The National Science Foundation requests approval of non-substantive change</w:t>
      </w:r>
      <w:r w:rsidR="0042600E">
        <w:rPr>
          <w:sz w:val="24"/>
        </w:rPr>
        <w:t>s</w:t>
      </w:r>
      <w:r w:rsidRPr="000D51DA">
        <w:rPr>
          <w:sz w:val="24"/>
        </w:rPr>
        <w:t xml:space="preserve"> to the </w:t>
      </w:r>
      <w:r w:rsidR="0042600E">
        <w:rPr>
          <w:sz w:val="24"/>
        </w:rPr>
        <w:t>SED questionnaire</w:t>
      </w:r>
      <w:r w:rsidRPr="000D51DA">
        <w:rPr>
          <w:sz w:val="24"/>
        </w:rPr>
        <w:t>.  For the 201</w:t>
      </w:r>
      <w:r w:rsidR="0042600E">
        <w:rPr>
          <w:sz w:val="24"/>
        </w:rPr>
        <w:t>7</w:t>
      </w:r>
      <w:r w:rsidRPr="000D51DA">
        <w:rPr>
          <w:sz w:val="24"/>
        </w:rPr>
        <w:t xml:space="preserve"> cycle, NSF proposes </w:t>
      </w:r>
      <w:r w:rsidR="0042600E">
        <w:rPr>
          <w:sz w:val="24"/>
        </w:rPr>
        <w:t xml:space="preserve">modifying wording and reordering items based on the results of the cognitive testing that was carried </w:t>
      </w:r>
      <w:r w:rsidR="0042600E">
        <w:rPr>
          <w:sz w:val="24"/>
        </w:rPr>
        <w:lastRenderedPageBreak/>
        <w:t>out under the generic clearance</w:t>
      </w:r>
      <w:r w:rsidR="00E34BD4">
        <w:rPr>
          <w:sz w:val="24"/>
        </w:rPr>
        <w:t xml:space="preserve"> of survey improvement projects (OMB #3145-0174)</w:t>
      </w:r>
      <w:r w:rsidR="00731118">
        <w:rPr>
          <w:sz w:val="24"/>
        </w:rPr>
        <w:t xml:space="preserve"> and approved by OMB on 17 March 2015</w:t>
      </w:r>
      <w:r w:rsidR="0042600E">
        <w:rPr>
          <w:sz w:val="24"/>
        </w:rPr>
        <w:t>.  The testing</w:t>
      </w:r>
      <w:r w:rsidR="00E34BD4">
        <w:rPr>
          <w:sz w:val="24"/>
        </w:rPr>
        <w:t xml:space="preserve"> results identified improvements to </w:t>
      </w:r>
      <w:r w:rsidR="001063DF">
        <w:rPr>
          <w:sz w:val="24"/>
        </w:rPr>
        <w:t>increase consistency of item interpretation among respondents</w:t>
      </w:r>
      <w:r w:rsidR="00DD6DA7">
        <w:rPr>
          <w:sz w:val="24"/>
        </w:rPr>
        <w:t xml:space="preserve"> and reduce discrepancies in educational history timelines, both of which are expected to improve data quality. </w:t>
      </w:r>
    </w:p>
    <w:p w14:paraId="1EC3A03A" w14:textId="77777777" w:rsidR="00BD5FAE" w:rsidRPr="009A773F" w:rsidRDefault="00BD5FAE" w:rsidP="00155B7C">
      <w:pPr>
        <w:spacing w:after="0" w:line="240" w:lineRule="auto"/>
        <w:rPr>
          <w:sz w:val="24"/>
          <w:szCs w:val="24"/>
        </w:rPr>
      </w:pPr>
    </w:p>
    <w:p w14:paraId="51E6A537" w14:textId="77777777" w:rsidR="00BD5FAE" w:rsidRPr="009A773F" w:rsidRDefault="00BD5FAE" w:rsidP="00155B7C">
      <w:pPr>
        <w:spacing w:after="0" w:line="240" w:lineRule="auto"/>
        <w:rPr>
          <w:sz w:val="24"/>
          <w:szCs w:val="24"/>
        </w:rPr>
      </w:pPr>
      <w:r w:rsidRPr="009A773F">
        <w:rPr>
          <w:sz w:val="24"/>
          <w:szCs w:val="24"/>
        </w:rPr>
        <w:t xml:space="preserve">The </w:t>
      </w:r>
      <w:r w:rsidR="009A773F" w:rsidRPr="009A773F">
        <w:rPr>
          <w:sz w:val="24"/>
          <w:szCs w:val="24"/>
        </w:rPr>
        <w:t xml:space="preserve">cognitive </w:t>
      </w:r>
      <w:r w:rsidRPr="009A773F">
        <w:rPr>
          <w:sz w:val="24"/>
          <w:szCs w:val="24"/>
        </w:rPr>
        <w:t>testing also identified new items that would be beneficial to add to the SED instrument to provide</w:t>
      </w:r>
      <w:r w:rsidRPr="009A773F">
        <w:rPr>
          <w:rFonts w:asciiTheme="minorHAnsi" w:hAnsiTheme="minorHAnsi"/>
          <w:sz w:val="24"/>
          <w:szCs w:val="24"/>
        </w:rPr>
        <w:t xml:space="preserve"> a more detailed picture of doctoral graduates.  However, items that request “new” information are not addressed in this memo but will be presented to OMB as potential changes for the 2018 SED when the full clearance package is submitted at the beginning of 2017. </w:t>
      </w:r>
    </w:p>
    <w:p w14:paraId="185D0826" w14:textId="77777777" w:rsidR="00155B7C" w:rsidRPr="009A773F" w:rsidRDefault="00155B7C" w:rsidP="00155B7C">
      <w:pPr>
        <w:spacing w:after="0" w:line="240" w:lineRule="auto"/>
        <w:rPr>
          <w:sz w:val="24"/>
          <w:szCs w:val="24"/>
        </w:rPr>
      </w:pPr>
    </w:p>
    <w:p w14:paraId="440E5320" w14:textId="77777777" w:rsidR="00041E5F" w:rsidRPr="009A773F" w:rsidRDefault="000D51DA">
      <w:pPr>
        <w:spacing w:after="0" w:line="240" w:lineRule="auto"/>
        <w:rPr>
          <w:sz w:val="24"/>
          <w:szCs w:val="24"/>
        </w:rPr>
      </w:pPr>
      <w:r w:rsidRPr="009A773F">
        <w:rPr>
          <w:sz w:val="24"/>
          <w:szCs w:val="24"/>
        </w:rPr>
        <w:t xml:space="preserve">A </w:t>
      </w:r>
      <w:r w:rsidR="00D34D39" w:rsidRPr="009A773F">
        <w:rPr>
          <w:sz w:val="24"/>
          <w:szCs w:val="24"/>
        </w:rPr>
        <w:t xml:space="preserve">brief </w:t>
      </w:r>
      <w:r w:rsidRPr="009A773F">
        <w:rPr>
          <w:sz w:val="24"/>
          <w:szCs w:val="24"/>
        </w:rPr>
        <w:t xml:space="preserve">description of the </w:t>
      </w:r>
      <w:r w:rsidR="00D34D39" w:rsidRPr="009A773F">
        <w:rPr>
          <w:sz w:val="24"/>
          <w:szCs w:val="24"/>
        </w:rPr>
        <w:t xml:space="preserve">cognitive testing </w:t>
      </w:r>
      <w:r w:rsidRPr="009A773F">
        <w:rPr>
          <w:sz w:val="24"/>
          <w:szCs w:val="24"/>
        </w:rPr>
        <w:t xml:space="preserve">follows, along with a description of the proposed </w:t>
      </w:r>
      <w:r w:rsidR="00BD5FAE" w:rsidRPr="009A773F">
        <w:rPr>
          <w:sz w:val="24"/>
          <w:szCs w:val="24"/>
        </w:rPr>
        <w:t>modifications</w:t>
      </w:r>
      <w:r w:rsidR="00C64DF5" w:rsidRPr="009A773F">
        <w:rPr>
          <w:sz w:val="24"/>
          <w:szCs w:val="24"/>
        </w:rPr>
        <w:t xml:space="preserve"> to the SED instrument</w:t>
      </w:r>
      <w:r w:rsidRPr="009A773F">
        <w:rPr>
          <w:sz w:val="24"/>
          <w:szCs w:val="24"/>
        </w:rPr>
        <w:t>.</w:t>
      </w:r>
      <w:r w:rsidR="00CE6D6E" w:rsidRPr="009A773F">
        <w:rPr>
          <w:sz w:val="24"/>
          <w:szCs w:val="24"/>
        </w:rPr>
        <w:t xml:space="preserve">  Appendix A displays images of the current questionnaire items and their proposed modifications.  Appendix B contains the current 2016 SED paper questionnaire as a reference.</w:t>
      </w:r>
      <w:r w:rsidR="00920278" w:rsidRPr="009A773F">
        <w:rPr>
          <w:sz w:val="24"/>
          <w:szCs w:val="24"/>
        </w:rPr>
        <w:t xml:space="preserve">  </w:t>
      </w:r>
    </w:p>
    <w:p w14:paraId="7497CABD" w14:textId="77777777" w:rsidR="00155B7C" w:rsidRDefault="00155B7C" w:rsidP="00155B7C">
      <w:pPr>
        <w:spacing w:after="0" w:line="240" w:lineRule="auto"/>
        <w:rPr>
          <w:rFonts w:asciiTheme="minorHAnsi" w:hAnsiTheme="minorHAnsi"/>
          <w:sz w:val="24"/>
          <w:szCs w:val="24"/>
        </w:rPr>
      </w:pPr>
    </w:p>
    <w:p w14:paraId="7E49A5E0" w14:textId="77777777" w:rsidR="00041E5F" w:rsidRDefault="00D34D39">
      <w:pPr>
        <w:spacing w:after="0" w:line="240" w:lineRule="auto"/>
        <w:rPr>
          <w:rFonts w:asciiTheme="minorHAnsi" w:hAnsiTheme="minorHAnsi"/>
          <w:b/>
          <w:sz w:val="24"/>
        </w:rPr>
      </w:pPr>
      <w:r>
        <w:rPr>
          <w:rFonts w:asciiTheme="minorHAnsi" w:hAnsiTheme="minorHAnsi"/>
          <w:b/>
          <w:sz w:val="24"/>
        </w:rPr>
        <w:t>SED Cognitive Testing</w:t>
      </w:r>
    </w:p>
    <w:p w14:paraId="6A6D6DE5" w14:textId="77777777" w:rsidR="00155B7C" w:rsidRDefault="00155B7C" w:rsidP="00155B7C">
      <w:pPr>
        <w:pStyle w:val="BodyText"/>
        <w:spacing w:after="0"/>
        <w:rPr>
          <w:rFonts w:asciiTheme="minorHAnsi" w:hAnsiTheme="minorHAnsi"/>
        </w:rPr>
      </w:pPr>
    </w:p>
    <w:p w14:paraId="031DDD36" w14:textId="77777777" w:rsidR="00F136AA" w:rsidRDefault="00EB1B4C">
      <w:pPr>
        <w:pStyle w:val="BodyText"/>
        <w:spacing w:after="0"/>
        <w:rPr>
          <w:rFonts w:asciiTheme="minorHAnsi" w:hAnsiTheme="minorHAnsi"/>
        </w:rPr>
      </w:pPr>
      <w:r w:rsidRPr="00C612EF">
        <w:rPr>
          <w:rFonts w:asciiTheme="minorHAnsi" w:hAnsiTheme="minorHAnsi"/>
          <w:u w:val="single"/>
        </w:rPr>
        <w:t>Purpose</w:t>
      </w:r>
      <w:r w:rsidR="00C612EF">
        <w:rPr>
          <w:rFonts w:asciiTheme="minorHAnsi" w:hAnsiTheme="minorHAnsi"/>
          <w:u w:val="single"/>
        </w:rPr>
        <w:t>.</w:t>
      </w:r>
      <w:r>
        <w:rPr>
          <w:rFonts w:asciiTheme="minorHAnsi" w:hAnsiTheme="minorHAnsi"/>
        </w:rPr>
        <w:t xml:space="preserve">  </w:t>
      </w:r>
      <w:r w:rsidR="000D51DA" w:rsidRPr="000D51DA">
        <w:rPr>
          <w:rFonts w:asciiTheme="minorHAnsi" w:hAnsiTheme="minorHAnsi"/>
        </w:rPr>
        <w:t xml:space="preserve">The purpose of the </w:t>
      </w:r>
      <w:r w:rsidR="00F136AA">
        <w:rPr>
          <w:rFonts w:asciiTheme="minorHAnsi" w:hAnsiTheme="minorHAnsi"/>
        </w:rPr>
        <w:t>cognitive testing was to identify respondent difficulty with question wording and</w:t>
      </w:r>
      <w:r>
        <w:rPr>
          <w:rFonts w:asciiTheme="minorHAnsi" w:hAnsiTheme="minorHAnsi"/>
        </w:rPr>
        <w:t xml:space="preserve"> to </w:t>
      </w:r>
      <w:r w:rsidR="00F136AA">
        <w:rPr>
          <w:rFonts w:asciiTheme="minorHAnsi" w:hAnsiTheme="minorHAnsi"/>
        </w:rPr>
        <w:t>simplify the data editing process by clarifying questions.</w:t>
      </w:r>
      <w:r w:rsidR="000D51DA" w:rsidRPr="000D51DA">
        <w:rPr>
          <w:rFonts w:asciiTheme="minorHAnsi" w:hAnsiTheme="minorHAnsi"/>
        </w:rPr>
        <w:t xml:space="preserve"> </w:t>
      </w:r>
      <w:r w:rsidR="00F136AA">
        <w:rPr>
          <w:rFonts w:asciiTheme="minorHAnsi" w:hAnsiTheme="minorHAnsi"/>
        </w:rPr>
        <w:t xml:space="preserve"> Part A of the SED questionnaire is intended to collect information about respondents’ educational histor</w:t>
      </w:r>
      <w:r>
        <w:rPr>
          <w:rFonts w:asciiTheme="minorHAnsi" w:hAnsiTheme="minorHAnsi"/>
        </w:rPr>
        <w:t>y.  The current organization</w:t>
      </w:r>
      <w:r w:rsidR="00F136AA">
        <w:rPr>
          <w:rFonts w:asciiTheme="minorHAnsi" w:hAnsiTheme="minorHAnsi"/>
        </w:rPr>
        <w:t xml:space="preserve"> of the questionnaire has evolved</w:t>
      </w:r>
      <w:r>
        <w:rPr>
          <w:rFonts w:asciiTheme="minorHAnsi" w:hAnsiTheme="minorHAnsi"/>
        </w:rPr>
        <w:t>,</w:t>
      </w:r>
      <w:r w:rsidR="00F136AA">
        <w:rPr>
          <w:rFonts w:asciiTheme="minorHAnsi" w:hAnsiTheme="minorHAnsi"/>
        </w:rPr>
        <w:t xml:space="preserve"> in part</w:t>
      </w:r>
      <w:r>
        <w:rPr>
          <w:rFonts w:asciiTheme="minorHAnsi" w:hAnsiTheme="minorHAnsi"/>
        </w:rPr>
        <w:t>,</w:t>
      </w:r>
      <w:r w:rsidR="00F136AA">
        <w:rPr>
          <w:rFonts w:asciiTheme="minorHAnsi" w:hAnsiTheme="minorHAnsi"/>
        </w:rPr>
        <w:t xml:space="preserve"> due to the space limitations of the paper </w:t>
      </w:r>
      <w:r>
        <w:rPr>
          <w:rFonts w:asciiTheme="minorHAnsi" w:hAnsiTheme="minorHAnsi"/>
        </w:rPr>
        <w:t>form</w:t>
      </w:r>
      <w:r w:rsidR="00F136AA">
        <w:rPr>
          <w:rFonts w:asciiTheme="minorHAnsi" w:hAnsiTheme="minorHAnsi"/>
        </w:rPr>
        <w:t>.  Now that 90% of SED respondents complete the su</w:t>
      </w:r>
      <w:r w:rsidR="00C64DF5">
        <w:rPr>
          <w:rFonts w:asciiTheme="minorHAnsi" w:hAnsiTheme="minorHAnsi"/>
        </w:rPr>
        <w:t>r</w:t>
      </w:r>
      <w:r w:rsidR="00F136AA">
        <w:rPr>
          <w:rFonts w:asciiTheme="minorHAnsi" w:hAnsiTheme="minorHAnsi"/>
        </w:rPr>
        <w:t xml:space="preserve">vey online, the instrument was </w:t>
      </w:r>
      <w:r w:rsidR="00C32DAD">
        <w:rPr>
          <w:rFonts w:asciiTheme="minorHAnsi" w:hAnsiTheme="minorHAnsi"/>
        </w:rPr>
        <w:t>reorganized</w:t>
      </w:r>
      <w:r w:rsidR="00F136AA">
        <w:rPr>
          <w:rFonts w:asciiTheme="minorHAnsi" w:hAnsiTheme="minorHAnsi"/>
        </w:rPr>
        <w:t xml:space="preserve"> to optimize the Web mode.  </w:t>
      </w:r>
      <w:r>
        <w:rPr>
          <w:rFonts w:asciiTheme="minorHAnsi" w:hAnsiTheme="minorHAnsi"/>
        </w:rPr>
        <w:t xml:space="preserve">As such, the questions comprising Part A were </w:t>
      </w:r>
      <w:r w:rsidR="00C32DAD">
        <w:rPr>
          <w:rFonts w:asciiTheme="minorHAnsi" w:hAnsiTheme="minorHAnsi"/>
        </w:rPr>
        <w:t>reordered</w:t>
      </w:r>
      <w:r>
        <w:rPr>
          <w:rFonts w:asciiTheme="minorHAnsi" w:hAnsiTheme="minorHAnsi"/>
        </w:rPr>
        <w:t xml:space="preserve"> to lead respondents sequentially through their educational history.  </w:t>
      </w:r>
      <w:r w:rsidR="005105EA">
        <w:rPr>
          <w:rFonts w:asciiTheme="minorHAnsi" w:hAnsiTheme="minorHAnsi"/>
        </w:rPr>
        <w:t>In addition</w:t>
      </w:r>
      <w:r>
        <w:rPr>
          <w:rFonts w:asciiTheme="minorHAnsi" w:hAnsiTheme="minorHAnsi"/>
        </w:rPr>
        <w:t xml:space="preserve">, question wording was elaborated to clarify the information being sought. </w:t>
      </w:r>
    </w:p>
    <w:p w14:paraId="2BBC0D20" w14:textId="77777777" w:rsidR="00CE6D6E" w:rsidRDefault="00CE6D6E">
      <w:pPr>
        <w:pStyle w:val="BodyText"/>
        <w:spacing w:after="0"/>
        <w:rPr>
          <w:rFonts w:asciiTheme="minorHAnsi" w:hAnsiTheme="minorHAnsi"/>
        </w:rPr>
      </w:pPr>
    </w:p>
    <w:p w14:paraId="68505A6B" w14:textId="77777777" w:rsidR="00155B7C" w:rsidRDefault="00C612EF" w:rsidP="00155B7C">
      <w:pPr>
        <w:pStyle w:val="BodyText"/>
        <w:spacing w:after="0"/>
        <w:rPr>
          <w:rFonts w:asciiTheme="minorHAnsi" w:hAnsiTheme="minorHAnsi"/>
        </w:rPr>
      </w:pPr>
      <w:r w:rsidRPr="00C612EF">
        <w:rPr>
          <w:rFonts w:asciiTheme="minorHAnsi" w:hAnsiTheme="minorHAnsi"/>
          <w:u w:val="single"/>
        </w:rPr>
        <w:t>Methodology</w:t>
      </w:r>
      <w:r>
        <w:rPr>
          <w:rFonts w:asciiTheme="minorHAnsi" w:hAnsiTheme="minorHAnsi"/>
        </w:rPr>
        <w:t xml:space="preserve">.  The survey items were </w:t>
      </w:r>
      <w:r w:rsidR="00C32DAD">
        <w:rPr>
          <w:rFonts w:asciiTheme="minorHAnsi" w:hAnsiTheme="minorHAnsi"/>
        </w:rPr>
        <w:t>reordered</w:t>
      </w:r>
      <w:r>
        <w:rPr>
          <w:rFonts w:asciiTheme="minorHAnsi" w:hAnsiTheme="minorHAnsi"/>
        </w:rPr>
        <w:t xml:space="preserve"> and tested using a Web survey and think-aloud interviews</w:t>
      </w:r>
      <w:r w:rsidR="00A12CEA">
        <w:rPr>
          <w:rFonts w:asciiTheme="minorHAnsi" w:hAnsiTheme="minorHAnsi"/>
        </w:rPr>
        <w:t xml:space="preserve"> with participants</w:t>
      </w:r>
      <w:r>
        <w:rPr>
          <w:rFonts w:asciiTheme="minorHAnsi" w:hAnsiTheme="minorHAnsi"/>
        </w:rPr>
        <w:t>.  The interview results were then used to revise the instrument and re-test it, following the same procedure</w:t>
      </w:r>
      <w:r w:rsidR="00C64DF5">
        <w:rPr>
          <w:rFonts w:asciiTheme="minorHAnsi" w:hAnsiTheme="minorHAnsi"/>
        </w:rPr>
        <w:t xml:space="preserve"> with new participants</w:t>
      </w:r>
      <w:r>
        <w:rPr>
          <w:rFonts w:asciiTheme="minorHAnsi" w:hAnsiTheme="minorHAnsi"/>
        </w:rPr>
        <w:t xml:space="preserve">.  Once it was clear that the </w:t>
      </w:r>
      <w:r w:rsidR="00C32DAD">
        <w:rPr>
          <w:rFonts w:asciiTheme="minorHAnsi" w:hAnsiTheme="minorHAnsi"/>
        </w:rPr>
        <w:t>reordering</w:t>
      </w:r>
      <w:r>
        <w:rPr>
          <w:rFonts w:asciiTheme="minorHAnsi" w:hAnsiTheme="minorHAnsi"/>
        </w:rPr>
        <w:t xml:space="preserve"> of the items was effective in the Web instrument, an equivalent paper version was </w:t>
      </w:r>
      <w:r w:rsidR="00B6026B">
        <w:rPr>
          <w:rFonts w:asciiTheme="minorHAnsi" w:hAnsiTheme="minorHAnsi"/>
        </w:rPr>
        <w:t xml:space="preserve">developed and similarly </w:t>
      </w:r>
      <w:r>
        <w:rPr>
          <w:rFonts w:asciiTheme="minorHAnsi" w:hAnsiTheme="minorHAnsi"/>
        </w:rPr>
        <w:t xml:space="preserve">tested (because a few </w:t>
      </w:r>
      <w:r w:rsidR="00015B57">
        <w:rPr>
          <w:rFonts w:asciiTheme="minorHAnsi" w:hAnsiTheme="minorHAnsi"/>
        </w:rPr>
        <w:t xml:space="preserve">educational </w:t>
      </w:r>
      <w:r w:rsidR="00B6026B">
        <w:rPr>
          <w:rFonts w:asciiTheme="minorHAnsi" w:hAnsiTheme="minorHAnsi"/>
        </w:rPr>
        <w:t>institutions</w:t>
      </w:r>
      <w:r>
        <w:rPr>
          <w:rFonts w:asciiTheme="minorHAnsi" w:hAnsiTheme="minorHAnsi"/>
        </w:rPr>
        <w:t xml:space="preserve"> still use paper </w:t>
      </w:r>
      <w:r w:rsidR="00015B57">
        <w:rPr>
          <w:rFonts w:asciiTheme="minorHAnsi" w:hAnsiTheme="minorHAnsi"/>
        </w:rPr>
        <w:t xml:space="preserve">SED </w:t>
      </w:r>
      <w:r w:rsidR="00B6026B">
        <w:rPr>
          <w:rFonts w:asciiTheme="minorHAnsi" w:hAnsiTheme="minorHAnsi"/>
        </w:rPr>
        <w:t>questionnaires</w:t>
      </w:r>
      <w:r>
        <w:rPr>
          <w:rFonts w:asciiTheme="minorHAnsi" w:hAnsiTheme="minorHAnsi"/>
        </w:rPr>
        <w:t xml:space="preserve">). </w:t>
      </w:r>
      <w:r w:rsidR="00222B84">
        <w:rPr>
          <w:rFonts w:asciiTheme="minorHAnsi" w:hAnsiTheme="minorHAnsi"/>
        </w:rPr>
        <w:t xml:space="preserve"> </w:t>
      </w:r>
      <w:r w:rsidR="00222B84">
        <w:rPr>
          <w:rFonts w:asciiTheme="minorHAnsi" w:hAnsiTheme="minorHAnsi"/>
        </w:rPr>
        <w:lastRenderedPageBreak/>
        <w:t xml:space="preserve">The whole process involved four rounds of testing the Web instrument </w:t>
      </w:r>
      <w:r w:rsidR="003F7C6E">
        <w:rPr>
          <w:rFonts w:asciiTheme="minorHAnsi" w:hAnsiTheme="minorHAnsi"/>
        </w:rPr>
        <w:t xml:space="preserve">(with 65 participants) and three rounds of testing the paper instrument (with 29 participants). </w:t>
      </w:r>
    </w:p>
    <w:p w14:paraId="6DA9AAE3" w14:textId="77777777" w:rsidR="00C612EF" w:rsidRDefault="00C612EF" w:rsidP="00155B7C">
      <w:pPr>
        <w:pStyle w:val="BodyText"/>
        <w:spacing w:after="0"/>
        <w:rPr>
          <w:rFonts w:asciiTheme="minorHAnsi" w:hAnsiTheme="minorHAnsi"/>
        </w:rPr>
      </w:pPr>
    </w:p>
    <w:p w14:paraId="210DB583" w14:textId="77777777" w:rsidR="005105EA" w:rsidRDefault="005105EA" w:rsidP="00155B7C">
      <w:pPr>
        <w:pStyle w:val="BodyText"/>
        <w:spacing w:after="0"/>
        <w:rPr>
          <w:rFonts w:asciiTheme="minorHAnsi" w:hAnsiTheme="minorHAnsi"/>
        </w:rPr>
      </w:pPr>
      <w:r w:rsidRPr="005105EA">
        <w:rPr>
          <w:rFonts w:asciiTheme="minorHAnsi" w:hAnsiTheme="minorHAnsi"/>
          <w:u w:val="single"/>
        </w:rPr>
        <w:t>Results</w:t>
      </w:r>
      <w:r>
        <w:rPr>
          <w:rFonts w:asciiTheme="minorHAnsi" w:hAnsiTheme="minorHAnsi"/>
        </w:rPr>
        <w:t>.  The cognitive testing results revealed that several minor modifications to question wording, terminology, and response options could be made to improve data quality and respondent experience.</w:t>
      </w:r>
      <w:r w:rsidR="002554AB">
        <w:rPr>
          <w:rFonts w:asciiTheme="minorHAnsi" w:hAnsiTheme="minorHAnsi"/>
        </w:rPr>
        <w:t xml:space="preserve">  These </w:t>
      </w:r>
      <w:r w:rsidR="00454AE4">
        <w:rPr>
          <w:rFonts w:asciiTheme="minorHAnsi" w:hAnsiTheme="minorHAnsi"/>
        </w:rPr>
        <w:t xml:space="preserve">types of </w:t>
      </w:r>
      <w:r w:rsidR="002554AB">
        <w:rPr>
          <w:rFonts w:asciiTheme="minorHAnsi" w:hAnsiTheme="minorHAnsi"/>
        </w:rPr>
        <w:t xml:space="preserve">modifications were not </w:t>
      </w:r>
      <w:r w:rsidR="00454AE4">
        <w:rPr>
          <w:rFonts w:asciiTheme="minorHAnsi" w:hAnsiTheme="minorHAnsi"/>
        </w:rPr>
        <w:t>confined</w:t>
      </w:r>
      <w:r w:rsidR="002554AB">
        <w:rPr>
          <w:rFonts w:asciiTheme="minorHAnsi" w:hAnsiTheme="minorHAnsi"/>
        </w:rPr>
        <w:t xml:space="preserve"> to Part A of the questionnaire</w:t>
      </w:r>
      <w:r w:rsidR="00454AE4">
        <w:rPr>
          <w:rFonts w:asciiTheme="minorHAnsi" w:hAnsiTheme="minorHAnsi"/>
        </w:rPr>
        <w:t>, but pertained to a few items in Part B, as well.</w:t>
      </w:r>
      <w:r>
        <w:rPr>
          <w:rFonts w:asciiTheme="minorHAnsi" w:hAnsiTheme="minorHAnsi"/>
        </w:rPr>
        <w:t xml:space="preserve">  Moreover, the </w:t>
      </w:r>
      <w:r w:rsidR="003F7C6E">
        <w:rPr>
          <w:rFonts w:asciiTheme="minorHAnsi" w:hAnsiTheme="minorHAnsi"/>
        </w:rPr>
        <w:t>reordering</w:t>
      </w:r>
      <w:r>
        <w:rPr>
          <w:rFonts w:asciiTheme="minorHAnsi" w:hAnsiTheme="minorHAnsi"/>
        </w:rPr>
        <w:t xml:space="preserve"> and elaboration of items </w:t>
      </w:r>
      <w:r w:rsidR="00454AE4">
        <w:rPr>
          <w:rFonts w:asciiTheme="minorHAnsi" w:hAnsiTheme="minorHAnsi"/>
        </w:rPr>
        <w:t xml:space="preserve">in Part A </w:t>
      </w:r>
      <w:r>
        <w:rPr>
          <w:rFonts w:asciiTheme="minorHAnsi" w:hAnsiTheme="minorHAnsi"/>
        </w:rPr>
        <w:t xml:space="preserve">provided a more complete picture of respondent educational history. </w:t>
      </w:r>
    </w:p>
    <w:p w14:paraId="25F91D8F" w14:textId="77777777" w:rsidR="00C8171A" w:rsidRDefault="00C8171A" w:rsidP="00155B7C">
      <w:pPr>
        <w:pStyle w:val="BodyText"/>
        <w:spacing w:after="0"/>
        <w:rPr>
          <w:rFonts w:asciiTheme="minorHAnsi" w:hAnsiTheme="minorHAnsi"/>
        </w:rPr>
      </w:pPr>
    </w:p>
    <w:p w14:paraId="60EFCEEA" w14:textId="77777777" w:rsidR="00C8171A" w:rsidRDefault="00C8171A" w:rsidP="00C8171A">
      <w:pPr>
        <w:pStyle w:val="BodyText"/>
        <w:spacing w:after="0"/>
        <w:rPr>
          <w:rFonts w:asciiTheme="minorHAnsi" w:hAnsiTheme="minorHAnsi"/>
        </w:rPr>
      </w:pPr>
      <w:r>
        <w:rPr>
          <w:rFonts w:asciiTheme="minorHAnsi" w:hAnsiTheme="minorHAnsi"/>
        </w:rPr>
        <w:t xml:space="preserve">One of the measures that is calculated based on information gathered from Part A of the SED questionnaire is time-to-degree.  By requesting a more thorough accounting of respondents’ educational history, less data editing </w:t>
      </w:r>
      <w:r w:rsidR="00457B71">
        <w:rPr>
          <w:rFonts w:asciiTheme="minorHAnsi" w:hAnsiTheme="minorHAnsi"/>
        </w:rPr>
        <w:t>is expected to</w:t>
      </w:r>
      <w:r>
        <w:rPr>
          <w:rFonts w:asciiTheme="minorHAnsi" w:hAnsiTheme="minorHAnsi"/>
        </w:rPr>
        <w:t xml:space="preserve"> be required to fill in gaps </w:t>
      </w:r>
      <w:r w:rsidR="00457B71">
        <w:rPr>
          <w:rFonts w:asciiTheme="minorHAnsi" w:hAnsiTheme="minorHAnsi"/>
        </w:rPr>
        <w:t>and/</w:t>
      </w:r>
      <w:r>
        <w:rPr>
          <w:rFonts w:asciiTheme="minorHAnsi" w:hAnsiTheme="minorHAnsi"/>
        </w:rPr>
        <w:t xml:space="preserve">or resolve discrepancies. </w:t>
      </w:r>
    </w:p>
    <w:p w14:paraId="6AE1CA49" w14:textId="77777777" w:rsidR="00155B7C" w:rsidRPr="00155B7C" w:rsidRDefault="00155B7C" w:rsidP="00155B7C">
      <w:pPr>
        <w:pStyle w:val="BodyText"/>
        <w:spacing w:after="0"/>
        <w:rPr>
          <w:rFonts w:asciiTheme="minorHAnsi" w:hAnsiTheme="minorHAnsi"/>
        </w:rPr>
      </w:pPr>
    </w:p>
    <w:p w14:paraId="731A4635" w14:textId="77777777" w:rsidR="00041E5F" w:rsidRDefault="000D51DA">
      <w:pPr>
        <w:spacing w:after="0" w:line="240" w:lineRule="auto"/>
        <w:rPr>
          <w:rFonts w:asciiTheme="minorHAnsi" w:hAnsiTheme="minorHAnsi"/>
          <w:b/>
          <w:sz w:val="24"/>
        </w:rPr>
      </w:pPr>
      <w:r w:rsidRPr="000D51DA">
        <w:rPr>
          <w:rFonts w:asciiTheme="minorHAnsi" w:hAnsiTheme="minorHAnsi"/>
          <w:b/>
          <w:sz w:val="24"/>
        </w:rPr>
        <w:t xml:space="preserve">Proposed </w:t>
      </w:r>
      <w:r w:rsidR="00BD5FAE">
        <w:rPr>
          <w:rFonts w:asciiTheme="minorHAnsi" w:hAnsiTheme="minorHAnsi"/>
          <w:b/>
          <w:sz w:val="24"/>
        </w:rPr>
        <w:t>Modifications</w:t>
      </w:r>
      <w:r w:rsidRPr="000D51DA">
        <w:rPr>
          <w:rFonts w:asciiTheme="minorHAnsi" w:hAnsiTheme="minorHAnsi"/>
          <w:b/>
          <w:sz w:val="24"/>
        </w:rPr>
        <w:t xml:space="preserve"> to the </w:t>
      </w:r>
      <w:r w:rsidR="00A12CEA">
        <w:rPr>
          <w:rFonts w:asciiTheme="minorHAnsi" w:hAnsiTheme="minorHAnsi"/>
          <w:b/>
          <w:sz w:val="24"/>
        </w:rPr>
        <w:t xml:space="preserve">2017 </w:t>
      </w:r>
      <w:r w:rsidR="005105EA">
        <w:rPr>
          <w:rFonts w:asciiTheme="minorHAnsi" w:hAnsiTheme="minorHAnsi"/>
          <w:b/>
          <w:sz w:val="24"/>
        </w:rPr>
        <w:t xml:space="preserve">SED </w:t>
      </w:r>
      <w:r w:rsidRPr="000D51DA">
        <w:rPr>
          <w:rFonts w:asciiTheme="minorHAnsi" w:hAnsiTheme="minorHAnsi"/>
          <w:b/>
          <w:sz w:val="24"/>
        </w:rPr>
        <w:t>Instrument</w:t>
      </w:r>
    </w:p>
    <w:p w14:paraId="52044A7A" w14:textId="77777777" w:rsidR="00155B7C" w:rsidRDefault="00155B7C" w:rsidP="00155B7C">
      <w:pPr>
        <w:spacing w:after="0" w:line="240" w:lineRule="auto"/>
        <w:rPr>
          <w:rFonts w:asciiTheme="minorHAnsi" w:hAnsiTheme="minorHAnsi"/>
          <w:b/>
          <w:sz w:val="24"/>
          <w:szCs w:val="24"/>
        </w:rPr>
      </w:pPr>
    </w:p>
    <w:p w14:paraId="09AA0177" w14:textId="77777777" w:rsidR="009926F1" w:rsidRPr="003B0BB1" w:rsidRDefault="003B0BB1" w:rsidP="00155B7C">
      <w:pPr>
        <w:spacing w:after="0" w:line="240" w:lineRule="auto"/>
        <w:rPr>
          <w:rFonts w:asciiTheme="minorHAnsi" w:hAnsiTheme="minorHAnsi"/>
          <w:sz w:val="24"/>
          <w:szCs w:val="24"/>
        </w:rPr>
      </w:pPr>
      <w:r w:rsidRPr="003B0BB1">
        <w:rPr>
          <w:rFonts w:asciiTheme="minorHAnsi" w:hAnsiTheme="minorHAnsi"/>
          <w:sz w:val="24"/>
          <w:szCs w:val="24"/>
        </w:rPr>
        <w:t xml:space="preserve">All </w:t>
      </w:r>
      <w:r>
        <w:rPr>
          <w:rFonts w:asciiTheme="minorHAnsi" w:hAnsiTheme="minorHAnsi"/>
          <w:sz w:val="24"/>
          <w:szCs w:val="24"/>
        </w:rPr>
        <w:t>of the proposed changes are listed here, and images of the current and proposed forms are provided in Appendix A</w:t>
      </w:r>
      <w:r w:rsidR="006D1C9C">
        <w:rPr>
          <w:rFonts w:asciiTheme="minorHAnsi" w:hAnsiTheme="minorHAnsi"/>
          <w:sz w:val="24"/>
          <w:szCs w:val="24"/>
        </w:rPr>
        <w:t>.</w:t>
      </w:r>
      <w:r>
        <w:rPr>
          <w:rFonts w:asciiTheme="minorHAnsi" w:hAnsiTheme="minorHAnsi"/>
          <w:sz w:val="24"/>
          <w:szCs w:val="24"/>
        </w:rPr>
        <w:t xml:space="preserve"> </w:t>
      </w:r>
      <w:r w:rsidR="00920278">
        <w:rPr>
          <w:rFonts w:asciiTheme="minorHAnsi" w:hAnsiTheme="minorHAnsi"/>
          <w:sz w:val="24"/>
          <w:szCs w:val="24"/>
        </w:rPr>
        <w:t xml:space="preserve"> </w:t>
      </w:r>
      <w:r w:rsidR="00920278">
        <w:rPr>
          <w:sz w:val="24"/>
        </w:rPr>
        <w:lastRenderedPageBreak/>
        <w:t xml:space="preserve">Timed testing of the </w:t>
      </w:r>
      <w:r w:rsidR="00601CF2">
        <w:rPr>
          <w:sz w:val="24"/>
        </w:rPr>
        <w:t xml:space="preserve">revised </w:t>
      </w:r>
      <w:r w:rsidR="00920278">
        <w:rPr>
          <w:sz w:val="24"/>
        </w:rPr>
        <w:t xml:space="preserve">paper questionnaire demonstrated no change in </w:t>
      </w:r>
      <w:r w:rsidR="000024A3">
        <w:rPr>
          <w:sz w:val="24"/>
        </w:rPr>
        <w:t>the estimated</w:t>
      </w:r>
      <w:r w:rsidR="00920278">
        <w:rPr>
          <w:sz w:val="24"/>
        </w:rPr>
        <w:t xml:space="preserve"> respondent burden</w:t>
      </w:r>
      <w:r w:rsidR="00601CF2">
        <w:rPr>
          <w:sz w:val="24"/>
        </w:rPr>
        <w:t xml:space="preserve"> compared with the current form</w:t>
      </w:r>
      <w:r w:rsidR="00920278">
        <w:rPr>
          <w:sz w:val="24"/>
        </w:rPr>
        <w:t>.</w:t>
      </w:r>
    </w:p>
    <w:p w14:paraId="5A06EF39" w14:textId="77777777" w:rsidR="009926F1" w:rsidRPr="00155B7C" w:rsidRDefault="009926F1" w:rsidP="00155B7C">
      <w:pPr>
        <w:spacing w:after="0" w:line="240" w:lineRule="auto"/>
        <w:rPr>
          <w:rFonts w:asciiTheme="minorHAnsi" w:hAnsiTheme="minorHAnsi"/>
          <w:b/>
          <w:sz w:val="24"/>
          <w:szCs w:val="24"/>
        </w:rPr>
      </w:pPr>
    </w:p>
    <w:p w14:paraId="57143200" w14:textId="77777777" w:rsidR="00454AE4" w:rsidRDefault="00454AE4" w:rsidP="00155B7C">
      <w:pPr>
        <w:spacing w:after="0" w:line="240" w:lineRule="auto"/>
        <w:rPr>
          <w:sz w:val="24"/>
        </w:rPr>
      </w:pPr>
      <w:r w:rsidRPr="009926F1">
        <w:rPr>
          <w:sz w:val="24"/>
          <w:u w:val="single"/>
        </w:rPr>
        <w:t>Part A</w:t>
      </w:r>
      <w:r w:rsidR="003F73E9">
        <w:rPr>
          <w:sz w:val="24"/>
          <w:u w:val="single"/>
        </w:rPr>
        <w:t xml:space="preserve"> of the Questionnaire</w:t>
      </w:r>
      <w:r>
        <w:rPr>
          <w:sz w:val="24"/>
        </w:rPr>
        <w:t xml:space="preserve">.  </w:t>
      </w:r>
    </w:p>
    <w:p w14:paraId="3CCF111A" w14:textId="77777777" w:rsidR="00454AE4" w:rsidRDefault="00454AE4" w:rsidP="00155B7C">
      <w:pPr>
        <w:spacing w:after="0" w:line="240" w:lineRule="auto"/>
        <w:rPr>
          <w:sz w:val="24"/>
        </w:rPr>
      </w:pPr>
    </w:p>
    <w:p w14:paraId="6ECFE9E2" w14:textId="1F3A7B5F" w:rsidR="003B0BB1" w:rsidRDefault="00454AE4" w:rsidP="00F839FB">
      <w:pPr>
        <w:pStyle w:val="ListParagraph"/>
        <w:numPr>
          <w:ilvl w:val="0"/>
          <w:numId w:val="14"/>
        </w:numPr>
        <w:spacing w:after="120" w:line="240" w:lineRule="auto"/>
        <w:rPr>
          <w:sz w:val="24"/>
        </w:rPr>
      </w:pPr>
      <w:r w:rsidRPr="00032808">
        <w:rPr>
          <w:sz w:val="24"/>
        </w:rPr>
        <w:t>In the 2016 SED, respondents are specifically asked questions about their research doctoral degree, their most recent master’s degree, and their first bachelor’s degree.  Then t</w:t>
      </w:r>
      <w:r w:rsidR="009926F1" w:rsidRPr="00032808">
        <w:rPr>
          <w:sz w:val="24"/>
        </w:rPr>
        <w:t>hey are to provide similar information for each “additional postsecondary degree” that they received.  Because it may be unclear to respondents that they should report their associate’s degrees, in the 2017 SED we propose asking specifically about such degrees.</w:t>
      </w:r>
      <w:r w:rsidR="00CF7B6D">
        <w:rPr>
          <w:sz w:val="24"/>
        </w:rPr>
        <w:t xml:space="preserve">  We ask specifically for additional bachelor’s and master’s degrees, as well.</w:t>
      </w:r>
      <w:r w:rsidR="009926F1" w:rsidRPr="00032808">
        <w:rPr>
          <w:sz w:val="24"/>
        </w:rPr>
        <w:t xml:space="preserve">  </w:t>
      </w:r>
      <w:r w:rsidR="00032808" w:rsidRPr="00032808">
        <w:rPr>
          <w:sz w:val="24"/>
        </w:rPr>
        <w:t xml:space="preserve">Moreover, </w:t>
      </w:r>
      <w:r w:rsidR="00032808">
        <w:rPr>
          <w:sz w:val="24"/>
        </w:rPr>
        <w:t>f</w:t>
      </w:r>
      <w:r w:rsidR="00032808" w:rsidRPr="00032808">
        <w:rPr>
          <w:sz w:val="24"/>
        </w:rPr>
        <w:t>or the additional postsecondary degrees that respondents report i</w:t>
      </w:r>
      <w:r w:rsidR="003B0BB1" w:rsidRPr="00032808">
        <w:rPr>
          <w:sz w:val="24"/>
        </w:rPr>
        <w:t>n the 2016 SED</w:t>
      </w:r>
      <w:r w:rsidR="00032808" w:rsidRPr="00032808">
        <w:rPr>
          <w:sz w:val="24"/>
        </w:rPr>
        <w:t xml:space="preserve">, they are asked for the month and year </w:t>
      </w:r>
      <w:r w:rsidR="00032808">
        <w:rPr>
          <w:sz w:val="24"/>
        </w:rPr>
        <w:t>that</w:t>
      </w:r>
      <w:r w:rsidR="00032808" w:rsidRPr="00032808">
        <w:rPr>
          <w:sz w:val="24"/>
        </w:rPr>
        <w:t xml:space="preserve"> the degree was </w:t>
      </w:r>
      <w:r w:rsidR="00032808" w:rsidRPr="00032808">
        <w:rPr>
          <w:i/>
          <w:sz w:val="24"/>
        </w:rPr>
        <w:t>granted</w:t>
      </w:r>
      <w:r w:rsidR="00032808" w:rsidRPr="00032808">
        <w:rPr>
          <w:sz w:val="24"/>
        </w:rPr>
        <w:t xml:space="preserve">.  In the 2017 SED, we propose asking for the month and year </w:t>
      </w:r>
      <w:r w:rsidR="00032808">
        <w:rPr>
          <w:sz w:val="24"/>
        </w:rPr>
        <w:t>that</w:t>
      </w:r>
      <w:r w:rsidR="00032808" w:rsidRPr="00032808">
        <w:rPr>
          <w:sz w:val="24"/>
        </w:rPr>
        <w:t xml:space="preserve"> the degree was </w:t>
      </w:r>
      <w:r w:rsidR="00032808" w:rsidRPr="00032808">
        <w:rPr>
          <w:i/>
          <w:sz w:val="24"/>
        </w:rPr>
        <w:t>started</w:t>
      </w:r>
      <w:r w:rsidR="00032808" w:rsidRPr="00032808">
        <w:rPr>
          <w:sz w:val="24"/>
        </w:rPr>
        <w:t xml:space="preserve">, as well.  This will provide a clearer picture of </w:t>
      </w:r>
      <w:r w:rsidR="00032808">
        <w:rPr>
          <w:sz w:val="24"/>
        </w:rPr>
        <w:t>a respondent’s</w:t>
      </w:r>
      <w:r w:rsidR="00032808" w:rsidRPr="00032808">
        <w:rPr>
          <w:sz w:val="24"/>
        </w:rPr>
        <w:t xml:space="preserve"> educational timeline. </w:t>
      </w:r>
      <w:r w:rsidR="00A719CF">
        <w:rPr>
          <w:sz w:val="24"/>
        </w:rPr>
        <w:t xml:space="preserve"> (See figures </w:t>
      </w:r>
      <w:r w:rsidR="006A3650">
        <w:rPr>
          <w:sz w:val="24"/>
        </w:rPr>
        <w:t>A.</w:t>
      </w:r>
      <w:r w:rsidR="00A719CF">
        <w:rPr>
          <w:sz w:val="24"/>
        </w:rPr>
        <w:t>1.</w:t>
      </w:r>
      <w:r w:rsidR="00056E22">
        <w:rPr>
          <w:sz w:val="24"/>
        </w:rPr>
        <w:t>Old</w:t>
      </w:r>
      <w:r w:rsidR="00A719CF">
        <w:rPr>
          <w:sz w:val="24"/>
        </w:rPr>
        <w:t xml:space="preserve"> and </w:t>
      </w:r>
      <w:r w:rsidR="006A3650">
        <w:rPr>
          <w:sz w:val="24"/>
        </w:rPr>
        <w:t>A.1.</w:t>
      </w:r>
      <w:r w:rsidR="00056E22">
        <w:rPr>
          <w:sz w:val="24"/>
        </w:rPr>
        <w:t>New</w:t>
      </w:r>
      <w:r w:rsidR="00A719CF">
        <w:rPr>
          <w:sz w:val="24"/>
        </w:rPr>
        <w:t xml:space="preserve"> in Appendix A.)</w:t>
      </w:r>
    </w:p>
    <w:p w14:paraId="394C8255" w14:textId="77777777" w:rsidR="00A719CF" w:rsidRDefault="00032808" w:rsidP="00A719CF">
      <w:pPr>
        <w:pStyle w:val="ListParagraph"/>
        <w:numPr>
          <w:ilvl w:val="0"/>
          <w:numId w:val="14"/>
        </w:numPr>
        <w:spacing w:after="120" w:line="240" w:lineRule="auto"/>
        <w:rPr>
          <w:sz w:val="24"/>
        </w:rPr>
      </w:pPr>
      <w:r>
        <w:rPr>
          <w:sz w:val="24"/>
        </w:rPr>
        <w:lastRenderedPageBreak/>
        <w:t xml:space="preserve">In the 2016 SED, respondents are asked for the primary field of study of their bachelor’s degree.  For the 2017 SED, we propose allowing respondents to provide two fields of study if they had a double major for their bachelor’s degree. </w:t>
      </w:r>
      <w:r w:rsidR="00A719CF">
        <w:rPr>
          <w:sz w:val="24"/>
        </w:rPr>
        <w:t xml:space="preserve"> (See figures </w:t>
      </w:r>
      <w:r w:rsidR="006A3650">
        <w:rPr>
          <w:sz w:val="24"/>
        </w:rPr>
        <w:t>A.</w:t>
      </w:r>
      <w:r w:rsidR="00A719CF">
        <w:rPr>
          <w:sz w:val="24"/>
        </w:rPr>
        <w:t>2.</w:t>
      </w:r>
      <w:r w:rsidR="00056E22">
        <w:rPr>
          <w:sz w:val="24"/>
        </w:rPr>
        <w:t>Old</w:t>
      </w:r>
      <w:r w:rsidR="00A719CF">
        <w:rPr>
          <w:sz w:val="24"/>
        </w:rPr>
        <w:t xml:space="preserve"> and </w:t>
      </w:r>
      <w:r w:rsidR="006A3650">
        <w:rPr>
          <w:sz w:val="24"/>
        </w:rPr>
        <w:t>A.</w:t>
      </w:r>
      <w:r w:rsidR="00A719CF">
        <w:rPr>
          <w:sz w:val="24"/>
        </w:rPr>
        <w:t>2.</w:t>
      </w:r>
      <w:r w:rsidR="00056E22">
        <w:rPr>
          <w:sz w:val="24"/>
        </w:rPr>
        <w:t>New</w:t>
      </w:r>
      <w:r w:rsidR="00A719CF">
        <w:rPr>
          <w:sz w:val="24"/>
        </w:rPr>
        <w:t xml:space="preserve"> in Appendix A.)</w:t>
      </w:r>
    </w:p>
    <w:p w14:paraId="4730BAD7" w14:textId="77777777" w:rsidR="00A719CF" w:rsidRDefault="00F839FB" w:rsidP="00A719CF">
      <w:pPr>
        <w:pStyle w:val="ListParagraph"/>
        <w:numPr>
          <w:ilvl w:val="0"/>
          <w:numId w:val="14"/>
        </w:numPr>
        <w:spacing w:after="120" w:line="240" w:lineRule="auto"/>
        <w:rPr>
          <w:sz w:val="24"/>
        </w:rPr>
      </w:pPr>
      <w:r>
        <w:rPr>
          <w:sz w:val="24"/>
        </w:rPr>
        <w:t>In the 2016 SED, respondents are asked, “Was a master’s degree a prerequisite for admission to your doctoral program</w:t>
      </w:r>
      <w:r w:rsidRPr="006E03EE">
        <w:rPr>
          <w:sz w:val="24"/>
        </w:rPr>
        <w:t xml:space="preserve">?”  Because of the ambiguity of this question in relation to the variety of doctoral program </w:t>
      </w:r>
      <w:r w:rsidR="00341392" w:rsidRPr="006E03EE">
        <w:rPr>
          <w:sz w:val="24"/>
        </w:rPr>
        <w:t>structures</w:t>
      </w:r>
      <w:r w:rsidR="00C17F15" w:rsidRPr="006E03EE">
        <w:rPr>
          <w:sz w:val="24"/>
        </w:rPr>
        <w:t xml:space="preserve"> that exist</w:t>
      </w:r>
      <w:r w:rsidR="00341392" w:rsidRPr="006E03EE">
        <w:rPr>
          <w:sz w:val="24"/>
        </w:rPr>
        <w:t>, we</w:t>
      </w:r>
      <w:r w:rsidR="00A719CF" w:rsidRPr="006E03EE">
        <w:rPr>
          <w:sz w:val="24"/>
        </w:rPr>
        <w:t xml:space="preserve"> </w:t>
      </w:r>
      <w:r w:rsidR="00C17F15" w:rsidRPr="006E03EE">
        <w:rPr>
          <w:sz w:val="24"/>
        </w:rPr>
        <w:t>propose clarifying this question</w:t>
      </w:r>
      <w:r w:rsidR="006E03EE" w:rsidRPr="006E03EE">
        <w:rPr>
          <w:sz w:val="24"/>
        </w:rPr>
        <w:t xml:space="preserve"> by offering additional response options.</w:t>
      </w:r>
      <w:r w:rsidR="00C17F15" w:rsidRPr="006E03EE">
        <w:rPr>
          <w:sz w:val="24"/>
        </w:rPr>
        <w:t xml:space="preserve"> </w:t>
      </w:r>
      <w:r w:rsidR="00A719CF" w:rsidRPr="006E03EE">
        <w:rPr>
          <w:sz w:val="24"/>
        </w:rPr>
        <w:t xml:space="preserve"> (See</w:t>
      </w:r>
      <w:r w:rsidR="00A719CF">
        <w:rPr>
          <w:sz w:val="24"/>
        </w:rPr>
        <w:t xml:space="preserve"> figures </w:t>
      </w:r>
      <w:r w:rsidR="006A3650">
        <w:rPr>
          <w:sz w:val="24"/>
        </w:rPr>
        <w:t>A.</w:t>
      </w:r>
      <w:r w:rsidR="00A719CF">
        <w:rPr>
          <w:sz w:val="24"/>
        </w:rPr>
        <w:t>3.</w:t>
      </w:r>
      <w:r w:rsidR="00056E22">
        <w:rPr>
          <w:sz w:val="24"/>
        </w:rPr>
        <w:t>Old</w:t>
      </w:r>
      <w:r w:rsidR="00A719CF">
        <w:rPr>
          <w:sz w:val="24"/>
        </w:rPr>
        <w:t xml:space="preserve"> and </w:t>
      </w:r>
      <w:r w:rsidR="006A3650">
        <w:rPr>
          <w:sz w:val="24"/>
        </w:rPr>
        <w:t>A.</w:t>
      </w:r>
      <w:r w:rsidR="00A719CF">
        <w:rPr>
          <w:sz w:val="24"/>
        </w:rPr>
        <w:t>3.</w:t>
      </w:r>
      <w:r w:rsidR="00056E22">
        <w:rPr>
          <w:sz w:val="24"/>
        </w:rPr>
        <w:t>New</w:t>
      </w:r>
      <w:r w:rsidR="00A719CF">
        <w:rPr>
          <w:sz w:val="24"/>
        </w:rPr>
        <w:t xml:space="preserve"> in Appendix A.)</w:t>
      </w:r>
    </w:p>
    <w:p w14:paraId="337C9A48" w14:textId="77777777" w:rsidR="00A719CF" w:rsidRPr="002B32E2" w:rsidRDefault="00A719CF" w:rsidP="00A719CF">
      <w:pPr>
        <w:pStyle w:val="ListParagraph"/>
        <w:numPr>
          <w:ilvl w:val="0"/>
          <w:numId w:val="14"/>
        </w:numPr>
        <w:spacing w:after="120" w:line="240" w:lineRule="auto"/>
        <w:rPr>
          <w:sz w:val="24"/>
          <w:szCs w:val="24"/>
        </w:rPr>
      </w:pPr>
      <w:r>
        <w:rPr>
          <w:sz w:val="24"/>
        </w:rPr>
        <w:t xml:space="preserve">In the 2016 SED, respondents are asked whether they are earning or have earned an MD or a DDS.  In the 2017 SED, we propose asking whether they are earning or have earned </w:t>
      </w:r>
      <w:r w:rsidRPr="00C17F15">
        <w:rPr>
          <w:i/>
          <w:sz w:val="24"/>
        </w:rPr>
        <w:t>any</w:t>
      </w:r>
      <w:r>
        <w:rPr>
          <w:sz w:val="24"/>
        </w:rPr>
        <w:t xml:space="preserve"> professional doctoral degree, such as an MD, DDS, DVM, JD, PsyD, or DDiv.  (See </w:t>
      </w:r>
      <w:r w:rsidRPr="002B32E2">
        <w:rPr>
          <w:sz w:val="24"/>
          <w:szCs w:val="24"/>
        </w:rPr>
        <w:t xml:space="preserve">figures </w:t>
      </w:r>
      <w:r w:rsidR="006A3650">
        <w:rPr>
          <w:sz w:val="24"/>
          <w:szCs w:val="24"/>
        </w:rPr>
        <w:t>A.</w:t>
      </w:r>
      <w:r w:rsidRPr="002B32E2">
        <w:rPr>
          <w:sz w:val="24"/>
          <w:szCs w:val="24"/>
        </w:rPr>
        <w:t>4.</w:t>
      </w:r>
      <w:r w:rsidR="00056E22">
        <w:rPr>
          <w:sz w:val="24"/>
          <w:szCs w:val="24"/>
        </w:rPr>
        <w:t>Old</w:t>
      </w:r>
      <w:r w:rsidRPr="002B32E2">
        <w:rPr>
          <w:sz w:val="24"/>
          <w:szCs w:val="24"/>
        </w:rPr>
        <w:t xml:space="preserve"> and </w:t>
      </w:r>
      <w:r w:rsidR="006A3650">
        <w:rPr>
          <w:sz w:val="24"/>
          <w:szCs w:val="24"/>
        </w:rPr>
        <w:t>A.</w:t>
      </w:r>
      <w:r w:rsidRPr="002B32E2">
        <w:rPr>
          <w:sz w:val="24"/>
          <w:szCs w:val="24"/>
        </w:rPr>
        <w:t>4.</w:t>
      </w:r>
      <w:r w:rsidR="00056E22">
        <w:rPr>
          <w:sz w:val="24"/>
          <w:szCs w:val="24"/>
        </w:rPr>
        <w:t>New</w:t>
      </w:r>
      <w:r w:rsidRPr="002B32E2">
        <w:rPr>
          <w:sz w:val="24"/>
          <w:szCs w:val="24"/>
        </w:rPr>
        <w:t xml:space="preserve"> in Appendix A.)</w:t>
      </w:r>
    </w:p>
    <w:p w14:paraId="4E377D45" w14:textId="77777777" w:rsidR="002B32E2" w:rsidRPr="002B32E2" w:rsidRDefault="002B32E2" w:rsidP="002B32E2">
      <w:pPr>
        <w:pStyle w:val="ListParagraph"/>
        <w:numPr>
          <w:ilvl w:val="0"/>
          <w:numId w:val="14"/>
        </w:numPr>
        <w:spacing w:after="120" w:line="240" w:lineRule="auto"/>
        <w:rPr>
          <w:sz w:val="24"/>
          <w:szCs w:val="24"/>
        </w:rPr>
      </w:pPr>
      <w:r>
        <w:rPr>
          <w:sz w:val="24"/>
          <w:szCs w:val="24"/>
        </w:rPr>
        <w:t>In a</w:t>
      </w:r>
      <w:r w:rsidRPr="002B32E2">
        <w:rPr>
          <w:sz w:val="24"/>
          <w:szCs w:val="24"/>
        </w:rPr>
        <w:t xml:space="preserve">sking about sources of financial support, we </w:t>
      </w:r>
      <w:r>
        <w:rPr>
          <w:sz w:val="24"/>
          <w:szCs w:val="24"/>
        </w:rPr>
        <w:t>propose changing</w:t>
      </w:r>
      <w:r w:rsidRPr="002B32E2">
        <w:rPr>
          <w:sz w:val="24"/>
          <w:szCs w:val="24"/>
        </w:rPr>
        <w:t xml:space="preserve"> response option </w:t>
      </w:r>
      <w:r w:rsidR="00C17F15">
        <w:rPr>
          <w:sz w:val="24"/>
          <w:szCs w:val="24"/>
        </w:rPr>
        <w:t xml:space="preserve">b from </w:t>
      </w:r>
      <w:r w:rsidRPr="002B32E2">
        <w:rPr>
          <w:sz w:val="24"/>
          <w:szCs w:val="24"/>
        </w:rPr>
        <w:t>“Grant” to “Disserta</w:t>
      </w:r>
      <w:r w:rsidRPr="002B32E2">
        <w:rPr>
          <w:sz w:val="24"/>
          <w:szCs w:val="24"/>
        </w:rPr>
        <w:lastRenderedPageBreak/>
        <w:t xml:space="preserve">tion grant” to prevent respondents from reporting duplicate funding sources (e.g., “grant” and “research assistantship,” both referring to the same funds). </w:t>
      </w:r>
      <w:r>
        <w:rPr>
          <w:sz w:val="24"/>
          <w:szCs w:val="24"/>
        </w:rPr>
        <w:t xml:space="preserve"> </w:t>
      </w:r>
      <w:r>
        <w:rPr>
          <w:sz w:val="24"/>
        </w:rPr>
        <w:t xml:space="preserve">(See </w:t>
      </w:r>
      <w:r w:rsidRPr="002B32E2">
        <w:rPr>
          <w:sz w:val="24"/>
          <w:szCs w:val="24"/>
        </w:rPr>
        <w:t xml:space="preserve">figures </w:t>
      </w:r>
      <w:r w:rsidR="006A3650">
        <w:rPr>
          <w:sz w:val="24"/>
          <w:szCs w:val="24"/>
        </w:rPr>
        <w:t>A.</w:t>
      </w:r>
      <w:r>
        <w:rPr>
          <w:sz w:val="24"/>
          <w:szCs w:val="24"/>
        </w:rPr>
        <w:t>5</w:t>
      </w:r>
      <w:r w:rsidRPr="002B32E2">
        <w:rPr>
          <w:sz w:val="24"/>
          <w:szCs w:val="24"/>
        </w:rPr>
        <w:t>.</w:t>
      </w:r>
      <w:r w:rsidR="00056E22">
        <w:rPr>
          <w:sz w:val="24"/>
          <w:szCs w:val="24"/>
        </w:rPr>
        <w:t>Old</w:t>
      </w:r>
      <w:r w:rsidRPr="002B32E2">
        <w:rPr>
          <w:sz w:val="24"/>
          <w:szCs w:val="24"/>
        </w:rPr>
        <w:t xml:space="preserve"> and </w:t>
      </w:r>
      <w:r w:rsidR="006A3650">
        <w:rPr>
          <w:sz w:val="24"/>
          <w:szCs w:val="24"/>
        </w:rPr>
        <w:t>A.</w:t>
      </w:r>
      <w:r>
        <w:rPr>
          <w:sz w:val="24"/>
          <w:szCs w:val="24"/>
        </w:rPr>
        <w:t>5</w:t>
      </w:r>
      <w:r w:rsidRPr="002B32E2">
        <w:rPr>
          <w:sz w:val="24"/>
          <w:szCs w:val="24"/>
        </w:rPr>
        <w:t>.</w:t>
      </w:r>
      <w:r w:rsidR="00056E22">
        <w:rPr>
          <w:sz w:val="24"/>
          <w:szCs w:val="24"/>
        </w:rPr>
        <w:t>New</w:t>
      </w:r>
      <w:r w:rsidRPr="002B32E2">
        <w:rPr>
          <w:sz w:val="24"/>
          <w:szCs w:val="24"/>
        </w:rPr>
        <w:t xml:space="preserve"> in Appendix A.)</w:t>
      </w:r>
    </w:p>
    <w:p w14:paraId="41CD93FC" w14:textId="77777777" w:rsidR="002B32E2" w:rsidRDefault="002B32E2" w:rsidP="002B32E2">
      <w:pPr>
        <w:pStyle w:val="ListParagraph"/>
        <w:numPr>
          <w:ilvl w:val="0"/>
          <w:numId w:val="14"/>
        </w:numPr>
        <w:spacing w:after="120" w:line="240" w:lineRule="auto"/>
        <w:rPr>
          <w:sz w:val="24"/>
          <w:szCs w:val="24"/>
        </w:rPr>
      </w:pPr>
      <w:r w:rsidRPr="002B32E2">
        <w:rPr>
          <w:sz w:val="24"/>
          <w:szCs w:val="24"/>
        </w:rPr>
        <w:t xml:space="preserve">We </w:t>
      </w:r>
      <w:r>
        <w:rPr>
          <w:sz w:val="24"/>
          <w:szCs w:val="24"/>
        </w:rPr>
        <w:t xml:space="preserve">propose </w:t>
      </w:r>
      <w:r w:rsidRPr="002B32E2">
        <w:rPr>
          <w:sz w:val="24"/>
          <w:szCs w:val="24"/>
        </w:rPr>
        <w:t>modif</w:t>
      </w:r>
      <w:r>
        <w:rPr>
          <w:sz w:val="24"/>
          <w:szCs w:val="24"/>
        </w:rPr>
        <w:t xml:space="preserve">ying </w:t>
      </w:r>
      <w:r w:rsidRPr="002B32E2">
        <w:rPr>
          <w:sz w:val="24"/>
          <w:szCs w:val="24"/>
        </w:rPr>
        <w:t>the question about starting grad</w:t>
      </w:r>
      <w:r>
        <w:rPr>
          <w:sz w:val="24"/>
          <w:szCs w:val="24"/>
        </w:rPr>
        <w:t>uate</w:t>
      </w:r>
      <w:r w:rsidRPr="002B32E2">
        <w:rPr>
          <w:sz w:val="24"/>
          <w:szCs w:val="24"/>
        </w:rPr>
        <w:t xml:space="preserve"> school (</w:t>
      </w:r>
      <w:r w:rsidR="006E03EE">
        <w:rPr>
          <w:sz w:val="24"/>
          <w:szCs w:val="24"/>
        </w:rPr>
        <w:t xml:space="preserve">item </w:t>
      </w:r>
      <w:r w:rsidRPr="002B32E2">
        <w:rPr>
          <w:sz w:val="24"/>
          <w:szCs w:val="24"/>
        </w:rPr>
        <w:t>A11</w:t>
      </w:r>
      <w:r>
        <w:rPr>
          <w:sz w:val="24"/>
          <w:szCs w:val="24"/>
        </w:rPr>
        <w:t xml:space="preserve"> in </w:t>
      </w:r>
      <w:r w:rsidR="006E03EE">
        <w:rPr>
          <w:sz w:val="24"/>
          <w:szCs w:val="24"/>
        </w:rPr>
        <w:t xml:space="preserve">the </w:t>
      </w:r>
      <w:r>
        <w:rPr>
          <w:sz w:val="24"/>
          <w:szCs w:val="24"/>
        </w:rPr>
        <w:t>2016</w:t>
      </w:r>
      <w:r w:rsidR="006E03EE">
        <w:rPr>
          <w:sz w:val="24"/>
          <w:szCs w:val="24"/>
        </w:rPr>
        <w:t xml:space="preserve"> SED</w:t>
      </w:r>
      <w:r w:rsidRPr="002B32E2">
        <w:rPr>
          <w:sz w:val="24"/>
          <w:szCs w:val="24"/>
        </w:rPr>
        <w:t xml:space="preserve">) from “In what month and year did you first enter </w:t>
      </w:r>
      <w:r w:rsidRPr="002B32E2">
        <w:rPr>
          <w:sz w:val="24"/>
          <w:szCs w:val="24"/>
          <w:u w:val="single"/>
        </w:rPr>
        <w:t>any</w:t>
      </w:r>
      <w:r w:rsidRPr="002B32E2">
        <w:rPr>
          <w:sz w:val="24"/>
          <w:szCs w:val="24"/>
        </w:rPr>
        <w:t xml:space="preserve"> graduate school in </w:t>
      </w:r>
      <w:r w:rsidRPr="002B32E2">
        <w:rPr>
          <w:sz w:val="24"/>
          <w:szCs w:val="24"/>
          <w:u w:val="single"/>
        </w:rPr>
        <w:t>any</w:t>
      </w:r>
      <w:r w:rsidRPr="002B32E2">
        <w:rPr>
          <w:sz w:val="24"/>
          <w:szCs w:val="24"/>
        </w:rPr>
        <w:t xml:space="preserve"> program or capacity?” to “In what month and year did you first enter any graduate program, even if you did not earn a degree?”</w:t>
      </w:r>
      <w:r>
        <w:rPr>
          <w:sz w:val="24"/>
          <w:szCs w:val="24"/>
        </w:rPr>
        <w:t xml:space="preserve"> </w:t>
      </w:r>
      <w:r w:rsidR="007712F5">
        <w:rPr>
          <w:sz w:val="24"/>
          <w:szCs w:val="24"/>
        </w:rPr>
        <w:t>for greater clarity.</w:t>
      </w:r>
    </w:p>
    <w:p w14:paraId="06B3152C" w14:textId="77777777" w:rsidR="0086592D" w:rsidRPr="0086592D" w:rsidRDefault="0086592D" w:rsidP="0086592D">
      <w:pPr>
        <w:spacing w:after="120" w:line="240" w:lineRule="auto"/>
        <w:ind w:left="360"/>
        <w:rPr>
          <w:sz w:val="24"/>
          <w:szCs w:val="24"/>
        </w:rPr>
      </w:pPr>
    </w:p>
    <w:p w14:paraId="1F3FFEAC" w14:textId="77777777" w:rsidR="00D74CEA" w:rsidRPr="00D74CEA" w:rsidRDefault="00D74CEA" w:rsidP="00D74CEA">
      <w:pPr>
        <w:spacing w:after="0" w:line="240" w:lineRule="auto"/>
        <w:rPr>
          <w:sz w:val="24"/>
          <w:szCs w:val="24"/>
        </w:rPr>
      </w:pPr>
      <w:r w:rsidRPr="009926F1">
        <w:rPr>
          <w:sz w:val="24"/>
          <w:u w:val="single"/>
        </w:rPr>
        <w:t xml:space="preserve">Part </w:t>
      </w:r>
      <w:r>
        <w:rPr>
          <w:sz w:val="24"/>
          <w:u w:val="single"/>
        </w:rPr>
        <w:t>B</w:t>
      </w:r>
      <w:r w:rsidR="003F73E9">
        <w:rPr>
          <w:sz w:val="24"/>
          <w:u w:val="single"/>
        </w:rPr>
        <w:t xml:space="preserve"> of the Questionnaire</w:t>
      </w:r>
      <w:r>
        <w:rPr>
          <w:sz w:val="24"/>
        </w:rPr>
        <w:t xml:space="preserve">.  </w:t>
      </w:r>
    </w:p>
    <w:p w14:paraId="7519BD1C" w14:textId="77777777" w:rsidR="00D74CEA" w:rsidRPr="00D74CEA" w:rsidRDefault="00D74CEA" w:rsidP="00D74CEA">
      <w:pPr>
        <w:spacing w:after="0" w:line="240" w:lineRule="auto"/>
        <w:rPr>
          <w:sz w:val="24"/>
          <w:szCs w:val="24"/>
        </w:rPr>
      </w:pPr>
    </w:p>
    <w:p w14:paraId="7778D6F3" w14:textId="1891CD4E" w:rsidR="00D74CEA" w:rsidRPr="00D74CEA" w:rsidRDefault="00D74CEA" w:rsidP="00D74CEA">
      <w:pPr>
        <w:pStyle w:val="ListParagraph"/>
        <w:numPr>
          <w:ilvl w:val="0"/>
          <w:numId w:val="17"/>
        </w:numPr>
        <w:spacing w:after="160" w:line="259" w:lineRule="auto"/>
        <w:rPr>
          <w:sz w:val="24"/>
          <w:szCs w:val="24"/>
        </w:rPr>
      </w:pPr>
      <w:r w:rsidRPr="00D74CEA">
        <w:rPr>
          <w:sz w:val="24"/>
          <w:szCs w:val="24"/>
        </w:rPr>
        <w:t xml:space="preserve">We </w:t>
      </w:r>
      <w:r>
        <w:rPr>
          <w:sz w:val="24"/>
          <w:szCs w:val="24"/>
        </w:rPr>
        <w:t xml:space="preserve">propose </w:t>
      </w:r>
      <w:r w:rsidRPr="00D74CEA">
        <w:rPr>
          <w:sz w:val="24"/>
          <w:szCs w:val="24"/>
        </w:rPr>
        <w:t>clarif</w:t>
      </w:r>
      <w:r>
        <w:rPr>
          <w:sz w:val="24"/>
          <w:szCs w:val="24"/>
        </w:rPr>
        <w:t xml:space="preserve">ying </w:t>
      </w:r>
      <w:r w:rsidRPr="00D74CEA">
        <w:rPr>
          <w:sz w:val="24"/>
          <w:szCs w:val="24"/>
        </w:rPr>
        <w:t xml:space="preserve">the wording of the </w:t>
      </w:r>
      <w:r>
        <w:rPr>
          <w:sz w:val="24"/>
          <w:szCs w:val="24"/>
        </w:rPr>
        <w:t xml:space="preserve">question </w:t>
      </w:r>
      <w:r w:rsidRPr="00D74CEA">
        <w:rPr>
          <w:sz w:val="24"/>
          <w:szCs w:val="24"/>
        </w:rPr>
        <w:t xml:space="preserve">stem and response options for the postgraduation plans </w:t>
      </w:r>
      <w:r>
        <w:rPr>
          <w:sz w:val="24"/>
          <w:szCs w:val="24"/>
        </w:rPr>
        <w:t>item</w:t>
      </w:r>
      <w:r w:rsidR="003F73E9">
        <w:rPr>
          <w:sz w:val="24"/>
          <w:szCs w:val="24"/>
        </w:rPr>
        <w:t xml:space="preserve"> to help respondents select the best fit for their circumstances</w:t>
      </w:r>
      <w:r w:rsidRPr="00D74CEA">
        <w:rPr>
          <w:sz w:val="24"/>
          <w:szCs w:val="24"/>
        </w:rPr>
        <w:t xml:space="preserve">. </w:t>
      </w:r>
      <w:r w:rsidR="004E032F">
        <w:rPr>
          <w:sz w:val="24"/>
          <w:szCs w:val="24"/>
        </w:rPr>
        <w:t xml:space="preserve"> In addition, the </w:t>
      </w:r>
      <w:r w:rsidR="00991256">
        <w:rPr>
          <w:sz w:val="24"/>
          <w:szCs w:val="24"/>
        </w:rPr>
        <w:t xml:space="preserve">old </w:t>
      </w:r>
      <w:r w:rsidR="004E032F">
        <w:rPr>
          <w:sz w:val="24"/>
          <w:szCs w:val="24"/>
        </w:rPr>
        <w:t>response option pertaining to “predoctoral employment” was</w:t>
      </w:r>
      <w:r w:rsidR="00991256">
        <w:rPr>
          <w:sz w:val="24"/>
          <w:szCs w:val="24"/>
        </w:rPr>
        <w:t xml:space="preserve"> determined to be ambiguous, so for clarity we propose separating it</w:t>
      </w:r>
      <w:r w:rsidR="004E032F">
        <w:rPr>
          <w:sz w:val="24"/>
          <w:szCs w:val="24"/>
        </w:rPr>
        <w:t xml:space="preserve"> into its own question</w:t>
      </w:r>
      <w:r w:rsidR="00991256">
        <w:rPr>
          <w:sz w:val="24"/>
          <w:szCs w:val="24"/>
        </w:rPr>
        <w:t xml:space="preserve">, which would be asked of respondents who indicate they have accepted or are employed in a </w:t>
      </w:r>
      <w:r w:rsidR="00991256">
        <w:rPr>
          <w:sz w:val="24"/>
          <w:szCs w:val="24"/>
        </w:rPr>
        <w:lastRenderedPageBreak/>
        <w:t>position other than a postdoc</w:t>
      </w:r>
      <w:r w:rsidR="004E032F">
        <w:rPr>
          <w:sz w:val="24"/>
          <w:szCs w:val="24"/>
        </w:rPr>
        <w:t>.</w:t>
      </w:r>
      <w:r>
        <w:rPr>
          <w:sz w:val="24"/>
          <w:szCs w:val="24"/>
        </w:rPr>
        <w:t xml:space="preserve"> (</w:t>
      </w:r>
      <w:r>
        <w:rPr>
          <w:sz w:val="24"/>
        </w:rPr>
        <w:t xml:space="preserve">See </w:t>
      </w:r>
      <w:r w:rsidRPr="002B32E2">
        <w:rPr>
          <w:sz w:val="24"/>
          <w:szCs w:val="24"/>
        </w:rPr>
        <w:t xml:space="preserve">figures </w:t>
      </w:r>
      <w:r w:rsidR="006A3650">
        <w:rPr>
          <w:sz w:val="24"/>
          <w:szCs w:val="24"/>
        </w:rPr>
        <w:t>B.1</w:t>
      </w:r>
      <w:r w:rsidRPr="002B32E2">
        <w:rPr>
          <w:sz w:val="24"/>
          <w:szCs w:val="24"/>
        </w:rPr>
        <w:t>.</w:t>
      </w:r>
      <w:r w:rsidR="00056E22">
        <w:rPr>
          <w:sz w:val="24"/>
          <w:szCs w:val="24"/>
        </w:rPr>
        <w:t>Old</w:t>
      </w:r>
      <w:r w:rsidR="004E032F">
        <w:rPr>
          <w:sz w:val="24"/>
          <w:szCs w:val="24"/>
        </w:rPr>
        <w:t>, B.1a.New,</w:t>
      </w:r>
      <w:r w:rsidRPr="002B32E2">
        <w:rPr>
          <w:sz w:val="24"/>
          <w:szCs w:val="24"/>
        </w:rPr>
        <w:t xml:space="preserve"> and </w:t>
      </w:r>
      <w:r w:rsidR="006A3650">
        <w:rPr>
          <w:sz w:val="24"/>
          <w:szCs w:val="24"/>
        </w:rPr>
        <w:t>B.1</w:t>
      </w:r>
      <w:r w:rsidR="004E032F">
        <w:rPr>
          <w:sz w:val="24"/>
          <w:szCs w:val="24"/>
        </w:rPr>
        <w:t>b</w:t>
      </w:r>
      <w:r w:rsidRPr="002B32E2">
        <w:rPr>
          <w:sz w:val="24"/>
          <w:szCs w:val="24"/>
        </w:rPr>
        <w:t>.</w:t>
      </w:r>
      <w:r w:rsidR="00056E22">
        <w:rPr>
          <w:sz w:val="24"/>
          <w:szCs w:val="24"/>
        </w:rPr>
        <w:t>New</w:t>
      </w:r>
      <w:r w:rsidRPr="002B32E2">
        <w:rPr>
          <w:sz w:val="24"/>
          <w:szCs w:val="24"/>
        </w:rPr>
        <w:t xml:space="preserve"> in Appendix A.)</w:t>
      </w:r>
      <w:r w:rsidR="004E032F">
        <w:rPr>
          <w:sz w:val="24"/>
          <w:szCs w:val="24"/>
        </w:rPr>
        <w:t xml:space="preserve">  </w:t>
      </w:r>
    </w:p>
    <w:p w14:paraId="71DB2B2D" w14:textId="77777777" w:rsidR="00D74CEA" w:rsidRPr="00D74CEA" w:rsidRDefault="00D74CEA" w:rsidP="00D74CEA">
      <w:pPr>
        <w:pStyle w:val="ListParagraph"/>
        <w:numPr>
          <w:ilvl w:val="0"/>
          <w:numId w:val="17"/>
        </w:numPr>
        <w:spacing w:after="160" w:line="259" w:lineRule="auto"/>
        <w:rPr>
          <w:sz w:val="24"/>
          <w:szCs w:val="24"/>
        </w:rPr>
      </w:pPr>
      <w:r w:rsidRPr="00D74CEA">
        <w:rPr>
          <w:sz w:val="24"/>
          <w:szCs w:val="24"/>
        </w:rPr>
        <w:t xml:space="preserve">We </w:t>
      </w:r>
      <w:r w:rsidR="00864765">
        <w:rPr>
          <w:sz w:val="24"/>
          <w:szCs w:val="24"/>
        </w:rPr>
        <w:t xml:space="preserve">propose </w:t>
      </w:r>
      <w:r w:rsidRPr="00D74CEA">
        <w:rPr>
          <w:sz w:val="24"/>
          <w:szCs w:val="24"/>
        </w:rPr>
        <w:t>combin</w:t>
      </w:r>
      <w:r w:rsidR="00864765">
        <w:rPr>
          <w:sz w:val="24"/>
          <w:szCs w:val="24"/>
        </w:rPr>
        <w:t>ing</w:t>
      </w:r>
      <w:r w:rsidRPr="00D74CEA">
        <w:rPr>
          <w:sz w:val="24"/>
          <w:szCs w:val="24"/>
        </w:rPr>
        <w:t xml:space="preserve"> “postdoc fellowship” and “postdoc research associateship” into one response option when asking about the nature of </w:t>
      </w:r>
      <w:r w:rsidR="00864765">
        <w:rPr>
          <w:sz w:val="24"/>
          <w:szCs w:val="24"/>
        </w:rPr>
        <w:t>one’s</w:t>
      </w:r>
      <w:r w:rsidRPr="00D74CEA">
        <w:rPr>
          <w:sz w:val="24"/>
          <w:szCs w:val="24"/>
        </w:rPr>
        <w:t xml:space="preserve"> postdoc</w:t>
      </w:r>
      <w:r w:rsidR="00864765">
        <w:rPr>
          <w:sz w:val="24"/>
          <w:szCs w:val="24"/>
        </w:rPr>
        <w:t>, because respondents have difficulty distinguishing between the</w:t>
      </w:r>
      <w:r w:rsidR="00642C8B">
        <w:rPr>
          <w:sz w:val="24"/>
          <w:szCs w:val="24"/>
        </w:rPr>
        <w:t>se</w:t>
      </w:r>
      <w:r w:rsidR="00864765">
        <w:rPr>
          <w:sz w:val="24"/>
          <w:szCs w:val="24"/>
        </w:rPr>
        <w:t xml:space="preserve"> two</w:t>
      </w:r>
      <w:r w:rsidR="00642C8B">
        <w:rPr>
          <w:sz w:val="24"/>
          <w:szCs w:val="24"/>
        </w:rPr>
        <w:t xml:space="preserve"> responses</w:t>
      </w:r>
      <w:r w:rsidRPr="00D74CEA">
        <w:rPr>
          <w:sz w:val="24"/>
          <w:szCs w:val="24"/>
        </w:rPr>
        <w:t>.</w:t>
      </w:r>
      <w:r w:rsidR="00864765">
        <w:rPr>
          <w:sz w:val="24"/>
          <w:szCs w:val="24"/>
        </w:rPr>
        <w:t xml:space="preserve">  (</w:t>
      </w:r>
      <w:r w:rsidR="00864765">
        <w:rPr>
          <w:sz w:val="24"/>
        </w:rPr>
        <w:t xml:space="preserve">See </w:t>
      </w:r>
      <w:r w:rsidR="00864765" w:rsidRPr="002B32E2">
        <w:rPr>
          <w:sz w:val="24"/>
          <w:szCs w:val="24"/>
        </w:rPr>
        <w:t xml:space="preserve">figures </w:t>
      </w:r>
      <w:r w:rsidR="00864765">
        <w:rPr>
          <w:sz w:val="24"/>
          <w:szCs w:val="24"/>
        </w:rPr>
        <w:t>B.2</w:t>
      </w:r>
      <w:r w:rsidR="00864765" w:rsidRPr="002B32E2">
        <w:rPr>
          <w:sz w:val="24"/>
          <w:szCs w:val="24"/>
        </w:rPr>
        <w:t>.</w:t>
      </w:r>
      <w:r w:rsidR="00056E22">
        <w:rPr>
          <w:sz w:val="24"/>
          <w:szCs w:val="24"/>
        </w:rPr>
        <w:t>Old</w:t>
      </w:r>
      <w:r w:rsidR="00864765" w:rsidRPr="002B32E2">
        <w:rPr>
          <w:sz w:val="24"/>
          <w:szCs w:val="24"/>
        </w:rPr>
        <w:t xml:space="preserve"> and </w:t>
      </w:r>
      <w:r w:rsidR="00864765">
        <w:rPr>
          <w:sz w:val="24"/>
          <w:szCs w:val="24"/>
        </w:rPr>
        <w:t>B.2</w:t>
      </w:r>
      <w:r w:rsidR="00864765" w:rsidRPr="002B32E2">
        <w:rPr>
          <w:sz w:val="24"/>
          <w:szCs w:val="24"/>
        </w:rPr>
        <w:t>.</w:t>
      </w:r>
      <w:r w:rsidR="00056E22">
        <w:rPr>
          <w:sz w:val="24"/>
          <w:szCs w:val="24"/>
        </w:rPr>
        <w:t>New</w:t>
      </w:r>
      <w:r w:rsidR="00864765" w:rsidRPr="002B32E2">
        <w:rPr>
          <w:sz w:val="24"/>
          <w:szCs w:val="24"/>
        </w:rPr>
        <w:t xml:space="preserve"> in Appendix A.)</w:t>
      </w:r>
    </w:p>
    <w:p w14:paraId="001443C7" w14:textId="647710E1" w:rsidR="001C694A" w:rsidRDefault="00F85CF4" w:rsidP="00D74CEA">
      <w:pPr>
        <w:pStyle w:val="ListParagraph"/>
        <w:numPr>
          <w:ilvl w:val="0"/>
          <w:numId w:val="17"/>
        </w:numPr>
        <w:spacing w:after="160" w:line="259" w:lineRule="auto"/>
        <w:rPr>
          <w:sz w:val="24"/>
          <w:szCs w:val="24"/>
        </w:rPr>
      </w:pPr>
      <w:r>
        <w:rPr>
          <w:sz w:val="24"/>
          <w:szCs w:val="24"/>
        </w:rPr>
        <w:t>I</w:t>
      </w:r>
      <w:r w:rsidRPr="00D74CEA">
        <w:rPr>
          <w:sz w:val="24"/>
          <w:szCs w:val="24"/>
        </w:rPr>
        <w:t>n the list of principal employers</w:t>
      </w:r>
      <w:r>
        <w:rPr>
          <w:sz w:val="24"/>
          <w:szCs w:val="24"/>
        </w:rPr>
        <w:t xml:space="preserve"> (item B6 in the 2016 SED), w</w:t>
      </w:r>
      <w:r w:rsidR="00D74CEA" w:rsidRPr="00D74CEA">
        <w:rPr>
          <w:sz w:val="24"/>
          <w:szCs w:val="24"/>
        </w:rPr>
        <w:t xml:space="preserve">e </w:t>
      </w:r>
      <w:r w:rsidR="001C694A">
        <w:rPr>
          <w:sz w:val="24"/>
          <w:szCs w:val="24"/>
        </w:rPr>
        <w:t xml:space="preserve">propose </w:t>
      </w:r>
      <w:r w:rsidR="00915B2D">
        <w:rPr>
          <w:sz w:val="24"/>
          <w:szCs w:val="24"/>
        </w:rPr>
        <w:t xml:space="preserve">changing </w:t>
      </w:r>
      <w:r>
        <w:rPr>
          <w:sz w:val="24"/>
          <w:szCs w:val="24"/>
        </w:rPr>
        <w:t>the</w:t>
      </w:r>
      <w:r w:rsidRPr="00D74CEA">
        <w:rPr>
          <w:sz w:val="24"/>
          <w:szCs w:val="24"/>
        </w:rPr>
        <w:t xml:space="preserve"> </w:t>
      </w:r>
      <w:r w:rsidR="00D74CEA" w:rsidRPr="00D74CEA">
        <w:rPr>
          <w:sz w:val="24"/>
          <w:szCs w:val="24"/>
        </w:rPr>
        <w:t>response option</w:t>
      </w:r>
      <w:r>
        <w:rPr>
          <w:sz w:val="24"/>
          <w:szCs w:val="24"/>
        </w:rPr>
        <w:t xml:space="preserve"> “Not for profit organization”</w:t>
      </w:r>
      <w:r w:rsidR="00915B2D">
        <w:rPr>
          <w:sz w:val="24"/>
          <w:szCs w:val="24"/>
        </w:rPr>
        <w:t xml:space="preserve"> to “</w:t>
      </w:r>
      <w:r w:rsidR="00915B2D" w:rsidRPr="00D74CEA">
        <w:rPr>
          <w:sz w:val="24"/>
          <w:szCs w:val="24"/>
        </w:rPr>
        <w:t>Nonprofit</w:t>
      </w:r>
      <w:r w:rsidR="00915B2D">
        <w:rPr>
          <w:sz w:val="24"/>
          <w:szCs w:val="24"/>
        </w:rPr>
        <w:t xml:space="preserve"> organization (including private foundation)” to better align the terminology with another survey item that includes similar response options (B5 in the 2016 SED).  (See figure B.3.Old in Appendix A; an image of the revised question is not available.)</w:t>
      </w:r>
      <w:r w:rsidR="001C694A">
        <w:rPr>
          <w:sz w:val="24"/>
          <w:szCs w:val="24"/>
        </w:rPr>
        <w:t xml:space="preserve"> </w:t>
      </w:r>
    </w:p>
    <w:p w14:paraId="769AE921" w14:textId="77777777" w:rsidR="00D74CEA" w:rsidRPr="00D74CEA" w:rsidRDefault="00D74CEA" w:rsidP="00D74CEA">
      <w:pPr>
        <w:pStyle w:val="ListParagraph"/>
        <w:numPr>
          <w:ilvl w:val="0"/>
          <w:numId w:val="17"/>
        </w:numPr>
        <w:spacing w:after="160" w:line="259" w:lineRule="auto"/>
        <w:rPr>
          <w:sz w:val="24"/>
          <w:szCs w:val="24"/>
        </w:rPr>
      </w:pPr>
      <w:r w:rsidRPr="00D74CEA">
        <w:rPr>
          <w:sz w:val="24"/>
          <w:szCs w:val="24"/>
        </w:rPr>
        <w:t xml:space="preserve">We </w:t>
      </w:r>
      <w:r w:rsidR="001C694A">
        <w:rPr>
          <w:sz w:val="24"/>
          <w:szCs w:val="24"/>
        </w:rPr>
        <w:t>propose adding</w:t>
      </w:r>
      <w:r w:rsidRPr="00D74CEA">
        <w:rPr>
          <w:sz w:val="24"/>
          <w:szCs w:val="24"/>
        </w:rPr>
        <w:t xml:space="preserve"> the response option of “No financial support (unpaid position)” to the question asking about the main source of financial support for a postdoc or other training. </w:t>
      </w:r>
      <w:r w:rsidR="001C694A">
        <w:rPr>
          <w:sz w:val="24"/>
          <w:szCs w:val="24"/>
        </w:rPr>
        <w:t xml:space="preserve"> (See figures B.4.</w:t>
      </w:r>
      <w:r w:rsidR="00056E22">
        <w:rPr>
          <w:sz w:val="24"/>
          <w:szCs w:val="24"/>
        </w:rPr>
        <w:t>Old</w:t>
      </w:r>
      <w:r w:rsidR="001C694A">
        <w:rPr>
          <w:sz w:val="24"/>
          <w:szCs w:val="24"/>
        </w:rPr>
        <w:t xml:space="preserve"> and B.4.</w:t>
      </w:r>
      <w:r w:rsidR="00056E22">
        <w:rPr>
          <w:sz w:val="24"/>
          <w:szCs w:val="24"/>
        </w:rPr>
        <w:t>New</w:t>
      </w:r>
      <w:r w:rsidR="001C694A">
        <w:rPr>
          <w:sz w:val="24"/>
          <w:szCs w:val="24"/>
        </w:rPr>
        <w:t xml:space="preserve"> in Appendix A.)</w:t>
      </w:r>
    </w:p>
    <w:p w14:paraId="2FEE7B8B" w14:textId="77777777" w:rsidR="00D74CEA" w:rsidRPr="00D74CEA" w:rsidRDefault="00D74CEA" w:rsidP="004D0577">
      <w:pPr>
        <w:pStyle w:val="ListParagraph"/>
        <w:numPr>
          <w:ilvl w:val="0"/>
          <w:numId w:val="17"/>
        </w:numPr>
        <w:spacing w:after="120" w:line="259" w:lineRule="auto"/>
        <w:rPr>
          <w:sz w:val="24"/>
          <w:szCs w:val="24"/>
        </w:rPr>
      </w:pPr>
      <w:r w:rsidRPr="00D74CEA">
        <w:rPr>
          <w:sz w:val="24"/>
          <w:szCs w:val="24"/>
        </w:rPr>
        <w:lastRenderedPageBreak/>
        <w:t xml:space="preserve">We </w:t>
      </w:r>
      <w:r w:rsidR="00642C8B">
        <w:rPr>
          <w:sz w:val="24"/>
          <w:szCs w:val="24"/>
        </w:rPr>
        <w:t xml:space="preserve">propose </w:t>
      </w:r>
      <w:r w:rsidRPr="00D74CEA">
        <w:rPr>
          <w:sz w:val="24"/>
          <w:szCs w:val="24"/>
        </w:rPr>
        <w:t>clari</w:t>
      </w:r>
      <w:r w:rsidR="00642C8B">
        <w:rPr>
          <w:sz w:val="24"/>
          <w:szCs w:val="24"/>
        </w:rPr>
        <w:t>fying</w:t>
      </w:r>
      <w:r w:rsidRPr="00D74CEA">
        <w:rPr>
          <w:sz w:val="24"/>
          <w:szCs w:val="24"/>
        </w:rPr>
        <w:t xml:space="preserve"> the </w:t>
      </w:r>
      <w:r w:rsidR="00642C8B">
        <w:rPr>
          <w:sz w:val="24"/>
          <w:szCs w:val="24"/>
        </w:rPr>
        <w:t xml:space="preserve">response option of </w:t>
      </w:r>
      <w:r w:rsidRPr="00D74CEA">
        <w:rPr>
          <w:sz w:val="24"/>
          <w:szCs w:val="24"/>
        </w:rPr>
        <w:t>“professional services to individuals” in the question asking about work activities</w:t>
      </w:r>
      <w:r w:rsidR="00F253C2">
        <w:rPr>
          <w:sz w:val="24"/>
          <w:szCs w:val="24"/>
        </w:rPr>
        <w:t xml:space="preserve"> by adding the following examples “(such as healthcare, counseling, financial services, legal services, consulting)</w:t>
      </w:r>
      <w:r w:rsidRPr="00D74CEA">
        <w:rPr>
          <w:sz w:val="24"/>
          <w:szCs w:val="24"/>
        </w:rPr>
        <w:t>.</w:t>
      </w:r>
      <w:r w:rsidR="00F253C2">
        <w:rPr>
          <w:sz w:val="24"/>
          <w:szCs w:val="24"/>
        </w:rPr>
        <w:t>”</w:t>
      </w:r>
      <w:r w:rsidRPr="00D74CEA">
        <w:rPr>
          <w:sz w:val="24"/>
          <w:szCs w:val="24"/>
        </w:rPr>
        <w:t xml:space="preserve"> </w:t>
      </w:r>
      <w:r w:rsidR="00F253C2">
        <w:rPr>
          <w:sz w:val="24"/>
          <w:szCs w:val="24"/>
        </w:rPr>
        <w:t xml:space="preserve"> (See figures B.5.</w:t>
      </w:r>
      <w:r w:rsidR="00056E22">
        <w:rPr>
          <w:sz w:val="24"/>
          <w:szCs w:val="24"/>
        </w:rPr>
        <w:t>Old</w:t>
      </w:r>
      <w:r w:rsidR="00F253C2">
        <w:rPr>
          <w:sz w:val="24"/>
          <w:szCs w:val="24"/>
        </w:rPr>
        <w:t xml:space="preserve"> and B.5.</w:t>
      </w:r>
      <w:r w:rsidR="00056E22">
        <w:rPr>
          <w:sz w:val="24"/>
          <w:szCs w:val="24"/>
        </w:rPr>
        <w:t>New</w:t>
      </w:r>
      <w:r w:rsidR="00F253C2">
        <w:rPr>
          <w:sz w:val="24"/>
          <w:szCs w:val="24"/>
        </w:rPr>
        <w:t xml:space="preserve"> in Appendix A.)</w:t>
      </w:r>
    </w:p>
    <w:p w14:paraId="6B065457" w14:textId="77777777" w:rsidR="00D74CEA" w:rsidRPr="00705459" w:rsidRDefault="00D74CEA" w:rsidP="004D0577">
      <w:pPr>
        <w:spacing w:after="120" w:line="259" w:lineRule="auto"/>
        <w:ind w:left="360"/>
        <w:rPr>
          <w:highlight w:val="yellow"/>
        </w:rPr>
      </w:pPr>
    </w:p>
    <w:p w14:paraId="6CDE8D6E" w14:textId="2DE21653" w:rsidR="00D74CEA" w:rsidRPr="00D74CEA" w:rsidRDefault="00D74CEA" w:rsidP="00A719CF">
      <w:pPr>
        <w:pStyle w:val="ListParagraph"/>
        <w:spacing w:after="120" w:line="240" w:lineRule="auto"/>
        <w:rPr>
          <w:sz w:val="24"/>
          <w:szCs w:val="24"/>
        </w:rPr>
      </w:pPr>
    </w:p>
    <w:p w14:paraId="30E4B0AB" w14:textId="77777777" w:rsidR="003B0BB1" w:rsidRPr="00D74CEA" w:rsidRDefault="003B0BB1">
      <w:pPr>
        <w:spacing w:after="0" w:line="240" w:lineRule="auto"/>
        <w:rPr>
          <w:sz w:val="24"/>
          <w:szCs w:val="24"/>
        </w:rPr>
      </w:pPr>
      <w:r w:rsidRPr="00D74CEA">
        <w:rPr>
          <w:sz w:val="24"/>
          <w:szCs w:val="24"/>
        </w:rPr>
        <w:br w:type="page"/>
      </w:r>
    </w:p>
    <w:p w14:paraId="505A65C3" w14:textId="77777777" w:rsidR="003B0BB1" w:rsidRPr="003B0BB1" w:rsidRDefault="003B0BB1" w:rsidP="00155B7C">
      <w:pPr>
        <w:spacing w:after="0" w:line="240" w:lineRule="auto"/>
        <w:rPr>
          <w:b/>
          <w:sz w:val="24"/>
        </w:rPr>
      </w:pPr>
      <w:r w:rsidRPr="003B0BB1">
        <w:rPr>
          <w:b/>
          <w:sz w:val="24"/>
        </w:rPr>
        <w:lastRenderedPageBreak/>
        <w:t>Appendix A</w:t>
      </w:r>
    </w:p>
    <w:p w14:paraId="36FEDB48" w14:textId="77777777" w:rsidR="003B0BB1" w:rsidRDefault="003B0BB1" w:rsidP="00155B7C">
      <w:pPr>
        <w:spacing w:after="0" w:line="240" w:lineRule="auto"/>
        <w:rPr>
          <w:sz w:val="24"/>
        </w:rPr>
      </w:pPr>
    </w:p>
    <w:p w14:paraId="6A2F3325" w14:textId="77777777" w:rsidR="009926F1" w:rsidRDefault="003B0BB1" w:rsidP="00155B7C">
      <w:pPr>
        <w:spacing w:after="0" w:line="240" w:lineRule="auto"/>
        <w:rPr>
          <w:sz w:val="24"/>
        </w:rPr>
      </w:pPr>
      <w:r>
        <w:rPr>
          <w:sz w:val="24"/>
        </w:rPr>
        <w:t>T</w:t>
      </w:r>
      <w:r w:rsidR="009926F1">
        <w:rPr>
          <w:sz w:val="24"/>
        </w:rPr>
        <w:t>he first image</w:t>
      </w:r>
      <w:r w:rsidR="00015B57">
        <w:rPr>
          <w:sz w:val="24"/>
        </w:rPr>
        <w:t xml:space="preserve"> (</w:t>
      </w:r>
      <w:r w:rsidR="00BD5FAE">
        <w:rPr>
          <w:sz w:val="24"/>
        </w:rPr>
        <w:t>“Old”</w:t>
      </w:r>
      <w:r w:rsidR="00015B57">
        <w:rPr>
          <w:sz w:val="24"/>
        </w:rPr>
        <w:t>)</w:t>
      </w:r>
      <w:r w:rsidR="009926F1">
        <w:rPr>
          <w:sz w:val="24"/>
        </w:rPr>
        <w:t xml:space="preserve"> </w:t>
      </w:r>
      <w:r>
        <w:rPr>
          <w:sz w:val="24"/>
        </w:rPr>
        <w:t xml:space="preserve">in each pair </w:t>
      </w:r>
      <w:r w:rsidR="009926F1">
        <w:rPr>
          <w:sz w:val="24"/>
        </w:rPr>
        <w:t xml:space="preserve">is from the current 2016 </w:t>
      </w:r>
      <w:r w:rsidR="00F253C2">
        <w:rPr>
          <w:sz w:val="24"/>
        </w:rPr>
        <w:t xml:space="preserve">SED </w:t>
      </w:r>
      <w:r>
        <w:rPr>
          <w:sz w:val="24"/>
        </w:rPr>
        <w:t>paper questionnaire</w:t>
      </w:r>
      <w:r w:rsidR="009926F1">
        <w:rPr>
          <w:sz w:val="24"/>
        </w:rPr>
        <w:t xml:space="preserve"> and the second image</w:t>
      </w:r>
      <w:r w:rsidR="00015B57">
        <w:rPr>
          <w:sz w:val="24"/>
        </w:rPr>
        <w:t xml:space="preserve"> (</w:t>
      </w:r>
      <w:r w:rsidR="00BD5FAE">
        <w:rPr>
          <w:sz w:val="24"/>
        </w:rPr>
        <w:t>“New”</w:t>
      </w:r>
      <w:r w:rsidR="00015B57">
        <w:rPr>
          <w:sz w:val="24"/>
        </w:rPr>
        <w:t>)</w:t>
      </w:r>
      <w:r w:rsidR="009926F1">
        <w:rPr>
          <w:sz w:val="24"/>
        </w:rPr>
        <w:t xml:space="preserve"> is the proposed change</w:t>
      </w:r>
      <w:r>
        <w:rPr>
          <w:sz w:val="24"/>
        </w:rPr>
        <w:t>.  The format differ</w:t>
      </w:r>
      <w:r w:rsidR="00981FF0">
        <w:rPr>
          <w:sz w:val="24"/>
        </w:rPr>
        <w:t>s</w:t>
      </w:r>
      <w:r>
        <w:rPr>
          <w:sz w:val="24"/>
        </w:rPr>
        <w:t xml:space="preserve"> slightly in the Web version</w:t>
      </w:r>
      <w:r w:rsidR="00F253C2">
        <w:rPr>
          <w:sz w:val="24"/>
        </w:rPr>
        <w:t xml:space="preserve"> of the questionnaire</w:t>
      </w:r>
      <w:r>
        <w:rPr>
          <w:sz w:val="24"/>
        </w:rPr>
        <w:t>.</w:t>
      </w:r>
    </w:p>
    <w:p w14:paraId="2FC9F20D" w14:textId="77777777" w:rsidR="00D74CEA" w:rsidRDefault="00D74CEA" w:rsidP="00155B7C">
      <w:pPr>
        <w:spacing w:after="0" w:line="240" w:lineRule="auto"/>
        <w:rPr>
          <w:sz w:val="24"/>
        </w:rPr>
      </w:pPr>
    </w:p>
    <w:p w14:paraId="7157ADDE" w14:textId="77777777" w:rsidR="00D74CEA" w:rsidRDefault="006A3650" w:rsidP="00155B7C">
      <w:pPr>
        <w:spacing w:after="0" w:line="240" w:lineRule="auto"/>
        <w:rPr>
          <w:sz w:val="24"/>
        </w:rPr>
      </w:pPr>
      <w:r>
        <w:rPr>
          <w:sz w:val="24"/>
          <w:u w:val="single"/>
        </w:rPr>
        <w:t>Part</w:t>
      </w:r>
      <w:r w:rsidR="00D74CEA" w:rsidRPr="00D74CEA">
        <w:rPr>
          <w:sz w:val="24"/>
          <w:u w:val="single"/>
        </w:rPr>
        <w:t xml:space="preserve"> A</w:t>
      </w:r>
      <w:r w:rsidR="00D74CEA">
        <w:rPr>
          <w:sz w:val="24"/>
        </w:rPr>
        <w:t>.</w:t>
      </w:r>
    </w:p>
    <w:p w14:paraId="4BB612FC" w14:textId="77777777" w:rsidR="009926F1" w:rsidRDefault="009926F1" w:rsidP="00155B7C">
      <w:pPr>
        <w:spacing w:after="0" w:line="240" w:lineRule="auto"/>
        <w:rPr>
          <w:sz w:val="24"/>
        </w:rPr>
      </w:pPr>
    </w:p>
    <w:p w14:paraId="230338C5" w14:textId="77777777" w:rsidR="009926F1" w:rsidRDefault="00D74CEA" w:rsidP="00155B7C">
      <w:pPr>
        <w:spacing w:after="0" w:line="240" w:lineRule="auto"/>
        <w:rPr>
          <w:sz w:val="24"/>
        </w:rPr>
      </w:pPr>
      <w:r>
        <w:rPr>
          <w:sz w:val="24"/>
        </w:rPr>
        <w:t>A.</w:t>
      </w:r>
      <w:r w:rsidR="00015B57">
        <w:rPr>
          <w:sz w:val="24"/>
        </w:rPr>
        <w:t>1.</w:t>
      </w:r>
      <w:r w:rsidR="00056E22">
        <w:rPr>
          <w:sz w:val="24"/>
        </w:rPr>
        <w:t>Old</w:t>
      </w:r>
      <w:r w:rsidR="00015B57">
        <w:rPr>
          <w:sz w:val="24"/>
        </w:rPr>
        <w:t>.</w:t>
      </w:r>
    </w:p>
    <w:p w14:paraId="4DA5B4A2" w14:textId="77777777" w:rsidR="009926F1" w:rsidRDefault="009926F1" w:rsidP="00155B7C">
      <w:pPr>
        <w:spacing w:after="0" w:line="240" w:lineRule="auto"/>
        <w:rPr>
          <w:sz w:val="24"/>
        </w:rPr>
      </w:pPr>
      <w:r w:rsidRPr="009926F1">
        <w:rPr>
          <w:noProof/>
          <w:sz w:val="24"/>
        </w:rPr>
        <w:drawing>
          <wp:inline distT="0" distB="0" distL="0" distR="0" wp14:anchorId="1399AD2D" wp14:editId="0995565E">
            <wp:extent cx="5943600" cy="31045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04515"/>
                    </a:xfrm>
                    <a:prstGeom prst="rect">
                      <a:avLst/>
                    </a:prstGeom>
                    <a:noFill/>
                    <a:ln>
                      <a:noFill/>
                    </a:ln>
                  </pic:spPr>
                </pic:pic>
              </a:graphicData>
            </a:graphic>
          </wp:inline>
        </w:drawing>
      </w:r>
    </w:p>
    <w:p w14:paraId="690F873C" w14:textId="77777777" w:rsidR="009926F1" w:rsidRDefault="009926F1" w:rsidP="00155B7C">
      <w:pPr>
        <w:spacing w:after="0" w:line="240" w:lineRule="auto"/>
        <w:rPr>
          <w:sz w:val="24"/>
        </w:rPr>
      </w:pPr>
    </w:p>
    <w:p w14:paraId="13C40794" w14:textId="77777777" w:rsidR="00015B57" w:rsidRDefault="00015B57" w:rsidP="00155B7C">
      <w:pPr>
        <w:spacing w:after="0" w:line="240" w:lineRule="auto"/>
        <w:rPr>
          <w:sz w:val="24"/>
        </w:rPr>
      </w:pPr>
    </w:p>
    <w:p w14:paraId="62637921" w14:textId="77777777" w:rsidR="00F839FB" w:rsidRDefault="00F839FB">
      <w:pPr>
        <w:spacing w:after="0" w:line="240" w:lineRule="auto"/>
        <w:rPr>
          <w:sz w:val="24"/>
        </w:rPr>
      </w:pPr>
      <w:r>
        <w:rPr>
          <w:sz w:val="24"/>
        </w:rPr>
        <w:lastRenderedPageBreak/>
        <w:br w:type="page"/>
      </w:r>
    </w:p>
    <w:p w14:paraId="1D2AC1F4" w14:textId="77777777" w:rsidR="009926F1" w:rsidRDefault="00D74CEA" w:rsidP="00155B7C">
      <w:pPr>
        <w:spacing w:after="0" w:line="240" w:lineRule="auto"/>
        <w:rPr>
          <w:sz w:val="24"/>
        </w:rPr>
      </w:pPr>
      <w:r>
        <w:rPr>
          <w:sz w:val="24"/>
        </w:rPr>
        <w:lastRenderedPageBreak/>
        <w:t>A.</w:t>
      </w:r>
      <w:r w:rsidR="00015B57">
        <w:rPr>
          <w:sz w:val="24"/>
        </w:rPr>
        <w:t>1.</w:t>
      </w:r>
      <w:r w:rsidR="00056E22">
        <w:rPr>
          <w:sz w:val="24"/>
        </w:rPr>
        <w:t>New</w:t>
      </w:r>
      <w:r w:rsidR="00015B57">
        <w:rPr>
          <w:sz w:val="24"/>
        </w:rPr>
        <w:t>.</w:t>
      </w:r>
    </w:p>
    <w:p w14:paraId="0C5F74C0" w14:textId="77777777" w:rsidR="009926F1" w:rsidRDefault="009926F1" w:rsidP="00155B7C">
      <w:pPr>
        <w:spacing w:after="0" w:line="240" w:lineRule="auto"/>
        <w:rPr>
          <w:sz w:val="24"/>
        </w:rPr>
      </w:pPr>
      <w:r w:rsidRPr="009926F1">
        <w:rPr>
          <w:noProof/>
          <w:sz w:val="24"/>
        </w:rPr>
        <w:drawing>
          <wp:inline distT="0" distB="0" distL="0" distR="0" wp14:anchorId="411EFE69" wp14:editId="5D12C6B4">
            <wp:extent cx="5943600" cy="567033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70337"/>
                    </a:xfrm>
                    <a:prstGeom prst="rect">
                      <a:avLst/>
                    </a:prstGeom>
                    <a:noFill/>
                    <a:ln>
                      <a:noFill/>
                    </a:ln>
                  </pic:spPr>
                </pic:pic>
              </a:graphicData>
            </a:graphic>
          </wp:inline>
        </w:drawing>
      </w:r>
    </w:p>
    <w:p w14:paraId="450EABB0" w14:textId="77777777" w:rsidR="00454AE4" w:rsidRDefault="009926F1" w:rsidP="00155B7C">
      <w:pPr>
        <w:spacing w:after="0" w:line="240" w:lineRule="auto"/>
        <w:rPr>
          <w:sz w:val="24"/>
        </w:rPr>
      </w:pPr>
      <w:r>
        <w:rPr>
          <w:sz w:val="24"/>
        </w:rPr>
        <w:t xml:space="preserve"> </w:t>
      </w:r>
    </w:p>
    <w:p w14:paraId="5EDD52C8" w14:textId="77777777" w:rsidR="00454AE4" w:rsidRDefault="00454AE4" w:rsidP="00155B7C">
      <w:pPr>
        <w:spacing w:after="0" w:line="240" w:lineRule="auto"/>
        <w:rPr>
          <w:sz w:val="24"/>
        </w:rPr>
      </w:pPr>
    </w:p>
    <w:p w14:paraId="6BBDA64F" w14:textId="77777777" w:rsidR="00454AE4" w:rsidRDefault="00454AE4" w:rsidP="00155B7C">
      <w:pPr>
        <w:spacing w:after="0" w:line="240" w:lineRule="auto"/>
        <w:rPr>
          <w:sz w:val="24"/>
        </w:rPr>
      </w:pPr>
    </w:p>
    <w:p w14:paraId="65A214DD" w14:textId="77777777" w:rsidR="00F839FB" w:rsidRDefault="00F839FB">
      <w:pPr>
        <w:spacing w:after="0" w:line="240" w:lineRule="auto"/>
        <w:rPr>
          <w:sz w:val="24"/>
        </w:rPr>
      </w:pPr>
      <w:r>
        <w:rPr>
          <w:sz w:val="24"/>
        </w:rPr>
        <w:br w:type="page"/>
      </w:r>
    </w:p>
    <w:p w14:paraId="16075F58" w14:textId="77777777" w:rsidR="00032808" w:rsidRDefault="00D74CEA">
      <w:pPr>
        <w:spacing w:after="0" w:line="240" w:lineRule="auto"/>
        <w:rPr>
          <w:sz w:val="24"/>
        </w:rPr>
      </w:pPr>
      <w:r>
        <w:rPr>
          <w:sz w:val="24"/>
        </w:rPr>
        <w:lastRenderedPageBreak/>
        <w:t>A.</w:t>
      </w:r>
      <w:r w:rsidR="00032808">
        <w:rPr>
          <w:sz w:val="24"/>
        </w:rPr>
        <w:t>2.</w:t>
      </w:r>
      <w:r w:rsidR="00056E22">
        <w:rPr>
          <w:sz w:val="24"/>
        </w:rPr>
        <w:t>Old</w:t>
      </w:r>
      <w:r w:rsidR="00032808">
        <w:rPr>
          <w:sz w:val="24"/>
        </w:rPr>
        <w:t xml:space="preserve">. </w:t>
      </w:r>
    </w:p>
    <w:p w14:paraId="33E16C84" w14:textId="77777777" w:rsidR="00F839FB" w:rsidRDefault="00F839FB">
      <w:pPr>
        <w:spacing w:after="0" w:line="240" w:lineRule="auto"/>
        <w:rPr>
          <w:sz w:val="24"/>
        </w:rPr>
      </w:pPr>
      <w:r w:rsidRPr="00F839FB">
        <w:rPr>
          <w:noProof/>
          <w:sz w:val="24"/>
        </w:rPr>
        <w:drawing>
          <wp:inline distT="0" distB="0" distL="0" distR="0" wp14:anchorId="345DC8F3" wp14:editId="0CF2D8CA">
            <wp:extent cx="5943600" cy="474045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40458"/>
                    </a:xfrm>
                    <a:prstGeom prst="rect">
                      <a:avLst/>
                    </a:prstGeom>
                    <a:noFill/>
                    <a:ln>
                      <a:noFill/>
                    </a:ln>
                  </pic:spPr>
                </pic:pic>
              </a:graphicData>
            </a:graphic>
          </wp:inline>
        </w:drawing>
      </w:r>
    </w:p>
    <w:p w14:paraId="6A0CCA9C" w14:textId="77777777" w:rsidR="00F839FB" w:rsidRDefault="00F839FB">
      <w:pPr>
        <w:spacing w:after="0" w:line="240" w:lineRule="auto"/>
        <w:rPr>
          <w:sz w:val="24"/>
        </w:rPr>
      </w:pPr>
    </w:p>
    <w:p w14:paraId="07C5A787" w14:textId="77777777" w:rsidR="00F839FB" w:rsidRDefault="00F839FB">
      <w:pPr>
        <w:spacing w:after="0" w:line="240" w:lineRule="auto"/>
        <w:rPr>
          <w:sz w:val="24"/>
        </w:rPr>
      </w:pPr>
      <w:r>
        <w:rPr>
          <w:sz w:val="24"/>
        </w:rPr>
        <w:br w:type="page"/>
      </w:r>
    </w:p>
    <w:p w14:paraId="44B8AC40" w14:textId="77777777" w:rsidR="00F839FB" w:rsidRDefault="00D74CEA">
      <w:pPr>
        <w:spacing w:after="0" w:line="240" w:lineRule="auto"/>
        <w:rPr>
          <w:sz w:val="24"/>
        </w:rPr>
      </w:pPr>
      <w:r>
        <w:rPr>
          <w:sz w:val="24"/>
        </w:rPr>
        <w:lastRenderedPageBreak/>
        <w:t>A.</w:t>
      </w:r>
      <w:r w:rsidR="00F839FB">
        <w:rPr>
          <w:sz w:val="24"/>
        </w:rPr>
        <w:t>2.</w:t>
      </w:r>
      <w:r w:rsidR="00056E22">
        <w:rPr>
          <w:sz w:val="24"/>
        </w:rPr>
        <w:t>New</w:t>
      </w:r>
      <w:r w:rsidR="00F839FB">
        <w:rPr>
          <w:sz w:val="24"/>
        </w:rPr>
        <w:t>.</w:t>
      </w:r>
    </w:p>
    <w:p w14:paraId="7BB4F4A7" w14:textId="77777777" w:rsidR="00F839FB" w:rsidRDefault="00F839FB">
      <w:pPr>
        <w:spacing w:after="0" w:line="240" w:lineRule="auto"/>
        <w:rPr>
          <w:sz w:val="24"/>
        </w:rPr>
      </w:pPr>
      <w:r w:rsidRPr="00F839FB">
        <w:rPr>
          <w:noProof/>
          <w:sz w:val="24"/>
        </w:rPr>
        <w:drawing>
          <wp:inline distT="0" distB="0" distL="0" distR="0" wp14:anchorId="5B736DEF" wp14:editId="764D5EA2">
            <wp:extent cx="5943600" cy="33158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15829"/>
                    </a:xfrm>
                    <a:prstGeom prst="rect">
                      <a:avLst/>
                    </a:prstGeom>
                    <a:noFill/>
                    <a:ln>
                      <a:noFill/>
                    </a:ln>
                  </pic:spPr>
                </pic:pic>
              </a:graphicData>
            </a:graphic>
          </wp:inline>
        </w:drawing>
      </w:r>
    </w:p>
    <w:p w14:paraId="681AAFF7" w14:textId="77777777" w:rsidR="00F839FB" w:rsidRDefault="00F839FB">
      <w:pPr>
        <w:spacing w:after="0" w:line="240" w:lineRule="auto"/>
        <w:rPr>
          <w:sz w:val="24"/>
        </w:rPr>
      </w:pPr>
    </w:p>
    <w:p w14:paraId="62DD75F6" w14:textId="77777777" w:rsidR="00F253C2" w:rsidRDefault="00F253C2">
      <w:pPr>
        <w:spacing w:after="0" w:line="240" w:lineRule="auto"/>
        <w:rPr>
          <w:sz w:val="24"/>
        </w:rPr>
      </w:pPr>
    </w:p>
    <w:p w14:paraId="65035966" w14:textId="77777777" w:rsidR="00F839FB" w:rsidRDefault="00D74CEA">
      <w:pPr>
        <w:spacing w:after="0" w:line="240" w:lineRule="auto"/>
        <w:rPr>
          <w:sz w:val="24"/>
        </w:rPr>
      </w:pPr>
      <w:r>
        <w:rPr>
          <w:sz w:val="24"/>
        </w:rPr>
        <w:t>A.</w:t>
      </w:r>
      <w:r w:rsidR="00F839FB">
        <w:rPr>
          <w:sz w:val="24"/>
        </w:rPr>
        <w:t>3.</w:t>
      </w:r>
      <w:r w:rsidR="00056E22">
        <w:rPr>
          <w:sz w:val="24"/>
        </w:rPr>
        <w:t>Old</w:t>
      </w:r>
      <w:r w:rsidR="00F839FB">
        <w:rPr>
          <w:sz w:val="24"/>
        </w:rPr>
        <w:t>.</w:t>
      </w:r>
    </w:p>
    <w:p w14:paraId="4C8981A2" w14:textId="77777777" w:rsidR="00F839FB" w:rsidRDefault="00A719CF">
      <w:pPr>
        <w:spacing w:after="0" w:line="240" w:lineRule="auto"/>
        <w:rPr>
          <w:sz w:val="24"/>
        </w:rPr>
      </w:pPr>
      <w:r w:rsidRPr="00A719CF">
        <w:rPr>
          <w:noProof/>
          <w:sz w:val="24"/>
        </w:rPr>
        <w:drawing>
          <wp:inline distT="0" distB="0" distL="0" distR="0" wp14:anchorId="113473E0" wp14:editId="244E1824">
            <wp:extent cx="3605530" cy="7677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5530" cy="767715"/>
                    </a:xfrm>
                    <a:prstGeom prst="rect">
                      <a:avLst/>
                    </a:prstGeom>
                    <a:noFill/>
                    <a:ln>
                      <a:noFill/>
                    </a:ln>
                  </pic:spPr>
                </pic:pic>
              </a:graphicData>
            </a:graphic>
          </wp:inline>
        </w:drawing>
      </w:r>
    </w:p>
    <w:p w14:paraId="523F0D0D" w14:textId="77777777" w:rsidR="00A719CF" w:rsidRDefault="00A719CF">
      <w:pPr>
        <w:spacing w:after="0" w:line="240" w:lineRule="auto"/>
        <w:rPr>
          <w:sz w:val="24"/>
        </w:rPr>
      </w:pPr>
    </w:p>
    <w:p w14:paraId="57E48676" w14:textId="77777777" w:rsidR="00A719CF" w:rsidRDefault="00D74CEA">
      <w:pPr>
        <w:spacing w:after="0" w:line="240" w:lineRule="auto"/>
        <w:rPr>
          <w:sz w:val="24"/>
        </w:rPr>
      </w:pPr>
      <w:r>
        <w:rPr>
          <w:sz w:val="24"/>
        </w:rPr>
        <w:t>A.</w:t>
      </w:r>
      <w:r w:rsidR="00A719CF">
        <w:rPr>
          <w:sz w:val="24"/>
        </w:rPr>
        <w:t>3.</w:t>
      </w:r>
      <w:r w:rsidR="00056E22">
        <w:rPr>
          <w:sz w:val="24"/>
        </w:rPr>
        <w:t>New</w:t>
      </w:r>
      <w:r w:rsidR="00A719CF">
        <w:rPr>
          <w:sz w:val="24"/>
        </w:rPr>
        <w:t xml:space="preserve">. </w:t>
      </w:r>
    </w:p>
    <w:p w14:paraId="7507356E" w14:textId="77777777" w:rsidR="00A719CF" w:rsidRDefault="00F253C2">
      <w:pPr>
        <w:spacing w:after="0" w:line="240" w:lineRule="auto"/>
        <w:rPr>
          <w:sz w:val="24"/>
        </w:rPr>
      </w:pPr>
      <w:r w:rsidRPr="00F253C2">
        <w:rPr>
          <w:noProof/>
          <w:sz w:val="24"/>
        </w:rPr>
        <w:lastRenderedPageBreak/>
        <w:drawing>
          <wp:inline distT="0" distB="0" distL="0" distR="0" wp14:anchorId="6300E6A8" wp14:editId="349DA31C">
            <wp:extent cx="5943600" cy="158529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585293"/>
                    </a:xfrm>
                    <a:prstGeom prst="rect">
                      <a:avLst/>
                    </a:prstGeom>
                    <a:noFill/>
                    <a:ln>
                      <a:noFill/>
                    </a:ln>
                  </pic:spPr>
                </pic:pic>
              </a:graphicData>
            </a:graphic>
          </wp:inline>
        </w:drawing>
      </w:r>
    </w:p>
    <w:p w14:paraId="3099B1A0" w14:textId="77777777" w:rsidR="00A719CF" w:rsidRDefault="00A719CF">
      <w:pPr>
        <w:spacing w:after="0" w:line="240" w:lineRule="auto"/>
        <w:rPr>
          <w:sz w:val="24"/>
        </w:rPr>
      </w:pPr>
    </w:p>
    <w:p w14:paraId="134019EC" w14:textId="77777777" w:rsidR="00A719CF" w:rsidRDefault="00A719CF">
      <w:pPr>
        <w:spacing w:after="0" w:line="240" w:lineRule="auto"/>
        <w:rPr>
          <w:sz w:val="24"/>
        </w:rPr>
      </w:pPr>
      <w:r>
        <w:rPr>
          <w:sz w:val="24"/>
        </w:rPr>
        <w:br w:type="page"/>
      </w:r>
    </w:p>
    <w:p w14:paraId="1D2F4190" w14:textId="77777777" w:rsidR="00A719CF" w:rsidRDefault="00D74CEA">
      <w:pPr>
        <w:spacing w:after="0" w:line="240" w:lineRule="auto"/>
        <w:rPr>
          <w:sz w:val="24"/>
        </w:rPr>
      </w:pPr>
      <w:r>
        <w:rPr>
          <w:sz w:val="24"/>
        </w:rPr>
        <w:lastRenderedPageBreak/>
        <w:t>A.</w:t>
      </w:r>
      <w:r w:rsidR="00A719CF">
        <w:rPr>
          <w:sz w:val="24"/>
        </w:rPr>
        <w:t>4.</w:t>
      </w:r>
      <w:r w:rsidR="00056E22">
        <w:rPr>
          <w:sz w:val="24"/>
        </w:rPr>
        <w:t>Old</w:t>
      </w:r>
      <w:r w:rsidR="00A719CF">
        <w:rPr>
          <w:sz w:val="24"/>
        </w:rPr>
        <w:t>.</w:t>
      </w:r>
    </w:p>
    <w:p w14:paraId="38F2E816" w14:textId="77777777" w:rsidR="00A719CF" w:rsidRDefault="00A719CF">
      <w:pPr>
        <w:spacing w:after="0" w:line="240" w:lineRule="auto"/>
        <w:rPr>
          <w:sz w:val="24"/>
        </w:rPr>
      </w:pPr>
      <w:r w:rsidRPr="00A719CF">
        <w:rPr>
          <w:noProof/>
          <w:sz w:val="24"/>
        </w:rPr>
        <w:drawing>
          <wp:inline distT="0" distB="0" distL="0" distR="0" wp14:anchorId="1E87281D" wp14:editId="421AAA31">
            <wp:extent cx="3571240" cy="10782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1240" cy="1078230"/>
                    </a:xfrm>
                    <a:prstGeom prst="rect">
                      <a:avLst/>
                    </a:prstGeom>
                    <a:noFill/>
                    <a:ln>
                      <a:noFill/>
                    </a:ln>
                  </pic:spPr>
                </pic:pic>
              </a:graphicData>
            </a:graphic>
          </wp:inline>
        </w:drawing>
      </w:r>
    </w:p>
    <w:p w14:paraId="59BE655D" w14:textId="77777777" w:rsidR="00A719CF" w:rsidRDefault="00A719CF">
      <w:pPr>
        <w:spacing w:after="0" w:line="240" w:lineRule="auto"/>
        <w:rPr>
          <w:sz w:val="24"/>
        </w:rPr>
      </w:pPr>
    </w:p>
    <w:p w14:paraId="784384A9" w14:textId="77777777" w:rsidR="00A719CF" w:rsidRDefault="00D74CEA">
      <w:pPr>
        <w:spacing w:after="0" w:line="240" w:lineRule="auto"/>
        <w:rPr>
          <w:sz w:val="24"/>
        </w:rPr>
      </w:pPr>
      <w:r>
        <w:rPr>
          <w:sz w:val="24"/>
        </w:rPr>
        <w:t>A.</w:t>
      </w:r>
      <w:r w:rsidR="00A719CF">
        <w:rPr>
          <w:sz w:val="24"/>
        </w:rPr>
        <w:t>4.</w:t>
      </w:r>
      <w:r w:rsidR="00056E22">
        <w:rPr>
          <w:sz w:val="24"/>
        </w:rPr>
        <w:t>New</w:t>
      </w:r>
      <w:r w:rsidR="00A719CF">
        <w:rPr>
          <w:sz w:val="24"/>
        </w:rPr>
        <w:t xml:space="preserve">. </w:t>
      </w:r>
    </w:p>
    <w:p w14:paraId="51454C77" w14:textId="77777777" w:rsidR="00A719CF" w:rsidRDefault="00A719CF">
      <w:pPr>
        <w:spacing w:after="0" w:line="240" w:lineRule="auto"/>
        <w:rPr>
          <w:sz w:val="24"/>
        </w:rPr>
      </w:pPr>
      <w:r w:rsidRPr="00A719CF">
        <w:rPr>
          <w:noProof/>
          <w:sz w:val="24"/>
        </w:rPr>
        <w:drawing>
          <wp:inline distT="0" distB="0" distL="0" distR="0" wp14:anchorId="13FFE27C" wp14:editId="5AA069DD">
            <wp:extent cx="5943600" cy="10716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71635"/>
                    </a:xfrm>
                    <a:prstGeom prst="rect">
                      <a:avLst/>
                    </a:prstGeom>
                    <a:noFill/>
                    <a:ln>
                      <a:noFill/>
                    </a:ln>
                  </pic:spPr>
                </pic:pic>
              </a:graphicData>
            </a:graphic>
          </wp:inline>
        </w:drawing>
      </w:r>
    </w:p>
    <w:p w14:paraId="6A9361D8" w14:textId="77777777" w:rsidR="00A719CF" w:rsidRDefault="00A719CF">
      <w:pPr>
        <w:spacing w:after="0" w:line="240" w:lineRule="auto"/>
        <w:rPr>
          <w:sz w:val="24"/>
        </w:rPr>
      </w:pPr>
    </w:p>
    <w:p w14:paraId="331D9BE6" w14:textId="77777777" w:rsidR="00F253C2" w:rsidRDefault="00F253C2">
      <w:pPr>
        <w:spacing w:after="0" w:line="240" w:lineRule="auto"/>
        <w:rPr>
          <w:sz w:val="24"/>
        </w:rPr>
      </w:pPr>
    </w:p>
    <w:p w14:paraId="11F286C5" w14:textId="77777777" w:rsidR="00A719CF" w:rsidRDefault="00D74CEA">
      <w:pPr>
        <w:spacing w:after="0" w:line="240" w:lineRule="auto"/>
        <w:rPr>
          <w:sz w:val="24"/>
        </w:rPr>
      </w:pPr>
      <w:r>
        <w:rPr>
          <w:sz w:val="24"/>
        </w:rPr>
        <w:t>A.</w:t>
      </w:r>
      <w:r w:rsidR="002B32E2">
        <w:rPr>
          <w:sz w:val="24"/>
        </w:rPr>
        <w:t>5.</w:t>
      </w:r>
      <w:r w:rsidR="00056E22">
        <w:rPr>
          <w:sz w:val="24"/>
        </w:rPr>
        <w:t>Old</w:t>
      </w:r>
      <w:r w:rsidR="002B32E2">
        <w:rPr>
          <w:sz w:val="24"/>
        </w:rPr>
        <w:t xml:space="preserve">. </w:t>
      </w:r>
    </w:p>
    <w:p w14:paraId="20290098" w14:textId="77777777" w:rsidR="002B32E2" w:rsidRDefault="002B32E2">
      <w:pPr>
        <w:spacing w:after="0" w:line="240" w:lineRule="auto"/>
        <w:rPr>
          <w:sz w:val="24"/>
        </w:rPr>
      </w:pPr>
      <w:r w:rsidRPr="002B32E2">
        <w:rPr>
          <w:noProof/>
          <w:sz w:val="24"/>
        </w:rPr>
        <w:lastRenderedPageBreak/>
        <w:drawing>
          <wp:inline distT="0" distB="0" distL="0" distR="0" wp14:anchorId="570A33AD" wp14:editId="3D6D5F5F">
            <wp:extent cx="3648710" cy="4624070"/>
            <wp:effectExtent l="0" t="0" r="889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8710" cy="4624070"/>
                    </a:xfrm>
                    <a:prstGeom prst="rect">
                      <a:avLst/>
                    </a:prstGeom>
                    <a:noFill/>
                    <a:ln>
                      <a:noFill/>
                    </a:ln>
                  </pic:spPr>
                </pic:pic>
              </a:graphicData>
            </a:graphic>
          </wp:inline>
        </w:drawing>
      </w:r>
    </w:p>
    <w:p w14:paraId="60089691" w14:textId="77777777" w:rsidR="002B32E2" w:rsidRDefault="002B32E2">
      <w:pPr>
        <w:spacing w:after="0" w:line="240" w:lineRule="auto"/>
        <w:rPr>
          <w:sz w:val="24"/>
        </w:rPr>
      </w:pPr>
    </w:p>
    <w:p w14:paraId="4485203A" w14:textId="77777777" w:rsidR="006A3650" w:rsidRDefault="006A3650">
      <w:pPr>
        <w:spacing w:after="0" w:line="240" w:lineRule="auto"/>
        <w:rPr>
          <w:sz w:val="24"/>
        </w:rPr>
      </w:pPr>
    </w:p>
    <w:p w14:paraId="42322BF5" w14:textId="77777777" w:rsidR="002B32E2" w:rsidRDefault="00D74CEA">
      <w:pPr>
        <w:spacing w:after="0" w:line="240" w:lineRule="auto"/>
        <w:rPr>
          <w:sz w:val="24"/>
        </w:rPr>
      </w:pPr>
      <w:r>
        <w:rPr>
          <w:sz w:val="24"/>
        </w:rPr>
        <w:t>A.</w:t>
      </w:r>
      <w:r w:rsidR="002B32E2">
        <w:rPr>
          <w:sz w:val="24"/>
        </w:rPr>
        <w:t>5.</w:t>
      </w:r>
      <w:r w:rsidR="00056E22">
        <w:rPr>
          <w:sz w:val="24"/>
        </w:rPr>
        <w:t>New</w:t>
      </w:r>
      <w:r w:rsidR="002B32E2">
        <w:rPr>
          <w:sz w:val="24"/>
        </w:rPr>
        <w:t>.</w:t>
      </w:r>
    </w:p>
    <w:p w14:paraId="19CD3C82" w14:textId="77777777" w:rsidR="002B32E2" w:rsidRDefault="002B32E2">
      <w:pPr>
        <w:spacing w:after="0" w:line="240" w:lineRule="auto"/>
        <w:rPr>
          <w:sz w:val="24"/>
        </w:rPr>
      </w:pPr>
      <w:r w:rsidRPr="002B32E2">
        <w:rPr>
          <w:noProof/>
          <w:sz w:val="24"/>
        </w:rPr>
        <w:lastRenderedPageBreak/>
        <w:drawing>
          <wp:inline distT="0" distB="0" distL="0" distR="0" wp14:anchorId="27F08C17" wp14:editId="523B1A42">
            <wp:extent cx="3571240" cy="50120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240" cy="5012055"/>
                    </a:xfrm>
                    <a:prstGeom prst="rect">
                      <a:avLst/>
                    </a:prstGeom>
                    <a:noFill/>
                    <a:ln>
                      <a:noFill/>
                    </a:ln>
                  </pic:spPr>
                </pic:pic>
              </a:graphicData>
            </a:graphic>
          </wp:inline>
        </w:drawing>
      </w:r>
    </w:p>
    <w:p w14:paraId="71970D48" w14:textId="77777777" w:rsidR="002B32E2" w:rsidRDefault="002B32E2">
      <w:pPr>
        <w:spacing w:after="0" w:line="240" w:lineRule="auto"/>
        <w:rPr>
          <w:sz w:val="24"/>
        </w:rPr>
      </w:pPr>
    </w:p>
    <w:p w14:paraId="4AE57CFD" w14:textId="77777777" w:rsidR="002B32E2" w:rsidRDefault="002B32E2">
      <w:pPr>
        <w:spacing w:after="0" w:line="240" w:lineRule="auto"/>
        <w:rPr>
          <w:sz w:val="24"/>
        </w:rPr>
      </w:pPr>
    </w:p>
    <w:p w14:paraId="60F8DD3C" w14:textId="77777777" w:rsidR="006A3650" w:rsidRDefault="006A3650">
      <w:pPr>
        <w:spacing w:after="0" w:line="240" w:lineRule="auto"/>
        <w:rPr>
          <w:sz w:val="24"/>
        </w:rPr>
      </w:pPr>
    </w:p>
    <w:p w14:paraId="464C3325" w14:textId="77777777" w:rsidR="006A3650" w:rsidRDefault="006A3650">
      <w:pPr>
        <w:spacing w:after="0" w:line="240" w:lineRule="auto"/>
        <w:rPr>
          <w:sz w:val="24"/>
        </w:rPr>
      </w:pPr>
      <w:r>
        <w:rPr>
          <w:sz w:val="24"/>
        </w:rPr>
        <w:br w:type="page"/>
      </w:r>
    </w:p>
    <w:p w14:paraId="7452DEF1" w14:textId="77777777" w:rsidR="006A3650" w:rsidRPr="006A3650" w:rsidRDefault="006A3650">
      <w:pPr>
        <w:spacing w:after="0" w:line="240" w:lineRule="auto"/>
        <w:rPr>
          <w:sz w:val="24"/>
          <w:u w:val="single"/>
        </w:rPr>
      </w:pPr>
      <w:r w:rsidRPr="006A3650">
        <w:rPr>
          <w:sz w:val="24"/>
          <w:u w:val="single"/>
        </w:rPr>
        <w:lastRenderedPageBreak/>
        <w:t>Part B.</w:t>
      </w:r>
    </w:p>
    <w:p w14:paraId="2A3FAEDA" w14:textId="77777777" w:rsidR="002B32E2" w:rsidRDefault="002B32E2">
      <w:pPr>
        <w:spacing w:after="0" w:line="240" w:lineRule="auto"/>
        <w:rPr>
          <w:sz w:val="24"/>
        </w:rPr>
      </w:pPr>
    </w:p>
    <w:p w14:paraId="682398DD" w14:textId="77777777" w:rsidR="002B32E2" w:rsidRDefault="006A3650">
      <w:pPr>
        <w:spacing w:after="0" w:line="240" w:lineRule="auto"/>
        <w:rPr>
          <w:sz w:val="24"/>
        </w:rPr>
      </w:pPr>
      <w:r>
        <w:rPr>
          <w:sz w:val="24"/>
        </w:rPr>
        <w:t>B.1.</w:t>
      </w:r>
      <w:r w:rsidR="00056E22">
        <w:rPr>
          <w:sz w:val="24"/>
        </w:rPr>
        <w:t>Old</w:t>
      </w:r>
      <w:r>
        <w:rPr>
          <w:sz w:val="24"/>
        </w:rPr>
        <w:t xml:space="preserve">. </w:t>
      </w:r>
    </w:p>
    <w:p w14:paraId="38AC54EA" w14:textId="77777777" w:rsidR="006A3650" w:rsidRDefault="006A3650">
      <w:pPr>
        <w:spacing w:after="0" w:line="240" w:lineRule="auto"/>
        <w:rPr>
          <w:sz w:val="24"/>
        </w:rPr>
      </w:pPr>
      <w:r w:rsidRPr="006A3650">
        <w:rPr>
          <w:noProof/>
          <w:sz w:val="24"/>
        </w:rPr>
        <w:drawing>
          <wp:inline distT="0" distB="0" distL="0" distR="0" wp14:anchorId="406B2FE4" wp14:editId="6B191677">
            <wp:extent cx="3726815" cy="307086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6815" cy="3070860"/>
                    </a:xfrm>
                    <a:prstGeom prst="rect">
                      <a:avLst/>
                    </a:prstGeom>
                    <a:noFill/>
                    <a:ln>
                      <a:noFill/>
                    </a:ln>
                  </pic:spPr>
                </pic:pic>
              </a:graphicData>
            </a:graphic>
          </wp:inline>
        </w:drawing>
      </w:r>
    </w:p>
    <w:p w14:paraId="46426DCC" w14:textId="77777777" w:rsidR="006A3650" w:rsidRDefault="006A3650">
      <w:pPr>
        <w:spacing w:after="0" w:line="240" w:lineRule="auto"/>
        <w:rPr>
          <w:sz w:val="24"/>
        </w:rPr>
      </w:pPr>
    </w:p>
    <w:p w14:paraId="7D7B0E50" w14:textId="1F72F8A7" w:rsidR="006A3650" w:rsidRDefault="006A3650">
      <w:pPr>
        <w:spacing w:after="0" w:line="240" w:lineRule="auto"/>
        <w:rPr>
          <w:sz w:val="24"/>
        </w:rPr>
      </w:pPr>
      <w:r>
        <w:rPr>
          <w:sz w:val="24"/>
        </w:rPr>
        <w:t>B.1</w:t>
      </w:r>
      <w:r w:rsidR="00C11C68">
        <w:rPr>
          <w:sz w:val="24"/>
        </w:rPr>
        <w:t>a</w:t>
      </w:r>
      <w:r>
        <w:rPr>
          <w:sz w:val="24"/>
        </w:rPr>
        <w:t>.</w:t>
      </w:r>
      <w:r w:rsidR="00056E22">
        <w:rPr>
          <w:sz w:val="24"/>
        </w:rPr>
        <w:t>New</w:t>
      </w:r>
      <w:r>
        <w:rPr>
          <w:sz w:val="24"/>
        </w:rPr>
        <w:t>.</w:t>
      </w:r>
    </w:p>
    <w:p w14:paraId="74E0FFC8" w14:textId="77777777" w:rsidR="00A719CF" w:rsidRDefault="006A3650">
      <w:pPr>
        <w:spacing w:after="0" w:line="240" w:lineRule="auto"/>
        <w:rPr>
          <w:sz w:val="24"/>
        </w:rPr>
      </w:pPr>
      <w:r w:rsidRPr="006A3650">
        <w:rPr>
          <w:noProof/>
          <w:sz w:val="24"/>
        </w:rPr>
        <w:lastRenderedPageBreak/>
        <w:drawing>
          <wp:inline distT="0" distB="0" distL="0" distR="0" wp14:anchorId="3C7FCEDD" wp14:editId="0E2FC30A">
            <wp:extent cx="5943600" cy="21173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117345"/>
                    </a:xfrm>
                    <a:prstGeom prst="rect">
                      <a:avLst/>
                    </a:prstGeom>
                    <a:noFill/>
                    <a:ln>
                      <a:noFill/>
                    </a:ln>
                  </pic:spPr>
                </pic:pic>
              </a:graphicData>
            </a:graphic>
          </wp:inline>
        </w:drawing>
      </w:r>
    </w:p>
    <w:p w14:paraId="4E9CF23F" w14:textId="77777777" w:rsidR="00C11C68" w:rsidRDefault="00C11C68">
      <w:pPr>
        <w:spacing w:after="0" w:line="240" w:lineRule="auto"/>
        <w:rPr>
          <w:sz w:val="24"/>
        </w:rPr>
      </w:pPr>
    </w:p>
    <w:p w14:paraId="76063240" w14:textId="66C2B982" w:rsidR="00C11C68" w:rsidRDefault="00C11C68">
      <w:pPr>
        <w:spacing w:after="0" w:line="240" w:lineRule="auto"/>
        <w:rPr>
          <w:sz w:val="24"/>
        </w:rPr>
      </w:pPr>
      <w:r>
        <w:rPr>
          <w:sz w:val="24"/>
        </w:rPr>
        <w:br w:type="page"/>
      </w:r>
    </w:p>
    <w:p w14:paraId="7A0135A2" w14:textId="18B9DDD6" w:rsidR="00864765" w:rsidRDefault="00C11C68">
      <w:pPr>
        <w:spacing w:after="0" w:line="240" w:lineRule="auto"/>
        <w:rPr>
          <w:sz w:val="24"/>
        </w:rPr>
      </w:pPr>
      <w:r>
        <w:rPr>
          <w:sz w:val="24"/>
        </w:rPr>
        <w:lastRenderedPageBreak/>
        <w:t>B.1b.New.</w:t>
      </w:r>
    </w:p>
    <w:p w14:paraId="6E5D0D7D" w14:textId="77777777" w:rsidR="00C11C68" w:rsidRDefault="00C11C68">
      <w:pPr>
        <w:spacing w:after="0" w:line="240" w:lineRule="auto"/>
        <w:rPr>
          <w:sz w:val="24"/>
        </w:rPr>
      </w:pPr>
      <w:r w:rsidRPr="00C11C68">
        <w:rPr>
          <w:noProof/>
          <w:sz w:val="24"/>
        </w:rPr>
        <w:drawing>
          <wp:inline distT="0" distB="0" distL="0" distR="0" wp14:anchorId="552B3238" wp14:editId="54485339">
            <wp:extent cx="3191510" cy="16217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1510" cy="1621790"/>
                    </a:xfrm>
                    <a:prstGeom prst="rect">
                      <a:avLst/>
                    </a:prstGeom>
                    <a:noFill/>
                    <a:ln>
                      <a:noFill/>
                    </a:ln>
                  </pic:spPr>
                </pic:pic>
              </a:graphicData>
            </a:graphic>
          </wp:inline>
        </w:drawing>
      </w:r>
    </w:p>
    <w:p w14:paraId="351E9EED" w14:textId="77777777" w:rsidR="00C11C68" w:rsidRDefault="00C11C68">
      <w:pPr>
        <w:spacing w:after="0" w:line="240" w:lineRule="auto"/>
        <w:rPr>
          <w:sz w:val="24"/>
        </w:rPr>
      </w:pPr>
    </w:p>
    <w:p w14:paraId="72C3B1E1" w14:textId="77777777" w:rsidR="00C11C68" w:rsidRDefault="00C11C68">
      <w:pPr>
        <w:spacing w:after="0" w:line="240" w:lineRule="auto"/>
        <w:rPr>
          <w:sz w:val="24"/>
        </w:rPr>
      </w:pPr>
    </w:p>
    <w:p w14:paraId="3B904350" w14:textId="02DB60D6" w:rsidR="00864765" w:rsidRDefault="00864765">
      <w:pPr>
        <w:spacing w:after="0" w:line="240" w:lineRule="auto"/>
        <w:rPr>
          <w:sz w:val="24"/>
        </w:rPr>
      </w:pPr>
      <w:r>
        <w:rPr>
          <w:sz w:val="24"/>
        </w:rPr>
        <w:t>B.2.</w:t>
      </w:r>
      <w:r w:rsidR="00056E22">
        <w:rPr>
          <w:sz w:val="24"/>
        </w:rPr>
        <w:t>Old</w:t>
      </w:r>
      <w:r>
        <w:rPr>
          <w:sz w:val="24"/>
        </w:rPr>
        <w:t>.</w:t>
      </w:r>
    </w:p>
    <w:p w14:paraId="2873389E" w14:textId="77777777" w:rsidR="00864765" w:rsidRDefault="00864765">
      <w:pPr>
        <w:spacing w:after="0" w:line="240" w:lineRule="auto"/>
        <w:rPr>
          <w:sz w:val="24"/>
        </w:rPr>
      </w:pPr>
      <w:r w:rsidRPr="00864765">
        <w:rPr>
          <w:noProof/>
          <w:sz w:val="24"/>
        </w:rPr>
        <w:drawing>
          <wp:inline distT="0" distB="0" distL="0" distR="0" wp14:anchorId="595A0670" wp14:editId="6DB5CC2E">
            <wp:extent cx="3683635" cy="21132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635" cy="2113280"/>
                    </a:xfrm>
                    <a:prstGeom prst="rect">
                      <a:avLst/>
                    </a:prstGeom>
                    <a:noFill/>
                    <a:ln>
                      <a:noFill/>
                    </a:ln>
                  </pic:spPr>
                </pic:pic>
              </a:graphicData>
            </a:graphic>
          </wp:inline>
        </w:drawing>
      </w:r>
    </w:p>
    <w:p w14:paraId="674FD618" w14:textId="77777777" w:rsidR="00864765" w:rsidRDefault="00864765">
      <w:pPr>
        <w:spacing w:after="0" w:line="240" w:lineRule="auto"/>
        <w:rPr>
          <w:sz w:val="24"/>
        </w:rPr>
      </w:pPr>
    </w:p>
    <w:p w14:paraId="7CD5489B" w14:textId="77777777" w:rsidR="00864765" w:rsidRDefault="00864765">
      <w:pPr>
        <w:spacing w:after="0" w:line="240" w:lineRule="auto"/>
        <w:rPr>
          <w:sz w:val="24"/>
        </w:rPr>
      </w:pPr>
      <w:r>
        <w:rPr>
          <w:sz w:val="24"/>
        </w:rPr>
        <w:t>B.2.</w:t>
      </w:r>
      <w:r w:rsidR="00056E22">
        <w:rPr>
          <w:sz w:val="24"/>
        </w:rPr>
        <w:t>New</w:t>
      </w:r>
      <w:r>
        <w:rPr>
          <w:sz w:val="24"/>
        </w:rPr>
        <w:t>.</w:t>
      </w:r>
    </w:p>
    <w:p w14:paraId="1D4F661C" w14:textId="77777777" w:rsidR="00864765" w:rsidRDefault="001C694A">
      <w:pPr>
        <w:spacing w:after="0" w:line="240" w:lineRule="auto"/>
        <w:rPr>
          <w:sz w:val="24"/>
        </w:rPr>
      </w:pPr>
      <w:r w:rsidRPr="001C694A">
        <w:rPr>
          <w:noProof/>
          <w:sz w:val="24"/>
        </w:rPr>
        <w:lastRenderedPageBreak/>
        <w:drawing>
          <wp:inline distT="0" distB="0" distL="0" distR="0" wp14:anchorId="7266E437" wp14:editId="704DF435">
            <wp:extent cx="3416300" cy="1828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0" cy="1828800"/>
                    </a:xfrm>
                    <a:prstGeom prst="rect">
                      <a:avLst/>
                    </a:prstGeom>
                    <a:noFill/>
                    <a:ln>
                      <a:noFill/>
                    </a:ln>
                  </pic:spPr>
                </pic:pic>
              </a:graphicData>
            </a:graphic>
          </wp:inline>
        </w:drawing>
      </w:r>
    </w:p>
    <w:p w14:paraId="0A0D0722" w14:textId="77777777" w:rsidR="00864765" w:rsidRDefault="00864765">
      <w:pPr>
        <w:spacing w:after="0" w:line="240" w:lineRule="auto"/>
        <w:rPr>
          <w:sz w:val="24"/>
        </w:rPr>
      </w:pPr>
    </w:p>
    <w:p w14:paraId="30D7575A" w14:textId="77777777" w:rsidR="00B247EC" w:rsidRDefault="00B247EC">
      <w:pPr>
        <w:spacing w:after="0" w:line="240" w:lineRule="auto"/>
        <w:rPr>
          <w:sz w:val="24"/>
        </w:rPr>
      </w:pPr>
      <w:r>
        <w:rPr>
          <w:sz w:val="24"/>
        </w:rPr>
        <w:br w:type="page"/>
      </w:r>
    </w:p>
    <w:p w14:paraId="503EF3C8" w14:textId="77777777" w:rsidR="00864765" w:rsidRDefault="001C694A">
      <w:pPr>
        <w:spacing w:after="0" w:line="240" w:lineRule="auto"/>
        <w:rPr>
          <w:sz w:val="24"/>
        </w:rPr>
      </w:pPr>
      <w:r>
        <w:rPr>
          <w:sz w:val="24"/>
        </w:rPr>
        <w:lastRenderedPageBreak/>
        <w:t>B.3.</w:t>
      </w:r>
      <w:r w:rsidR="00056E22">
        <w:rPr>
          <w:sz w:val="24"/>
        </w:rPr>
        <w:t>Old</w:t>
      </w:r>
      <w:r>
        <w:rPr>
          <w:sz w:val="24"/>
        </w:rPr>
        <w:t>.</w:t>
      </w:r>
    </w:p>
    <w:p w14:paraId="1A1B2290" w14:textId="77777777" w:rsidR="001C694A" w:rsidRDefault="001C694A">
      <w:pPr>
        <w:spacing w:after="0" w:line="240" w:lineRule="auto"/>
        <w:rPr>
          <w:sz w:val="24"/>
        </w:rPr>
      </w:pPr>
      <w:r w:rsidRPr="001C694A">
        <w:rPr>
          <w:noProof/>
          <w:sz w:val="24"/>
        </w:rPr>
        <w:drawing>
          <wp:inline distT="0" distB="0" distL="0" distR="0" wp14:anchorId="799E9A8C" wp14:editId="549BF275">
            <wp:extent cx="3726815" cy="450278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6815" cy="4502785"/>
                    </a:xfrm>
                    <a:prstGeom prst="rect">
                      <a:avLst/>
                    </a:prstGeom>
                    <a:noFill/>
                    <a:ln>
                      <a:noFill/>
                    </a:ln>
                  </pic:spPr>
                </pic:pic>
              </a:graphicData>
            </a:graphic>
          </wp:inline>
        </w:drawing>
      </w:r>
    </w:p>
    <w:p w14:paraId="1E09BF2A" w14:textId="77777777" w:rsidR="001C694A" w:rsidRDefault="001C694A">
      <w:pPr>
        <w:spacing w:after="0" w:line="240" w:lineRule="auto"/>
        <w:rPr>
          <w:sz w:val="24"/>
        </w:rPr>
      </w:pPr>
    </w:p>
    <w:p w14:paraId="76F7615B" w14:textId="77777777" w:rsidR="00B247EC" w:rsidRDefault="00B247EC">
      <w:pPr>
        <w:spacing w:after="0" w:line="240" w:lineRule="auto"/>
        <w:rPr>
          <w:sz w:val="24"/>
        </w:rPr>
      </w:pPr>
      <w:r>
        <w:rPr>
          <w:sz w:val="24"/>
        </w:rPr>
        <w:br w:type="page"/>
      </w:r>
    </w:p>
    <w:p w14:paraId="6F3C81B8" w14:textId="77777777" w:rsidR="001C694A" w:rsidRDefault="001C694A" w:rsidP="001C694A">
      <w:pPr>
        <w:spacing w:after="0" w:line="240" w:lineRule="auto"/>
        <w:rPr>
          <w:sz w:val="24"/>
        </w:rPr>
      </w:pPr>
      <w:r>
        <w:rPr>
          <w:sz w:val="24"/>
        </w:rPr>
        <w:lastRenderedPageBreak/>
        <w:t>B.4.</w:t>
      </w:r>
      <w:r w:rsidR="00056E22">
        <w:rPr>
          <w:sz w:val="24"/>
        </w:rPr>
        <w:t>Old</w:t>
      </w:r>
      <w:r>
        <w:rPr>
          <w:sz w:val="24"/>
        </w:rPr>
        <w:t>.</w:t>
      </w:r>
    </w:p>
    <w:p w14:paraId="7F496A33" w14:textId="77777777" w:rsidR="001C694A" w:rsidRDefault="00B247EC" w:rsidP="001C694A">
      <w:pPr>
        <w:spacing w:after="0" w:line="240" w:lineRule="auto"/>
        <w:rPr>
          <w:sz w:val="24"/>
        </w:rPr>
      </w:pPr>
      <w:r w:rsidRPr="00B247EC">
        <w:rPr>
          <w:noProof/>
          <w:sz w:val="24"/>
        </w:rPr>
        <w:drawing>
          <wp:inline distT="0" distB="0" distL="0" distR="0" wp14:anchorId="4E5A558D" wp14:editId="7A90EB45">
            <wp:extent cx="3416300" cy="28727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6300" cy="2872740"/>
                    </a:xfrm>
                    <a:prstGeom prst="rect">
                      <a:avLst/>
                    </a:prstGeom>
                    <a:noFill/>
                    <a:ln>
                      <a:noFill/>
                    </a:ln>
                  </pic:spPr>
                </pic:pic>
              </a:graphicData>
            </a:graphic>
          </wp:inline>
        </w:drawing>
      </w:r>
    </w:p>
    <w:p w14:paraId="3E7C1832" w14:textId="77777777" w:rsidR="001C694A" w:rsidRDefault="001C694A" w:rsidP="001C694A">
      <w:pPr>
        <w:spacing w:after="0" w:line="240" w:lineRule="auto"/>
        <w:rPr>
          <w:sz w:val="24"/>
        </w:rPr>
      </w:pPr>
    </w:p>
    <w:p w14:paraId="39B8FEC5" w14:textId="77777777" w:rsidR="001C694A" w:rsidRDefault="001C694A" w:rsidP="001C694A">
      <w:pPr>
        <w:spacing w:after="0" w:line="240" w:lineRule="auto"/>
        <w:rPr>
          <w:sz w:val="24"/>
        </w:rPr>
      </w:pPr>
    </w:p>
    <w:p w14:paraId="0912A5C9" w14:textId="77777777" w:rsidR="001C694A" w:rsidRDefault="001C694A" w:rsidP="001C694A">
      <w:pPr>
        <w:spacing w:after="0" w:line="240" w:lineRule="auto"/>
        <w:rPr>
          <w:sz w:val="24"/>
        </w:rPr>
      </w:pPr>
      <w:r>
        <w:rPr>
          <w:sz w:val="24"/>
        </w:rPr>
        <w:t>B.4.</w:t>
      </w:r>
      <w:r w:rsidR="00056E22">
        <w:rPr>
          <w:sz w:val="24"/>
        </w:rPr>
        <w:t>New</w:t>
      </w:r>
      <w:r>
        <w:rPr>
          <w:sz w:val="24"/>
        </w:rPr>
        <w:t>.</w:t>
      </w:r>
    </w:p>
    <w:p w14:paraId="2B6EB7CF" w14:textId="77777777" w:rsidR="001C694A" w:rsidRDefault="00B247EC">
      <w:pPr>
        <w:spacing w:after="0" w:line="240" w:lineRule="auto"/>
        <w:rPr>
          <w:sz w:val="24"/>
        </w:rPr>
      </w:pPr>
      <w:r w:rsidRPr="00B247EC">
        <w:rPr>
          <w:noProof/>
          <w:sz w:val="24"/>
        </w:rPr>
        <w:lastRenderedPageBreak/>
        <w:drawing>
          <wp:inline distT="0" distB="0" distL="0" distR="0" wp14:anchorId="249EA93C" wp14:editId="75CF1D50">
            <wp:extent cx="3347085" cy="274320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7085" cy="2743200"/>
                    </a:xfrm>
                    <a:prstGeom prst="rect">
                      <a:avLst/>
                    </a:prstGeom>
                    <a:noFill/>
                    <a:ln>
                      <a:noFill/>
                    </a:ln>
                  </pic:spPr>
                </pic:pic>
              </a:graphicData>
            </a:graphic>
          </wp:inline>
        </w:drawing>
      </w:r>
    </w:p>
    <w:p w14:paraId="518E44FC" w14:textId="77777777" w:rsidR="001C694A" w:rsidRDefault="001C694A">
      <w:pPr>
        <w:spacing w:after="0" w:line="240" w:lineRule="auto"/>
        <w:rPr>
          <w:sz w:val="24"/>
        </w:rPr>
      </w:pPr>
    </w:p>
    <w:p w14:paraId="59F947A5" w14:textId="77777777" w:rsidR="001C694A" w:rsidRDefault="001C694A">
      <w:pPr>
        <w:spacing w:after="0" w:line="240" w:lineRule="auto"/>
        <w:rPr>
          <w:sz w:val="24"/>
        </w:rPr>
      </w:pPr>
    </w:p>
    <w:p w14:paraId="4B3E6573" w14:textId="77777777" w:rsidR="00F253C2" w:rsidRDefault="00F253C2">
      <w:pPr>
        <w:spacing w:after="0" w:line="240" w:lineRule="auto"/>
        <w:rPr>
          <w:sz w:val="24"/>
        </w:rPr>
      </w:pPr>
      <w:r>
        <w:rPr>
          <w:sz w:val="24"/>
        </w:rPr>
        <w:br w:type="page"/>
      </w:r>
    </w:p>
    <w:p w14:paraId="33C6C4D2" w14:textId="77777777" w:rsidR="001C694A" w:rsidRDefault="001C694A" w:rsidP="001C694A">
      <w:pPr>
        <w:spacing w:after="0" w:line="240" w:lineRule="auto"/>
        <w:rPr>
          <w:sz w:val="24"/>
        </w:rPr>
      </w:pPr>
      <w:r>
        <w:rPr>
          <w:sz w:val="24"/>
        </w:rPr>
        <w:lastRenderedPageBreak/>
        <w:t>B.5.</w:t>
      </w:r>
      <w:r w:rsidR="00056E22">
        <w:rPr>
          <w:sz w:val="24"/>
        </w:rPr>
        <w:t>Old</w:t>
      </w:r>
      <w:r>
        <w:rPr>
          <w:sz w:val="24"/>
        </w:rPr>
        <w:t>.</w:t>
      </w:r>
    </w:p>
    <w:p w14:paraId="6B79702C" w14:textId="77777777" w:rsidR="001C694A" w:rsidRDefault="00F253C2" w:rsidP="001C694A">
      <w:pPr>
        <w:spacing w:after="0" w:line="240" w:lineRule="auto"/>
        <w:rPr>
          <w:sz w:val="24"/>
        </w:rPr>
      </w:pPr>
      <w:r w:rsidRPr="00F253C2">
        <w:rPr>
          <w:noProof/>
          <w:sz w:val="24"/>
        </w:rPr>
        <w:drawing>
          <wp:inline distT="0" distB="0" distL="0" distR="0" wp14:anchorId="25A480F2" wp14:editId="32F3998F">
            <wp:extent cx="3536950" cy="229489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36950" cy="2294890"/>
                    </a:xfrm>
                    <a:prstGeom prst="rect">
                      <a:avLst/>
                    </a:prstGeom>
                    <a:noFill/>
                    <a:ln>
                      <a:noFill/>
                    </a:ln>
                  </pic:spPr>
                </pic:pic>
              </a:graphicData>
            </a:graphic>
          </wp:inline>
        </w:drawing>
      </w:r>
    </w:p>
    <w:p w14:paraId="2CD1378E" w14:textId="77777777" w:rsidR="001C694A" w:rsidRDefault="001C694A" w:rsidP="001C694A">
      <w:pPr>
        <w:spacing w:after="0" w:line="240" w:lineRule="auto"/>
        <w:rPr>
          <w:sz w:val="24"/>
        </w:rPr>
      </w:pPr>
    </w:p>
    <w:p w14:paraId="714D07E4" w14:textId="77777777" w:rsidR="001C694A" w:rsidRDefault="001C694A" w:rsidP="001C694A">
      <w:pPr>
        <w:spacing w:after="0" w:line="240" w:lineRule="auto"/>
        <w:rPr>
          <w:sz w:val="24"/>
        </w:rPr>
      </w:pPr>
    </w:p>
    <w:p w14:paraId="3334B6B5" w14:textId="77777777" w:rsidR="001C694A" w:rsidRDefault="001C694A" w:rsidP="001C694A">
      <w:pPr>
        <w:spacing w:after="0" w:line="240" w:lineRule="auto"/>
        <w:rPr>
          <w:sz w:val="24"/>
        </w:rPr>
      </w:pPr>
      <w:r>
        <w:rPr>
          <w:sz w:val="24"/>
        </w:rPr>
        <w:t>B.5.</w:t>
      </w:r>
      <w:r w:rsidR="00056E22">
        <w:rPr>
          <w:sz w:val="24"/>
        </w:rPr>
        <w:t>New</w:t>
      </w:r>
      <w:r>
        <w:rPr>
          <w:sz w:val="24"/>
        </w:rPr>
        <w:t>.</w:t>
      </w:r>
    </w:p>
    <w:p w14:paraId="0852016B" w14:textId="77777777" w:rsidR="001C694A" w:rsidRDefault="00F253C2">
      <w:pPr>
        <w:spacing w:after="0" w:line="240" w:lineRule="auto"/>
        <w:rPr>
          <w:sz w:val="24"/>
        </w:rPr>
      </w:pPr>
      <w:r w:rsidRPr="00F253C2">
        <w:rPr>
          <w:noProof/>
          <w:sz w:val="24"/>
        </w:rPr>
        <w:drawing>
          <wp:inline distT="0" distB="0" distL="0" distR="0" wp14:anchorId="4656CE07" wp14:editId="0B2ABC89">
            <wp:extent cx="3536950" cy="257937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36950" cy="2579370"/>
                    </a:xfrm>
                    <a:prstGeom prst="rect">
                      <a:avLst/>
                    </a:prstGeom>
                    <a:noFill/>
                    <a:ln>
                      <a:noFill/>
                    </a:ln>
                  </pic:spPr>
                </pic:pic>
              </a:graphicData>
            </a:graphic>
          </wp:inline>
        </w:drawing>
      </w:r>
    </w:p>
    <w:p w14:paraId="4D0D1A2C" w14:textId="77777777" w:rsidR="00283DF9" w:rsidRDefault="00283DF9">
      <w:pPr>
        <w:spacing w:after="0" w:line="240" w:lineRule="auto"/>
        <w:rPr>
          <w:sz w:val="24"/>
        </w:rPr>
      </w:pPr>
    </w:p>
    <w:p w14:paraId="0AB1DB96" w14:textId="77777777" w:rsidR="00283DF9" w:rsidRDefault="00283DF9">
      <w:pPr>
        <w:spacing w:after="0" w:line="240" w:lineRule="auto"/>
        <w:rPr>
          <w:sz w:val="24"/>
        </w:rPr>
      </w:pPr>
    </w:p>
    <w:p w14:paraId="6441B58C" w14:textId="77777777" w:rsidR="00283DF9" w:rsidRDefault="00283DF9">
      <w:pPr>
        <w:spacing w:after="0" w:line="240" w:lineRule="auto"/>
        <w:rPr>
          <w:sz w:val="24"/>
        </w:rPr>
      </w:pPr>
      <w:r>
        <w:rPr>
          <w:sz w:val="24"/>
        </w:rPr>
        <w:br w:type="page"/>
      </w:r>
    </w:p>
    <w:p w14:paraId="47DEB492" w14:textId="77777777" w:rsidR="00283DF9" w:rsidRDefault="00283DF9">
      <w:pPr>
        <w:spacing w:after="0" w:line="240" w:lineRule="auto"/>
        <w:rPr>
          <w:b/>
          <w:sz w:val="24"/>
        </w:rPr>
      </w:pPr>
      <w:r w:rsidRPr="00283DF9">
        <w:rPr>
          <w:b/>
          <w:sz w:val="24"/>
        </w:rPr>
        <w:lastRenderedPageBreak/>
        <w:t>Appendix B</w:t>
      </w:r>
    </w:p>
    <w:p w14:paraId="45C2106B" w14:textId="77777777" w:rsidR="00283DF9" w:rsidRDefault="00283DF9">
      <w:pPr>
        <w:spacing w:after="0" w:line="240" w:lineRule="auto"/>
        <w:rPr>
          <w:b/>
          <w:sz w:val="24"/>
        </w:rPr>
      </w:pPr>
    </w:p>
    <w:p w14:paraId="40FCA85F" w14:textId="77777777" w:rsidR="00283DF9" w:rsidRDefault="00CE6D6E">
      <w:pPr>
        <w:spacing w:after="0" w:line="240" w:lineRule="auto"/>
        <w:rPr>
          <w:b/>
          <w:sz w:val="24"/>
        </w:rPr>
      </w:pPr>
      <w:r>
        <w:rPr>
          <w:b/>
          <w:sz w:val="24"/>
        </w:rPr>
        <w:t xml:space="preserve">Current </w:t>
      </w:r>
      <w:r w:rsidR="00283DF9">
        <w:rPr>
          <w:b/>
          <w:sz w:val="24"/>
        </w:rPr>
        <w:t xml:space="preserve">2016 SED </w:t>
      </w:r>
      <w:r w:rsidR="008567D5">
        <w:rPr>
          <w:b/>
          <w:sz w:val="24"/>
        </w:rPr>
        <w:t xml:space="preserve">Paper </w:t>
      </w:r>
      <w:r w:rsidR="00283DF9">
        <w:rPr>
          <w:b/>
          <w:sz w:val="24"/>
        </w:rPr>
        <w:t>Questionnaire</w:t>
      </w:r>
    </w:p>
    <w:p w14:paraId="37D413A3" w14:textId="77777777" w:rsidR="00283DF9" w:rsidRDefault="00283DF9">
      <w:pPr>
        <w:spacing w:after="0" w:line="240" w:lineRule="auto"/>
        <w:rPr>
          <w:b/>
          <w:sz w:val="24"/>
        </w:rPr>
      </w:pPr>
      <w:r>
        <w:rPr>
          <w:b/>
          <w:sz w:val="24"/>
        </w:rPr>
        <w:t xml:space="preserve"> </w:t>
      </w:r>
    </w:p>
    <w:p w14:paraId="5E0226DC" w14:textId="77777777" w:rsidR="00283DF9" w:rsidRPr="00CE6D6E" w:rsidRDefault="00CE6D6E">
      <w:pPr>
        <w:spacing w:after="0" w:line="240" w:lineRule="auto"/>
        <w:rPr>
          <w:sz w:val="24"/>
        </w:rPr>
      </w:pPr>
      <w:r w:rsidRPr="00CE6D6E">
        <w:rPr>
          <w:sz w:val="24"/>
        </w:rPr>
        <w:t>See separate PDF file.</w:t>
      </w:r>
    </w:p>
    <w:sectPr w:rsidR="00283DF9" w:rsidRPr="00CE6D6E" w:rsidSect="00F839FB">
      <w:footerReference w:type="default" r:id="rId28"/>
      <w:footnotePr>
        <w:numFmt w:val="lowerLetter"/>
      </w:footnotePr>
      <w:endnotePr>
        <w:numFmt w:val="lowerLetter"/>
      </w:endnotePr>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6C399" w14:textId="77777777" w:rsidR="006F009B" w:rsidRDefault="006F009B" w:rsidP="008A6764">
      <w:r>
        <w:separator/>
      </w:r>
    </w:p>
  </w:endnote>
  <w:endnote w:type="continuationSeparator" w:id="0">
    <w:p w14:paraId="5611F4FC" w14:textId="77777777" w:rsidR="006F009B" w:rsidRDefault="006F009B" w:rsidP="008A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BA1FA" w14:textId="77777777" w:rsidR="00041E5F" w:rsidRPr="00F76704" w:rsidRDefault="009332E8">
    <w:pPr>
      <w:pStyle w:val="Footer"/>
      <w:rPr>
        <w:rStyle w:val="PageNumber"/>
        <w:rFonts w:asciiTheme="minorHAnsi" w:eastAsia="Calibri" w:hAnsiTheme="minorHAnsi" w:cs="Arial"/>
        <w:b w:val="0"/>
        <w:sz w:val="22"/>
        <w:szCs w:val="22"/>
      </w:rPr>
    </w:pPr>
    <w:r w:rsidRPr="00F76704">
      <w:rPr>
        <w:rStyle w:val="PageNumber"/>
        <w:rFonts w:asciiTheme="minorHAnsi" w:hAnsiTheme="minorHAnsi"/>
        <w:b w:val="0"/>
        <w:sz w:val="22"/>
        <w:szCs w:val="22"/>
      </w:rPr>
      <w:fldChar w:fldCharType="begin"/>
    </w:r>
    <w:r w:rsidR="000C12CA" w:rsidRPr="00F76704">
      <w:rPr>
        <w:rStyle w:val="PageNumber"/>
        <w:rFonts w:asciiTheme="minorHAnsi" w:hAnsiTheme="minorHAnsi"/>
        <w:b w:val="0"/>
        <w:sz w:val="22"/>
        <w:szCs w:val="22"/>
      </w:rPr>
      <w:instrText xml:space="preserve">PAGE  </w:instrText>
    </w:r>
    <w:r w:rsidRPr="00F76704">
      <w:rPr>
        <w:rStyle w:val="PageNumber"/>
        <w:rFonts w:asciiTheme="minorHAnsi" w:hAnsiTheme="minorHAnsi"/>
        <w:b w:val="0"/>
        <w:sz w:val="22"/>
        <w:szCs w:val="22"/>
      </w:rPr>
      <w:fldChar w:fldCharType="separate"/>
    </w:r>
    <w:r w:rsidR="00D31525">
      <w:rPr>
        <w:rStyle w:val="PageNumber"/>
        <w:rFonts w:asciiTheme="minorHAnsi" w:hAnsiTheme="minorHAnsi"/>
        <w:b w:val="0"/>
        <w:noProof/>
        <w:sz w:val="22"/>
        <w:szCs w:val="22"/>
      </w:rPr>
      <w:t>2</w:t>
    </w:r>
    <w:r w:rsidRPr="00F76704">
      <w:rPr>
        <w:rStyle w:val="PageNumber"/>
        <w:rFonts w:asciiTheme="minorHAnsi" w:hAnsiTheme="minorHAnsi"/>
        <w:b w:val="0"/>
        <w:sz w:val="22"/>
        <w:szCs w:val="22"/>
      </w:rPr>
      <w:fldChar w:fldCharType="end"/>
    </w:r>
  </w:p>
  <w:p w14:paraId="2D51D54E" w14:textId="77777777" w:rsidR="00041E5F" w:rsidRDefault="00041E5F">
    <w:pPr>
      <w:pStyle w:val="Footer"/>
    </w:pPr>
  </w:p>
  <w:p w14:paraId="3770D0E0" w14:textId="77777777" w:rsidR="0062210D" w:rsidRDefault="006221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85913" w14:textId="77777777" w:rsidR="006F009B" w:rsidRDefault="006F009B" w:rsidP="008A6764">
      <w:r>
        <w:separator/>
      </w:r>
    </w:p>
  </w:footnote>
  <w:footnote w:type="continuationSeparator" w:id="0">
    <w:p w14:paraId="062A5C50" w14:textId="77777777" w:rsidR="006F009B" w:rsidRDefault="006F009B" w:rsidP="008A6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474B"/>
    <w:multiLevelType w:val="hybridMultilevel"/>
    <w:tmpl w:val="B332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06D8"/>
    <w:multiLevelType w:val="hybridMultilevel"/>
    <w:tmpl w:val="82F0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21FC5"/>
    <w:multiLevelType w:val="hybridMultilevel"/>
    <w:tmpl w:val="14E0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96C1E"/>
    <w:multiLevelType w:val="hybridMultilevel"/>
    <w:tmpl w:val="B148C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56B83"/>
    <w:multiLevelType w:val="hybridMultilevel"/>
    <w:tmpl w:val="7A442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7288F"/>
    <w:multiLevelType w:val="hybridMultilevel"/>
    <w:tmpl w:val="50B0DDD0"/>
    <w:lvl w:ilvl="0" w:tplc="480EB7B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0811474"/>
    <w:multiLevelType w:val="hybridMultilevel"/>
    <w:tmpl w:val="F208C10C"/>
    <w:lvl w:ilvl="0" w:tplc="B4CA4490">
      <w:start w:val="1"/>
      <w:numFmt w:val="bullet"/>
      <w:pStyle w:val="Bulletsroun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E6D6A"/>
    <w:multiLevelType w:val="hybridMultilevel"/>
    <w:tmpl w:val="77184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91F07"/>
    <w:multiLevelType w:val="hybridMultilevel"/>
    <w:tmpl w:val="0BD4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C11BB"/>
    <w:multiLevelType w:val="hybridMultilevel"/>
    <w:tmpl w:val="C922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8016E"/>
    <w:multiLevelType w:val="hybridMultilevel"/>
    <w:tmpl w:val="20C69178"/>
    <w:lvl w:ilvl="0" w:tplc="480EB7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E5920FB"/>
    <w:multiLevelType w:val="hybridMultilevel"/>
    <w:tmpl w:val="7A626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423DF"/>
    <w:multiLevelType w:val="hybridMultilevel"/>
    <w:tmpl w:val="B8B2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004F2"/>
    <w:multiLevelType w:val="hybridMultilevel"/>
    <w:tmpl w:val="B148C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66313"/>
    <w:multiLevelType w:val="hybridMultilevel"/>
    <w:tmpl w:val="D760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223BD"/>
    <w:multiLevelType w:val="hybridMultilevel"/>
    <w:tmpl w:val="91283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554D6"/>
    <w:multiLevelType w:val="hybridMultilevel"/>
    <w:tmpl w:val="9E22E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4A634F"/>
    <w:multiLevelType w:val="hybridMultilevel"/>
    <w:tmpl w:val="54C0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A6EB6"/>
    <w:multiLevelType w:val="hybridMultilevel"/>
    <w:tmpl w:val="3A066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649B3"/>
    <w:multiLevelType w:val="hybridMultilevel"/>
    <w:tmpl w:val="32EA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F04C2"/>
    <w:multiLevelType w:val="hybridMultilevel"/>
    <w:tmpl w:val="76842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6"/>
  </w:num>
  <w:num w:numId="4">
    <w:abstractNumId w:val="10"/>
  </w:num>
  <w:num w:numId="5">
    <w:abstractNumId w:val="5"/>
  </w:num>
  <w:num w:numId="6">
    <w:abstractNumId w:val="15"/>
  </w:num>
  <w:num w:numId="7">
    <w:abstractNumId w:val="14"/>
  </w:num>
  <w:num w:numId="8">
    <w:abstractNumId w:val="0"/>
  </w:num>
  <w:num w:numId="9">
    <w:abstractNumId w:val="19"/>
  </w:num>
  <w:num w:numId="10">
    <w:abstractNumId w:val="8"/>
  </w:num>
  <w:num w:numId="11">
    <w:abstractNumId w:val="9"/>
  </w:num>
  <w:num w:numId="12">
    <w:abstractNumId w:val="1"/>
  </w:num>
  <w:num w:numId="13">
    <w:abstractNumId w:val="7"/>
  </w:num>
  <w:num w:numId="14">
    <w:abstractNumId w:val="4"/>
  </w:num>
  <w:num w:numId="15">
    <w:abstractNumId w:val="20"/>
  </w:num>
  <w:num w:numId="16">
    <w:abstractNumId w:val="11"/>
  </w:num>
  <w:num w:numId="17">
    <w:abstractNumId w:val="13"/>
  </w:num>
  <w:num w:numId="18">
    <w:abstractNumId w:val="18"/>
  </w:num>
  <w:num w:numId="19">
    <w:abstractNumId w:val="3"/>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252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CA"/>
    <w:rsid w:val="000024A3"/>
    <w:rsid w:val="00012DB0"/>
    <w:rsid w:val="00015B57"/>
    <w:rsid w:val="00027137"/>
    <w:rsid w:val="00032808"/>
    <w:rsid w:val="00041E5F"/>
    <w:rsid w:val="00046083"/>
    <w:rsid w:val="00056E22"/>
    <w:rsid w:val="00085760"/>
    <w:rsid w:val="000A526A"/>
    <w:rsid w:val="000C12CA"/>
    <w:rsid w:val="000D51DA"/>
    <w:rsid w:val="000E1988"/>
    <w:rsid w:val="000F55C7"/>
    <w:rsid w:val="001063DF"/>
    <w:rsid w:val="00115EFC"/>
    <w:rsid w:val="00133DE1"/>
    <w:rsid w:val="00151FDC"/>
    <w:rsid w:val="00155B7C"/>
    <w:rsid w:val="00195924"/>
    <w:rsid w:val="001A574B"/>
    <w:rsid w:val="001C694A"/>
    <w:rsid w:val="00222B84"/>
    <w:rsid w:val="00230C21"/>
    <w:rsid w:val="00233244"/>
    <w:rsid w:val="002350DB"/>
    <w:rsid w:val="002554AB"/>
    <w:rsid w:val="00283DF9"/>
    <w:rsid w:val="00290862"/>
    <w:rsid w:val="002B32E2"/>
    <w:rsid w:val="002B7E93"/>
    <w:rsid w:val="002D5B68"/>
    <w:rsid w:val="002E7D66"/>
    <w:rsid w:val="00307FE5"/>
    <w:rsid w:val="003203F6"/>
    <w:rsid w:val="00341392"/>
    <w:rsid w:val="00372E7C"/>
    <w:rsid w:val="003A42F1"/>
    <w:rsid w:val="003B0BB1"/>
    <w:rsid w:val="003D687B"/>
    <w:rsid w:val="003E6E72"/>
    <w:rsid w:val="003F73E9"/>
    <w:rsid w:val="003F7C6E"/>
    <w:rsid w:val="00416474"/>
    <w:rsid w:val="0042600E"/>
    <w:rsid w:val="00454AE4"/>
    <w:rsid w:val="00457B71"/>
    <w:rsid w:val="00471108"/>
    <w:rsid w:val="00473461"/>
    <w:rsid w:val="004D0577"/>
    <w:rsid w:val="004D3E89"/>
    <w:rsid w:val="004D6AA1"/>
    <w:rsid w:val="004E032F"/>
    <w:rsid w:val="004F5EC7"/>
    <w:rsid w:val="005105EA"/>
    <w:rsid w:val="005A1CC2"/>
    <w:rsid w:val="005A6DD5"/>
    <w:rsid w:val="005C370F"/>
    <w:rsid w:val="00601CF2"/>
    <w:rsid w:val="0062210D"/>
    <w:rsid w:val="0062460D"/>
    <w:rsid w:val="00642C8B"/>
    <w:rsid w:val="00675BD2"/>
    <w:rsid w:val="0068513D"/>
    <w:rsid w:val="0069020C"/>
    <w:rsid w:val="00691698"/>
    <w:rsid w:val="00693681"/>
    <w:rsid w:val="006A086B"/>
    <w:rsid w:val="006A15D9"/>
    <w:rsid w:val="006A3650"/>
    <w:rsid w:val="006B617E"/>
    <w:rsid w:val="006C084B"/>
    <w:rsid w:val="006D1C9C"/>
    <w:rsid w:val="006E03EE"/>
    <w:rsid w:val="006F009B"/>
    <w:rsid w:val="00705459"/>
    <w:rsid w:val="00723BD5"/>
    <w:rsid w:val="00731118"/>
    <w:rsid w:val="00757EBD"/>
    <w:rsid w:val="007712F5"/>
    <w:rsid w:val="007832CC"/>
    <w:rsid w:val="007A3D53"/>
    <w:rsid w:val="007B1E65"/>
    <w:rsid w:val="008015A5"/>
    <w:rsid w:val="008101A6"/>
    <w:rsid w:val="00832E65"/>
    <w:rsid w:val="00845CD2"/>
    <w:rsid w:val="008567D5"/>
    <w:rsid w:val="008634B0"/>
    <w:rsid w:val="00864765"/>
    <w:rsid w:val="0086592D"/>
    <w:rsid w:val="0086698F"/>
    <w:rsid w:val="008A2513"/>
    <w:rsid w:val="008A6764"/>
    <w:rsid w:val="008D20D9"/>
    <w:rsid w:val="00901D8D"/>
    <w:rsid w:val="00915B2D"/>
    <w:rsid w:val="00920278"/>
    <w:rsid w:val="009332E8"/>
    <w:rsid w:val="00943470"/>
    <w:rsid w:val="009452E9"/>
    <w:rsid w:val="00981FF0"/>
    <w:rsid w:val="00991256"/>
    <w:rsid w:val="009926F1"/>
    <w:rsid w:val="00994436"/>
    <w:rsid w:val="0099522D"/>
    <w:rsid w:val="00995542"/>
    <w:rsid w:val="009A773F"/>
    <w:rsid w:val="009B407F"/>
    <w:rsid w:val="009B4B0D"/>
    <w:rsid w:val="009D14F3"/>
    <w:rsid w:val="009E18D7"/>
    <w:rsid w:val="009F20D5"/>
    <w:rsid w:val="00A12CEA"/>
    <w:rsid w:val="00A2724D"/>
    <w:rsid w:val="00A719CF"/>
    <w:rsid w:val="00AC6701"/>
    <w:rsid w:val="00AF320B"/>
    <w:rsid w:val="00B247EC"/>
    <w:rsid w:val="00B260B5"/>
    <w:rsid w:val="00B6026B"/>
    <w:rsid w:val="00B97497"/>
    <w:rsid w:val="00BD5FAE"/>
    <w:rsid w:val="00BE1CF7"/>
    <w:rsid w:val="00BF5BF6"/>
    <w:rsid w:val="00C05D73"/>
    <w:rsid w:val="00C108EE"/>
    <w:rsid w:val="00C11C68"/>
    <w:rsid w:val="00C17F15"/>
    <w:rsid w:val="00C32DAD"/>
    <w:rsid w:val="00C40C8D"/>
    <w:rsid w:val="00C612EF"/>
    <w:rsid w:val="00C64DF5"/>
    <w:rsid w:val="00C8171A"/>
    <w:rsid w:val="00C9161E"/>
    <w:rsid w:val="00CA7DAE"/>
    <w:rsid w:val="00CB0891"/>
    <w:rsid w:val="00CE5B24"/>
    <w:rsid w:val="00CE6082"/>
    <w:rsid w:val="00CE6D6E"/>
    <w:rsid w:val="00CF7B6D"/>
    <w:rsid w:val="00D054B4"/>
    <w:rsid w:val="00D07453"/>
    <w:rsid w:val="00D31525"/>
    <w:rsid w:val="00D34D39"/>
    <w:rsid w:val="00D5757E"/>
    <w:rsid w:val="00D739AC"/>
    <w:rsid w:val="00D74CEA"/>
    <w:rsid w:val="00D80ACC"/>
    <w:rsid w:val="00D80B23"/>
    <w:rsid w:val="00D9431D"/>
    <w:rsid w:val="00DA00D8"/>
    <w:rsid w:val="00DC1E8B"/>
    <w:rsid w:val="00DC5D21"/>
    <w:rsid w:val="00DD6DA7"/>
    <w:rsid w:val="00E214E5"/>
    <w:rsid w:val="00E34BD4"/>
    <w:rsid w:val="00E94378"/>
    <w:rsid w:val="00E978EC"/>
    <w:rsid w:val="00EB1B4C"/>
    <w:rsid w:val="00EB6271"/>
    <w:rsid w:val="00EE0549"/>
    <w:rsid w:val="00EE1EB3"/>
    <w:rsid w:val="00F12D70"/>
    <w:rsid w:val="00F136AA"/>
    <w:rsid w:val="00F17732"/>
    <w:rsid w:val="00F253C2"/>
    <w:rsid w:val="00F403CA"/>
    <w:rsid w:val="00F57A93"/>
    <w:rsid w:val="00F76704"/>
    <w:rsid w:val="00F839FB"/>
    <w:rsid w:val="00F85CF4"/>
    <w:rsid w:val="00FA0C6B"/>
    <w:rsid w:val="00FA0DE2"/>
    <w:rsid w:val="00FA6CAB"/>
    <w:rsid w:val="00FB7F0E"/>
    <w:rsid w:val="00FE73FF"/>
    <w:rsid w:val="00FF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C1DEA8"/>
  <w15:docId w15:val="{F29270B3-E387-49F5-941D-642E90AF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862"/>
    <w:pPr>
      <w:spacing w:after="200" w:line="276" w:lineRule="auto"/>
    </w:pPr>
    <w:rPr>
      <w:sz w:val="22"/>
      <w:szCs w:val="22"/>
    </w:rPr>
  </w:style>
  <w:style w:type="paragraph" w:styleId="Heading1">
    <w:name w:val="heading 1"/>
    <w:basedOn w:val="Normal"/>
    <w:next w:val="Normal"/>
    <w:link w:val="Heading1Char"/>
    <w:uiPriority w:val="9"/>
    <w:qFormat/>
    <w:rsid w:val="00290862"/>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rsid w:val="00290862"/>
    <w:pPr>
      <w:spacing w:after="0" w:line="240" w:lineRule="auto"/>
    </w:pPr>
    <w:rPr>
      <w:rFonts w:ascii="Times New Roman" w:eastAsia="MS Mincho" w:hAnsi="Times New Roman" w:cs="Times New Roman"/>
      <w:i/>
      <w:sz w:val="18"/>
      <w:szCs w:val="20"/>
    </w:rPr>
  </w:style>
  <w:style w:type="character" w:customStyle="1" w:styleId="HeaderChar">
    <w:name w:val="Header Char"/>
    <w:basedOn w:val="DefaultParagraphFont"/>
    <w:link w:val="Header"/>
    <w:rsid w:val="000C12CA"/>
    <w:rPr>
      <w:rFonts w:ascii="Times New Roman" w:eastAsia="MS Mincho" w:hAnsi="Times New Roman" w:cs="Times New Roman"/>
      <w:i/>
      <w:noProof/>
      <w:sz w:val="18"/>
    </w:rPr>
  </w:style>
  <w:style w:type="paragraph" w:customStyle="1" w:styleId="AppHeading1">
    <w:name w:val="App Heading 1"/>
    <w:basedOn w:val="Heading1"/>
    <w:rsid w:val="00290862"/>
    <w:pPr>
      <w:spacing w:before="0" w:after="300" w:line="300" w:lineRule="auto"/>
    </w:pPr>
    <w:rPr>
      <w:rFonts w:ascii="Arial" w:eastAsia="MS Mincho" w:hAnsi="Arial"/>
      <w:bCs w:val="0"/>
      <w:kern w:val="28"/>
      <w:sz w:val="28"/>
      <w:szCs w:val="28"/>
    </w:rPr>
  </w:style>
  <w:style w:type="character" w:customStyle="1" w:styleId="Heading1Char">
    <w:name w:val="Heading 1 Char"/>
    <w:basedOn w:val="DefaultParagraphFont"/>
    <w:link w:val="Heading1"/>
    <w:uiPriority w:val="9"/>
    <w:rsid w:val="000C12CA"/>
    <w:rPr>
      <w:rFonts w:ascii="Cambria" w:eastAsia="Times New Roman" w:hAnsi="Cambria" w:cs="Times New Roman"/>
      <w:b/>
      <w:bCs/>
      <w:noProof/>
      <w:kern w:val="32"/>
      <w:sz w:val="32"/>
      <w:szCs w:val="32"/>
    </w:rPr>
  </w:style>
  <w:style w:type="paragraph" w:styleId="Footer">
    <w:name w:val="footer"/>
    <w:basedOn w:val="Normal"/>
    <w:next w:val="Normal"/>
    <w:link w:val="FooterChar1"/>
    <w:rsid w:val="00290862"/>
    <w:pPr>
      <w:pBdr>
        <w:top w:val="single" w:sz="4" w:space="1" w:color="auto"/>
      </w:pBdr>
      <w:tabs>
        <w:tab w:val="center" w:pos="5400"/>
        <w:tab w:val="right" w:pos="10800"/>
      </w:tabs>
      <w:spacing w:after="0" w:line="240" w:lineRule="auto"/>
      <w:jc w:val="center"/>
    </w:pPr>
    <w:rPr>
      <w:rFonts w:ascii="Times New Roman" w:eastAsia="MS Mincho" w:hAnsi="Times New Roman" w:cs="Times New Roman"/>
      <w:sz w:val="18"/>
      <w:szCs w:val="20"/>
    </w:rPr>
  </w:style>
  <w:style w:type="character" w:customStyle="1" w:styleId="FooterChar">
    <w:name w:val="Footer Char"/>
    <w:basedOn w:val="DefaultParagraphFont"/>
    <w:uiPriority w:val="99"/>
    <w:semiHidden/>
    <w:rsid w:val="000C12CA"/>
  </w:style>
  <w:style w:type="character" w:customStyle="1" w:styleId="FooterChar1">
    <w:name w:val="Footer Char1"/>
    <w:basedOn w:val="DefaultParagraphFont"/>
    <w:link w:val="Footer"/>
    <w:rsid w:val="000C12CA"/>
    <w:rPr>
      <w:rFonts w:ascii="Times New Roman" w:eastAsia="MS Mincho" w:hAnsi="Times New Roman" w:cs="Times New Roman"/>
      <w:noProof/>
      <w:sz w:val="18"/>
    </w:rPr>
  </w:style>
  <w:style w:type="character" w:styleId="PageNumber">
    <w:name w:val="page number"/>
    <w:basedOn w:val="DefaultParagraphFont"/>
    <w:rsid w:val="000C12CA"/>
    <w:rPr>
      <w:rFonts w:ascii="Verdana" w:hAnsi="Verdana"/>
      <w:b/>
      <w:sz w:val="20"/>
    </w:rPr>
  </w:style>
  <w:style w:type="paragraph" w:styleId="ListParagraph">
    <w:name w:val="List Paragraph"/>
    <w:basedOn w:val="Normal"/>
    <w:uiPriority w:val="34"/>
    <w:qFormat/>
    <w:rsid w:val="00290862"/>
    <w:pPr>
      <w:ind w:left="720"/>
    </w:pPr>
  </w:style>
  <w:style w:type="paragraph" w:customStyle="1" w:styleId="Bulletsround">
    <w:name w:val="Bullets round"/>
    <w:basedOn w:val="Normal"/>
    <w:link w:val="BulletsroundChar"/>
    <w:rsid w:val="00290862"/>
    <w:pPr>
      <w:numPr>
        <w:numId w:val="3"/>
      </w:numPr>
      <w:tabs>
        <w:tab w:val="clear" w:pos="720"/>
      </w:tabs>
      <w:spacing w:after="120" w:line="300" w:lineRule="exact"/>
      <w:ind w:left="360"/>
    </w:pPr>
    <w:rPr>
      <w:rFonts w:ascii="Times New Roman" w:eastAsia="Times New Roman" w:hAnsi="Times New Roman" w:cs="Times New Roman"/>
      <w:szCs w:val="24"/>
    </w:rPr>
  </w:style>
  <w:style w:type="paragraph" w:styleId="BodyText">
    <w:name w:val="Body Text"/>
    <w:basedOn w:val="Normal"/>
    <w:link w:val="BodyTextChar"/>
    <w:rsid w:val="0029086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083"/>
    <w:rPr>
      <w:rFonts w:ascii="Times New Roman" w:eastAsia="Times New Roman" w:hAnsi="Times New Roman" w:cs="Times New Roman"/>
      <w:noProof/>
      <w:sz w:val="24"/>
      <w:szCs w:val="24"/>
    </w:rPr>
  </w:style>
  <w:style w:type="character" w:customStyle="1" w:styleId="BulletsroundChar">
    <w:name w:val="Bullets round Char"/>
    <w:basedOn w:val="DefaultParagraphFont"/>
    <w:link w:val="Bulletsround"/>
    <w:rsid w:val="00046083"/>
    <w:rPr>
      <w:rFonts w:ascii="Times New Roman" w:eastAsia="Times New Roman" w:hAnsi="Times New Roman" w:cs="Times New Roman"/>
      <w:noProof/>
      <w:sz w:val="22"/>
      <w:szCs w:val="24"/>
    </w:rPr>
  </w:style>
  <w:style w:type="paragraph" w:customStyle="1" w:styleId="ParaIndented">
    <w:name w:val="ParaIndented"/>
    <w:basedOn w:val="Normal"/>
    <w:link w:val="ParaIndentedChar"/>
    <w:rsid w:val="00290862"/>
    <w:pPr>
      <w:spacing w:after="300" w:line="300" w:lineRule="auto"/>
      <w:ind w:firstLine="720"/>
    </w:pPr>
    <w:rPr>
      <w:rFonts w:ascii="Times New Roman" w:eastAsia="MS Mincho" w:hAnsi="Times New Roman" w:cs="Times New Roman"/>
      <w:sz w:val="24"/>
      <w:szCs w:val="20"/>
    </w:rPr>
  </w:style>
  <w:style w:type="character" w:customStyle="1" w:styleId="ParaIndentedChar">
    <w:name w:val="ParaIndented Char"/>
    <w:basedOn w:val="DefaultParagraphFont"/>
    <w:link w:val="ParaIndented"/>
    <w:rsid w:val="00046083"/>
    <w:rPr>
      <w:rFonts w:ascii="Times New Roman" w:eastAsia="MS Mincho" w:hAnsi="Times New Roman" w:cs="Times New Roman"/>
      <w:noProof/>
      <w:sz w:val="24"/>
    </w:rPr>
  </w:style>
  <w:style w:type="character" w:styleId="Hyperlink">
    <w:name w:val="Hyperlink"/>
    <w:basedOn w:val="DefaultParagraphFont"/>
    <w:uiPriority w:val="99"/>
    <w:semiHidden/>
    <w:unhideWhenUsed/>
    <w:rsid w:val="002350DB"/>
    <w:rPr>
      <w:color w:val="0000FF"/>
      <w:u w:val="single"/>
    </w:rPr>
  </w:style>
  <w:style w:type="paragraph" w:styleId="PlainText">
    <w:name w:val="Plain Text"/>
    <w:basedOn w:val="Normal"/>
    <w:link w:val="PlainTextChar"/>
    <w:uiPriority w:val="99"/>
    <w:unhideWhenUsed/>
    <w:rsid w:val="002908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350DB"/>
    <w:rPr>
      <w:rFonts w:ascii="Consolas" w:hAnsi="Consolas"/>
      <w:noProof/>
      <w:sz w:val="21"/>
      <w:szCs w:val="21"/>
    </w:rPr>
  </w:style>
  <w:style w:type="character" w:styleId="CommentReference">
    <w:name w:val="annotation reference"/>
    <w:basedOn w:val="DefaultParagraphFont"/>
    <w:uiPriority w:val="99"/>
    <w:semiHidden/>
    <w:unhideWhenUsed/>
    <w:rsid w:val="00233244"/>
    <w:rPr>
      <w:sz w:val="16"/>
      <w:szCs w:val="16"/>
    </w:rPr>
  </w:style>
  <w:style w:type="paragraph" w:styleId="CommentText">
    <w:name w:val="annotation text"/>
    <w:basedOn w:val="Normal"/>
    <w:link w:val="CommentTextChar"/>
    <w:uiPriority w:val="99"/>
    <w:unhideWhenUsed/>
    <w:rsid w:val="00290862"/>
    <w:rPr>
      <w:sz w:val="20"/>
      <w:szCs w:val="20"/>
    </w:rPr>
  </w:style>
  <w:style w:type="character" w:customStyle="1" w:styleId="CommentTextChar">
    <w:name w:val="Comment Text Char"/>
    <w:basedOn w:val="DefaultParagraphFont"/>
    <w:link w:val="CommentText"/>
    <w:uiPriority w:val="99"/>
    <w:rsid w:val="00233244"/>
    <w:rPr>
      <w:noProof/>
    </w:rPr>
  </w:style>
  <w:style w:type="paragraph" w:styleId="CommentSubject">
    <w:name w:val="annotation subject"/>
    <w:basedOn w:val="CommentText"/>
    <w:next w:val="CommentText"/>
    <w:link w:val="CommentSubjectChar"/>
    <w:uiPriority w:val="99"/>
    <w:semiHidden/>
    <w:unhideWhenUsed/>
    <w:rsid w:val="00290862"/>
    <w:rPr>
      <w:b/>
      <w:bCs/>
    </w:rPr>
  </w:style>
  <w:style w:type="character" w:customStyle="1" w:styleId="CommentSubjectChar">
    <w:name w:val="Comment Subject Char"/>
    <w:basedOn w:val="CommentTextChar"/>
    <w:link w:val="CommentSubject"/>
    <w:uiPriority w:val="99"/>
    <w:semiHidden/>
    <w:rsid w:val="00233244"/>
    <w:rPr>
      <w:b/>
      <w:bCs/>
      <w:noProof/>
    </w:rPr>
  </w:style>
  <w:style w:type="paragraph" w:styleId="Revision">
    <w:name w:val="Revision"/>
    <w:hidden/>
    <w:uiPriority w:val="99"/>
    <w:semiHidden/>
    <w:rsid w:val="00233244"/>
    <w:rPr>
      <w:sz w:val="22"/>
      <w:szCs w:val="22"/>
    </w:rPr>
  </w:style>
  <w:style w:type="paragraph" w:styleId="BalloonText">
    <w:name w:val="Balloon Text"/>
    <w:basedOn w:val="Normal"/>
    <w:link w:val="BalloonTextChar"/>
    <w:uiPriority w:val="99"/>
    <w:semiHidden/>
    <w:unhideWhenUsed/>
    <w:rsid w:val="0029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244"/>
    <w:rPr>
      <w:rFonts w:ascii="Tahoma" w:hAnsi="Tahoma" w:cs="Tahoma"/>
      <w:noProof/>
      <w:sz w:val="16"/>
      <w:szCs w:val="16"/>
    </w:rPr>
  </w:style>
  <w:style w:type="paragraph" w:styleId="NormalWeb">
    <w:name w:val="Normal (Web)"/>
    <w:basedOn w:val="Normal"/>
    <w:uiPriority w:val="99"/>
    <w:semiHidden/>
    <w:unhideWhenUsed/>
    <w:rsid w:val="007832C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391139">
      <w:bodyDiv w:val="1"/>
      <w:marLeft w:val="0"/>
      <w:marRight w:val="0"/>
      <w:marTop w:val="0"/>
      <w:marBottom w:val="0"/>
      <w:divBdr>
        <w:top w:val="none" w:sz="0" w:space="0" w:color="auto"/>
        <w:left w:val="none" w:sz="0" w:space="0" w:color="auto"/>
        <w:bottom w:val="none" w:sz="0" w:space="0" w:color="auto"/>
        <w:right w:val="none" w:sz="0" w:space="0" w:color="auto"/>
      </w:divBdr>
    </w:div>
    <w:div w:id="205462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91138-EB7E-42E8-A511-44D8F218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1347</Words>
  <Characters>7684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pgreen</dc:creator>
  <cp:keywords/>
  <dc:description/>
  <cp:lastModifiedBy>Plimpton, Suzanne H.</cp:lastModifiedBy>
  <cp:revision>2</cp:revision>
  <cp:lastPrinted>2016-04-12T19:24:00Z</cp:lastPrinted>
  <dcterms:created xsi:type="dcterms:W3CDTF">2016-04-12T19:27:00Z</dcterms:created>
  <dcterms:modified xsi:type="dcterms:W3CDTF">2016-04-12T19:27:00Z</dcterms:modified>
</cp:coreProperties>
</file>