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 w:rsidRPr="00057E2C">
        <w:rPr>
          <w:rFonts w:ascii="Arial" w:hAnsi="Arial" w:cs="Arial"/>
          <w:b/>
          <w:bCs/>
          <w:sz w:val="16"/>
          <w:szCs w:val="16"/>
        </w:rPr>
        <w:t>United States Department of Agriculture</w:t>
      </w: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 w:rsidRPr="00057E2C">
        <w:rPr>
          <w:rFonts w:ascii="Arial" w:hAnsi="Arial" w:cs="Arial"/>
          <w:sz w:val="16"/>
          <w:szCs w:val="16"/>
        </w:rPr>
        <w:t>Farm and Foreign</w:t>
      </w: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 w:rsidRPr="00057E2C">
        <w:rPr>
          <w:rFonts w:ascii="Arial" w:hAnsi="Arial" w:cs="Arial"/>
          <w:sz w:val="16"/>
          <w:szCs w:val="16"/>
        </w:rPr>
        <w:t>Agricultural</w:t>
      </w: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 w:rsidRPr="00057E2C">
        <w:rPr>
          <w:rFonts w:ascii="Arial" w:hAnsi="Arial" w:cs="Arial"/>
          <w:sz w:val="16"/>
          <w:szCs w:val="16"/>
        </w:rPr>
        <w:t>Services</w:t>
      </w: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 w:rsidRPr="00057E2C">
        <w:rPr>
          <w:rFonts w:ascii="Arial" w:hAnsi="Arial" w:cs="Arial"/>
          <w:sz w:val="16"/>
          <w:szCs w:val="16"/>
        </w:rPr>
        <w:t>Farm Service Agency</w:t>
      </w: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 w:rsidRPr="00057E2C">
            <w:rPr>
              <w:rFonts w:ascii="Arial" w:hAnsi="Arial" w:cs="Arial"/>
              <w:sz w:val="16"/>
              <w:szCs w:val="16"/>
            </w:rPr>
            <w:t>1400 Independence Avenue, SW</w:t>
          </w:r>
        </w:smartTag>
      </w:smartTag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 w:rsidRPr="00057E2C">
        <w:rPr>
          <w:rFonts w:ascii="Arial" w:hAnsi="Arial" w:cs="Arial"/>
          <w:sz w:val="16"/>
          <w:szCs w:val="16"/>
        </w:rPr>
        <w:t>Stop 0540</w:t>
      </w:r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smartTag w:uri="urn:schemas-microsoft-com:office:smarttags" w:element="City">
          <w:r w:rsidRPr="00057E2C">
            <w:rPr>
              <w:rFonts w:ascii="Arial" w:hAnsi="Arial" w:cs="Arial"/>
              <w:sz w:val="16"/>
              <w:szCs w:val="16"/>
            </w:rPr>
            <w:t>Washington</w:t>
          </w:r>
        </w:smartTag>
        <w:r w:rsidRPr="00057E2C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State">
          <w:r w:rsidRPr="00057E2C">
            <w:rPr>
              <w:rFonts w:ascii="Arial" w:hAnsi="Arial" w:cs="Arial"/>
              <w:sz w:val="16"/>
              <w:szCs w:val="16"/>
            </w:rPr>
            <w:t>DC</w:t>
          </w:r>
        </w:smartTag>
      </w:smartTag>
    </w:p>
    <w:p w:rsidR="00434607" w:rsidRPr="00057E2C" w:rsidRDefault="00434607" w:rsidP="00434607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 w:rsidRPr="00057E2C">
        <w:rPr>
          <w:rFonts w:ascii="Arial" w:hAnsi="Arial" w:cs="Arial"/>
          <w:sz w:val="16"/>
          <w:szCs w:val="16"/>
        </w:rPr>
        <w:t>20250-0540</w:t>
      </w:r>
    </w:p>
    <w:p w:rsidR="00434607" w:rsidRPr="00057E2C" w:rsidRDefault="00434607" w:rsidP="00434607">
      <w:pPr>
        <w:framePr w:w="1440" w:wrap="auto" w:vAnchor="page" w:hAnchor="page" w:x="541" w:y="1801"/>
      </w:pPr>
    </w:p>
    <w:p w:rsidR="00434607" w:rsidRPr="00057E2C" w:rsidRDefault="0024344E" w:rsidP="00434607">
      <w:r w:rsidRPr="00057E2C">
        <w:rPr>
          <w:noProof/>
        </w:rPr>
        <w:drawing>
          <wp:inline distT="0" distB="0" distL="0" distR="0">
            <wp:extent cx="577850" cy="4051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3D0" w:rsidRPr="00057E2C" w:rsidRDefault="00C563D0">
      <w:pPr>
        <w:tabs>
          <w:tab w:val="right" w:pos="8640"/>
        </w:tabs>
        <w:rPr>
          <w:rFonts w:ascii="CG Times" w:hAnsi="CG Times" w:cs="CG Times"/>
        </w:rPr>
      </w:pPr>
    </w:p>
    <w:p w:rsidR="00890D78" w:rsidRPr="00057E2C" w:rsidRDefault="00890D78">
      <w:pPr>
        <w:tabs>
          <w:tab w:val="right" w:pos="8640"/>
        </w:tabs>
        <w:rPr>
          <w:rFonts w:ascii="CG Times" w:hAnsi="CG Times" w:cs="CG Times"/>
        </w:rPr>
      </w:pPr>
    </w:p>
    <w:p w:rsidR="00046027" w:rsidRPr="00057E2C" w:rsidRDefault="00046027">
      <w:pPr>
        <w:tabs>
          <w:tab w:val="right" w:pos="8640"/>
        </w:tabs>
        <w:rPr>
          <w:rFonts w:ascii="CG Times" w:hAnsi="CG Times" w:cs="CG Times"/>
        </w:rPr>
      </w:pPr>
    </w:p>
    <w:p w:rsidR="00046027" w:rsidRPr="00057E2C" w:rsidRDefault="00046027">
      <w:pPr>
        <w:tabs>
          <w:tab w:val="right" w:pos="8640"/>
        </w:tabs>
        <w:rPr>
          <w:rFonts w:ascii="CG Times" w:hAnsi="CG Times" w:cs="CG Times"/>
        </w:rPr>
      </w:pPr>
    </w:p>
    <w:p w:rsidR="00C3108E" w:rsidRPr="00057E2C" w:rsidRDefault="00C3108E" w:rsidP="00046027">
      <w:pPr>
        <w:framePr w:w="11249" w:h="1069" w:hRule="exact" w:wrap="notBeside" w:vAnchor="page" w:hAnchor="page" w:x="422" w:y="14228"/>
        <w:tabs>
          <w:tab w:val="center" w:pos="4773"/>
        </w:tabs>
      </w:pPr>
    </w:p>
    <w:p w:rsidR="00C3108E" w:rsidRPr="00057E2C" w:rsidRDefault="00C3108E" w:rsidP="00046027">
      <w:pPr>
        <w:framePr w:w="11249" w:h="1069" w:hRule="exact" w:wrap="notBeside" w:vAnchor="page" w:hAnchor="page" w:x="422" w:y="14228"/>
        <w:tabs>
          <w:tab w:val="center" w:pos="4320"/>
        </w:tabs>
        <w:jc w:val="center"/>
      </w:pPr>
      <w:r w:rsidRPr="00057E2C">
        <w:rPr>
          <w:rFonts w:ascii="Arial" w:hAnsi="Arial"/>
          <w:sz w:val="14"/>
        </w:rPr>
        <w:t>USDA is an Equal Opportunity Provider and Employer</w:t>
      </w:r>
      <w:r w:rsidRPr="00057E2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9149715</wp:posOffset>
            </wp:positionV>
            <wp:extent cx="567055" cy="327660"/>
            <wp:effectExtent l="19050" t="0" r="444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7E2C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9149715</wp:posOffset>
            </wp:positionV>
            <wp:extent cx="567055" cy="327660"/>
            <wp:effectExtent l="19050" t="0" r="4445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7E2C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9149715</wp:posOffset>
            </wp:positionV>
            <wp:extent cx="567055" cy="327660"/>
            <wp:effectExtent l="19050" t="0" r="4445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7E2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9149715</wp:posOffset>
            </wp:positionV>
            <wp:extent cx="567055" cy="327660"/>
            <wp:effectExtent l="19050" t="0" r="444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7E2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9149715</wp:posOffset>
            </wp:positionV>
            <wp:extent cx="567055" cy="327660"/>
            <wp:effectExtent l="19050" t="0" r="444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7E2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9149715</wp:posOffset>
            </wp:positionV>
            <wp:extent cx="567055" cy="327660"/>
            <wp:effectExtent l="19050" t="0" r="4445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3D0" w:rsidRPr="00057E2C" w:rsidRDefault="00C563D0" w:rsidP="00F91D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91D19" w:rsidRPr="00057E2C" w:rsidRDefault="00F91D19" w:rsidP="00F91D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91D19" w:rsidRPr="00057E2C" w:rsidRDefault="00F91D19" w:rsidP="00F91D19">
      <w:r w:rsidRPr="00057E2C">
        <w:t>DATE:</w:t>
      </w:r>
      <w:r w:rsidRPr="00057E2C">
        <w:tab/>
      </w:r>
      <w:r w:rsidRPr="00057E2C">
        <w:tab/>
      </w:r>
      <w:r w:rsidR="00564653">
        <w:t>May 2</w:t>
      </w:r>
      <w:r w:rsidR="00B12968">
        <w:t>4</w:t>
      </w:r>
      <w:r w:rsidR="00564653">
        <w:t xml:space="preserve">, 2016 </w:t>
      </w:r>
    </w:p>
    <w:p w:rsidR="00F91D19" w:rsidRPr="00057E2C" w:rsidRDefault="00F91D19" w:rsidP="00F91D19"/>
    <w:p w:rsidR="00F91D19" w:rsidRPr="00057E2C" w:rsidRDefault="00F91D19" w:rsidP="00F91D19">
      <w:pPr>
        <w:tabs>
          <w:tab w:val="left" w:pos="360"/>
        </w:tabs>
      </w:pPr>
      <w:r w:rsidRPr="00057E2C">
        <w:t>TO:</w:t>
      </w:r>
      <w:r w:rsidRPr="00057E2C">
        <w:tab/>
      </w:r>
      <w:r w:rsidRPr="00057E2C">
        <w:tab/>
      </w:r>
      <w:r w:rsidR="00AB3528" w:rsidRPr="00057E2C">
        <w:t>Cortney Higgins</w:t>
      </w:r>
    </w:p>
    <w:p w:rsidR="00F91D19" w:rsidRPr="00057E2C" w:rsidRDefault="00F91D19" w:rsidP="00F91D19">
      <w:pPr>
        <w:tabs>
          <w:tab w:val="left" w:pos="360"/>
        </w:tabs>
      </w:pPr>
      <w:r w:rsidRPr="00057E2C">
        <w:tab/>
      </w:r>
      <w:r w:rsidRPr="00057E2C">
        <w:tab/>
      </w:r>
      <w:r w:rsidRPr="00057E2C">
        <w:tab/>
        <w:t>OMB Desk Officer</w:t>
      </w:r>
    </w:p>
    <w:p w:rsidR="00F91D19" w:rsidRPr="00057E2C" w:rsidRDefault="00F91D19" w:rsidP="00F91D19"/>
    <w:p w:rsidR="00F91D19" w:rsidRPr="00057E2C" w:rsidRDefault="00F91D19" w:rsidP="00F91D19">
      <w:r w:rsidRPr="00057E2C">
        <w:t>THROUGH:</w:t>
      </w:r>
      <w:r w:rsidRPr="00057E2C">
        <w:tab/>
        <w:t>Ruth Brown</w:t>
      </w:r>
    </w:p>
    <w:p w:rsidR="00F91D19" w:rsidRPr="00057E2C" w:rsidRDefault="00F91D19" w:rsidP="00F91D19">
      <w:r w:rsidRPr="00057E2C">
        <w:tab/>
      </w:r>
      <w:r w:rsidRPr="00057E2C">
        <w:tab/>
        <w:t xml:space="preserve">USDA Information Collection Officer </w:t>
      </w:r>
    </w:p>
    <w:p w:rsidR="00F91D19" w:rsidRPr="00057E2C" w:rsidRDefault="00F91D19" w:rsidP="00F91D19"/>
    <w:p w:rsidR="00F91D19" w:rsidRPr="00057E2C" w:rsidRDefault="00F91D19" w:rsidP="00F91D19">
      <w:pPr>
        <w:jc w:val="both"/>
      </w:pPr>
      <w:r w:rsidRPr="00057E2C">
        <w:t>FROM:</w:t>
      </w:r>
      <w:r w:rsidRPr="00057E2C">
        <w:tab/>
      </w:r>
      <w:r w:rsidR="00AB3528" w:rsidRPr="00057E2C">
        <w:t xml:space="preserve">Brad </w:t>
      </w:r>
      <w:r w:rsidR="00E77201" w:rsidRPr="00057E2C">
        <w:t>Pfaff</w:t>
      </w:r>
      <w:r w:rsidR="00AB3528" w:rsidRPr="00057E2C">
        <w:t xml:space="preserve"> </w:t>
      </w:r>
      <w:r w:rsidRPr="00057E2C">
        <w:t xml:space="preserve"> </w:t>
      </w:r>
    </w:p>
    <w:p w:rsidR="00F91D19" w:rsidRPr="00057E2C" w:rsidRDefault="00F91D19" w:rsidP="00F91D19">
      <w:pPr>
        <w:jc w:val="both"/>
      </w:pPr>
      <w:r w:rsidRPr="00057E2C">
        <w:tab/>
      </w:r>
      <w:r w:rsidRPr="00057E2C">
        <w:tab/>
        <w:t xml:space="preserve">FSA </w:t>
      </w:r>
      <w:r w:rsidR="00AB3528" w:rsidRPr="00057E2C">
        <w:t xml:space="preserve">Deputy </w:t>
      </w:r>
      <w:r w:rsidRPr="00057E2C">
        <w:t xml:space="preserve">Administrator </w:t>
      </w:r>
      <w:r w:rsidR="00E77201" w:rsidRPr="00057E2C">
        <w:t>Farm Programs</w:t>
      </w:r>
    </w:p>
    <w:p w:rsidR="00F91D19" w:rsidRPr="00057E2C" w:rsidRDefault="00F91D19" w:rsidP="00F91D19"/>
    <w:p w:rsidR="00AB3528" w:rsidRPr="00057E2C" w:rsidRDefault="00F91D19" w:rsidP="00AB3528">
      <w:pPr>
        <w:widowControl/>
        <w:ind w:left="1440" w:hanging="1440"/>
        <w:rPr>
          <w:bCs/>
        </w:rPr>
      </w:pPr>
      <w:r w:rsidRPr="00057E2C">
        <w:t>SUBJECT:</w:t>
      </w:r>
      <w:r w:rsidRPr="00057E2C">
        <w:tab/>
        <w:t xml:space="preserve">Request for Emergency Approval for a New Information Collection </w:t>
      </w:r>
      <w:r w:rsidR="00AB3528" w:rsidRPr="00057E2C">
        <w:t>Request</w:t>
      </w:r>
      <w:r w:rsidRPr="00057E2C">
        <w:t>—</w:t>
      </w:r>
      <w:r w:rsidR="00AB3528" w:rsidRPr="00057E2C">
        <w:rPr>
          <w:bCs/>
        </w:rPr>
        <w:t xml:space="preserve"> </w:t>
      </w:r>
      <w:r w:rsidR="00E77201" w:rsidRPr="00057E2C">
        <w:rPr>
          <w:bCs/>
        </w:rPr>
        <w:t>Cotton Ginning Cost-Share</w:t>
      </w:r>
      <w:r w:rsidR="00B12968">
        <w:rPr>
          <w:bCs/>
        </w:rPr>
        <w:t xml:space="preserve"> (CGCS)</w:t>
      </w:r>
      <w:r w:rsidR="00E77201" w:rsidRPr="00057E2C">
        <w:rPr>
          <w:bCs/>
        </w:rPr>
        <w:t xml:space="preserve"> Program to Cotton Producers</w:t>
      </w:r>
    </w:p>
    <w:p w:rsidR="00F91D19" w:rsidRPr="00057E2C" w:rsidRDefault="00F91D19" w:rsidP="00F91D19">
      <w:pPr>
        <w:ind w:left="1440" w:hanging="1440"/>
      </w:pPr>
    </w:p>
    <w:p w:rsidR="00832163" w:rsidRPr="00057E2C" w:rsidRDefault="00F91D19" w:rsidP="00564653">
      <w:pPr>
        <w:widowControl/>
      </w:pPr>
      <w:r w:rsidRPr="00057E2C">
        <w:rPr>
          <w:rFonts w:eastAsiaTheme="minorHAnsi"/>
        </w:rPr>
        <w:t xml:space="preserve">This request is for OMB review and emergency approval of a collection of information necessary to </w:t>
      </w:r>
      <w:r w:rsidR="00E77201" w:rsidRPr="00057E2C">
        <w:rPr>
          <w:rFonts w:eastAsiaTheme="minorHAnsi"/>
        </w:rPr>
        <w:t>process one-time</w:t>
      </w:r>
      <w:r w:rsidR="00832163" w:rsidRPr="00057E2C">
        <w:rPr>
          <w:rFonts w:eastAsiaTheme="minorHAnsi"/>
        </w:rPr>
        <w:t xml:space="preserve"> Cotton Gi</w:t>
      </w:r>
      <w:r w:rsidR="00E77201" w:rsidRPr="00057E2C">
        <w:rPr>
          <w:rFonts w:eastAsiaTheme="minorHAnsi"/>
        </w:rPr>
        <w:t xml:space="preserve">nning </w:t>
      </w:r>
      <w:r w:rsidR="00832163" w:rsidRPr="00057E2C">
        <w:rPr>
          <w:rFonts w:eastAsiaTheme="minorHAnsi"/>
        </w:rPr>
        <w:t>C</w:t>
      </w:r>
      <w:r w:rsidR="00E77201" w:rsidRPr="00057E2C">
        <w:rPr>
          <w:rFonts w:eastAsiaTheme="minorHAnsi"/>
        </w:rPr>
        <w:t>ost-</w:t>
      </w:r>
      <w:r w:rsidR="00832163" w:rsidRPr="00057E2C">
        <w:rPr>
          <w:rFonts w:eastAsiaTheme="minorHAnsi"/>
        </w:rPr>
        <w:t>S</w:t>
      </w:r>
      <w:r w:rsidR="00E77201" w:rsidRPr="00057E2C">
        <w:rPr>
          <w:rFonts w:eastAsiaTheme="minorHAnsi"/>
        </w:rPr>
        <w:t>hare</w:t>
      </w:r>
      <w:r w:rsidR="00832163" w:rsidRPr="00057E2C">
        <w:rPr>
          <w:rFonts w:eastAsiaTheme="minorHAnsi"/>
        </w:rPr>
        <w:t xml:space="preserve"> (CGCS)</w:t>
      </w:r>
      <w:r w:rsidR="00E77201" w:rsidRPr="00057E2C">
        <w:rPr>
          <w:rFonts w:eastAsiaTheme="minorHAnsi"/>
        </w:rPr>
        <w:t xml:space="preserve"> payments to cotton producers</w:t>
      </w:r>
      <w:r w:rsidR="00AB3528" w:rsidRPr="00057E2C">
        <w:rPr>
          <w:bCs/>
        </w:rPr>
        <w:t xml:space="preserve">. </w:t>
      </w:r>
      <w:r w:rsidRPr="00057E2C">
        <w:rPr>
          <w:rFonts w:eastAsiaTheme="minorHAnsi"/>
        </w:rPr>
        <w:t xml:space="preserve"> </w:t>
      </w:r>
      <w:r w:rsidR="00AB3528" w:rsidRPr="00057E2C">
        <w:t xml:space="preserve">The Commodity Credit Corporation (CCC) is announcing the availability of </w:t>
      </w:r>
      <w:r w:rsidR="00E77201" w:rsidRPr="00057E2C">
        <w:t xml:space="preserve">cost-share funds to cotton producers of the United States for cost-sharing of cotton ginning expenses </w:t>
      </w:r>
      <w:r w:rsidR="00832163" w:rsidRPr="00057E2C">
        <w:t xml:space="preserve">for harvest </w:t>
      </w:r>
      <w:r w:rsidR="00C967B1" w:rsidRPr="00057E2C">
        <w:t>2015</w:t>
      </w:r>
      <w:r w:rsidR="00832163" w:rsidRPr="00057E2C">
        <w:t xml:space="preserve"> cotton crop</w:t>
      </w:r>
      <w:r w:rsidR="00E77201" w:rsidRPr="00057E2C">
        <w:t xml:space="preserve"> incurred by cotton producers in the </w:t>
      </w:r>
      <w:r w:rsidR="00AB3528" w:rsidRPr="00057E2C">
        <w:t xml:space="preserve"> States, the Commonwealth of Puerto Rico, </w:t>
      </w:r>
      <w:r w:rsidR="00D312A6" w:rsidRPr="00057E2C">
        <w:t>and Washington, D.C.</w:t>
      </w:r>
      <w:r w:rsidR="00AB3528" w:rsidRPr="00057E2C">
        <w:t xml:space="preserve">  </w:t>
      </w:r>
      <w:r w:rsidR="00D312A6" w:rsidRPr="00057E2C">
        <w:t>CGCS</w:t>
      </w:r>
      <w:r w:rsidR="00832163" w:rsidRPr="00057E2C">
        <w:t xml:space="preserve"> applicants receive a one-time cost-share payment on a per </w:t>
      </w:r>
      <w:r w:rsidR="00C967B1" w:rsidRPr="00057E2C">
        <w:t>acre</w:t>
      </w:r>
      <w:r w:rsidR="00832163" w:rsidRPr="00057E2C">
        <w:t xml:space="preserve"> basis by certifying to the number of </w:t>
      </w:r>
      <w:r w:rsidR="00C967B1" w:rsidRPr="00057E2C">
        <w:t>2015</w:t>
      </w:r>
      <w:r w:rsidR="00832163" w:rsidRPr="00057E2C">
        <w:t xml:space="preserve"> </w:t>
      </w:r>
      <w:r w:rsidR="00C967B1" w:rsidRPr="00057E2C">
        <w:t>acres they reported as planted to cotton on a FSA-578 Crop Acreage Report</w:t>
      </w:r>
      <w:r w:rsidR="00832163" w:rsidRPr="00057E2C">
        <w:t>, and the percentage of shares they had in the ginn</w:t>
      </w:r>
      <w:r w:rsidR="00057E2C" w:rsidRPr="00057E2C">
        <w:t>ed cotton, not to exceed 4</w:t>
      </w:r>
      <w:r w:rsidR="00832163" w:rsidRPr="00057E2C">
        <w:t xml:space="preserve">0% of the </w:t>
      </w:r>
      <w:r w:rsidR="00057E2C" w:rsidRPr="00057E2C">
        <w:t>calculated 2015</w:t>
      </w:r>
      <w:r w:rsidR="00832163" w:rsidRPr="00057E2C">
        <w:t xml:space="preserve"> ginning costs.  The funds may be used to assist cotton producers in marketing ginned cotton, as there is no commerce for un</w:t>
      </w:r>
      <w:r w:rsidR="00C967B1" w:rsidRPr="00057E2C">
        <w:t>-</w:t>
      </w:r>
      <w:r w:rsidR="00D312A6" w:rsidRPr="00057E2C">
        <w:t>ginned cotton. Funds for CGCS</w:t>
      </w:r>
      <w:r w:rsidR="00832163" w:rsidRPr="00057E2C">
        <w:t xml:space="preserve"> are limited to $</w:t>
      </w:r>
      <w:r w:rsidR="00057E2C" w:rsidRPr="00057E2C">
        <w:t>304</w:t>
      </w:r>
      <w:r w:rsidR="00832163" w:rsidRPr="00057E2C">
        <w:t xml:space="preserve"> million.  The Notice of Fund Availability (NOFA) will be published in the Federal Register</w:t>
      </w:r>
      <w:r w:rsidR="00EB72B4">
        <w:t xml:space="preserve"> on June 7, 2016</w:t>
      </w:r>
      <w:r w:rsidR="00832163" w:rsidRPr="00057E2C">
        <w:t>.</w:t>
      </w:r>
    </w:p>
    <w:p w:rsidR="00641D03" w:rsidRPr="00057E2C" w:rsidRDefault="00641D03" w:rsidP="00641D03">
      <w:pPr>
        <w:widowControl/>
        <w:ind w:firstLine="720"/>
      </w:pPr>
    </w:p>
    <w:p w:rsidR="00641D03" w:rsidRPr="00057E2C" w:rsidRDefault="00641D03" w:rsidP="00641D03">
      <w:pPr>
        <w:widowControl/>
        <w:ind w:firstLine="720"/>
        <w:outlineLvl w:val="0"/>
      </w:pPr>
      <w:bookmarkStart w:id="0" w:name="_GoBack"/>
      <w:bookmarkEnd w:id="0"/>
      <w:r w:rsidRPr="00057E2C">
        <w:t xml:space="preserve">This information collection is needed for FSA to identify eligible </w:t>
      </w:r>
      <w:r w:rsidR="00E77201" w:rsidRPr="00057E2C">
        <w:t>producers requesting cotton ginning cost-share assistance</w:t>
      </w:r>
      <w:r w:rsidRPr="00057E2C">
        <w:t xml:space="preserve">. </w:t>
      </w:r>
      <w:r w:rsidR="00B12968">
        <w:t xml:space="preserve"> </w:t>
      </w:r>
      <w:r w:rsidRPr="00057E2C">
        <w:t xml:space="preserve">FSA requires each </w:t>
      </w:r>
      <w:r w:rsidR="00E77201" w:rsidRPr="00057E2C">
        <w:t>cotton producer</w:t>
      </w:r>
      <w:r w:rsidRPr="00057E2C">
        <w:t xml:space="preserve"> to submit an application to FSA</w:t>
      </w:r>
      <w:r w:rsidR="004158B3">
        <w:t xml:space="preserve">. </w:t>
      </w:r>
      <w:r w:rsidR="00B12968">
        <w:t xml:space="preserve"> </w:t>
      </w:r>
      <w:r w:rsidR="00E77201" w:rsidRPr="00057E2C">
        <w:t>Cotton producers</w:t>
      </w:r>
      <w:r w:rsidRPr="00057E2C">
        <w:t xml:space="preserve"> will be required to report </w:t>
      </w:r>
      <w:r w:rsidR="00E77201" w:rsidRPr="00057E2C">
        <w:t xml:space="preserve">the number </w:t>
      </w:r>
      <w:r w:rsidR="00C967B1" w:rsidRPr="00057E2C">
        <w:t xml:space="preserve">acres planted to cotton for the 2015 crop year, </w:t>
      </w:r>
      <w:r w:rsidR="00E77201" w:rsidRPr="00057E2C">
        <w:t xml:space="preserve">and their respective share in the </w:t>
      </w:r>
      <w:r w:rsidR="00C967B1" w:rsidRPr="00057E2C">
        <w:t>cotton acres</w:t>
      </w:r>
      <w:r w:rsidRPr="00057E2C">
        <w:t xml:space="preserve">. </w:t>
      </w:r>
      <w:r w:rsidR="00B12968">
        <w:t xml:space="preserve"> </w:t>
      </w:r>
      <w:r w:rsidRPr="00057E2C">
        <w:t xml:space="preserve">CCC expects to </w:t>
      </w:r>
      <w:r w:rsidR="00E77201" w:rsidRPr="00057E2C">
        <w:t xml:space="preserve">disburse funds to eligible cotton producers </w:t>
      </w:r>
      <w:r w:rsidRPr="00057E2C">
        <w:t>before September 30, 201</w:t>
      </w:r>
      <w:r w:rsidR="00E77201" w:rsidRPr="00057E2C">
        <w:t>6</w:t>
      </w:r>
      <w:r w:rsidRPr="00057E2C">
        <w:t xml:space="preserve">.  The </w:t>
      </w:r>
      <w:r w:rsidR="00E77201" w:rsidRPr="00057E2C">
        <w:t>funds available</w:t>
      </w:r>
      <w:r w:rsidRPr="00057E2C">
        <w:t xml:space="preserve"> announced in this NOFA</w:t>
      </w:r>
      <w:r w:rsidR="00E77201" w:rsidRPr="00057E2C">
        <w:t xml:space="preserve"> </w:t>
      </w:r>
      <w:r w:rsidRPr="00057E2C">
        <w:t>will not be subject to sequestration if the funds are obligate</w:t>
      </w:r>
      <w:r w:rsidR="00E77201" w:rsidRPr="00057E2C">
        <w:t>d by CCC during fiscal year 2016</w:t>
      </w:r>
      <w:r w:rsidRPr="00057E2C">
        <w:t>.</w:t>
      </w:r>
    </w:p>
    <w:p w:rsidR="00F91D19" w:rsidRPr="00057E2C" w:rsidRDefault="00F91D19" w:rsidP="00F91D19"/>
    <w:p w:rsidR="00F91D19" w:rsidRDefault="00A1634A" w:rsidP="00D312A6">
      <w:r>
        <w:t>FSA is</w:t>
      </w:r>
      <w:r w:rsidR="00F91D19" w:rsidRPr="00057E2C">
        <w:t xml:space="preserve"> requesting emergency approval of </w:t>
      </w:r>
      <w:r w:rsidR="00FD0401" w:rsidRPr="00057E2C">
        <w:t xml:space="preserve">the </w:t>
      </w:r>
      <w:r w:rsidR="00F91D19" w:rsidRPr="00057E2C">
        <w:t xml:space="preserve">new information collection package by </w:t>
      </w:r>
      <w:r w:rsidR="00057E2C" w:rsidRPr="00057E2C">
        <w:t xml:space="preserve">June </w:t>
      </w:r>
      <w:r w:rsidR="00B12968">
        <w:t>7</w:t>
      </w:r>
      <w:r w:rsidR="005E4D7D" w:rsidRPr="00057E2C">
        <w:t>, 201</w:t>
      </w:r>
      <w:r w:rsidR="00E77201" w:rsidRPr="00057E2C">
        <w:t>6</w:t>
      </w:r>
      <w:r w:rsidR="00D312A6" w:rsidRPr="00057E2C">
        <w:t xml:space="preserve">.  </w:t>
      </w:r>
      <w:r w:rsidR="00F91D19" w:rsidRPr="00057E2C">
        <w:t>If there are any questions or concerns, please call Deirdre Holder at 202-205-5851 or Mary Ann Ball at 202-720-4283.</w:t>
      </w:r>
    </w:p>
    <w:sectPr w:rsidR="00F91D19" w:rsidSect="00BA2C0B">
      <w:pgSz w:w="12240" w:h="15840"/>
      <w:pgMar w:top="720" w:right="1440" w:bottom="1440" w:left="2160" w:header="72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4B" w:rsidRDefault="00B2404B">
      <w:r>
        <w:separator/>
      </w:r>
    </w:p>
  </w:endnote>
  <w:endnote w:type="continuationSeparator" w:id="0">
    <w:p w:rsidR="00B2404B" w:rsidRDefault="00B2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4B" w:rsidRDefault="00B2404B">
      <w:r>
        <w:separator/>
      </w:r>
    </w:p>
  </w:footnote>
  <w:footnote w:type="continuationSeparator" w:id="0">
    <w:p w:rsidR="00B2404B" w:rsidRDefault="00B24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C5ED0"/>
    <w:multiLevelType w:val="hybridMultilevel"/>
    <w:tmpl w:val="5D3E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1"/>
    <w:rsid w:val="000060FE"/>
    <w:rsid w:val="00011DB9"/>
    <w:rsid w:val="00017147"/>
    <w:rsid w:val="00046027"/>
    <w:rsid w:val="00046FCC"/>
    <w:rsid w:val="0005043F"/>
    <w:rsid w:val="00057E2C"/>
    <w:rsid w:val="00066604"/>
    <w:rsid w:val="00091E9D"/>
    <w:rsid w:val="000930DE"/>
    <w:rsid w:val="000969BB"/>
    <w:rsid w:val="000B0BF3"/>
    <w:rsid w:val="000C6C92"/>
    <w:rsid w:val="000D0A8F"/>
    <w:rsid w:val="000D483D"/>
    <w:rsid w:val="00121DCB"/>
    <w:rsid w:val="00126DAC"/>
    <w:rsid w:val="00144839"/>
    <w:rsid w:val="00147538"/>
    <w:rsid w:val="0015204B"/>
    <w:rsid w:val="00184B75"/>
    <w:rsid w:val="00186382"/>
    <w:rsid w:val="001875B4"/>
    <w:rsid w:val="0019742C"/>
    <w:rsid w:val="001B0075"/>
    <w:rsid w:val="001E7709"/>
    <w:rsid w:val="001F0850"/>
    <w:rsid w:val="00211AA4"/>
    <w:rsid w:val="0021372B"/>
    <w:rsid w:val="00214A19"/>
    <w:rsid w:val="002219F6"/>
    <w:rsid w:val="0022785E"/>
    <w:rsid w:val="00235393"/>
    <w:rsid w:val="00236139"/>
    <w:rsid w:val="0024344E"/>
    <w:rsid w:val="002718E9"/>
    <w:rsid w:val="00273772"/>
    <w:rsid w:val="00275A09"/>
    <w:rsid w:val="00285B1B"/>
    <w:rsid w:val="0029578C"/>
    <w:rsid w:val="002B10BD"/>
    <w:rsid w:val="002B5646"/>
    <w:rsid w:val="002C2FCE"/>
    <w:rsid w:val="002C5877"/>
    <w:rsid w:val="002D5FB7"/>
    <w:rsid w:val="002D6B6D"/>
    <w:rsid w:val="002D703B"/>
    <w:rsid w:val="002E584D"/>
    <w:rsid w:val="002F3602"/>
    <w:rsid w:val="00324E14"/>
    <w:rsid w:val="00350742"/>
    <w:rsid w:val="00350D45"/>
    <w:rsid w:val="00355464"/>
    <w:rsid w:val="00356A95"/>
    <w:rsid w:val="00360328"/>
    <w:rsid w:val="00364B9C"/>
    <w:rsid w:val="003802ED"/>
    <w:rsid w:val="00386A6B"/>
    <w:rsid w:val="003931BE"/>
    <w:rsid w:val="003A0F70"/>
    <w:rsid w:val="003A3F22"/>
    <w:rsid w:val="003A7B68"/>
    <w:rsid w:val="003C072E"/>
    <w:rsid w:val="003D4D66"/>
    <w:rsid w:val="003D569A"/>
    <w:rsid w:val="004028FD"/>
    <w:rsid w:val="00413849"/>
    <w:rsid w:val="004158B3"/>
    <w:rsid w:val="004306F1"/>
    <w:rsid w:val="00434607"/>
    <w:rsid w:val="004445ED"/>
    <w:rsid w:val="0046257D"/>
    <w:rsid w:val="004664F7"/>
    <w:rsid w:val="00472AF8"/>
    <w:rsid w:val="0047408D"/>
    <w:rsid w:val="00476C65"/>
    <w:rsid w:val="00490D76"/>
    <w:rsid w:val="0049431F"/>
    <w:rsid w:val="004B34DD"/>
    <w:rsid w:val="004B3F3D"/>
    <w:rsid w:val="004F2457"/>
    <w:rsid w:val="004F7987"/>
    <w:rsid w:val="00500631"/>
    <w:rsid w:val="0050358D"/>
    <w:rsid w:val="00527258"/>
    <w:rsid w:val="00537D10"/>
    <w:rsid w:val="00562687"/>
    <w:rsid w:val="00564653"/>
    <w:rsid w:val="005678AE"/>
    <w:rsid w:val="00572628"/>
    <w:rsid w:val="0058382C"/>
    <w:rsid w:val="00591CB4"/>
    <w:rsid w:val="005A2F2E"/>
    <w:rsid w:val="005B3471"/>
    <w:rsid w:val="005C7B62"/>
    <w:rsid w:val="005E1CC3"/>
    <w:rsid w:val="005E4D7D"/>
    <w:rsid w:val="005F2A53"/>
    <w:rsid w:val="006238EC"/>
    <w:rsid w:val="00636172"/>
    <w:rsid w:val="00641D03"/>
    <w:rsid w:val="00664A84"/>
    <w:rsid w:val="006733F8"/>
    <w:rsid w:val="00692747"/>
    <w:rsid w:val="00694528"/>
    <w:rsid w:val="00694E7C"/>
    <w:rsid w:val="00695E16"/>
    <w:rsid w:val="006A15CD"/>
    <w:rsid w:val="006C400B"/>
    <w:rsid w:val="006E2698"/>
    <w:rsid w:val="006E7170"/>
    <w:rsid w:val="006F06B4"/>
    <w:rsid w:val="006F24B6"/>
    <w:rsid w:val="006F6996"/>
    <w:rsid w:val="00701975"/>
    <w:rsid w:val="007048C5"/>
    <w:rsid w:val="00717E6E"/>
    <w:rsid w:val="00746A6A"/>
    <w:rsid w:val="007562D0"/>
    <w:rsid w:val="00761B7D"/>
    <w:rsid w:val="0078604C"/>
    <w:rsid w:val="007B4443"/>
    <w:rsid w:val="007C409F"/>
    <w:rsid w:val="007C5C91"/>
    <w:rsid w:val="007E6C33"/>
    <w:rsid w:val="0080115E"/>
    <w:rsid w:val="0081546C"/>
    <w:rsid w:val="00822B6C"/>
    <w:rsid w:val="00825A1F"/>
    <w:rsid w:val="008305C2"/>
    <w:rsid w:val="00832163"/>
    <w:rsid w:val="00837024"/>
    <w:rsid w:val="00837799"/>
    <w:rsid w:val="00841BF9"/>
    <w:rsid w:val="00841F30"/>
    <w:rsid w:val="008431B0"/>
    <w:rsid w:val="00851202"/>
    <w:rsid w:val="0086126F"/>
    <w:rsid w:val="008649AD"/>
    <w:rsid w:val="00875135"/>
    <w:rsid w:val="00890D78"/>
    <w:rsid w:val="008A637C"/>
    <w:rsid w:val="008A72FA"/>
    <w:rsid w:val="008B068B"/>
    <w:rsid w:val="008B2AD0"/>
    <w:rsid w:val="008B766F"/>
    <w:rsid w:val="008C50A7"/>
    <w:rsid w:val="008E1AFC"/>
    <w:rsid w:val="00901A35"/>
    <w:rsid w:val="00911787"/>
    <w:rsid w:val="00912C3D"/>
    <w:rsid w:val="00917D4A"/>
    <w:rsid w:val="009248B4"/>
    <w:rsid w:val="00964DC0"/>
    <w:rsid w:val="00970F8D"/>
    <w:rsid w:val="009B2E14"/>
    <w:rsid w:val="009B6FF5"/>
    <w:rsid w:val="009B7AEB"/>
    <w:rsid w:val="009C2DDD"/>
    <w:rsid w:val="009C3621"/>
    <w:rsid w:val="009D29A6"/>
    <w:rsid w:val="009E18CF"/>
    <w:rsid w:val="009E2E14"/>
    <w:rsid w:val="009F1FC9"/>
    <w:rsid w:val="00A04FF1"/>
    <w:rsid w:val="00A104F1"/>
    <w:rsid w:val="00A13373"/>
    <w:rsid w:val="00A1634A"/>
    <w:rsid w:val="00A1650C"/>
    <w:rsid w:val="00A211F3"/>
    <w:rsid w:val="00A21E27"/>
    <w:rsid w:val="00A344B7"/>
    <w:rsid w:val="00A44847"/>
    <w:rsid w:val="00A60571"/>
    <w:rsid w:val="00A620C4"/>
    <w:rsid w:val="00A62E5C"/>
    <w:rsid w:val="00A728D0"/>
    <w:rsid w:val="00A86D64"/>
    <w:rsid w:val="00A96EC9"/>
    <w:rsid w:val="00AA357C"/>
    <w:rsid w:val="00AB12DA"/>
    <w:rsid w:val="00AB3528"/>
    <w:rsid w:val="00AB4527"/>
    <w:rsid w:val="00AB564F"/>
    <w:rsid w:val="00AB6422"/>
    <w:rsid w:val="00AC44FF"/>
    <w:rsid w:val="00AC796A"/>
    <w:rsid w:val="00AE3C63"/>
    <w:rsid w:val="00AF4BCC"/>
    <w:rsid w:val="00B11149"/>
    <w:rsid w:val="00B12968"/>
    <w:rsid w:val="00B1554F"/>
    <w:rsid w:val="00B2404B"/>
    <w:rsid w:val="00B307BA"/>
    <w:rsid w:val="00B6191D"/>
    <w:rsid w:val="00B63633"/>
    <w:rsid w:val="00BA1A65"/>
    <w:rsid w:val="00BA1F05"/>
    <w:rsid w:val="00BA2C0B"/>
    <w:rsid w:val="00BA5B19"/>
    <w:rsid w:val="00BB4891"/>
    <w:rsid w:val="00BB593E"/>
    <w:rsid w:val="00BC51D3"/>
    <w:rsid w:val="00BC696A"/>
    <w:rsid w:val="00BF7EA2"/>
    <w:rsid w:val="00C0716F"/>
    <w:rsid w:val="00C12325"/>
    <w:rsid w:val="00C21746"/>
    <w:rsid w:val="00C261BC"/>
    <w:rsid w:val="00C3108E"/>
    <w:rsid w:val="00C563D0"/>
    <w:rsid w:val="00C807F9"/>
    <w:rsid w:val="00C967B1"/>
    <w:rsid w:val="00CB0B6A"/>
    <w:rsid w:val="00CC3BF2"/>
    <w:rsid w:val="00CE0070"/>
    <w:rsid w:val="00CE2AF9"/>
    <w:rsid w:val="00CE2DA8"/>
    <w:rsid w:val="00D0724C"/>
    <w:rsid w:val="00D312A6"/>
    <w:rsid w:val="00D44330"/>
    <w:rsid w:val="00D47298"/>
    <w:rsid w:val="00D47FF0"/>
    <w:rsid w:val="00D90C78"/>
    <w:rsid w:val="00D91BD1"/>
    <w:rsid w:val="00DB45ED"/>
    <w:rsid w:val="00DC2AF1"/>
    <w:rsid w:val="00DF3F96"/>
    <w:rsid w:val="00E03594"/>
    <w:rsid w:val="00E146D4"/>
    <w:rsid w:val="00E2114D"/>
    <w:rsid w:val="00E2209F"/>
    <w:rsid w:val="00E23B49"/>
    <w:rsid w:val="00E25EB2"/>
    <w:rsid w:val="00E304C2"/>
    <w:rsid w:val="00E36305"/>
    <w:rsid w:val="00E43BA2"/>
    <w:rsid w:val="00E447C0"/>
    <w:rsid w:val="00E61959"/>
    <w:rsid w:val="00E628D6"/>
    <w:rsid w:val="00E65DEB"/>
    <w:rsid w:val="00E77201"/>
    <w:rsid w:val="00E82BD7"/>
    <w:rsid w:val="00E92D61"/>
    <w:rsid w:val="00E92DEC"/>
    <w:rsid w:val="00EA0974"/>
    <w:rsid w:val="00EA7121"/>
    <w:rsid w:val="00EB72B4"/>
    <w:rsid w:val="00EE71F1"/>
    <w:rsid w:val="00F01686"/>
    <w:rsid w:val="00F0597A"/>
    <w:rsid w:val="00F33A7A"/>
    <w:rsid w:val="00F37E60"/>
    <w:rsid w:val="00F666E5"/>
    <w:rsid w:val="00F91D19"/>
    <w:rsid w:val="00FA1624"/>
    <w:rsid w:val="00F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56F4C716-CE34-4669-AE48-7B25019C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A2C0B"/>
  </w:style>
  <w:style w:type="paragraph" w:styleId="Header">
    <w:name w:val="header"/>
    <w:basedOn w:val="Normal"/>
    <w:rsid w:val="004664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4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64F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90D78"/>
    <w:rPr>
      <w:i/>
      <w:iCs/>
    </w:rPr>
  </w:style>
  <w:style w:type="paragraph" w:styleId="NormalWeb">
    <w:name w:val="Normal (Web)"/>
    <w:basedOn w:val="Normal"/>
    <w:uiPriority w:val="99"/>
    <w:unhideWhenUsed/>
    <w:rsid w:val="00B2404B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1D1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rsid w:val="00AB3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3528"/>
  </w:style>
  <w:style w:type="character" w:styleId="CommentReference">
    <w:name w:val="annotation reference"/>
    <w:uiPriority w:val="99"/>
    <w:rsid w:val="00AB3528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368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Agriculture</vt:lpstr>
    </vt:vector>
  </TitlesOfParts>
  <Company>USDA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Agriculture</dc:title>
  <dc:creator>tom.witzig</dc:creator>
  <cp:lastModifiedBy>Ball, MaryAnn - FSA, Washington, DC</cp:lastModifiedBy>
  <cp:revision>13</cp:revision>
  <cp:lastPrinted>2016-05-20T15:18:00Z</cp:lastPrinted>
  <dcterms:created xsi:type="dcterms:W3CDTF">2016-03-03T19:24:00Z</dcterms:created>
  <dcterms:modified xsi:type="dcterms:W3CDTF">2016-05-24T19:42:00Z</dcterms:modified>
</cp:coreProperties>
</file>