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222E1D" w:rsidRDefault="00BE2198" w:rsidP="00EA23AD">
      <w:pPr>
        <w:rPr>
          <w:sz w:val="20"/>
          <w:szCs w:val="22"/>
        </w:rPr>
      </w:pPr>
      <w:bookmarkStart w:id="0" w:name="_GoBack"/>
      <w:bookmarkEnd w:id="0"/>
      <w:r w:rsidRPr="00222E1D">
        <w:rPr>
          <w:sz w:val="20"/>
          <w:szCs w:val="22"/>
        </w:rPr>
        <w:t>RAISIN ADMINISTRATIVE COMMITTEE</w:t>
      </w:r>
    </w:p>
    <w:p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rsidR="002E4270" w:rsidRPr="00222E1D" w:rsidRDefault="00BE2198" w:rsidP="00EA23AD">
      <w:pPr>
        <w:rPr>
          <w:sz w:val="20"/>
          <w:szCs w:val="22"/>
        </w:rPr>
      </w:pPr>
      <w:r w:rsidRPr="00222E1D">
        <w:rPr>
          <w:sz w:val="20"/>
          <w:szCs w:val="22"/>
        </w:rPr>
        <w:t>Fresno, California  93721</w:t>
      </w:r>
    </w:p>
    <w:p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rsidR="002C1EBB" w:rsidRPr="00222E1D" w:rsidRDefault="00DD00C7" w:rsidP="00E54D9A">
      <w:pPr>
        <w:jc w:val="center"/>
        <w:rPr>
          <w:b/>
          <w:sz w:val="20"/>
          <w:szCs w:val="22"/>
        </w:rPr>
      </w:pPr>
      <w:r w:rsidRPr="00222E1D">
        <w:rPr>
          <w:b/>
          <w:sz w:val="20"/>
          <w:szCs w:val="22"/>
        </w:rPr>
        <w:t>INVENTORY OF FREE TONNAGE STANDARD QUALITY RAISINS ON HAND</w:t>
      </w:r>
    </w:p>
    <w:p w:rsidR="00E54D9A" w:rsidRPr="00222E1D" w:rsidRDefault="00BE2198" w:rsidP="00DC6D71">
      <w:pPr>
        <w:tabs>
          <w:tab w:val="right" w:pos="12960"/>
        </w:tabs>
        <w:rPr>
          <w:sz w:val="20"/>
          <w:szCs w:val="22"/>
        </w:rPr>
      </w:pPr>
      <w:r w:rsidRPr="00222E1D">
        <w:rPr>
          <w:sz w:val="20"/>
          <w:szCs w:val="22"/>
        </w:rPr>
        <w:tab/>
      </w:r>
    </w:p>
    <w:p w:rsidR="00EA23AD" w:rsidRPr="00222E1D" w:rsidRDefault="002C1EBB" w:rsidP="005E0BFC">
      <w:pPr>
        <w:rPr>
          <w:sz w:val="20"/>
          <w:szCs w:val="22"/>
        </w:rPr>
      </w:pPr>
      <w:r w:rsidRPr="00222E1D">
        <w:rPr>
          <w:sz w:val="20"/>
          <w:szCs w:val="22"/>
        </w:rPr>
        <w:t>The undersigned certifies to the Raisin Administrative Committee (RAC) and the Secretary of Ag</w:t>
      </w:r>
      <w:r w:rsidR="008709CE">
        <w:rPr>
          <w:sz w:val="20"/>
          <w:szCs w:val="22"/>
        </w:rPr>
        <w:t xml:space="preserve">riculture of the United States </w:t>
      </w:r>
      <w:r w:rsidRPr="00222E1D">
        <w:rPr>
          <w:sz w:val="20"/>
          <w:szCs w:val="22"/>
        </w:rPr>
        <w:t xml:space="preserve">that the following quantities of </w:t>
      </w:r>
      <w:r w:rsidR="003C4338" w:rsidRPr="00222E1D">
        <w:rPr>
          <w:sz w:val="20"/>
          <w:szCs w:val="22"/>
        </w:rPr>
        <w:t>free tonnage</w:t>
      </w:r>
      <w:r w:rsidR="00DC6D71" w:rsidRPr="00222E1D">
        <w:rPr>
          <w:sz w:val="20"/>
          <w:szCs w:val="22"/>
        </w:rPr>
        <w:t xml:space="preserve"> raisins</w:t>
      </w:r>
      <w:r w:rsidRPr="00222E1D">
        <w:rPr>
          <w:sz w:val="20"/>
          <w:szCs w:val="22"/>
        </w:rPr>
        <w:t xml:space="preserve"> were </w:t>
      </w:r>
      <w:r w:rsidR="00222E1D" w:rsidRPr="00222E1D">
        <w:rPr>
          <w:sz w:val="20"/>
          <w:szCs w:val="22"/>
        </w:rPr>
        <w:t>on hand as of</w:t>
      </w:r>
      <w:r w:rsidR="003C4338" w:rsidRPr="00222E1D">
        <w:rPr>
          <w:sz w:val="20"/>
          <w:szCs w:val="22"/>
        </w:rPr>
        <w:t xml:space="preserve"> ____________________, 20___</w:t>
      </w:r>
      <w:r w:rsidRPr="00222E1D">
        <w:rPr>
          <w:sz w:val="20"/>
          <w:szCs w:val="22"/>
        </w:rPr>
        <w:t>.</w:t>
      </w:r>
    </w:p>
    <w:p w:rsidR="00301632" w:rsidRPr="00222E1D" w:rsidRDefault="00301632" w:rsidP="005E0BFC">
      <w:pPr>
        <w:rPr>
          <w:sz w:val="20"/>
          <w:szCs w:val="22"/>
        </w:rPr>
      </w:pPr>
    </w:p>
    <w:p w:rsidR="00222E1D" w:rsidRPr="008F77D2" w:rsidRDefault="00222E1D" w:rsidP="00F7373B">
      <w:pPr>
        <w:jc w:val="both"/>
        <w:rPr>
          <w:b/>
          <w:i/>
          <w:sz w:val="20"/>
          <w:szCs w:val="22"/>
        </w:rPr>
      </w:pPr>
      <w:r w:rsidRPr="008F77D2">
        <w:rPr>
          <w:b/>
          <w:i/>
          <w:sz w:val="20"/>
          <w:szCs w:val="22"/>
        </w:rPr>
        <w:t>Report all weights in pounds.</w:t>
      </w:r>
    </w:p>
    <w:tbl>
      <w:tblPr>
        <w:tblStyle w:val="TableGrid"/>
        <w:tblW w:w="13127" w:type="dxa"/>
        <w:jc w:val="center"/>
        <w:tblLayout w:type="fixed"/>
        <w:tblLook w:val="04A0" w:firstRow="1" w:lastRow="0" w:firstColumn="1" w:lastColumn="0" w:noHBand="0" w:noVBand="1"/>
      </w:tblPr>
      <w:tblGrid>
        <w:gridCol w:w="1524"/>
        <w:gridCol w:w="990"/>
        <w:gridCol w:w="990"/>
        <w:gridCol w:w="1170"/>
        <w:gridCol w:w="1170"/>
        <w:gridCol w:w="1080"/>
        <w:gridCol w:w="990"/>
        <w:gridCol w:w="1080"/>
        <w:gridCol w:w="1080"/>
        <w:gridCol w:w="1080"/>
        <w:gridCol w:w="1080"/>
        <w:gridCol w:w="893"/>
      </w:tblGrid>
      <w:tr w:rsidR="00222E1D" w:rsidRPr="00222E1D" w:rsidTr="008F77D2">
        <w:trPr>
          <w:trHeight w:val="335"/>
          <w:jc w:val="center"/>
        </w:trPr>
        <w:tc>
          <w:tcPr>
            <w:tcW w:w="13127" w:type="dxa"/>
            <w:gridSpan w:val="12"/>
            <w:tcBorders>
              <w:top w:val="single" w:sz="4" w:space="0" w:color="auto"/>
              <w:right w:val="single" w:sz="4" w:space="0" w:color="auto"/>
            </w:tcBorders>
            <w:vAlign w:val="center"/>
          </w:tcPr>
          <w:p w:rsidR="00222E1D" w:rsidRPr="00222E1D" w:rsidRDefault="00222E1D" w:rsidP="00E72DE4">
            <w:pPr>
              <w:jc w:val="center"/>
              <w:rPr>
                <w:b/>
                <w:sz w:val="18"/>
                <w:szCs w:val="18"/>
              </w:rPr>
            </w:pPr>
            <w:r w:rsidRPr="00222E1D">
              <w:rPr>
                <w:b/>
                <w:sz w:val="18"/>
                <w:szCs w:val="18"/>
              </w:rPr>
              <w:t>NATURAL CONDITION</w:t>
            </w:r>
          </w:p>
        </w:tc>
      </w:tr>
      <w:tr w:rsidR="00636C58" w:rsidRPr="00222E1D" w:rsidTr="00636C58">
        <w:trPr>
          <w:trHeight w:val="335"/>
          <w:jc w:val="center"/>
        </w:trPr>
        <w:tc>
          <w:tcPr>
            <w:tcW w:w="1524" w:type="dxa"/>
            <w:tcBorders>
              <w:top w:val="single" w:sz="4" w:space="0" w:color="auto"/>
              <w:right w:val="single" w:sz="4" w:space="0" w:color="auto"/>
            </w:tcBorders>
            <w:vAlign w:val="center"/>
          </w:tcPr>
          <w:p w:rsidR="008F77D2" w:rsidRPr="00222E1D" w:rsidRDefault="008F77D2" w:rsidP="00E72DE4">
            <w:pPr>
              <w:ind w:left="-77"/>
              <w:jc w:val="center"/>
              <w:rPr>
                <w:b/>
                <w:sz w:val="18"/>
                <w:szCs w:val="18"/>
              </w:rPr>
            </w:pPr>
            <w:r w:rsidRPr="00222E1D">
              <w:rPr>
                <w:b/>
                <w:sz w:val="18"/>
                <w:szCs w:val="18"/>
              </w:rPr>
              <w:t>Location</w:t>
            </w:r>
          </w:p>
        </w:tc>
        <w:tc>
          <w:tcPr>
            <w:tcW w:w="990" w:type="dxa"/>
            <w:tcBorders>
              <w:top w:val="single" w:sz="4" w:space="0" w:color="auto"/>
              <w:left w:val="single" w:sz="4" w:space="0" w:color="auto"/>
            </w:tcBorders>
            <w:vAlign w:val="center"/>
          </w:tcPr>
          <w:p w:rsidR="008F77D2" w:rsidRPr="00222E1D" w:rsidRDefault="008F77D2" w:rsidP="00A07002">
            <w:pPr>
              <w:ind w:left="-77"/>
              <w:jc w:val="center"/>
              <w:rPr>
                <w:b/>
                <w:sz w:val="18"/>
                <w:szCs w:val="18"/>
              </w:rPr>
            </w:pPr>
            <w:r w:rsidRPr="00222E1D">
              <w:rPr>
                <w:b/>
                <w:sz w:val="18"/>
                <w:szCs w:val="18"/>
              </w:rPr>
              <w:t xml:space="preserve">Total  </w:t>
            </w:r>
            <w:r>
              <w:rPr>
                <w:b/>
                <w:sz w:val="18"/>
                <w:szCs w:val="18"/>
              </w:rPr>
              <w:t>Variet</w:t>
            </w:r>
            <w:r w:rsidR="00A07002">
              <w:rPr>
                <w:b/>
                <w:sz w:val="18"/>
                <w:szCs w:val="18"/>
              </w:rPr>
              <w:t>al Types</w:t>
            </w:r>
          </w:p>
        </w:tc>
        <w:tc>
          <w:tcPr>
            <w:tcW w:w="990" w:type="dxa"/>
            <w:tcBorders>
              <w:top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Natural Seedless</w:t>
            </w:r>
          </w:p>
        </w:tc>
        <w:tc>
          <w:tcPr>
            <w:tcW w:w="1170" w:type="dxa"/>
            <w:tcBorders>
              <w:top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Dipped Seedless</w:t>
            </w:r>
          </w:p>
        </w:tc>
        <w:tc>
          <w:tcPr>
            <w:tcW w:w="1170" w:type="dxa"/>
            <w:tcBorders>
              <w:top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Golden Seedless</w:t>
            </w:r>
          </w:p>
        </w:tc>
        <w:tc>
          <w:tcPr>
            <w:tcW w:w="1080" w:type="dxa"/>
            <w:tcBorders>
              <w:top w:val="single" w:sz="4" w:space="0" w:color="auto"/>
              <w:left w:val="single" w:sz="4" w:space="0" w:color="auto"/>
              <w:right w:val="single" w:sz="4" w:space="0" w:color="auto"/>
            </w:tcBorders>
            <w:vAlign w:val="center"/>
          </w:tcPr>
          <w:p w:rsidR="008F77D2" w:rsidRPr="00222E1D" w:rsidRDefault="008F77D2" w:rsidP="00E72DE4">
            <w:pPr>
              <w:jc w:val="center"/>
              <w:rPr>
                <w:b/>
                <w:sz w:val="18"/>
                <w:szCs w:val="18"/>
              </w:rPr>
            </w:pPr>
            <w:proofErr w:type="spellStart"/>
            <w:r w:rsidRPr="00222E1D">
              <w:rPr>
                <w:b/>
                <w:sz w:val="18"/>
                <w:szCs w:val="18"/>
              </w:rPr>
              <w:t>Zante</w:t>
            </w:r>
            <w:proofErr w:type="spellEnd"/>
            <w:r w:rsidRPr="00222E1D">
              <w:rPr>
                <w:b/>
                <w:sz w:val="18"/>
                <w:szCs w:val="18"/>
              </w:rPr>
              <w:t xml:space="preserve"> Currants</w:t>
            </w:r>
          </w:p>
        </w:tc>
        <w:tc>
          <w:tcPr>
            <w:tcW w:w="990" w:type="dxa"/>
            <w:tcBorders>
              <w:top w:val="single" w:sz="4" w:space="0" w:color="auto"/>
              <w:left w:val="single" w:sz="4" w:space="0" w:color="auto"/>
              <w:right w:val="single" w:sz="4" w:space="0" w:color="auto"/>
            </w:tcBorders>
            <w:vAlign w:val="center"/>
          </w:tcPr>
          <w:p w:rsidR="008F77D2" w:rsidRPr="00222E1D" w:rsidRDefault="008F77D2" w:rsidP="00E72DE4">
            <w:pPr>
              <w:jc w:val="center"/>
              <w:rPr>
                <w:b/>
                <w:sz w:val="18"/>
                <w:szCs w:val="18"/>
              </w:rPr>
            </w:pPr>
            <w:r w:rsidRPr="00222E1D">
              <w:rPr>
                <w:b/>
                <w:sz w:val="18"/>
                <w:szCs w:val="18"/>
              </w:rPr>
              <w:t>Sultanas</w:t>
            </w:r>
          </w:p>
        </w:tc>
        <w:tc>
          <w:tcPr>
            <w:tcW w:w="1080" w:type="dxa"/>
            <w:tcBorders>
              <w:top w:val="single" w:sz="4" w:space="0" w:color="auto"/>
              <w:left w:val="single" w:sz="4" w:space="0" w:color="auto"/>
              <w:right w:val="single" w:sz="4" w:space="0" w:color="auto"/>
            </w:tcBorders>
            <w:vAlign w:val="center"/>
          </w:tcPr>
          <w:p w:rsidR="008F77D2" w:rsidRPr="00222E1D" w:rsidRDefault="008F77D2" w:rsidP="00E72DE4">
            <w:pPr>
              <w:jc w:val="center"/>
              <w:rPr>
                <w:b/>
                <w:sz w:val="18"/>
                <w:szCs w:val="18"/>
              </w:rPr>
            </w:pPr>
            <w:proofErr w:type="spellStart"/>
            <w:r w:rsidRPr="00222E1D">
              <w:rPr>
                <w:b/>
                <w:sz w:val="18"/>
                <w:szCs w:val="18"/>
              </w:rPr>
              <w:t>Muscats</w:t>
            </w:r>
            <w:proofErr w:type="spellEnd"/>
          </w:p>
        </w:tc>
        <w:tc>
          <w:tcPr>
            <w:tcW w:w="1080" w:type="dxa"/>
            <w:tcBorders>
              <w:top w:val="single" w:sz="4" w:space="0" w:color="auto"/>
              <w:left w:val="single" w:sz="4" w:space="0" w:color="auto"/>
            </w:tcBorders>
            <w:vAlign w:val="center"/>
          </w:tcPr>
          <w:p w:rsidR="008F77D2" w:rsidRPr="00222E1D" w:rsidRDefault="008F77D2" w:rsidP="00E72DE4">
            <w:pPr>
              <w:jc w:val="center"/>
              <w:rPr>
                <w:b/>
                <w:sz w:val="18"/>
                <w:szCs w:val="18"/>
              </w:rPr>
            </w:pPr>
            <w:proofErr w:type="spellStart"/>
            <w:r w:rsidRPr="00222E1D">
              <w:rPr>
                <w:b/>
                <w:sz w:val="18"/>
                <w:szCs w:val="18"/>
              </w:rPr>
              <w:t>Monukkas</w:t>
            </w:r>
            <w:proofErr w:type="spellEnd"/>
          </w:p>
        </w:tc>
        <w:tc>
          <w:tcPr>
            <w:tcW w:w="1080" w:type="dxa"/>
            <w:tcBorders>
              <w:top w:val="single" w:sz="4" w:space="0" w:color="auto"/>
              <w:left w:val="single" w:sz="4" w:space="0" w:color="auto"/>
            </w:tcBorders>
          </w:tcPr>
          <w:p w:rsidR="008F77D2" w:rsidRPr="00222E1D" w:rsidRDefault="008F77D2" w:rsidP="00E72DE4">
            <w:pPr>
              <w:jc w:val="center"/>
              <w:rPr>
                <w:b/>
                <w:sz w:val="18"/>
                <w:szCs w:val="18"/>
              </w:rPr>
            </w:pPr>
            <w:r w:rsidRPr="00222E1D">
              <w:rPr>
                <w:b/>
                <w:sz w:val="18"/>
                <w:szCs w:val="18"/>
              </w:rPr>
              <w:t>Other Seedless Flames</w:t>
            </w:r>
          </w:p>
        </w:tc>
        <w:tc>
          <w:tcPr>
            <w:tcW w:w="1080" w:type="dxa"/>
            <w:tcBorders>
              <w:top w:val="single" w:sz="4" w:space="0" w:color="auto"/>
              <w:left w:val="single" w:sz="4" w:space="0" w:color="auto"/>
              <w:right w:val="single" w:sz="4" w:space="0" w:color="auto"/>
            </w:tcBorders>
          </w:tcPr>
          <w:p w:rsidR="008F77D2" w:rsidRPr="00222E1D" w:rsidRDefault="008F77D2" w:rsidP="00E72DE4">
            <w:pPr>
              <w:jc w:val="center"/>
              <w:rPr>
                <w:b/>
                <w:sz w:val="18"/>
                <w:szCs w:val="18"/>
              </w:rPr>
            </w:pPr>
            <w:r w:rsidRPr="00222E1D">
              <w:rPr>
                <w:b/>
                <w:sz w:val="18"/>
                <w:szCs w:val="18"/>
              </w:rPr>
              <w:t>Other Seedless (Specify)</w:t>
            </w:r>
          </w:p>
        </w:tc>
        <w:tc>
          <w:tcPr>
            <w:tcW w:w="893" w:type="dxa"/>
            <w:tcBorders>
              <w:top w:val="single" w:sz="4" w:space="0" w:color="auto"/>
              <w:left w:val="single" w:sz="4" w:space="0" w:color="auto"/>
              <w:right w:val="single" w:sz="4" w:space="0" w:color="auto"/>
            </w:tcBorders>
            <w:vAlign w:val="center"/>
          </w:tcPr>
          <w:p w:rsidR="008F77D2" w:rsidRPr="00222E1D" w:rsidRDefault="00844420" w:rsidP="008F77D2">
            <w:pPr>
              <w:jc w:val="center"/>
              <w:rPr>
                <w:b/>
                <w:sz w:val="18"/>
                <w:szCs w:val="18"/>
              </w:rPr>
            </w:pPr>
            <w:r>
              <w:rPr>
                <w:b/>
                <w:sz w:val="18"/>
                <w:szCs w:val="18"/>
              </w:rPr>
              <w:t xml:space="preserve">Other Seedless </w:t>
            </w:r>
            <w:r w:rsidR="008F77D2">
              <w:rPr>
                <w:b/>
                <w:sz w:val="18"/>
                <w:szCs w:val="18"/>
              </w:rPr>
              <w:t>Sulfured</w:t>
            </w: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hRule="exact" w:val="288"/>
          <w:jc w:val="center"/>
        </w:trPr>
        <w:tc>
          <w:tcPr>
            <w:tcW w:w="1524" w:type="dxa"/>
            <w:tcBorders>
              <w:right w:val="single" w:sz="4" w:space="0" w:color="auto"/>
            </w:tcBorders>
            <w:vAlign w:val="bottom"/>
          </w:tcPr>
          <w:p w:rsidR="008F77D2" w:rsidRPr="00222E1D" w:rsidRDefault="008F77D2" w:rsidP="00E72DE4">
            <w:pPr>
              <w:rPr>
                <w:sz w:val="18"/>
                <w:szCs w:val="18"/>
              </w:rPr>
            </w:pPr>
          </w:p>
        </w:tc>
        <w:tc>
          <w:tcPr>
            <w:tcW w:w="990" w:type="dxa"/>
            <w:tcBorders>
              <w:left w:val="single" w:sz="4" w:space="0" w:color="auto"/>
            </w:tcBorders>
          </w:tcPr>
          <w:p w:rsidR="008F77D2" w:rsidRPr="00222E1D" w:rsidRDefault="008F77D2" w:rsidP="00F7373B">
            <w:pPr>
              <w:jc w:val="center"/>
              <w:rPr>
                <w:sz w:val="18"/>
                <w:szCs w:val="18"/>
              </w:rPr>
            </w:pPr>
          </w:p>
        </w:tc>
        <w:tc>
          <w:tcPr>
            <w:tcW w:w="99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170" w:type="dxa"/>
            <w:tcBorders>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99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tcBorders>
          </w:tcPr>
          <w:p w:rsidR="008F77D2" w:rsidRPr="00222E1D" w:rsidRDefault="008F77D2" w:rsidP="00F7373B">
            <w:pPr>
              <w:jc w:val="center"/>
              <w:rPr>
                <w:sz w:val="18"/>
                <w:szCs w:val="18"/>
              </w:rPr>
            </w:pPr>
          </w:p>
        </w:tc>
        <w:tc>
          <w:tcPr>
            <w:tcW w:w="1080" w:type="dxa"/>
            <w:tcBorders>
              <w:left w:val="single" w:sz="4" w:space="0" w:color="auto"/>
              <w:right w:val="single" w:sz="4" w:space="0" w:color="auto"/>
            </w:tcBorders>
          </w:tcPr>
          <w:p w:rsidR="008F77D2" w:rsidRPr="00222E1D" w:rsidRDefault="008F77D2" w:rsidP="00F7373B">
            <w:pPr>
              <w:jc w:val="center"/>
              <w:rPr>
                <w:sz w:val="18"/>
                <w:szCs w:val="18"/>
              </w:rPr>
            </w:pPr>
          </w:p>
        </w:tc>
        <w:tc>
          <w:tcPr>
            <w:tcW w:w="893" w:type="dxa"/>
            <w:tcBorders>
              <w:left w:val="single" w:sz="4" w:space="0" w:color="auto"/>
            </w:tcBorders>
          </w:tcPr>
          <w:p w:rsidR="008F77D2" w:rsidRPr="00222E1D" w:rsidRDefault="008F77D2" w:rsidP="00F7373B">
            <w:pPr>
              <w:jc w:val="center"/>
              <w:rPr>
                <w:sz w:val="18"/>
                <w:szCs w:val="18"/>
              </w:rPr>
            </w:pPr>
          </w:p>
        </w:tc>
      </w:tr>
      <w:tr w:rsidR="00636C58" w:rsidRPr="00222E1D" w:rsidTr="00636C58">
        <w:trPr>
          <w:trHeight w:val="269"/>
          <w:jc w:val="center"/>
        </w:trPr>
        <w:tc>
          <w:tcPr>
            <w:tcW w:w="1524"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r w:rsidRPr="00222E1D">
              <w:rPr>
                <w:b/>
                <w:sz w:val="18"/>
                <w:szCs w:val="18"/>
              </w:rPr>
              <w:t>Total Nat. Cond.</w:t>
            </w:r>
          </w:p>
        </w:tc>
        <w:tc>
          <w:tcPr>
            <w:tcW w:w="990" w:type="dxa"/>
            <w:tcBorders>
              <w:left w:val="single" w:sz="4" w:space="0" w:color="auto"/>
              <w:bottom w:val="single" w:sz="4" w:space="0" w:color="auto"/>
            </w:tcBorders>
            <w:vAlign w:val="center"/>
          </w:tcPr>
          <w:p w:rsidR="008F77D2" w:rsidRPr="00222E1D" w:rsidRDefault="008F77D2" w:rsidP="00222E1D">
            <w:pPr>
              <w:rPr>
                <w:b/>
                <w:sz w:val="18"/>
                <w:szCs w:val="18"/>
              </w:rPr>
            </w:pPr>
          </w:p>
        </w:tc>
        <w:tc>
          <w:tcPr>
            <w:tcW w:w="990" w:type="dxa"/>
            <w:tcBorders>
              <w:bottom w:val="single" w:sz="4" w:space="0" w:color="auto"/>
              <w:right w:val="single" w:sz="4" w:space="0" w:color="auto"/>
            </w:tcBorders>
            <w:vAlign w:val="center"/>
          </w:tcPr>
          <w:p w:rsidR="008F77D2" w:rsidRPr="00222E1D" w:rsidRDefault="008F77D2" w:rsidP="00222E1D">
            <w:pPr>
              <w:rPr>
                <w:b/>
                <w:sz w:val="18"/>
                <w:szCs w:val="18"/>
              </w:rPr>
            </w:pPr>
          </w:p>
        </w:tc>
        <w:tc>
          <w:tcPr>
            <w:tcW w:w="1170" w:type="dxa"/>
            <w:tcBorders>
              <w:bottom w:val="single" w:sz="4" w:space="0" w:color="auto"/>
              <w:right w:val="single" w:sz="4" w:space="0" w:color="auto"/>
            </w:tcBorders>
            <w:vAlign w:val="center"/>
          </w:tcPr>
          <w:p w:rsidR="008F77D2" w:rsidRPr="00222E1D" w:rsidRDefault="008F77D2" w:rsidP="00222E1D">
            <w:pPr>
              <w:rPr>
                <w:b/>
                <w:sz w:val="18"/>
                <w:szCs w:val="18"/>
              </w:rPr>
            </w:pPr>
          </w:p>
        </w:tc>
        <w:tc>
          <w:tcPr>
            <w:tcW w:w="1170" w:type="dxa"/>
            <w:tcBorders>
              <w:bottom w:val="single" w:sz="4" w:space="0" w:color="auto"/>
              <w:right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99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tcBorders>
            <w:vAlign w:val="center"/>
          </w:tcPr>
          <w:p w:rsidR="008F77D2" w:rsidRPr="00222E1D" w:rsidRDefault="008F77D2"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F77D2" w:rsidRPr="00222E1D" w:rsidRDefault="008F77D2" w:rsidP="00222E1D">
            <w:pPr>
              <w:rPr>
                <w:b/>
                <w:sz w:val="18"/>
                <w:szCs w:val="18"/>
              </w:rPr>
            </w:pPr>
          </w:p>
        </w:tc>
        <w:tc>
          <w:tcPr>
            <w:tcW w:w="893" w:type="dxa"/>
            <w:tcBorders>
              <w:left w:val="single" w:sz="4" w:space="0" w:color="auto"/>
              <w:bottom w:val="single" w:sz="4" w:space="0" w:color="auto"/>
            </w:tcBorders>
            <w:vAlign w:val="center"/>
          </w:tcPr>
          <w:p w:rsidR="008F77D2" w:rsidRPr="00222E1D" w:rsidRDefault="008F77D2" w:rsidP="00222E1D">
            <w:pPr>
              <w:rPr>
                <w:b/>
                <w:sz w:val="18"/>
                <w:szCs w:val="18"/>
              </w:rPr>
            </w:pPr>
          </w:p>
        </w:tc>
      </w:tr>
    </w:tbl>
    <w:p w:rsidR="00EA23AD" w:rsidRPr="00222E1D" w:rsidRDefault="00EA23AD" w:rsidP="00EA23AD">
      <w:pPr>
        <w:rPr>
          <w:sz w:val="18"/>
          <w:szCs w:val="18"/>
        </w:rPr>
      </w:pPr>
    </w:p>
    <w:tbl>
      <w:tblPr>
        <w:tblStyle w:val="TableGrid"/>
        <w:tblW w:w="13144" w:type="dxa"/>
        <w:jc w:val="center"/>
        <w:tblLayout w:type="fixed"/>
        <w:tblLook w:val="04A0" w:firstRow="1" w:lastRow="0" w:firstColumn="1" w:lastColumn="0" w:noHBand="0" w:noVBand="1"/>
      </w:tblPr>
      <w:tblGrid>
        <w:gridCol w:w="1532"/>
        <w:gridCol w:w="990"/>
        <w:gridCol w:w="990"/>
        <w:gridCol w:w="1170"/>
        <w:gridCol w:w="1170"/>
        <w:gridCol w:w="1080"/>
        <w:gridCol w:w="990"/>
        <w:gridCol w:w="1080"/>
        <w:gridCol w:w="1080"/>
        <w:gridCol w:w="1080"/>
        <w:gridCol w:w="1080"/>
        <w:gridCol w:w="902"/>
      </w:tblGrid>
      <w:tr w:rsidR="00222E1D" w:rsidRPr="00222E1D" w:rsidTr="00222E1D">
        <w:trPr>
          <w:trHeight w:val="335"/>
          <w:jc w:val="center"/>
        </w:trPr>
        <w:tc>
          <w:tcPr>
            <w:tcW w:w="13144" w:type="dxa"/>
            <w:gridSpan w:val="12"/>
            <w:tcBorders>
              <w:top w:val="single" w:sz="4" w:space="0" w:color="auto"/>
            </w:tcBorders>
            <w:vAlign w:val="center"/>
          </w:tcPr>
          <w:p w:rsidR="00222E1D" w:rsidRPr="00222E1D" w:rsidRDefault="00222E1D" w:rsidP="00222E1D">
            <w:pPr>
              <w:jc w:val="center"/>
              <w:rPr>
                <w:b/>
                <w:sz w:val="18"/>
                <w:szCs w:val="18"/>
              </w:rPr>
            </w:pPr>
            <w:r w:rsidRPr="00222E1D">
              <w:rPr>
                <w:b/>
                <w:sz w:val="18"/>
                <w:szCs w:val="18"/>
              </w:rPr>
              <w:t>PROCESSED OR PACKED (Include other s</w:t>
            </w:r>
            <w:r w:rsidR="00463771">
              <w:rPr>
                <w:b/>
                <w:sz w:val="18"/>
                <w:szCs w:val="18"/>
              </w:rPr>
              <w:t>torage NOT reported on RAC-20</w:t>
            </w:r>
            <w:r w:rsidRPr="00222E1D">
              <w:rPr>
                <w:b/>
                <w:sz w:val="18"/>
                <w:szCs w:val="18"/>
              </w:rPr>
              <w:t>)</w:t>
            </w:r>
          </w:p>
        </w:tc>
      </w:tr>
      <w:tr w:rsidR="00844420" w:rsidRPr="00222E1D" w:rsidTr="00844420">
        <w:trPr>
          <w:trHeight w:val="335"/>
          <w:jc w:val="center"/>
        </w:trPr>
        <w:tc>
          <w:tcPr>
            <w:tcW w:w="1532" w:type="dxa"/>
            <w:tcBorders>
              <w:top w:val="single" w:sz="4" w:space="0" w:color="auto"/>
              <w:right w:val="single" w:sz="4" w:space="0" w:color="auto"/>
            </w:tcBorders>
            <w:vAlign w:val="center"/>
          </w:tcPr>
          <w:p w:rsidR="00844420" w:rsidRPr="00222E1D" w:rsidRDefault="00844420" w:rsidP="00222E1D">
            <w:pPr>
              <w:ind w:left="-77"/>
              <w:jc w:val="center"/>
              <w:rPr>
                <w:b/>
                <w:sz w:val="18"/>
                <w:szCs w:val="18"/>
              </w:rPr>
            </w:pPr>
            <w:r w:rsidRPr="00222E1D">
              <w:rPr>
                <w:b/>
                <w:sz w:val="18"/>
                <w:szCs w:val="18"/>
              </w:rPr>
              <w:t>Location</w:t>
            </w:r>
          </w:p>
        </w:tc>
        <w:tc>
          <w:tcPr>
            <w:tcW w:w="990" w:type="dxa"/>
            <w:tcBorders>
              <w:top w:val="single" w:sz="4" w:space="0" w:color="auto"/>
              <w:left w:val="single" w:sz="4" w:space="0" w:color="auto"/>
            </w:tcBorders>
            <w:vAlign w:val="center"/>
          </w:tcPr>
          <w:p w:rsidR="00844420" w:rsidRPr="00222E1D" w:rsidRDefault="00844420" w:rsidP="00A07002">
            <w:pPr>
              <w:ind w:left="-77"/>
              <w:jc w:val="center"/>
              <w:rPr>
                <w:b/>
                <w:sz w:val="18"/>
                <w:szCs w:val="18"/>
              </w:rPr>
            </w:pPr>
            <w:r w:rsidRPr="00222E1D">
              <w:rPr>
                <w:b/>
                <w:sz w:val="18"/>
                <w:szCs w:val="18"/>
              </w:rPr>
              <w:t xml:space="preserve">Total </w:t>
            </w:r>
            <w:r>
              <w:rPr>
                <w:b/>
                <w:sz w:val="18"/>
                <w:szCs w:val="18"/>
              </w:rPr>
              <w:t>Variet</w:t>
            </w:r>
            <w:r w:rsidR="00A07002">
              <w:rPr>
                <w:b/>
                <w:sz w:val="18"/>
                <w:szCs w:val="18"/>
              </w:rPr>
              <w:t>al Types</w:t>
            </w:r>
          </w:p>
        </w:tc>
        <w:tc>
          <w:tcPr>
            <w:tcW w:w="990" w:type="dxa"/>
            <w:tcBorders>
              <w:top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Natural Seedless</w:t>
            </w:r>
          </w:p>
        </w:tc>
        <w:tc>
          <w:tcPr>
            <w:tcW w:w="1170" w:type="dxa"/>
            <w:tcBorders>
              <w:top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Dipped Seedless</w:t>
            </w:r>
          </w:p>
        </w:tc>
        <w:tc>
          <w:tcPr>
            <w:tcW w:w="1170" w:type="dxa"/>
            <w:tcBorders>
              <w:top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Golden Seedless</w:t>
            </w:r>
          </w:p>
        </w:tc>
        <w:tc>
          <w:tcPr>
            <w:tcW w:w="1080" w:type="dxa"/>
            <w:tcBorders>
              <w:top w:val="single" w:sz="4" w:space="0" w:color="auto"/>
              <w:left w:val="single" w:sz="4" w:space="0" w:color="auto"/>
              <w:right w:val="single" w:sz="4" w:space="0" w:color="auto"/>
            </w:tcBorders>
            <w:vAlign w:val="center"/>
          </w:tcPr>
          <w:p w:rsidR="00844420" w:rsidRPr="00222E1D" w:rsidRDefault="00844420" w:rsidP="00222E1D">
            <w:pPr>
              <w:jc w:val="center"/>
              <w:rPr>
                <w:b/>
                <w:sz w:val="18"/>
                <w:szCs w:val="18"/>
              </w:rPr>
            </w:pPr>
            <w:proofErr w:type="spellStart"/>
            <w:r w:rsidRPr="00222E1D">
              <w:rPr>
                <w:b/>
                <w:sz w:val="18"/>
                <w:szCs w:val="18"/>
              </w:rPr>
              <w:t>Zante</w:t>
            </w:r>
            <w:proofErr w:type="spellEnd"/>
            <w:r w:rsidRPr="00222E1D">
              <w:rPr>
                <w:b/>
                <w:sz w:val="18"/>
                <w:szCs w:val="18"/>
              </w:rPr>
              <w:t xml:space="preserve"> Currants</w:t>
            </w:r>
          </w:p>
        </w:tc>
        <w:tc>
          <w:tcPr>
            <w:tcW w:w="990" w:type="dxa"/>
            <w:tcBorders>
              <w:top w:val="single" w:sz="4" w:space="0" w:color="auto"/>
              <w:left w:val="single" w:sz="4" w:space="0" w:color="auto"/>
              <w:right w:val="single" w:sz="4" w:space="0" w:color="auto"/>
            </w:tcBorders>
            <w:vAlign w:val="center"/>
          </w:tcPr>
          <w:p w:rsidR="00844420" w:rsidRPr="00222E1D" w:rsidRDefault="00844420" w:rsidP="00222E1D">
            <w:pPr>
              <w:jc w:val="center"/>
              <w:rPr>
                <w:b/>
                <w:sz w:val="18"/>
                <w:szCs w:val="18"/>
              </w:rPr>
            </w:pPr>
            <w:r w:rsidRPr="00222E1D">
              <w:rPr>
                <w:b/>
                <w:sz w:val="18"/>
                <w:szCs w:val="18"/>
              </w:rPr>
              <w:t>Sultanas</w:t>
            </w:r>
          </w:p>
        </w:tc>
        <w:tc>
          <w:tcPr>
            <w:tcW w:w="1080" w:type="dxa"/>
            <w:tcBorders>
              <w:top w:val="single" w:sz="4" w:space="0" w:color="auto"/>
              <w:left w:val="single" w:sz="4" w:space="0" w:color="auto"/>
              <w:right w:val="single" w:sz="4" w:space="0" w:color="auto"/>
            </w:tcBorders>
            <w:vAlign w:val="center"/>
          </w:tcPr>
          <w:p w:rsidR="00844420" w:rsidRPr="00222E1D" w:rsidRDefault="00844420" w:rsidP="00222E1D">
            <w:pPr>
              <w:jc w:val="center"/>
              <w:rPr>
                <w:b/>
                <w:sz w:val="18"/>
                <w:szCs w:val="18"/>
              </w:rPr>
            </w:pPr>
            <w:proofErr w:type="spellStart"/>
            <w:r w:rsidRPr="00222E1D">
              <w:rPr>
                <w:b/>
                <w:sz w:val="18"/>
                <w:szCs w:val="18"/>
              </w:rPr>
              <w:t>Muscats</w:t>
            </w:r>
            <w:proofErr w:type="spellEnd"/>
          </w:p>
        </w:tc>
        <w:tc>
          <w:tcPr>
            <w:tcW w:w="1080" w:type="dxa"/>
            <w:tcBorders>
              <w:top w:val="single" w:sz="4" w:space="0" w:color="auto"/>
              <w:left w:val="single" w:sz="4" w:space="0" w:color="auto"/>
            </w:tcBorders>
            <w:vAlign w:val="center"/>
          </w:tcPr>
          <w:p w:rsidR="00844420" w:rsidRPr="00222E1D" w:rsidRDefault="00844420" w:rsidP="00222E1D">
            <w:pPr>
              <w:jc w:val="center"/>
              <w:rPr>
                <w:b/>
                <w:sz w:val="18"/>
                <w:szCs w:val="18"/>
              </w:rPr>
            </w:pPr>
            <w:proofErr w:type="spellStart"/>
            <w:r w:rsidRPr="00222E1D">
              <w:rPr>
                <w:b/>
                <w:sz w:val="18"/>
                <w:szCs w:val="18"/>
              </w:rPr>
              <w:t>Monukkas</w:t>
            </w:r>
            <w:proofErr w:type="spellEnd"/>
          </w:p>
        </w:tc>
        <w:tc>
          <w:tcPr>
            <w:tcW w:w="1080" w:type="dxa"/>
            <w:tcBorders>
              <w:top w:val="single" w:sz="4" w:space="0" w:color="auto"/>
              <w:left w:val="single" w:sz="4" w:space="0" w:color="auto"/>
            </w:tcBorders>
          </w:tcPr>
          <w:p w:rsidR="00844420" w:rsidRPr="00222E1D" w:rsidRDefault="00844420" w:rsidP="00222E1D">
            <w:pPr>
              <w:jc w:val="center"/>
              <w:rPr>
                <w:b/>
                <w:sz w:val="18"/>
                <w:szCs w:val="18"/>
              </w:rPr>
            </w:pPr>
            <w:r w:rsidRPr="00222E1D">
              <w:rPr>
                <w:b/>
                <w:sz w:val="18"/>
                <w:szCs w:val="18"/>
              </w:rPr>
              <w:t>Other Seedless Flames</w:t>
            </w:r>
          </w:p>
        </w:tc>
        <w:tc>
          <w:tcPr>
            <w:tcW w:w="1080" w:type="dxa"/>
            <w:tcBorders>
              <w:top w:val="single" w:sz="4" w:space="0" w:color="auto"/>
              <w:left w:val="single" w:sz="4" w:space="0" w:color="auto"/>
              <w:right w:val="single" w:sz="4" w:space="0" w:color="auto"/>
            </w:tcBorders>
          </w:tcPr>
          <w:p w:rsidR="00844420" w:rsidRPr="00222E1D" w:rsidRDefault="00844420" w:rsidP="00222E1D">
            <w:pPr>
              <w:jc w:val="center"/>
              <w:rPr>
                <w:b/>
                <w:sz w:val="18"/>
                <w:szCs w:val="18"/>
              </w:rPr>
            </w:pPr>
            <w:r w:rsidRPr="00222E1D">
              <w:rPr>
                <w:b/>
                <w:sz w:val="18"/>
                <w:szCs w:val="18"/>
              </w:rPr>
              <w:t>Other Seedless (Specify)</w:t>
            </w:r>
          </w:p>
        </w:tc>
        <w:tc>
          <w:tcPr>
            <w:tcW w:w="902" w:type="dxa"/>
            <w:tcBorders>
              <w:top w:val="single" w:sz="4" w:space="0" w:color="auto"/>
              <w:left w:val="single" w:sz="4" w:space="0" w:color="auto"/>
            </w:tcBorders>
          </w:tcPr>
          <w:p w:rsidR="00844420" w:rsidRPr="00222E1D" w:rsidRDefault="00844420" w:rsidP="00222E1D">
            <w:pPr>
              <w:jc w:val="center"/>
              <w:rPr>
                <w:b/>
                <w:sz w:val="18"/>
                <w:szCs w:val="18"/>
              </w:rPr>
            </w:pPr>
            <w:r>
              <w:rPr>
                <w:b/>
                <w:sz w:val="18"/>
                <w:szCs w:val="18"/>
              </w:rPr>
              <w:t>Other Seedless Sulfured</w:t>
            </w: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r w:rsidRPr="00222E1D">
              <w:rPr>
                <w:sz w:val="18"/>
                <w:szCs w:val="18"/>
              </w:rPr>
              <w:t>Local Holdings</w:t>
            </w: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hRule="exact" w:val="288"/>
          <w:jc w:val="center"/>
        </w:trPr>
        <w:tc>
          <w:tcPr>
            <w:tcW w:w="1532" w:type="dxa"/>
            <w:tcBorders>
              <w:right w:val="single" w:sz="4" w:space="0" w:color="auto"/>
            </w:tcBorders>
            <w:vAlign w:val="center"/>
          </w:tcPr>
          <w:p w:rsidR="00844420" w:rsidRPr="00222E1D" w:rsidRDefault="00844420" w:rsidP="00222E1D">
            <w:pPr>
              <w:rPr>
                <w:sz w:val="18"/>
                <w:szCs w:val="18"/>
              </w:rPr>
            </w:pPr>
            <w:r w:rsidRPr="00222E1D">
              <w:rPr>
                <w:sz w:val="18"/>
                <w:szCs w:val="18"/>
              </w:rPr>
              <w:t>Other Storage</w:t>
            </w:r>
          </w:p>
        </w:tc>
        <w:tc>
          <w:tcPr>
            <w:tcW w:w="990" w:type="dxa"/>
            <w:tcBorders>
              <w:left w:val="single" w:sz="4" w:space="0" w:color="auto"/>
            </w:tcBorders>
            <w:vAlign w:val="center"/>
          </w:tcPr>
          <w:p w:rsidR="00844420" w:rsidRPr="00222E1D" w:rsidRDefault="00844420" w:rsidP="00222E1D">
            <w:pPr>
              <w:rPr>
                <w:sz w:val="18"/>
                <w:szCs w:val="18"/>
              </w:rPr>
            </w:pPr>
          </w:p>
        </w:tc>
        <w:tc>
          <w:tcPr>
            <w:tcW w:w="99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170" w:type="dxa"/>
            <w:tcBorders>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9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tcBorders>
            <w:vAlign w:val="center"/>
          </w:tcPr>
          <w:p w:rsidR="00844420" w:rsidRPr="00222E1D" w:rsidRDefault="00844420" w:rsidP="00222E1D">
            <w:pPr>
              <w:rPr>
                <w:sz w:val="18"/>
                <w:szCs w:val="18"/>
              </w:rPr>
            </w:pPr>
          </w:p>
        </w:tc>
        <w:tc>
          <w:tcPr>
            <w:tcW w:w="1080" w:type="dxa"/>
            <w:tcBorders>
              <w:left w:val="single" w:sz="4" w:space="0" w:color="auto"/>
              <w:right w:val="single" w:sz="4" w:space="0" w:color="auto"/>
            </w:tcBorders>
            <w:vAlign w:val="center"/>
          </w:tcPr>
          <w:p w:rsidR="00844420" w:rsidRPr="00222E1D" w:rsidRDefault="00844420" w:rsidP="00222E1D">
            <w:pPr>
              <w:rPr>
                <w:sz w:val="18"/>
                <w:szCs w:val="18"/>
              </w:rPr>
            </w:pPr>
          </w:p>
        </w:tc>
        <w:tc>
          <w:tcPr>
            <w:tcW w:w="902" w:type="dxa"/>
            <w:tcBorders>
              <w:left w:val="single" w:sz="4" w:space="0" w:color="auto"/>
            </w:tcBorders>
            <w:vAlign w:val="center"/>
          </w:tcPr>
          <w:p w:rsidR="00844420" w:rsidRPr="00222E1D" w:rsidRDefault="00844420" w:rsidP="00222E1D">
            <w:pPr>
              <w:rPr>
                <w:sz w:val="18"/>
                <w:szCs w:val="18"/>
              </w:rPr>
            </w:pPr>
          </w:p>
        </w:tc>
      </w:tr>
      <w:tr w:rsidR="00844420" w:rsidRPr="00222E1D" w:rsidTr="00844420">
        <w:trPr>
          <w:trHeight w:val="288"/>
          <w:jc w:val="center"/>
        </w:trPr>
        <w:tc>
          <w:tcPr>
            <w:tcW w:w="1532"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r w:rsidRPr="00222E1D">
              <w:rPr>
                <w:b/>
                <w:sz w:val="18"/>
                <w:szCs w:val="18"/>
              </w:rPr>
              <w:t>Total Processed</w:t>
            </w:r>
          </w:p>
        </w:tc>
        <w:tc>
          <w:tcPr>
            <w:tcW w:w="990" w:type="dxa"/>
            <w:tcBorders>
              <w:left w:val="single" w:sz="4" w:space="0" w:color="auto"/>
              <w:bottom w:val="single" w:sz="4" w:space="0" w:color="auto"/>
            </w:tcBorders>
            <w:vAlign w:val="center"/>
          </w:tcPr>
          <w:p w:rsidR="00844420" w:rsidRPr="00222E1D" w:rsidRDefault="00844420" w:rsidP="00222E1D">
            <w:pPr>
              <w:rPr>
                <w:b/>
                <w:sz w:val="18"/>
                <w:szCs w:val="18"/>
              </w:rPr>
            </w:pPr>
          </w:p>
        </w:tc>
        <w:tc>
          <w:tcPr>
            <w:tcW w:w="990" w:type="dxa"/>
            <w:tcBorders>
              <w:bottom w:val="single" w:sz="4" w:space="0" w:color="auto"/>
              <w:right w:val="single" w:sz="4" w:space="0" w:color="auto"/>
            </w:tcBorders>
            <w:vAlign w:val="center"/>
          </w:tcPr>
          <w:p w:rsidR="00844420" w:rsidRPr="00222E1D" w:rsidRDefault="00844420" w:rsidP="00222E1D">
            <w:pPr>
              <w:rPr>
                <w:b/>
                <w:sz w:val="18"/>
                <w:szCs w:val="18"/>
              </w:rPr>
            </w:pPr>
          </w:p>
        </w:tc>
        <w:tc>
          <w:tcPr>
            <w:tcW w:w="1170" w:type="dxa"/>
            <w:tcBorders>
              <w:bottom w:val="single" w:sz="4" w:space="0" w:color="auto"/>
              <w:right w:val="single" w:sz="4" w:space="0" w:color="auto"/>
            </w:tcBorders>
            <w:vAlign w:val="center"/>
          </w:tcPr>
          <w:p w:rsidR="00844420" w:rsidRPr="00222E1D" w:rsidRDefault="00844420" w:rsidP="00222E1D">
            <w:pPr>
              <w:rPr>
                <w:b/>
                <w:sz w:val="18"/>
                <w:szCs w:val="18"/>
              </w:rPr>
            </w:pPr>
          </w:p>
        </w:tc>
        <w:tc>
          <w:tcPr>
            <w:tcW w:w="1170" w:type="dxa"/>
            <w:tcBorders>
              <w:bottom w:val="single" w:sz="4" w:space="0" w:color="auto"/>
              <w:right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99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tcBorders>
            <w:vAlign w:val="center"/>
          </w:tcPr>
          <w:p w:rsidR="00844420" w:rsidRPr="00222E1D" w:rsidRDefault="00844420" w:rsidP="00222E1D">
            <w:pPr>
              <w:rPr>
                <w:b/>
                <w:sz w:val="18"/>
                <w:szCs w:val="18"/>
              </w:rPr>
            </w:pPr>
          </w:p>
        </w:tc>
        <w:tc>
          <w:tcPr>
            <w:tcW w:w="1080" w:type="dxa"/>
            <w:tcBorders>
              <w:left w:val="single" w:sz="4" w:space="0" w:color="auto"/>
              <w:bottom w:val="single" w:sz="4" w:space="0" w:color="auto"/>
              <w:right w:val="single" w:sz="4" w:space="0" w:color="auto"/>
            </w:tcBorders>
            <w:vAlign w:val="center"/>
          </w:tcPr>
          <w:p w:rsidR="00844420" w:rsidRPr="00222E1D" w:rsidRDefault="00844420" w:rsidP="00222E1D">
            <w:pPr>
              <w:rPr>
                <w:b/>
                <w:sz w:val="18"/>
                <w:szCs w:val="18"/>
              </w:rPr>
            </w:pPr>
          </w:p>
        </w:tc>
        <w:tc>
          <w:tcPr>
            <w:tcW w:w="902" w:type="dxa"/>
            <w:tcBorders>
              <w:left w:val="single" w:sz="4" w:space="0" w:color="auto"/>
              <w:bottom w:val="single" w:sz="4" w:space="0" w:color="auto"/>
            </w:tcBorders>
            <w:vAlign w:val="center"/>
          </w:tcPr>
          <w:p w:rsidR="00844420" w:rsidRPr="00222E1D" w:rsidRDefault="00844420" w:rsidP="00222E1D">
            <w:pPr>
              <w:rPr>
                <w:b/>
                <w:sz w:val="18"/>
                <w:szCs w:val="18"/>
              </w:rPr>
            </w:pPr>
          </w:p>
        </w:tc>
      </w:tr>
    </w:tbl>
    <w:p w:rsidR="00BE77C3" w:rsidRPr="00222E1D" w:rsidRDefault="00BE77C3" w:rsidP="00BE77C3">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BE77C3">
      <w:pPr>
        <w:jc w:val="both"/>
        <w:rPr>
          <w:sz w:val="22"/>
          <w:szCs w:val="22"/>
        </w:rPr>
      </w:pPr>
    </w:p>
    <w:p w:rsidR="00BE77C3" w:rsidRPr="00463771" w:rsidRDefault="00BE77C3" w:rsidP="00BE77C3">
      <w:pPr>
        <w:rPr>
          <w:sz w:val="20"/>
          <w:szCs w:val="22"/>
        </w:rPr>
      </w:pPr>
      <w:r w:rsidRPr="00463771">
        <w:rPr>
          <w:sz w:val="20"/>
          <w:szCs w:val="22"/>
        </w:rPr>
        <w:t>Handler _____________________________________</w:t>
      </w:r>
      <w:r w:rsidR="00822272" w:rsidRPr="00463771">
        <w:rPr>
          <w:sz w:val="20"/>
          <w:szCs w:val="22"/>
        </w:rPr>
        <w:t>________</w:t>
      </w:r>
      <w:r w:rsidRPr="00463771">
        <w:rPr>
          <w:sz w:val="20"/>
          <w:szCs w:val="22"/>
        </w:rPr>
        <w:tab/>
      </w:r>
      <w:r w:rsidR="00222E1D" w:rsidRPr="00463771">
        <w:rPr>
          <w:sz w:val="20"/>
          <w:szCs w:val="22"/>
        </w:rPr>
        <w:tab/>
      </w:r>
      <w:r w:rsidRPr="00463771">
        <w:rPr>
          <w:sz w:val="20"/>
          <w:szCs w:val="22"/>
        </w:rPr>
        <w:t>Date _____________________________________</w:t>
      </w:r>
    </w:p>
    <w:p w:rsidR="00463771" w:rsidRDefault="00463771" w:rsidP="00BE77C3">
      <w:pPr>
        <w:rPr>
          <w:sz w:val="20"/>
          <w:szCs w:val="22"/>
        </w:rPr>
      </w:pPr>
    </w:p>
    <w:p w:rsidR="00BE77C3" w:rsidRPr="00463771" w:rsidRDefault="00BE77C3" w:rsidP="00BE77C3">
      <w:pPr>
        <w:rPr>
          <w:sz w:val="20"/>
          <w:szCs w:val="22"/>
        </w:rPr>
      </w:pPr>
      <w:r w:rsidRPr="00463771">
        <w:rPr>
          <w:sz w:val="20"/>
          <w:szCs w:val="22"/>
        </w:rPr>
        <w:t>By _________________________________________</w:t>
      </w:r>
      <w:r w:rsidR="00822272" w:rsidRPr="00463771">
        <w:rPr>
          <w:sz w:val="20"/>
          <w:szCs w:val="22"/>
        </w:rPr>
        <w:t>________</w:t>
      </w:r>
      <w:r w:rsidRPr="00463771">
        <w:rPr>
          <w:sz w:val="20"/>
          <w:szCs w:val="22"/>
        </w:rPr>
        <w:tab/>
      </w:r>
      <w:r w:rsidR="00222E1D" w:rsidRPr="00463771">
        <w:rPr>
          <w:sz w:val="20"/>
          <w:szCs w:val="22"/>
        </w:rPr>
        <w:tab/>
      </w:r>
      <w:r w:rsidRPr="00463771">
        <w:rPr>
          <w:sz w:val="20"/>
          <w:szCs w:val="22"/>
        </w:rPr>
        <w:t>Title _____________________________________</w:t>
      </w:r>
    </w:p>
    <w:p w:rsidR="00E54D9A" w:rsidRPr="00463771" w:rsidRDefault="00E54D9A" w:rsidP="00E54D9A">
      <w:pPr>
        <w:jc w:val="center"/>
        <w:rPr>
          <w:b/>
          <w:sz w:val="20"/>
          <w:szCs w:val="22"/>
          <w:u w:val="single"/>
        </w:rPr>
        <w:sectPr w:rsidR="00E54D9A" w:rsidRPr="00463771" w:rsidSect="005E0BFC">
          <w:headerReference w:type="default" r:id="rId8"/>
          <w:footerReference w:type="default" r:id="rId9"/>
          <w:headerReference w:type="first" r:id="rId10"/>
          <w:footerReference w:type="first" r:id="rId11"/>
          <w:pgSz w:w="15840" w:h="12240" w:orient="landscape"/>
          <w:pgMar w:top="1440" w:right="1440" w:bottom="1440" w:left="1440" w:header="1170" w:footer="1149" w:gutter="0"/>
          <w:cols w:space="720"/>
          <w:docGrid w:linePitch="360"/>
        </w:sectPr>
      </w:pPr>
    </w:p>
    <w:p w:rsidR="00DD00C7" w:rsidRPr="005E0BFC" w:rsidRDefault="00DD00C7" w:rsidP="00DD00C7">
      <w:pPr>
        <w:jc w:val="center"/>
        <w:rPr>
          <w:b/>
          <w:sz w:val="22"/>
          <w:szCs w:val="22"/>
        </w:rPr>
      </w:pPr>
      <w:r w:rsidRPr="005E0BFC">
        <w:rPr>
          <w:b/>
          <w:sz w:val="22"/>
          <w:szCs w:val="22"/>
        </w:rPr>
        <w:lastRenderedPageBreak/>
        <w:t>INSTRUCTIONS FOR COMPLETING FORM RAC-50</w:t>
      </w:r>
    </w:p>
    <w:p w:rsidR="00DD00C7" w:rsidRPr="00DD00C7" w:rsidRDefault="00DD00C7" w:rsidP="00DD00C7">
      <w:pPr>
        <w:rPr>
          <w:sz w:val="22"/>
          <w:szCs w:val="22"/>
        </w:rPr>
      </w:pPr>
    </w:p>
    <w:p w:rsidR="00DD00C7" w:rsidRPr="00DD00C7" w:rsidRDefault="00DD00C7" w:rsidP="005E0BFC">
      <w:pPr>
        <w:rPr>
          <w:sz w:val="22"/>
          <w:szCs w:val="22"/>
        </w:rPr>
      </w:pPr>
      <w:r w:rsidRPr="00DD00C7">
        <w:rPr>
          <w:sz w:val="22"/>
          <w:szCs w:val="22"/>
        </w:rPr>
        <w:t>On the top half of the form, report in pounds all inventory of natural condition free tonnage raisins on hand as of the requested date by location and variety.</w:t>
      </w:r>
    </w:p>
    <w:p w:rsidR="00DD00C7" w:rsidRPr="00DD00C7" w:rsidRDefault="00DD00C7" w:rsidP="005E0BFC">
      <w:pPr>
        <w:rPr>
          <w:sz w:val="22"/>
          <w:szCs w:val="22"/>
        </w:rPr>
      </w:pPr>
    </w:p>
    <w:p w:rsidR="00DD00C7" w:rsidRPr="00DD00C7" w:rsidRDefault="00DD00C7" w:rsidP="005E0BFC">
      <w:pPr>
        <w:pStyle w:val="ListParagraph"/>
        <w:numPr>
          <w:ilvl w:val="0"/>
          <w:numId w:val="2"/>
        </w:numPr>
        <w:rPr>
          <w:sz w:val="22"/>
          <w:szCs w:val="22"/>
        </w:rPr>
      </w:pPr>
      <w:r w:rsidRPr="00DD00C7">
        <w:rPr>
          <w:sz w:val="22"/>
          <w:szCs w:val="22"/>
        </w:rPr>
        <w:t>Review your purchases and sales of free tonnage raisins with other handlers and ensure an inter-handler transfer (form RAC-6) was filed with the RAC.  If an RAC-6 was not filed, the transferring handler’s inventory will appear to be understated and the receiving packer’s inventory will appear to be overstated.</w:t>
      </w:r>
    </w:p>
    <w:p w:rsidR="00DD00C7" w:rsidRPr="00DD00C7" w:rsidRDefault="00DD00C7" w:rsidP="005E0BFC">
      <w:pPr>
        <w:rPr>
          <w:sz w:val="22"/>
          <w:szCs w:val="22"/>
        </w:rPr>
      </w:pPr>
    </w:p>
    <w:p w:rsidR="00DD00C7" w:rsidRPr="00DD00C7" w:rsidRDefault="00DD00C7" w:rsidP="005E0BFC">
      <w:pPr>
        <w:pStyle w:val="ListParagraph"/>
        <w:numPr>
          <w:ilvl w:val="0"/>
          <w:numId w:val="2"/>
        </w:numPr>
        <w:rPr>
          <w:sz w:val="22"/>
          <w:szCs w:val="22"/>
        </w:rPr>
      </w:pPr>
      <w:r w:rsidRPr="00DD00C7">
        <w:rPr>
          <w:sz w:val="22"/>
          <w:szCs w:val="22"/>
        </w:rPr>
        <w:t>Do not report as free tonnage:</w:t>
      </w:r>
    </w:p>
    <w:p w:rsidR="00DD00C7" w:rsidRPr="00DD00C7" w:rsidRDefault="00DD00C7" w:rsidP="005E0BFC">
      <w:pPr>
        <w:rPr>
          <w:sz w:val="22"/>
          <w:szCs w:val="22"/>
        </w:rPr>
      </w:pPr>
    </w:p>
    <w:p w:rsidR="00DD00C7" w:rsidRPr="00DD00C7" w:rsidRDefault="00DD00C7" w:rsidP="005E0BFC">
      <w:pPr>
        <w:pStyle w:val="ListParagraph"/>
        <w:numPr>
          <w:ilvl w:val="0"/>
          <w:numId w:val="3"/>
        </w:numPr>
        <w:tabs>
          <w:tab w:val="left" w:pos="720"/>
          <w:tab w:val="left" w:pos="1440"/>
        </w:tabs>
        <w:rPr>
          <w:sz w:val="22"/>
          <w:szCs w:val="22"/>
        </w:rPr>
      </w:pPr>
      <w:r w:rsidRPr="00DD00C7">
        <w:rPr>
          <w:sz w:val="22"/>
          <w:szCs w:val="22"/>
        </w:rPr>
        <w:t>Reserve tonnage you are holding on behalf of another handler or reserve tonnage another handler is holding on your behalf.</w:t>
      </w:r>
    </w:p>
    <w:p w:rsidR="00DD00C7" w:rsidRPr="00DD00C7" w:rsidRDefault="00DD00C7" w:rsidP="005E0BFC">
      <w:pPr>
        <w:rPr>
          <w:sz w:val="22"/>
          <w:szCs w:val="22"/>
        </w:rPr>
      </w:pPr>
    </w:p>
    <w:p w:rsidR="00DD00C7" w:rsidRPr="00DD00C7" w:rsidRDefault="00DD00C7" w:rsidP="005E0BFC">
      <w:pPr>
        <w:pStyle w:val="ListParagraph"/>
        <w:numPr>
          <w:ilvl w:val="0"/>
          <w:numId w:val="3"/>
        </w:numPr>
        <w:rPr>
          <w:sz w:val="22"/>
          <w:szCs w:val="22"/>
        </w:rPr>
      </w:pPr>
      <w:r w:rsidRPr="00DD00C7">
        <w:rPr>
          <w:sz w:val="22"/>
          <w:szCs w:val="22"/>
        </w:rPr>
        <w:t>Any reserve tonnage</w:t>
      </w:r>
      <w:r w:rsidR="00844420">
        <w:rPr>
          <w:sz w:val="22"/>
          <w:szCs w:val="22"/>
        </w:rPr>
        <w:t xml:space="preserve"> as free tonnage</w:t>
      </w:r>
      <w:r w:rsidRPr="00DD00C7">
        <w:rPr>
          <w:sz w:val="22"/>
          <w:szCs w:val="22"/>
        </w:rPr>
        <w:t>; you may feel you have qualified for a release of reserve tonnage, but do not report it as free tonnage unless you have a signed release in hand.</w:t>
      </w:r>
    </w:p>
    <w:p w:rsidR="00DD00C7" w:rsidRPr="00DD00C7" w:rsidRDefault="00DD00C7" w:rsidP="005E0BFC">
      <w:pPr>
        <w:rPr>
          <w:sz w:val="22"/>
          <w:szCs w:val="22"/>
        </w:rPr>
      </w:pPr>
    </w:p>
    <w:p w:rsidR="00DD00C7" w:rsidRPr="00DD00C7" w:rsidRDefault="00DD00C7" w:rsidP="005E0BFC">
      <w:pPr>
        <w:rPr>
          <w:sz w:val="22"/>
          <w:szCs w:val="22"/>
        </w:rPr>
      </w:pPr>
      <w:r w:rsidRPr="00DD00C7">
        <w:rPr>
          <w:sz w:val="22"/>
          <w:szCs w:val="22"/>
        </w:rPr>
        <w:t>On the bottom half of the form, report processed raisins held locally and those held in other warehouses by location and variety.</w:t>
      </w:r>
    </w:p>
    <w:p w:rsidR="00DD00C7" w:rsidRPr="00DD00C7" w:rsidRDefault="00DD00C7" w:rsidP="005E0BFC">
      <w:pPr>
        <w:rPr>
          <w:sz w:val="22"/>
          <w:szCs w:val="22"/>
        </w:rPr>
      </w:pPr>
    </w:p>
    <w:p w:rsidR="00DD00C7" w:rsidRPr="00DD00C7" w:rsidRDefault="00DD00C7" w:rsidP="005E0BFC">
      <w:pPr>
        <w:pStyle w:val="ListParagraph"/>
        <w:numPr>
          <w:ilvl w:val="0"/>
          <w:numId w:val="4"/>
        </w:numPr>
        <w:rPr>
          <w:sz w:val="22"/>
          <w:szCs w:val="22"/>
        </w:rPr>
      </w:pPr>
      <w:r w:rsidRPr="00DD00C7">
        <w:rPr>
          <w:sz w:val="22"/>
          <w:szCs w:val="22"/>
        </w:rPr>
        <w:t>Do not report:</w:t>
      </w:r>
    </w:p>
    <w:p w:rsidR="00DD00C7" w:rsidRPr="00DD00C7" w:rsidRDefault="00DD00C7" w:rsidP="005E0BFC">
      <w:pPr>
        <w:rPr>
          <w:sz w:val="22"/>
          <w:szCs w:val="22"/>
        </w:rPr>
      </w:pPr>
    </w:p>
    <w:p w:rsidR="00DD00C7" w:rsidRPr="00DD00C7" w:rsidRDefault="00DD00C7" w:rsidP="005E0BFC">
      <w:pPr>
        <w:pStyle w:val="ListParagraph"/>
        <w:numPr>
          <w:ilvl w:val="0"/>
          <w:numId w:val="5"/>
        </w:numPr>
        <w:rPr>
          <w:sz w:val="22"/>
          <w:szCs w:val="22"/>
        </w:rPr>
      </w:pPr>
      <w:r w:rsidRPr="00DD00C7">
        <w:rPr>
          <w:sz w:val="22"/>
          <w:szCs w:val="22"/>
        </w:rPr>
        <w:t>Warehoused raisins already reported as shipments on the RAC-20.</w:t>
      </w:r>
    </w:p>
    <w:p w:rsidR="00DD00C7" w:rsidRPr="00DD00C7" w:rsidRDefault="00DD00C7" w:rsidP="005E0BFC">
      <w:pPr>
        <w:rPr>
          <w:sz w:val="22"/>
          <w:szCs w:val="22"/>
        </w:rPr>
      </w:pPr>
    </w:p>
    <w:p w:rsidR="00DD00C7" w:rsidRPr="00DD00C7" w:rsidRDefault="00DD00C7" w:rsidP="005E0BFC">
      <w:pPr>
        <w:pStyle w:val="ListParagraph"/>
        <w:numPr>
          <w:ilvl w:val="0"/>
          <w:numId w:val="5"/>
        </w:numPr>
        <w:rPr>
          <w:sz w:val="22"/>
          <w:szCs w:val="22"/>
        </w:rPr>
      </w:pPr>
      <w:r w:rsidRPr="00DD00C7">
        <w:rPr>
          <w:sz w:val="22"/>
          <w:szCs w:val="22"/>
        </w:rPr>
        <w:t>Packed raisins purchased from a broker.  You will not report these as a shipment for RAC-20 purposes as another packer has already done so.</w:t>
      </w:r>
    </w:p>
    <w:p w:rsidR="00DD00C7" w:rsidRPr="00DD00C7" w:rsidRDefault="00DD00C7" w:rsidP="005E0BFC">
      <w:pPr>
        <w:rPr>
          <w:sz w:val="22"/>
          <w:szCs w:val="22"/>
        </w:rPr>
      </w:pPr>
    </w:p>
    <w:p w:rsidR="00DD00C7" w:rsidRPr="00DD00C7" w:rsidRDefault="00DD00C7" w:rsidP="005E0BFC">
      <w:pPr>
        <w:pStyle w:val="ListParagraph"/>
        <w:numPr>
          <w:ilvl w:val="0"/>
          <w:numId w:val="4"/>
        </w:numPr>
        <w:rPr>
          <w:sz w:val="22"/>
          <w:szCs w:val="22"/>
        </w:rPr>
      </w:pPr>
      <w:r w:rsidRPr="00DD00C7">
        <w:rPr>
          <w:sz w:val="22"/>
          <w:szCs w:val="22"/>
        </w:rPr>
        <w:t>Check your shipment reports.</w:t>
      </w:r>
    </w:p>
    <w:p w:rsidR="00DD00C7" w:rsidRPr="00DD00C7" w:rsidRDefault="00DD00C7" w:rsidP="005E0BFC">
      <w:pPr>
        <w:rPr>
          <w:sz w:val="22"/>
          <w:szCs w:val="22"/>
        </w:rPr>
      </w:pPr>
    </w:p>
    <w:p w:rsidR="00DD00C7" w:rsidRPr="00DD00C7" w:rsidRDefault="00DD00C7" w:rsidP="005E0BFC">
      <w:pPr>
        <w:pStyle w:val="ListParagraph"/>
        <w:numPr>
          <w:ilvl w:val="0"/>
          <w:numId w:val="6"/>
        </w:numPr>
        <w:ind w:left="1800"/>
        <w:rPr>
          <w:sz w:val="22"/>
          <w:szCs w:val="22"/>
        </w:rPr>
      </w:pPr>
      <w:r w:rsidRPr="00DD00C7">
        <w:rPr>
          <w:sz w:val="22"/>
          <w:szCs w:val="22"/>
        </w:rPr>
        <w:t>Ensure raisins processed and shipped by you for another packer were not reported by you as a shipment.</w:t>
      </w:r>
    </w:p>
    <w:p w:rsidR="00DD00C7" w:rsidRPr="00DD00C7" w:rsidRDefault="00DD00C7" w:rsidP="005E0BFC">
      <w:pPr>
        <w:rPr>
          <w:sz w:val="22"/>
          <w:szCs w:val="22"/>
        </w:rPr>
      </w:pPr>
    </w:p>
    <w:p w:rsidR="00DD00C7" w:rsidRPr="00DD00C7" w:rsidRDefault="00DD00C7" w:rsidP="005E0BFC">
      <w:pPr>
        <w:pStyle w:val="ListParagraph"/>
        <w:numPr>
          <w:ilvl w:val="0"/>
          <w:numId w:val="6"/>
        </w:numPr>
        <w:ind w:left="1800"/>
        <w:rPr>
          <w:sz w:val="22"/>
          <w:szCs w:val="22"/>
        </w:rPr>
      </w:pPr>
      <w:r w:rsidRPr="00DD00C7">
        <w:rPr>
          <w:sz w:val="22"/>
          <w:szCs w:val="22"/>
        </w:rPr>
        <w:t>Ensure your shipment reports have been appropriately adjusted for packed raisins purchased from a broker.  These have already been reported by another packer as a shipment.</w:t>
      </w:r>
    </w:p>
    <w:p w:rsidR="00F7373B" w:rsidRPr="00E54D9A" w:rsidRDefault="00F7373B" w:rsidP="005E0BFC">
      <w:pPr>
        <w:rPr>
          <w:sz w:val="22"/>
          <w:szCs w:val="22"/>
        </w:rPr>
      </w:pPr>
    </w:p>
    <w:p w:rsidR="00E54D9A" w:rsidRDefault="00E54D9A" w:rsidP="005E0BFC">
      <w:pPr>
        <w:rPr>
          <w:sz w:val="16"/>
          <w:szCs w:val="16"/>
        </w:rPr>
      </w:pPr>
    </w:p>
    <w:p w:rsidR="00844420" w:rsidRPr="003C6850" w:rsidRDefault="00844420" w:rsidP="005E0BFC">
      <w:pPr>
        <w:rPr>
          <w:sz w:val="16"/>
          <w:szCs w:val="20"/>
        </w:rPr>
      </w:pPr>
      <w:r w:rsidRPr="003C6850">
        <w:rPr>
          <w:sz w:val="16"/>
          <w:szCs w:val="20"/>
        </w:rPr>
        <w:t>This report is re</w:t>
      </w:r>
      <w:r>
        <w:rPr>
          <w:sz w:val="16"/>
          <w:szCs w:val="20"/>
        </w:rPr>
        <w:t>quired by law (7 U.S.C. 608</w:t>
      </w:r>
      <w:r w:rsidRPr="003C6850">
        <w:rPr>
          <w:sz w:val="16"/>
          <w:szCs w:val="20"/>
        </w:rPr>
        <w:t xml:space="preserve">d, </w:t>
      </w:r>
      <w:r>
        <w:rPr>
          <w:sz w:val="16"/>
          <w:szCs w:val="20"/>
        </w:rPr>
        <w:t>7 CFR 989.173(a</w:t>
      </w:r>
      <w:proofErr w:type="gramStart"/>
      <w:r>
        <w:rPr>
          <w:sz w:val="16"/>
          <w:szCs w:val="20"/>
        </w:rPr>
        <w:t>)(</w:t>
      </w:r>
      <w:proofErr w:type="gramEnd"/>
      <w:r>
        <w:rPr>
          <w:sz w:val="16"/>
          <w:szCs w:val="20"/>
        </w:rPr>
        <w:t>1)</w:t>
      </w:r>
      <w:r w:rsidR="00D51D30">
        <w:rPr>
          <w:sz w:val="16"/>
          <w:szCs w:val="20"/>
        </w:rPr>
        <w:t>)</w:t>
      </w:r>
      <w:r w:rsidRPr="003C6850">
        <w:rPr>
          <w:sz w:val="16"/>
          <w:szCs w:val="20"/>
        </w:rPr>
        <w:t>.  Failure to report can result in a fine of $1,100 for each such violation</w:t>
      </w:r>
      <w:r w:rsidR="00320147">
        <w:rPr>
          <w:sz w:val="16"/>
          <w:szCs w:val="20"/>
        </w:rPr>
        <w:t>,</w:t>
      </w:r>
      <w:r w:rsidRPr="003C6850">
        <w:rPr>
          <w:sz w:val="16"/>
          <w:szCs w:val="20"/>
        </w:rPr>
        <w:t xml:space="preserve"> and each day during which such violation continues shall be deemed a separate violation.</w:t>
      </w:r>
    </w:p>
    <w:p w:rsidR="00E54D9A" w:rsidRDefault="00E54D9A" w:rsidP="005E0BFC">
      <w:pPr>
        <w:rPr>
          <w:sz w:val="16"/>
          <w:szCs w:val="16"/>
        </w:rPr>
      </w:pPr>
    </w:p>
    <w:p w:rsidR="00F7373B" w:rsidRPr="00E54D9A" w:rsidRDefault="00BE2198" w:rsidP="005E0BFC">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54D9A">
        <w:rPr>
          <w:sz w:val="16"/>
          <w:szCs w:val="16"/>
        </w:rPr>
        <w:t>1</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5E0BFC">
      <w:pPr>
        <w:rPr>
          <w:sz w:val="16"/>
          <w:szCs w:val="16"/>
        </w:rPr>
      </w:pPr>
    </w:p>
    <w:p w:rsidR="00F7373B" w:rsidRPr="00E54D9A" w:rsidRDefault="00BE2198" w:rsidP="005E0BFC">
      <w:pPr>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5E0BFC">
      <w:pPr>
        <w:rPr>
          <w:sz w:val="16"/>
          <w:szCs w:val="16"/>
        </w:rPr>
      </w:pPr>
    </w:p>
    <w:p w:rsidR="009F6FD8" w:rsidRPr="00E54D9A" w:rsidRDefault="00BE2198" w:rsidP="005E0BFC">
      <w:pPr>
        <w:rPr>
          <w:sz w:val="16"/>
          <w:szCs w:val="16"/>
        </w:rPr>
      </w:pPr>
      <w:r w:rsidRPr="00E54D9A">
        <w:rPr>
          <w:sz w:val="16"/>
          <w:szCs w:val="16"/>
        </w:rPr>
        <w:t xml:space="preserve">To file a complaint of discrimination, write to USDA, Director, Office of Civil Rights, </w:t>
      </w:r>
      <w:proofErr w:type="gramStart"/>
      <w:r w:rsidRPr="00E54D9A">
        <w:rPr>
          <w:sz w:val="16"/>
          <w:szCs w:val="16"/>
        </w:rPr>
        <w:t>1400</w:t>
      </w:r>
      <w:proofErr w:type="gramEnd"/>
      <w:r w:rsidRPr="00E54D9A">
        <w:rPr>
          <w:sz w:val="16"/>
          <w:szCs w:val="16"/>
        </w:rPr>
        <w:t xml:space="preserve"> Independence Avenue, S. W., Washington, D.C. 20250-9410 or call (800) 795-3272 (voice) or (202) 720-6382 (TDD).  USDA is an equal opportunity provider and employer.</w:t>
      </w:r>
    </w:p>
    <w:sectPr w:rsidR="009F6FD8" w:rsidRPr="00E54D9A" w:rsidSect="000971D0">
      <w:pgSz w:w="12240" w:h="15840"/>
      <w:pgMar w:top="1440" w:right="1440" w:bottom="1440" w:left="1440" w:header="990" w:footer="11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20" w:rsidRDefault="00844420" w:rsidP="000D2D50">
      <w:r>
        <w:separator/>
      </w:r>
    </w:p>
  </w:endnote>
  <w:endnote w:type="continuationSeparator" w:id="0">
    <w:p w:rsidR="00844420" w:rsidRDefault="0084442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Pr="00BE2198" w:rsidRDefault="00844420">
    <w:pPr>
      <w:pStyle w:val="Footer"/>
      <w:rPr>
        <w:b/>
        <w:sz w:val="18"/>
        <w:szCs w:val="18"/>
      </w:rPr>
    </w:pPr>
    <w:r w:rsidRPr="00BE2198">
      <w:rPr>
        <w:b/>
        <w:sz w:val="18"/>
        <w:szCs w:val="18"/>
      </w:rPr>
      <w:t>RAC-</w:t>
    </w:r>
    <w:r>
      <w:rPr>
        <w:b/>
        <w:sz w:val="18"/>
        <w:szCs w:val="18"/>
      </w:rPr>
      <w:t xml:space="preserve">50 </w:t>
    </w:r>
    <w:r w:rsidRPr="00BE2198">
      <w:rPr>
        <w:b/>
        <w:sz w:val="18"/>
        <w:szCs w:val="18"/>
      </w:rPr>
      <w:t xml:space="preserve">(Rev. </w:t>
    </w:r>
    <w:r w:rsidR="00DC4E98">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Pr="00FD0E6F" w:rsidRDefault="00844420">
    <w:pPr>
      <w:pStyle w:val="Footer"/>
      <w:rPr>
        <w:b/>
        <w:sz w:val="18"/>
        <w:szCs w:val="18"/>
      </w:rPr>
    </w:pPr>
    <w:r w:rsidRPr="00BE2198">
      <w:rPr>
        <w:b/>
        <w:sz w:val="18"/>
        <w:szCs w:val="18"/>
      </w:rPr>
      <w:t>RAC-</w:t>
    </w:r>
    <w:r>
      <w:rPr>
        <w:b/>
        <w:sz w:val="18"/>
        <w:szCs w:val="18"/>
      </w:rPr>
      <w:t xml:space="preserve">50 </w:t>
    </w:r>
    <w:r w:rsidRPr="00BE2198">
      <w:rPr>
        <w:b/>
        <w:sz w:val="18"/>
        <w:szCs w:val="18"/>
      </w:rPr>
      <w:t xml:space="preserve">(Rev. </w:t>
    </w:r>
    <w:r w:rsidR="00DC4E98">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20" w:rsidRDefault="00844420" w:rsidP="000D2D50">
      <w:r>
        <w:separator/>
      </w:r>
    </w:p>
  </w:footnote>
  <w:footnote w:type="continuationSeparator" w:id="0">
    <w:p w:rsidR="00844420" w:rsidRDefault="0084442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Pr="000971D0" w:rsidRDefault="00844420" w:rsidP="000971D0">
    <w:pPr>
      <w:pBdr>
        <w:bottom w:val="single" w:sz="4" w:space="1" w:color="auto"/>
      </w:pBdr>
      <w:tabs>
        <w:tab w:val="right" w:pos="12960"/>
      </w:tabs>
      <w:rPr>
        <w:b/>
        <w:sz w:val="18"/>
        <w:szCs w:val="16"/>
      </w:rPr>
    </w:pPr>
    <w:r w:rsidRPr="000971D0">
      <w:rPr>
        <w:b/>
        <w:sz w:val="18"/>
        <w:szCs w:val="16"/>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420" w:rsidRPr="000971D0" w:rsidRDefault="00844420" w:rsidP="000971D0">
    <w:pPr>
      <w:pStyle w:val="Header"/>
      <w:pBdr>
        <w:bottom w:val="single" w:sz="4" w:space="1" w:color="auto"/>
      </w:pBdr>
      <w:rPr>
        <w:b/>
        <w:sz w:val="18"/>
      </w:rPr>
    </w:pPr>
    <w:r w:rsidRPr="000971D0">
      <w:rPr>
        <w:b/>
        <w:sz w:val="18"/>
      </w:rPr>
      <w:tab/>
    </w:r>
    <w:r w:rsidRPr="000971D0">
      <w:rPr>
        <w:b/>
        <w:sz w:val="18"/>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971D0"/>
    <w:rsid w:val="000D2D50"/>
    <w:rsid w:val="0013062B"/>
    <w:rsid w:val="001447A3"/>
    <w:rsid w:val="001642FD"/>
    <w:rsid w:val="001827FC"/>
    <w:rsid w:val="001B477A"/>
    <w:rsid w:val="001E357E"/>
    <w:rsid w:val="001F4868"/>
    <w:rsid w:val="00222E1D"/>
    <w:rsid w:val="00257A3B"/>
    <w:rsid w:val="0028058A"/>
    <w:rsid w:val="002A2A03"/>
    <w:rsid w:val="002A5664"/>
    <w:rsid w:val="002C1EBB"/>
    <w:rsid w:val="002E4270"/>
    <w:rsid w:val="00301632"/>
    <w:rsid w:val="00320147"/>
    <w:rsid w:val="0035235E"/>
    <w:rsid w:val="00390604"/>
    <w:rsid w:val="003C0933"/>
    <w:rsid w:val="003C4338"/>
    <w:rsid w:val="003E25B6"/>
    <w:rsid w:val="003E3D4F"/>
    <w:rsid w:val="003F086A"/>
    <w:rsid w:val="00413860"/>
    <w:rsid w:val="00447BB3"/>
    <w:rsid w:val="004544C8"/>
    <w:rsid w:val="00463771"/>
    <w:rsid w:val="004B5846"/>
    <w:rsid w:val="004D7B8E"/>
    <w:rsid w:val="004F68AC"/>
    <w:rsid w:val="00511321"/>
    <w:rsid w:val="005E0BFC"/>
    <w:rsid w:val="005F6321"/>
    <w:rsid w:val="005F7DF7"/>
    <w:rsid w:val="00602BF3"/>
    <w:rsid w:val="00636C58"/>
    <w:rsid w:val="00684DF6"/>
    <w:rsid w:val="006A20CC"/>
    <w:rsid w:val="00702954"/>
    <w:rsid w:val="0072210F"/>
    <w:rsid w:val="007368E6"/>
    <w:rsid w:val="00764403"/>
    <w:rsid w:val="007753F0"/>
    <w:rsid w:val="00785E00"/>
    <w:rsid w:val="00791773"/>
    <w:rsid w:val="007D3D98"/>
    <w:rsid w:val="008172A3"/>
    <w:rsid w:val="00822272"/>
    <w:rsid w:val="00842164"/>
    <w:rsid w:val="00844420"/>
    <w:rsid w:val="008709CE"/>
    <w:rsid w:val="008A712C"/>
    <w:rsid w:val="008B6AE7"/>
    <w:rsid w:val="008E7BC1"/>
    <w:rsid w:val="008F77D2"/>
    <w:rsid w:val="00923C3E"/>
    <w:rsid w:val="00936B8E"/>
    <w:rsid w:val="009F6FD8"/>
    <w:rsid w:val="00A01A3C"/>
    <w:rsid w:val="00A07002"/>
    <w:rsid w:val="00A81C3C"/>
    <w:rsid w:val="00AB02F8"/>
    <w:rsid w:val="00B4188E"/>
    <w:rsid w:val="00B84FFB"/>
    <w:rsid w:val="00B85BFB"/>
    <w:rsid w:val="00BE03F0"/>
    <w:rsid w:val="00BE2198"/>
    <w:rsid w:val="00BE6D99"/>
    <w:rsid w:val="00BE77C3"/>
    <w:rsid w:val="00C52C4A"/>
    <w:rsid w:val="00C77396"/>
    <w:rsid w:val="00CE119E"/>
    <w:rsid w:val="00D51D30"/>
    <w:rsid w:val="00D807CF"/>
    <w:rsid w:val="00DC4E98"/>
    <w:rsid w:val="00DC6D71"/>
    <w:rsid w:val="00DD00C7"/>
    <w:rsid w:val="00DE5E4C"/>
    <w:rsid w:val="00E54D9A"/>
    <w:rsid w:val="00E64AB2"/>
    <w:rsid w:val="00E72DE4"/>
    <w:rsid w:val="00EA23AD"/>
    <w:rsid w:val="00F7373B"/>
    <w:rsid w:val="00F86AA8"/>
    <w:rsid w:val="00FD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2013-12-05T22:00:00Z</cp:lastPrinted>
  <dcterms:created xsi:type="dcterms:W3CDTF">2013-12-05T22:01:00Z</dcterms:created>
  <dcterms:modified xsi:type="dcterms:W3CDTF">2013-12-05T22:01:00Z</dcterms:modified>
</cp:coreProperties>
</file>