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w:t>
      </w:r>
      <w:r w:rsidR="00C007DC">
        <w:rPr>
          <w:sz w:val="28"/>
        </w:rPr>
        <w:t>Fast Track</w:t>
      </w:r>
      <w:r w:rsidRPr="00F06866">
        <w:rPr>
          <w:sz w:val="28"/>
        </w:rPr>
        <w:t xml:space="preserve"> Clearance for the Collection of Routine Customer Feedback”</w:t>
      </w:r>
      <w:r>
        <w:rPr>
          <w:sz w:val="28"/>
        </w:rPr>
        <w:t xml:space="preserve"> (OMB Control Number: </w:t>
      </w:r>
      <w:r w:rsidR="00B35113">
        <w:rPr>
          <w:sz w:val="28"/>
        </w:rPr>
        <w:t>0584</w:t>
      </w:r>
      <w:r>
        <w:rPr>
          <w:sz w:val="28"/>
        </w:rPr>
        <w:t>-</w:t>
      </w:r>
      <w:r w:rsidR="009579AE">
        <w:rPr>
          <w:sz w:val="28"/>
        </w:rPr>
        <w:t>0611</w:t>
      </w:r>
      <w:r>
        <w:rPr>
          <w:sz w:val="28"/>
        </w:rPr>
        <w:t>)</w:t>
      </w:r>
    </w:p>
    <w:p w:rsidR="00E50293" w:rsidRPr="009239AA" w:rsidRDefault="009579AE" w:rsidP="00434E33">
      <w:pPr>
        <w:rPr>
          <w:b/>
        </w:rPr>
      </w:pPr>
      <w:r>
        <w:rPr>
          <w:b/>
          <w:noProof/>
        </w:rPr>
        <mc:AlternateContent>
          <mc:Choice Requires="wps">
            <w:drawing>
              <wp:anchor distT="0" distB="0" distL="114300" distR="114300" simplePos="0" relativeHeight="251657216" behindDoc="0" locked="0" layoutInCell="0" allowOverlap="1" wp14:anchorId="4DD473C5" wp14:editId="6A6A3D2E">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707021">
        <w:rPr>
          <w:b/>
        </w:rPr>
        <w:t xml:space="preserve">: </w:t>
      </w:r>
      <w:r w:rsidR="009E2ACA">
        <w:t>USDA Foods Household Fact Sheets Feedback Survey</w:t>
      </w:r>
    </w:p>
    <w:p w:rsidR="005E714A" w:rsidRDefault="005E714A"/>
    <w:p w:rsidR="00C8488C" w:rsidRDefault="00F15956" w:rsidP="008E3A32">
      <w:pPr>
        <w:rPr>
          <w:b/>
        </w:rPr>
      </w:pPr>
      <w:r>
        <w:rPr>
          <w:b/>
        </w:rPr>
        <w:t>PURPOSE</w:t>
      </w:r>
      <w:r w:rsidRPr="009239AA">
        <w:rPr>
          <w:b/>
        </w:rPr>
        <w:t>:</w:t>
      </w:r>
      <w:r w:rsidR="00C14CC4" w:rsidRPr="009239AA">
        <w:rPr>
          <w:b/>
        </w:rPr>
        <w:t xml:space="preserve"> </w:t>
      </w:r>
      <w:r w:rsidR="009E2ACA">
        <w:t xml:space="preserve">The USDA Food and Nutrition Service, Food Distribution Division maintains a database of fact sheets, describing foods available to our household food programs. These programs include the Food Distribution Program on Indian Reservations (FDPIR), the Commodity Supplemental Food Program (CSFP), and The Emergency Food Assistance Program (TEFAP). The fact sheets include basic product </w:t>
      </w:r>
      <w:r w:rsidR="00481C34">
        <w:t>descriptions,</w:t>
      </w:r>
      <w:r w:rsidR="009E2ACA">
        <w:t xml:space="preserve"> food storage and</w:t>
      </w:r>
      <w:r w:rsidR="00481C34">
        <w:t xml:space="preserve"> preparation information, </w:t>
      </w:r>
      <w:r w:rsidR="009E2ACA">
        <w:t xml:space="preserve">nutrition information, and example recipes. </w:t>
      </w:r>
      <w:r w:rsidR="008E3A32">
        <w:t>We are preparing to update these fact sheets to ensure that they provi</w:t>
      </w:r>
      <w:r w:rsidR="00481C34">
        <w:t>de the information most</w:t>
      </w:r>
      <w:r w:rsidR="008E3A32">
        <w:t xml:space="preserve"> needed by our stakeholders. The purpose of this survey is to learn more about how our stakeholders </w:t>
      </w:r>
      <w:r w:rsidR="00481C34">
        <w:t>currently use the fact sheets,</w:t>
      </w:r>
      <w:r w:rsidR="008E3A32">
        <w:t xml:space="preserve"> the types of information they find most valuable</w:t>
      </w:r>
      <w:r w:rsidR="00481C34">
        <w:t>, and any additional information they may require</w:t>
      </w:r>
      <w:r w:rsidR="008E3A32">
        <w:t xml:space="preserve">. </w:t>
      </w:r>
    </w:p>
    <w:p w:rsidR="00C8488C" w:rsidRDefault="00C8488C" w:rsidP="00434E33">
      <w:pPr>
        <w:pStyle w:val="Header"/>
        <w:tabs>
          <w:tab w:val="clear" w:pos="4320"/>
          <w:tab w:val="clear" w:pos="8640"/>
        </w:tabs>
        <w:rPr>
          <w:b/>
        </w:rPr>
      </w:pPr>
    </w:p>
    <w:p w:rsidR="00E26329" w:rsidRDefault="00434E33" w:rsidP="0044004D">
      <w:pPr>
        <w:pStyle w:val="Header"/>
        <w:tabs>
          <w:tab w:val="clear" w:pos="4320"/>
          <w:tab w:val="clear" w:pos="8640"/>
        </w:tabs>
        <w:rPr>
          <w:b/>
        </w:rPr>
      </w:pPr>
      <w:r w:rsidRPr="00434E33">
        <w:rPr>
          <w:b/>
        </w:rPr>
        <w:t>DESCRIPTION OF RESPONDENTS</w:t>
      </w:r>
      <w:r w:rsidR="00707021">
        <w:t xml:space="preserve">: </w:t>
      </w:r>
      <w:r w:rsidR="0044004D">
        <w:t>The survey will be distributed to our Regional Offices, who will then forward the survey to Indian Tribal Organizations (ITOs) that participate in FDPIR as well as States that participate in CSFP and TEFAP. In addition, States will be requested to forward the survey to local agencies</w:t>
      </w:r>
      <w:r w:rsidR="00707021">
        <w:t xml:space="preserve"> that administer CSFP and TEFAP</w:t>
      </w:r>
      <w:r w:rsidR="00481C34">
        <w:t xml:space="preserve"> to participants</w:t>
      </w:r>
      <w:r w:rsidR="00707021">
        <w:t>.</w:t>
      </w:r>
      <w:r w:rsidR="0044004D">
        <w:t xml:space="preserve"> </w:t>
      </w:r>
      <w:r w:rsidR="00707021">
        <w:t>W</w:t>
      </w:r>
      <w:r w:rsidR="0044004D">
        <w:t>e will also request the assistance of the National CSFP Association (NCSFPA) and Feed</w:t>
      </w:r>
      <w:r w:rsidR="00657C71">
        <w:t>ing</w:t>
      </w:r>
      <w:r w:rsidR="0044004D">
        <w:t xml:space="preserve"> America in reaching </w:t>
      </w:r>
      <w:r w:rsidR="00707021">
        <w:t xml:space="preserve">these </w:t>
      </w:r>
      <w:r w:rsidR="0044004D">
        <w:t>local agencies. The email announcing the survey will contain a link to the survey in Wufoo, which respondents can fill out and submit at their convenience. Participation in the survey is voluntary.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44004D">
        <w:rPr>
          <w:bCs/>
          <w:sz w:val="24"/>
        </w:rPr>
        <w:t xml:space="preserve"> </w:t>
      </w:r>
      <w:r w:rsidR="0044004D">
        <w:rPr>
          <w:bCs/>
          <w:sz w:val="24"/>
        </w:rPr>
        <w:tab/>
        <w:t>[</w:t>
      </w:r>
      <w:r w:rsidR="00707021">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44004D" w:rsidP="009C13B9">
      <w:r>
        <w:t>Name: Sam Hunley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44004D">
        <w:t>[  ] Yes  [</w:t>
      </w:r>
      <w:r w:rsidR="00707021">
        <w:t>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B35113" w:rsidRDefault="00B35113" w:rsidP="00B35113">
      <w:pPr>
        <w:pStyle w:val="ListParagraph"/>
        <w:ind w:left="0"/>
        <w:rPr>
          <w:b/>
        </w:rPr>
      </w:pPr>
      <w:r>
        <w:rPr>
          <w:b/>
        </w:rPr>
        <w:t>Sensitive Information:</w:t>
      </w:r>
    </w:p>
    <w:p w:rsidR="00B35113" w:rsidRDefault="00B35113" w:rsidP="00187BA6">
      <w:pPr>
        <w:pStyle w:val="ListParagraph"/>
        <w:numPr>
          <w:ilvl w:val="0"/>
          <w:numId w:val="19"/>
        </w:numPr>
      </w:pPr>
      <w:r>
        <w:t>Will sensitive information, such as demographic characteristics, be collected from respondents?</w:t>
      </w:r>
    </w:p>
    <w:p w:rsidR="00187BA6" w:rsidRDefault="0044004D" w:rsidP="00187BA6">
      <w:pPr>
        <w:pStyle w:val="ListParagraph"/>
        <w:ind w:left="0" w:firstLine="360"/>
      </w:pPr>
      <w:r>
        <w:t>[  ] Yes  [</w:t>
      </w:r>
      <w:r w:rsidR="00707021">
        <w:t>X</w:t>
      </w:r>
      <w:r w:rsidR="00187BA6">
        <w:t>] No</w:t>
      </w:r>
    </w:p>
    <w:p w:rsidR="00187BA6" w:rsidRDefault="00187BA6" w:rsidP="00B35113">
      <w:pPr>
        <w:pStyle w:val="ListParagraph"/>
        <w:ind w:left="0"/>
      </w:pPr>
    </w:p>
    <w:p w:rsidR="00B35113" w:rsidRPr="00C86E91" w:rsidRDefault="00B35113" w:rsidP="00187BA6">
      <w:pPr>
        <w:pStyle w:val="ListParagraph"/>
        <w:numPr>
          <w:ilvl w:val="0"/>
          <w:numId w:val="19"/>
        </w:numPr>
        <w:rPr>
          <w:b/>
        </w:rPr>
      </w:pPr>
      <w:r>
        <w:t>If yes, explain the necessity of such information to the programmatic objective(s)?</w:t>
      </w:r>
    </w:p>
    <w:p w:rsidR="00187BA6" w:rsidRDefault="00187BA6"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44004D">
        <w:t>d to participants?  [  ] Yes [</w:t>
      </w:r>
      <w:r w:rsidR="00707021">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EF2095" w:rsidTr="00CA5222">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53F8F">
            <w:pPr>
              <w:jc w:val="cente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53F8F">
            <w:pPr>
              <w:jc w:val="center"/>
              <w:rPr>
                <w:b/>
              </w:rPr>
            </w:pPr>
            <w:r w:rsidRPr="0001027E">
              <w:rPr>
                <w:b/>
              </w:rPr>
              <w:t>Participation Time</w:t>
            </w:r>
          </w:p>
        </w:tc>
        <w:tc>
          <w:tcPr>
            <w:tcW w:w="1093" w:type="dxa"/>
          </w:tcPr>
          <w:p w:rsidR="006832D9" w:rsidRPr="0001027E" w:rsidRDefault="006832D9" w:rsidP="00853F8F">
            <w:pPr>
              <w:jc w:val="center"/>
              <w:rPr>
                <w:b/>
              </w:rPr>
            </w:pPr>
            <w:r w:rsidRPr="0001027E">
              <w:rPr>
                <w:b/>
              </w:rPr>
              <w:t>Burden</w:t>
            </w:r>
          </w:p>
        </w:tc>
      </w:tr>
      <w:tr w:rsidR="00EF2095" w:rsidTr="00CA5222">
        <w:trPr>
          <w:trHeight w:val="274"/>
        </w:trPr>
        <w:tc>
          <w:tcPr>
            <w:tcW w:w="5418" w:type="dxa"/>
          </w:tcPr>
          <w:p w:rsidR="006832D9" w:rsidRDefault="00657C71" w:rsidP="00853F8F">
            <w:r>
              <w:t>State, Local, and Tribal</w:t>
            </w:r>
            <w:r w:rsidR="00853F8F">
              <w:t xml:space="preserve"> Governments</w:t>
            </w:r>
            <w:r w:rsidR="00CA5222">
              <w:t xml:space="preserve"> (respondents)</w:t>
            </w:r>
          </w:p>
        </w:tc>
        <w:tc>
          <w:tcPr>
            <w:tcW w:w="1530" w:type="dxa"/>
          </w:tcPr>
          <w:p w:rsidR="006832D9" w:rsidRDefault="00657C71" w:rsidP="00657C71">
            <w:pPr>
              <w:jc w:val="center"/>
            </w:pPr>
            <w:r>
              <w:t>1,054</w:t>
            </w:r>
          </w:p>
        </w:tc>
        <w:tc>
          <w:tcPr>
            <w:tcW w:w="1620" w:type="dxa"/>
          </w:tcPr>
          <w:p w:rsidR="006832D9" w:rsidRDefault="00CA5222" w:rsidP="00657C71">
            <w:pPr>
              <w:jc w:val="center"/>
            </w:pPr>
            <w:r>
              <w:t>20 minutes (0.334)</w:t>
            </w:r>
          </w:p>
        </w:tc>
        <w:tc>
          <w:tcPr>
            <w:tcW w:w="1093" w:type="dxa"/>
          </w:tcPr>
          <w:p w:rsidR="006832D9" w:rsidRDefault="00657C71" w:rsidP="00657C71">
            <w:pPr>
              <w:jc w:val="center"/>
            </w:pPr>
            <w:r>
              <w:t>352.04</w:t>
            </w:r>
          </w:p>
        </w:tc>
      </w:tr>
      <w:tr w:rsidR="00657C71" w:rsidTr="00CA5222">
        <w:trPr>
          <w:trHeight w:val="274"/>
        </w:trPr>
        <w:tc>
          <w:tcPr>
            <w:tcW w:w="5418" w:type="dxa"/>
          </w:tcPr>
          <w:p w:rsidR="00657C71" w:rsidRDefault="00657C71" w:rsidP="00853F8F">
            <w:r>
              <w:t xml:space="preserve">State, Local, and Tribal </w:t>
            </w:r>
            <w:r w:rsidR="00853F8F">
              <w:t>Governments</w:t>
            </w:r>
            <w:r>
              <w:t xml:space="preserve"> (non-respondents)</w:t>
            </w:r>
          </w:p>
        </w:tc>
        <w:tc>
          <w:tcPr>
            <w:tcW w:w="1530" w:type="dxa"/>
          </w:tcPr>
          <w:p w:rsidR="00657C71" w:rsidRDefault="00657C71" w:rsidP="00657C71">
            <w:pPr>
              <w:jc w:val="center"/>
            </w:pPr>
            <w:r>
              <w:t>2,108</w:t>
            </w:r>
          </w:p>
        </w:tc>
        <w:tc>
          <w:tcPr>
            <w:tcW w:w="1620" w:type="dxa"/>
          </w:tcPr>
          <w:p w:rsidR="00657C71" w:rsidRDefault="00657C71" w:rsidP="00657C71">
            <w:pPr>
              <w:jc w:val="center"/>
            </w:pPr>
            <w:r>
              <w:t>3 minutes (0.0501)</w:t>
            </w:r>
          </w:p>
        </w:tc>
        <w:tc>
          <w:tcPr>
            <w:tcW w:w="1093" w:type="dxa"/>
          </w:tcPr>
          <w:p w:rsidR="00657C71" w:rsidRDefault="00657C71" w:rsidP="00657C71">
            <w:pPr>
              <w:jc w:val="center"/>
            </w:pPr>
            <w:r>
              <w:t>105.61</w:t>
            </w:r>
          </w:p>
        </w:tc>
      </w:tr>
      <w:tr w:rsidR="00657C71" w:rsidTr="00CA5222">
        <w:trPr>
          <w:trHeight w:val="289"/>
        </w:trPr>
        <w:tc>
          <w:tcPr>
            <w:tcW w:w="5418" w:type="dxa"/>
          </w:tcPr>
          <w:p w:rsidR="00657C71" w:rsidRPr="0001027E" w:rsidRDefault="00657C71" w:rsidP="00843796">
            <w:pPr>
              <w:rPr>
                <w:b/>
              </w:rPr>
            </w:pPr>
            <w:r w:rsidRPr="0001027E">
              <w:rPr>
                <w:b/>
              </w:rPr>
              <w:t>Totals</w:t>
            </w:r>
          </w:p>
        </w:tc>
        <w:tc>
          <w:tcPr>
            <w:tcW w:w="1530" w:type="dxa"/>
          </w:tcPr>
          <w:p w:rsidR="00657C71" w:rsidRPr="0001027E" w:rsidRDefault="00657C71" w:rsidP="00657C71">
            <w:pPr>
              <w:jc w:val="center"/>
              <w:rPr>
                <w:b/>
              </w:rPr>
            </w:pPr>
            <w:r>
              <w:rPr>
                <w:b/>
              </w:rPr>
              <w:t>3,162</w:t>
            </w:r>
          </w:p>
        </w:tc>
        <w:tc>
          <w:tcPr>
            <w:tcW w:w="1620" w:type="dxa"/>
          </w:tcPr>
          <w:p w:rsidR="00657C71" w:rsidRPr="00CA5222" w:rsidRDefault="00657C71" w:rsidP="00657C71">
            <w:pPr>
              <w:jc w:val="center"/>
              <w:rPr>
                <w:b/>
              </w:rPr>
            </w:pPr>
            <w:r>
              <w:rPr>
                <w:b/>
              </w:rPr>
              <w:t>23</w:t>
            </w:r>
            <w:r w:rsidRPr="00CA5222">
              <w:rPr>
                <w:b/>
              </w:rPr>
              <w:t xml:space="preserve"> minutes</w:t>
            </w:r>
          </w:p>
        </w:tc>
        <w:tc>
          <w:tcPr>
            <w:tcW w:w="1093" w:type="dxa"/>
          </w:tcPr>
          <w:p w:rsidR="00657C71" w:rsidRPr="0001027E" w:rsidRDefault="00657C71" w:rsidP="00657C71">
            <w:pPr>
              <w:jc w:val="center"/>
              <w:rPr>
                <w:b/>
              </w:rPr>
            </w:pPr>
            <w:r>
              <w:rPr>
                <w:b/>
              </w:rPr>
              <w:t>457.65</w:t>
            </w:r>
          </w:p>
        </w:tc>
      </w:tr>
    </w:tbl>
    <w:p w:rsidR="00F3170F" w:rsidRDefault="00F3170F" w:rsidP="00F3170F"/>
    <w:p w:rsidR="005E714A" w:rsidRPr="00657C71"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57C71" w:rsidRPr="00657C71">
        <w:rPr>
          <w:b/>
          <w:u w:val="single"/>
        </w:rPr>
        <w:t>$819.56</w:t>
      </w:r>
      <w:r w:rsidR="00657C71">
        <w:rPr>
          <w:u w:val="single"/>
        </w:rPr>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187BA6"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187BA6">
        <w:t>?</w:t>
      </w:r>
      <w:r w:rsidR="00187BA6">
        <w:tab/>
      </w:r>
      <w:r w:rsidR="00187BA6">
        <w:tab/>
      </w:r>
    </w:p>
    <w:p w:rsidR="0069403B" w:rsidRDefault="0044004D" w:rsidP="00187BA6">
      <w:pPr>
        <w:pStyle w:val="ListParagraph"/>
        <w:ind w:left="360"/>
      </w:pPr>
      <w:r>
        <w:t>[</w:t>
      </w:r>
      <w:r w:rsidR="00707021">
        <w:t>X</w:t>
      </w:r>
      <w:r w:rsidR="0069403B">
        <w:t>] Yes</w:t>
      </w:r>
      <w:r w:rsidR="0069403B">
        <w:tab/>
        <w:t>[ ] No</w:t>
      </w:r>
    </w:p>
    <w:p w:rsidR="00636621" w:rsidRDefault="00636621" w:rsidP="00636621">
      <w:pPr>
        <w:pStyle w:val="ListParagraph"/>
      </w:pPr>
    </w:p>
    <w:p w:rsidR="00636621" w:rsidRDefault="00636621" w:rsidP="00187BA6">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44004D" w:rsidP="00A403BB">
      <w:r>
        <w:t xml:space="preserve">The survey will be distributed to our Regional Offices, who will then forward the survey to Indian Tribal Organizations (ITOs) that participate in FDPIR as well as States that participate in CSFP and TEFAP. The survey will then be forwarded to local CSFP and TEFAP agencies by States as well as partner organizations, including </w:t>
      </w:r>
      <w:r w:rsidR="004C2D5A">
        <w:t>NCSFPA and Feed</w:t>
      </w:r>
      <w:r w:rsidR="00657C71">
        <w:t>ing</w:t>
      </w:r>
      <w:r w:rsidR="004C2D5A">
        <w:t xml:space="preserve"> America. </w:t>
      </w:r>
      <w:r w:rsidR="00BC5F47">
        <w:t>There are 54 CSFP and TEFAP agencies, each of which are, o</w:t>
      </w:r>
      <w:r w:rsidR="00657C71">
        <w:t>n average, staffed by 3-5 personnel</w:t>
      </w:r>
      <w:r w:rsidR="00BC5F47">
        <w:t>, resulting in an estimated 216 personnel</w:t>
      </w:r>
      <w:r w:rsidR="00657C71">
        <w:t>.</w:t>
      </w:r>
      <w:r w:rsidR="00BC5F47">
        <w:t xml:space="preserve"> There are approximately 1,777 CSFP and TEFAP local agencies, and we assume that the survey will reach 1-2 personnel at each agency, resulting in an estimated 2,666 personnel. Finally, there are 112 ITOs who administer FDPIR, and we assume that the survey will reach 3-5 personnel at each ITO, resulting in an estimated 280 personnel. In total, we estimate that the survey will be received by 3,162 individuals</w:t>
      </w:r>
      <w:r w:rsidR="00853F8F">
        <w:t>. Participation in the survey is completely voluntary.</w:t>
      </w:r>
      <w:r w:rsidR="00BC5F47">
        <w:t xml:space="preserve"> </w:t>
      </w:r>
      <w:r w:rsidR="00853F8F">
        <w:t>W</w:t>
      </w:r>
      <w:r w:rsidR="00BC5F47">
        <w:t>e estimate that we will achieve a 30% response rate such that 1,054 individuals will complete the survey, and 2,</w:t>
      </w:r>
      <w:r w:rsidR="00853F8F">
        <w:t xml:space="preserve">108 will read the email but choose to not participate in </w:t>
      </w:r>
      <w:r w:rsidR="00BC5F47">
        <w:t>the survey.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707021"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w:t>
      </w:r>
      <w:r w:rsidR="00707021">
        <w:t>cilitators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579AE" w:rsidP="00F24CFC">
      <w:pPr>
        <w:rPr>
          <w:b/>
        </w:rPr>
      </w:pPr>
      <w:r>
        <w:rPr>
          <w:b/>
          <w:noProof/>
        </w:rPr>
        <mc:AlternateContent>
          <mc:Choice Requires="wps">
            <w:drawing>
              <wp:anchor distT="0" distB="0" distL="114300" distR="114300" simplePos="0" relativeHeight="251658240" behindDoc="0" locked="0" layoutInCell="0" allowOverlap="1" wp14:anchorId="08BA0E24" wp14:editId="64BD3B4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187BA6" w:rsidP="00F24CFC">
      <w:r w:rsidRPr="00C86E91">
        <w:rPr>
          <w:b/>
        </w:rPr>
        <w:t>PERSONALLY IDENTIFIABLE INFORMATION</w:t>
      </w:r>
      <w:r w:rsidR="00F24CFC" w:rsidRPr="00C86E91">
        <w:rPr>
          <w:b/>
        </w:rPr>
        <w:t>:</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187BA6"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187BA6" w:rsidRDefault="00187BA6" w:rsidP="00187BA6">
      <w:pPr>
        <w:pStyle w:val="ListParagraph"/>
        <w:ind w:left="0"/>
        <w:rPr>
          <w:b/>
        </w:rPr>
      </w:pPr>
      <w:r>
        <w:rPr>
          <w:b/>
        </w:rPr>
        <w:t xml:space="preserve">SENSITIVE INFORMATION:  </w:t>
      </w:r>
      <w:r>
        <w:t xml:space="preserve">If you answer yes to the question, </w:t>
      </w:r>
      <w:r w:rsidRPr="008F50D4">
        <w:t>please describe</w:t>
      </w:r>
      <w:r>
        <w:t xml:space="preserve"> the nature of the sensitive information being collected (e.g.,</w:t>
      </w:r>
      <w:r w:rsidRPr="00187BA6">
        <w:t xml:space="preserve"> </w:t>
      </w:r>
      <w:r>
        <w:t xml:space="preserve">race, </w:t>
      </w:r>
      <w:r w:rsidRPr="00187BA6">
        <w:t>sexual behavior or attitudes, religious beliefs, and other matters that are commonly considered private</w:t>
      </w:r>
      <w:r>
        <w:t xml:space="preserve">) </w:t>
      </w:r>
      <w:r w:rsidRPr="008F50D4">
        <w:t>and</w:t>
      </w:r>
      <w:r>
        <w:t xml:space="preserve"> provide a justification for its use</w:t>
      </w:r>
      <w:r w:rsidRPr="008F50D4">
        <w:t>.</w:t>
      </w:r>
    </w:p>
    <w:p w:rsidR="00187BA6" w:rsidRDefault="00187BA6"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87BA6">
        <w:t xml:space="preserve"> </w:t>
      </w:r>
      <w:r>
        <w:t xml:space="preserve">(2) </w:t>
      </w:r>
      <w:r w:rsidR="00187BA6">
        <w:t>Businesses (i.e., Profit, Not for Profit, and/or Farms)</w:t>
      </w:r>
      <w:r>
        <w:t>;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43" w:rsidRDefault="00E65343">
      <w:r>
        <w:separator/>
      </w:r>
    </w:p>
  </w:endnote>
  <w:endnote w:type="continuationSeparator" w:id="0">
    <w:p w:rsidR="00E65343" w:rsidRDefault="00E6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3084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43" w:rsidRDefault="00E65343">
      <w:r>
        <w:separator/>
      </w:r>
    </w:p>
  </w:footnote>
  <w:footnote w:type="continuationSeparator" w:id="0">
    <w:p w:rsidR="00E65343" w:rsidRDefault="00E65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C3E64"/>
    <w:multiLevelType w:val="hybridMultilevel"/>
    <w:tmpl w:val="F7146132"/>
    <w:lvl w:ilvl="0" w:tplc="13A859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0841"/>
    <w:rsid w:val="0004204E"/>
    <w:rsid w:val="00047A64"/>
    <w:rsid w:val="00067329"/>
    <w:rsid w:val="000B2838"/>
    <w:rsid w:val="000D44CA"/>
    <w:rsid w:val="000E200B"/>
    <w:rsid w:val="000F68BE"/>
    <w:rsid w:val="00187BA6"/>
    <w:rsid w:val="001927A4"/>
    <w:rsid w:val="00194AC6"/>
    <w:rsid w:val="0019590D"/>
    <w:rsid w:val="001A23B0"/>
    <w:rsid w:val="001A25CC"/>
    <w:rsid w:val="001B0AAA"/>
    <w:rsid w:val="001C39F7"/>
    <w:rsid w:val="00237B48"/>
    <w:rsid w:val="0024521E"/>
    <w:rsid w:val="002631DB"/>
    <w:rsid w:val="00263C3D"/>
    <w:rsid w:val="00274D0B"/>
    <w:rsid w:val="002B052D"/>
    <w:rsid w:val="002B34CD"/>
    <w:rsid w:val="002B3C95"/>
    <w:rsid w:val="002D0B92"/>
    <w:rsid w:val="00336B5A"/>
    <w:rsid w:val="003D5BBE"/>
    <w:rsid w:val="003E3C61"/>
    <w:rsid w:val="003F1C5B"/>
    <w:rsid w:val="00434E33"/>
    <w:rsid w:val="0044004D"/>
    <w:rsid w:val="00441434"/>
    <w:rsid w:val="0045264C"/>
    <w:rsid w:val="00481C34"/>
    <w:rsid w:val="004876EC"/>
    <w:rsid w:val="004C2D5A"/>
    <w:rsid w:val="004D6E14"/>
    <w:rsid w:val="005009B0"/>
    <w:rsid w:val="005A1006"/>
    <w:rsid w:val="005E714A"/>
    <w:rsid w:val="005F693D"/>
    <w:rsid w:val="006140A0"/>
    <w:rsid w:val="00636621"/>
    <w:rsid w:val="00642B49"/>
    <w:rsid w:val="00650916"/>
    <w:rsid w:val="00657C71"/>
    <w:rsid w:val="006832D9"/>
    <w:rsid w:val="0069403B"/>
    <w:rsid w:val="006F3DDE"/>
    <w:rsid w:val="006F632C"/>
    <w:rsid w:val="00704678"/>
    <w:rsid w:val="00707021"/>
    <w:rsid w:val="007425E7"/>
    <w:rsid w:val="00781AB6"/>
    <w:rsid w:val="007D5BAD"/>
    <w:rsid w:val="007F7080"/>
    <w:rsid w:val="00802607"/>
    <w:rsid w:val="008101A5"/>
    <w:rsid w:val="00822664"/>
    <w:rsid w:val="00843796"/>
    <w:rsid w:val="00853F8F"/>
    <w:rsid w:val="00895229"/>
    <w:rsid w:val="008B2EB3"/>
    <w:rsid w:val="008D1C41"/>
    <w:rsid w:val="008E3A32"/>
    <w:rsid w:val="008F0203"/>
    <w:rsid w:val="008F50D4"/>
    <w:rsid w:val="009239AA"/>
    <w:rsid w:val="00935ADA"/>
    <w:rsid w:val="00946B6C"/>
    <w:rsid w:val="00955A71"/>
    <w:rsid w:val="009579AE"/>
    <w:rsid w:val="0096108F"/>
    <w:rsid w:val="009C13B9"/>
    <w:rsid w:val="009D01A2"/>
    <w:rsid w:val="009E2ACA"/>
    <w:rsid w:val="009F5923"/>
    <w:rsid w:val="00A403BB"/>
    <w:rsid w:val="00A674DF"/>
    <w:rsid w:val="00A83AA6"/>
    <w:rsid w:val="00A934D6"/>
    <w:rsid w:val="00AE1809"/>
    <w:rsid w:val="00B35113"/>
    <w:rsid w:val="00B45899"/>
    <w:rsid w:val="00B80D76"/>
    <w:rsid w:val="00BA2105"/>
    <w:rsid w:val="00BA7E06"/>
    <w:rsid w:val="00BB43B5"/>
    <w:rsid w:val="00BB6219"/>
    <w:rsid w:val="00BC5F47"/>
    <w:rsid w:val="00BD290F"/>
    <w:rsid w:val="00C007DC"/>
    <w:rsid w:val="00C14CC4"/>
    <w:rsid w:val="00C33C52"/>
    <w:rsid w:val="00C40D8B"/>
    <w:rsid w:val="00C81B7D"/>
    <w:rsid w:val="00C8407A"/>
    <w:rsid w:val="00C8488C"/>
    <w:rsid w:val="00C86E91"/>
    <w:rsid w:val="00CA2650"/>
    <w:rsid w:val="00CA5222"/>
    <w:rsid w:val="00CB1078"/>
    <w:rsid w:val="00CB51DC"/>
    <w:rsid w:val="00CC6FAF"/>
    <w:rsid w:val="00CF6542"/>
    <w:rsid w:val="00D24698"/>
    <w:rsid w:val="00D6383F"/>
    <w:rsid w:val="00DB59D0"/>
    <w:rsid w:val="00DC33D3"/>
    <w:rsid w:val="00E26329"/>
    <w:rsid w:val="00E40B50"/>
    <w:rsid w:val="00E50293"/>
    <w:rsid w:val="00E65343"/>
    <w:rsid w:val="00E65FFC"/>
    <w:rsid w:val="00E744EA"/>
    <w:rsid w:val="00E80951"/>
    <w:rsid w:val="00E86CC6"/>
    <w:rsid w:val="00EB56B3"/>
    <w:rsid w:val="00EC07F3"/>
    <w:rsid w:val="00ED6492"/>
    <w:rsid w:val="00EF2095"/>
    <w:rsid w:val="00F06866"/>
    <w:rsid w:val="00F15956"/>
    <w:rsid w:val="00F24CFC"/>
    <w:rsid w:val="00F3170F"/>
    <w:rsid w:val="00F51BB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2017-12-26T16:20:00Z</dcterms:created>
  <dcterms:modified xsi:type="dcterms:W3CDTF">2017-12-26T16:20:00Z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