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237" w:rsidRDefault="00314237" w:rsidP="00314237">
      <w:pPr>
        <w:rPr>
          <w:b/>
        </w:rPr>
      </w:pPr>
    </w:p>
    <w:p w:rsidR="00314237" w:rsidRPr="00A474A3" w:rsidRDefault="00314237" w:rsidP="00314237">
      <w:pPr>
        <w:jc w:val="center"/>
        <w:rPr>
          <w:b/>
        </w:rPr>
      </w:pPr>
      <w:r>
        <w:rPr>
          <w:b/>
        </w:rPr>
        <w:t>Supporting Statement</w:t>
      </w:r>
    </w:p>
    <w:p w:rsidR="00314237" w:rsidRDefault="00314237" w:rsidP="00314237">
      <w:pPr>
        <w:jc w:val="center"/>
        <w:rPr>
          <w:b/>
        </w:rPr>
      </w:pPr>
      <w:r>
        <w:rPr>
          <w:b/>
        </w:rPr>
        <w:t>U.S. Department of Commerce</w:t>
      </w:r>
    </w:p>
    <w:p w:rsidR="00314237" w:rsidRDefault="00314237" w:rsidP="00314237">
      <w:pPr>
        <w:jc w:val="center"/>
        <w:rPr>
          <w:b/>
        </w:rPr>
      </w:pPr>
      <w:r>
        <w:rPr>
          <w:b/>
        </w:rPr>
        <w:t>National Institute of Standards and Technology</w:t>
      </w:r>
    </w:p>
    <w:p w:rsidR="00314237" w:rsidRDefault="00314237" w:rsidP="00314237">
      <w:pPr>
        <w:jc w:val="center"/>
        <w:rPr>
          <w:b/>
        </w:rPr>
      </w:pPr>
      <w:r>
        <w:rPr>
          <w:b/>
        </w:rPr>
        <w:t>Generic Clearance for Community Resilience Data Collections</w:t>
      </w:r>
    </w:p>
    <w:p w:rsidR="00314237" w:rsidRDefault="00314237" w:rsidP="00314237">
      <w:pPr>
        <w:jc w:val="center"/>
      </w:pPr>
      <w:r>
        <w:rPr>
          <w:b/>
        </w:rPr>
        <w:t>OMB CONTROL NO. 0693-XXXX</w:t>
      </w:r>
    </w:p>
    <w:p w:rsidR="00314237" w:rsidRDefault="00314237" w:rsidP="00314237">
      <w:pPr>
        <w:rPr>
          <w:b/>
        </w:rPr>
      </w:pPr>
    </w:p>
    <w:p w:rsidR="00314237" w:rsidRDefault="00314237" w:rsidP="00314237">
      <w:pPr>
        <w:rPr>
          <w:b/>
        </w:rPr>
      </w:pPr>
      <w:bookmarkStart w:id="0" w:name="_GoBack"/>
      <w:bookmarkEnd w:id="0"/>
    </w:p>
    <w:p w:rsidR="00314237" w:rsidRDefault="00314237" w:rsidP="00314237">
      <w:r>
        <w:rPr>
          <w:b/>
        </w:rPr>
        <w:t>B.  COLLECTIONS OF INFORMATION EMPLOYING STATISTICAL METHODS</w:t>
      </w:r>
    </w:p>
    <w:p w:rsidR="00314237" w:rsidRDefault="00314237" w:rsidP="00314237">
      <w:pPr>
        <w:rPr>
          <w:iCs/>
        </w:rPr>
      </w:pPr>
    </w:p>
    <w:p w:rsidR="00314237" w:rsidRPr="0095657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rsidRPr="00B53ADA">
        <w:t xml:space="preserve">Data </w:t>
      </w:r>
      <w:r>
        <w:t>clearance</w:t>
      </w:r>
      <w:r w:rsidRPr="00B53ADA">
        <w:t xml:space="preserve"> methods and procedures will vary for collections conducted under this generic </w:t>
      </w:r>
      <w:r>
        <w:t>clearance</w:t>
      </w:r>
      <w:r w:rsidRPr="00B54C23">
        <w:t xml:space="preserve">.  </w:t>
      </w:r>
      <w:r w:rsidRPr="00956577">
        <w:t xml:space="preserve">Some of the individual </w:t>
      </w:r>
      <w:r>
        <w:t>clearance</w:t>
      </w:r>
      <w:r w:rsidRPr="00956577">
        <w:t xml:space="preserve">s </w:t>
      </w:r>
      <w:r>
        <w:t xml:space="preserve">may </w:t>
      </w:r>
      <w:r w:rsidRPr="00956577">
        <w:t>use statistical methods to select respondents and analyze results.  In such cases, NIST will provide OMB with the specific statistical in</w:t>
      </w:r>
      <w:r>
        <w:t>formation typically covered by Q</w:t>
      </w:r>
      <w:r w:rsidRPr="00956577">
        <w:t xml:space="preserve">uestions 1 </w:t>
      </w:r>
      <w:r>
        <w:t>through</w:t>
      </w:r>
      <w:r w:rsidRPr="00956577">
        <w:t xml:space="preserve"> 5 of this section as a part of the individual information </w:t>
      </w:r>
      <w:r>
        <w:t>clearance</w:t>
      </w:r>
      <w:r w:rsidRPr="00956577">
        <w:t xml:space="preserve"> submission or request</w:t>
      </w:r>
      <w:r>
        <w:t>.</w:t>
      </w:r>
    </w:p>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Default="00314237" w:rsidP="0031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1.  </w:t>
      </w:r>
      <w:r>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Pr="000D48D1" w:rsidRDefault="00314237" w:rsidP="00314237">
      <w:r w:rsidRPr="00BE1865">
        <w:t>The activities under this collection may in</w:t>
      </w:r>
      <w:r>
        <w:t>volve samples of self-selected participants</w:t>
      </w:r>
      <w:r w:rsidRPr="00BE1865">
        <w:t xml:space="preserve">, as well as </w:t>
      </w:r>
      <w:r>
        <w:t xml:space="preserve">representative samples of affected community members. In some cases, the use of </w:t>
      </w:r>
      <w:r w:rsidRPr="000D48D1">
        <w:t xml:space="preserve">convenience samples or quota samples may be made. Potential respondents will be selected to cover a broad range of individuals and entities related to specific aspects of community resilience, hazard preparedness, disaster response, and sustainability.  </w:t>
      </w:r>
    </w:p>
    <w:p w:rsidR="00314237" w:rsidRPr="000D48D1" w:rsidRDefault="00314237" w:rsidP="00314237">
      <w:r w:rsidRPr="00BE1865">
        <w:t xml:space="preserve">The specific sample planned for each individual collection and the method for soliciting participation will be described fully in each </w:t>
      </w:r>
      <w:r>
        <w:t xml:space="preserve">information </w:t>
      </w:r>
      <w:r w:rsidRPr="00BE1865">
        <w:t>collection request.</w:t>
      </w:r>
      <w:r>
        <w:t xml:space="preserve"> In some </w:t>
      </w:r>
      <w:proofErr w:type="gramStart"/>
      <w:r>
        <w:t>cases</w:t>
      </w:r>
      <w:proofErr w:type="gramEnd"/>
      <w:r>
        <w:t xml:space="preserve"> statistically representative methods will be employed to ensure sample that reflects attributes of the population.</w:t>
      </w:r>
    </w:p>
    <w:p w:rsidR="00314237" w:rsidRDefault="00314237" w:rsidP="00314237"/>
    <w:p w:rsidR="00314237" w:rsidRDefault="00314237" w:rsidP="00314237">
      <w:r>
        <w:t>The number of individuals and entities participating in a given study will vary based on the nature of and needs addressed by the study.</w:t>
      </w:r>
    </w:p>
    <w:p w:rsidR="00314237" w:rsidRPr="00BE1865" w:rsidRDefault="00314237" w:rsidP="00314237"/>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Default="00314237" w:rsidP="0031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2.  </w:t>
      </w:r>
      <w:r>
        <w:rPr>
          <w:b/>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w:t>
      </w:r>
    </w:p>
    <w:p w:rsidR="00314237" w:rsidRDefault="00314237" w:rsidP="0031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u w:val="single"/>
        </w:rPr>
        <w:t>specialized sampling procedures; and any use of periodic (less frequent than annual) data collection cycles to reduce burden.</w:t>
      </w:r>
    </w:p>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Pr="000D48D1" w:rsidRDefault="00314237" w:rsidP="00314237">
      <w:r w:rsidRPr="00956577">
        <w:t xml:space="preserve">Data collection methods and procedures </w:t>
      </w:r>
      <w:r>
        <w:t>may</w:t>
      </w:r>
      <w:r w:rsidRPr="00956577">
        <w:t xml:space="preserve"> vary and the specifics of these will be provided </w:t>
      </w:r>
      <w:r>
        <w:t xml:space="preserve">as supplemental documents for </w:t>
      </w:r>
      <w:r w:rsidRPr="00956577">
        <w:t xml:space="preserve">each </w:t>
      </w:r>
      <w:r>
        <w:t xml:space="preserve">information </w:t>
      </w:r>
      <w:r w:rsidRPr="00956577">
        <w:t xml:space="preserve">collection request. </w:t>
      </w:r>
      <w:r w:rsidRPr="000D48D1">
        <w:t xml:space="preserve"> NIST experts may use a </w:t>
      </w:r>
      <w:r w:rsidRPr="000D48D1">
        <w:lastRenderedPageBreak/>
        <w:t>variety of methodologies for these collections; and commercial survey-specific software to automate its collection and analysis of feedback</w:t>
      </w:r>
      <w:r w:rsidRPr="005707E4">
        <w:t>.</w:t>
      </w:r>
      <w:r w:rsidRPr="000D48D1">
        <w:t xml:space="preserve">  Some collection instruments may also involve physical copies, information collection instruments may be electronically disseminated and/or posted on target pages of a NIST web site.  Telephone scripts, personal interviews, and focus groups may also be used and if applicable, will be provided as a part of the submission.</w:t>
      </w:r>
    </w:p>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Default="00314237" w:rsidP="0031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3.   </w:t>
      </w:r>
      <w:r>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Pr="000D48D1" w:rsidRDefault="00314237" w:rsidP="00314237">
      <w:r>
        <w:t xml:space="preserve">Data collection plans will consider the minimum number of responses needed to provide accurate and reliable data, and develop plans to obtain at least the minimum number of responses. </w:t>
      </w:r>
      <w:r w:rsidRPr="00956577">
        <w:t xml:space="preserve">Information collected under this generic clearance may not </w:t>
      </w:r>
      <w:r w:rsidRPr="000D48D1">
        <w:t xml:space="preserve">always yield generalizable quantitative findings; however, it can provide useful input about the community resilience planning, hazard preparedness, and sustainability. </w:t>
      </w:r>
      <w:r>
        <w:t>NIST may use generally accepted survey methods to minimize non-response, including, but not limited to tailoring the type, frequency, and nature of solicitation.</w:t>
      </w:r>
    </w:p>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Default="00314237" w:rsidP="0031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w:t>
      </w:r>
      <w:r>
        <w:rPr>
          <w:b/>
          <w:u w:val="single"/>
        </w:rPr>
        <w:t>Describe any tests of procedures or methods to be undertaken. Tests are encouraged as effective means to refine collections, but if ten or more test respondents are involved OMB must give prior approval.</w:t>
      </w:r>
    </w:p>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Pr="000D48D1" w:rsidRDefault="00314237" w:rsidP="00314237">
      <w:pPr>
        <w:rPr>
          <w:b/>
        </w:rPr>
      </w:pPr>
      <w:r w:rsidRPr="00956577">
        <w:t xml:space="preserve">Pretesting may be done with internal staff, a limited number of external colleagues, and/or </w:t>
      </w:r>
      <w:r>
        <w:t xml:space="preserve">individuals/entities </w:t>
      </w:r>
      <w:r w:rsidRPr="00956577">
        <w:t xml:space="preserve">familiar with the </w:t>
      </w:r>
      <w:r>
        <w:t xml:space="preserve">type of information sought. </w:t>
      </w:r>
      <w:r w:rsidRPr="00956577">
        <w:t xml:space="preserve">If the number of pretest respondents exceeds nine members of the public, </w:t>
      </w:r>
      <w:r>
        <w:t xml:space="preserve">NIST </w:t>
      </w:r>
      <w:r w:rsidRPr="00956577">
        <w:t xml:space="preserve">will submit the pretest instruments for </w:t>
      </w:r>
      <w:r>
        <w:t xml:space="preserve">OMB </w:t>
      </w:r>
      <w:r w:rsidRPr="00956577">
        <w:t>review under this generic clearance.</w:t>
      </w:r>
    </w:p>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Default="00314237" w:rsidP="0031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b/>
          <w:u w:val="single"/>
        </w:rPr>
      </w:pPr>
      <w:r>
        <w:rPr>
          <w:b/>
        </w:rPr>
        <w:t xml:space="preserve">5.  </w:t>
      </w:r>
      <w:r>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314237" w:rsidRDefault="00314237" w:rsidP="0031423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314237" w:rsidRPr="000D48D1" w:rsidRDefault="00314237" w:rsidP="00314237">
      <w:r w:rsidRPr="00956577">
        <w:t xml:space="preserve">If statistical methods are used, NIST will obtain </w:t>
      </w:r>
      <w:r w:rsidRPr="000D48D1">
        <w:t xml:space="preserve">and provide information from the statisticians involved in the development, design, conduct, and analysis of usability data collections to be conducted, when appropriate.  NIST will provide the name and contact information of the persons consulted in specific information collection requests submitted under this generic clearance.  </w:t>
      </w:r>
    </w:p>
    <w:p w:rsidR="00314237" w:rsidRDefault="00314237" w:rsidP="00314237"/>
    <w:p w:rsidR="00314237" w:rsidRDefault="00314237" w:rsidP="00314237">
      <w:pPr>
        <w:rPr>
          <w:iCs/>
        </w:rPr>
      </w:pPr>
    </w:p>
    <w:p w:rsidR="00F17DC6" w:rsidRDefault="00F17DC6"/>
    <w:sectPr w:rsidR="00F17DC6" w:rsidSect="00CF5060">
      <w:headerReference w:type="even" r:id="rId4"/>
      <w:headerReference w:type="default" r:id="rId5"/>
      <w:footerReference w:type="even" r:id="rId6"/>
      <w:footerReference w:type="default" r:id="rId7"/>
      <w:pgSz w:w="12240" w:h="15840"/>
      <w:pgMar w:top="1440" w:right="1440" w:bottom="1440" w:left="1440" w:header="1440" w:footer="10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0D" w:rsidRDefault="00314237">
    <w:pPr>
      <w:pStyle w:val="Footer"/>
      <w:framePr w:wrap="around" w:vAnchor="text" w:hAnchor="margin" w:xAlign="center" w:y="1"/>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separate"/>
    </w:r>
    <w:r>
      <w:rPr>
        <w:rStyle w:val="PageNumber"/>
        <w:noProof/>
      </w:rPr>
      <w:t>8</w:t>
    </w:r>
    <w:r>
      <w:rPr>
        <w:rStyle w:val="PageNumber"/>
      </w:rPr>
      <w:fldChar w:fldCharType="end"/>
    </w:r>
  </w:p>
  <w:p w:rsidR="0033010D" w:rsidRDefault="0031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 xml:space="preserve">Last updated on </w:t>
    </w:r>
    <w:r>
      <w:fldChar w:fldCharType="begin"/>
    </w:r>
    <w:r>
      <w:instrText xml:space="preserve"> DATE \@ "M/d/yyyy" </w:instrText>
    </w:r>
    <w:r>
      <w:fldChar w:fldCharType="separate"/>
    </w:r>
    <w:r>
      <w:rPr>
        <w:noProof/>
      </w:rPr>
      <w:t>5/11/2016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0D" w:rsidRDefault="00314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3010D" w:rsidRDefault="00314237" w:rsidP="00E31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righ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0D" w:rsidRDefault="0031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0D" w:rsidRDefault="0031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37"/>
    <w:rsid w:val="00212214"/>
    <w:rsid w:val="00314237"/>
    <w:rsid w:val="00AB2A6F"/>
    <w:rsid w:val="00F1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0332"/>
  <w15:chartTrackingRefBased/>
  <w15:docId w15:val="{D58F045F-7AAD-4592-9322-97F4EE36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2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14237"/>
  </w:style>
  <w:style w:type="paragraph" w:styleId="Footer">
    <w:name w:val="footer"/>
    <w:basedOn w:val="Normal"/>
    <w:link w:val="FooterChar"/>
    <w:rsid w:val="00314237"/>
    <w:pPr>
      <w:tabs>
        <w:tab w:val="center" w:pos="4320"/>
        <w:tab w:val="right" w:pos="8640"/>
      </w:tabs>
    </w:pPr>
    <w:rPr>
      <w:szCs w:val="20"/>
    </w:rPr>
  </w:style>
  <w:style w:type="character" w:customStyle="1" w:styleId="FooterChar">
    <w:name w:val="Footer Char"/>
    <w:basedOn w:val="DefaultParagraphFont"/>
    <w:link w:val="Footer"/>
    <w:rsid w:val="0031423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Yonder, Darla (Fed)</dc:creator>
  <cp:keywords/>
  <dc:description/>
  <cp:lastModifiedBy>Yonder, Darla (Fed)</cp:lastModifiedBy>
  <cp:revision>1</cp:revision>
  <dcterms:created xsi:type="dcterms:W3CDTF">2016-05-11T16:59:00Z</dcterms:created>
  <dcterms:modified xsi:type="dcterms:W3CDTF">2016-05-11T17:00:00Z</dcterms:modified>
</cp:coreProperties>
</file>