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563EB2">
        <w:rPr>
          <w:sz w:val="28"/>
        </w:rPr>
        <w:t>XXXX</w:t>
      </w:r>
      <w:r>
        <w:rPr>
          <w:sz w:val="28"/>
        </w:rPr>
        <w:t>-</w:t>
      </w:r>
      <w:r w:rsidR="00563EB2">
        <w:rPr>
          <w:sz w:val="28"/>
        </w:rPr>
        <w:t>2017</w:t>
      </w:r>
      <w:bookmarkStart w:id="0" w:name="_GoBack"/>
      <w:bookmarkEnd w:id="0"/>
      <w:r>
        <w:rPr>
          <w:sz w:val="28"/>
        </w:rPr>
        <w:t>)</w:t>
      </w:r>
    </w:p>
    <w:p w:rsidR="00B46F2C" w:rsidRPr="009239AA" w:rsidRDefault="00E2594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A4029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  <w:r w:rsidR="00D24C28">
        <w:t>ITSO Customer Satisfaction Survey</w:t>
      </w:r>
    </w:p>
    <w:p w:rsidR="00B46F2C" w:rsidRDefault="00B46F2C"/>
    <w:p w:rsidR="00B46F2C" w:rsidRDefault="00B46F2C" w:rsidP="00D24C28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D24C28" w:rsidRPr="00D24C28">
        <w:rPr>
          <w:sz w:val="22"/>
          <w:szCs w:val="22"/>
        </w:rPr>
        <w:t xml:space="preserve"> </w:t>
      </w:r>
      <w:r w:rsidR="00D24C28" w:rsidRPr="00D24C28">
        <w:t xml:space="preserve">The objective of this requirement is to engage in an enterprise-wide </w:t>
      </w:r>
      <w:r w:rsidR="003D00AD">
        <w:t>Center for Disease Control and Prevention (</w:t>
      </w:r>
      <w:r w:rsidR="00D24C28" w:rsidRPr="00D24C28">
        <w:t>CDC</w:t>
      </w:r>
      <w:r w:rsidR="003D00AD">
        <w:t>)</w:t>
      </w:r>
      <w:r w:rsidR="00D24C28" w:rsidRPr="00D24C28">
        <w:t xml:space="preserve"> measure of its Information Technology Customer Service Assessments (ITCSA), provide expert IT consulting services and recommendations to include benchmarking </w:t>
      </w:r>
      <w:r w:rsidR="003D00AD">
        <w:t>CDC’s Information Technology Service Office (</w:t>
      </w:r>
      <w:r w:rsidR="00D24C28" w:rsidRPr="00D24C28">
        <w:t>ITSO</w:t>
      </w:r>
      <w:r w:rsidR="003D00AD">
        <w:t>)</w:t>
      </w:r>
      <w:r w:rsidR="00D24C28" w:rsidRPr="00D24C28">
        <w:t xml:space="preserve"> customer satisfaction rating accomplishments results against other Government and </w:t>
      </w:r>
      <w:r w:rsidR="00671651" w:rsidRPr="00D24C28">
        <w:t>non-Government</w:t>
      </w:r>
      <w:r w:rsidR="00D24C28" w:rsidRPr="00D24C28">
        <w:t xml:space="preserve"> IT organizations.</w:t>
      </w:r>
      <w:r w:rsidR="00D24C28" w:rsidRPr="00D24C28">
        <w:rPr>
          <w:sz w:val="22"/>
          <w:szCs w:val="22"/>
        </w:rPr>
        <w:t xml:space="preserve"> </w:t>
      </w:r>
      <w:r w:rsidR="00D24C28" w:rsidRPr="00D24C28">
        <w:t xml:space="preserve">The IT Customer Satisfaction Analysis shall assess end-user satisfaction with IT services delivered by ITSO staff.  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RPr="00D24C28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D24C28" w:rsidRPr="00D24C28">
        <w:rPr>
          <w:sz w:val="22"/>
          <w:szCs w:val="22"/>
        </w:rPr>
        <w:t xml:space="preserve"> </w:t>
      </w:r>
      <w:r w:rsidR="00D24C28" w:rsidRPr="00D24C28">
        <w:t xml:space="preserve">All end-users, approximately 16,000 employees, (excluding ITSO and OCISO) shall be invited to participate in the assessment.  </w:t>
      </w:r>
    </w:p>
    <w:p w:rsidR="00840FCA" w:rsidRDefault="00840FCA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D24C28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:rsidRDefault="001D0776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>
        <w:t>Name:____</w:t>
      </w:r>
      <w:r w:rsidR="00D24C28">
        <w:rPr>
          <w:u w:val="single"/>
        </w:rPr>
        <w:t>June Humphrey</w:t>
      </w:r>
      <w:r w:rsidR="002D0ED1">
        <w:rPr>
          <w:u w:val="single"/>
        </w:rPr>
        <w:t>, CDC-ITSO</w:t>
      </w:r>
      <w:r>
        <w:t>_________________________________________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24C28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D0776" w:rsidRDefault="00B46F2C">
      <w:pPr>
        <w:sectPr w:rsidR="001D0776" w:rsidSect="00194AC6">
          <w:footerReference w:type="default" r:id="rId8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>Is an incentive (e.g., money or reimbursement of expenses, token of appreciation) provid</w:t>
      </w:r>
      <w:r w:rsidR="00B001A5">
        <w:t>ed to participants?  [  ] Yes [x</w:t>
      </w:r>
      <w:r>
        <w:t>] No</w:t>
      </w:r>
    </w:p>
    <w:p w:rsidR="00B46F2C" w:rsidRDefault="00B46F2C" w:rsidP="00C86E91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224213" w:rsidP="00843796">
            <w:r>
              <w:t>CDC ITSO Customers</w:t>
            </w:r>
          </w:p>
        </w:tc>
        <w:tc>
          <w:tcPr>
            <w:tcW w:w="1530" w:type="dxa"/>
          </w:tcPr>
          <w:p w:rsidR="00B46F2C" w:rsidRDefault="00224213" w:rsidP="00843796">
            <w:r>
              <w:t>2,400</w:t>
            </w:r>
          </w:p>
        </w:tc>
        <w:tc>
          <w:tcPr>
            <w:tcW w:w="1710" w:type="dxa"/>
          </w:tcPr>
          <w:p w:rsidR="00B46F2C" w:rsidRDefault="00224213" w:rsidP="00843796">
            <w:r>
              <w:t>15 minutes</w:t>
            </w:r>
          </w:p>
        </w:tc>
        <w:tc>
          <w:tcPr>
            <w:tcW w:w="1003" w:type="dxa"/>
          </w:tcPr>
          <w:p w:rsidR="00B46F2C" w:rsidRDefault="00224213" w:rsidP="00843796">
            <w:r>
              <w:t>600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224213" w:rsidP="00843796">
            <w:pPr>
              <w:rPr>
                <w:b/>
              </w:rPr>
            </w:pPr>
            <w:r>
              <w:rPr>
                <w:b/>
              </w:rPr>
              <w:t>2,400</w:t>
            </w:r>
          </w:p>
        </w:tc>
        <w:tc>
          <w:tcPr>
            <w:tcW w:w="1710" w:type="dxa"/>
          </w:tcPr>
          <w:p w:rsidR="00B46F2C" w:rsidRDefault="00224213" w:rsidP="00843796">
            <w:r>
              <w:t>15 minutes</w:t>
            </w:r>
          </w:p>
        </w:tc>
        <w:tc>
          <w:tcPr>
            <w:tcW w:w="1003" w:type="dxa"/>
          </w:tcPr>
          <w:p w:rsidR="00B46F2C" w:rsidRPr="00512CA7" w:rsidRDefault="00224213" w:rsidP="00843796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 </w:t>
      </w:r>
      <w:r w:rsidR="00224213">
        <w:rPr>
          <w:u w:val="single"/>
        </w:rPr>
        <w:t>$100K</w:t>
      </w:r>
      <w:r>
        <w:t>__________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 ] Yes</w:t>
      </w:r>
      <w:r>
        <w:tab/>
        <w:t>[</w:t>
      </w:r>
      <w:r w:rsidR="00224213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Default="00B46F2C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/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224213" w:rsidP="001B0AAA">
      <w:pPr>
        <w:ind w:left="720"/>
      </w:pPr>
      <w:r>
        <w:t>[x</w:t>
      </w:r>
      <w:r w:rsidR="00B46F2C"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lastRenderedPageBreak/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24213"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B46F2C" w:rsidRPr="00F24CFC"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CA" w:rsidRDefault="00840FCA">
      <w:r>
        <w:separator/>
      </w:r>
    </w:p>
  </w:endnote>
  <w:endnote w:type="continuationSeparator" w:id="0">
    <w:p w:rsidR="00840FCA" w:rsidRDefault="008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CA" w:rsidRDefault="00840FC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63EB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CA" w:rsidRDefault="00840FCA">
      <w:r>
        <w:separator/>
      </w:r>
    </w:p>
  </w:footnote>
  <w:footnote w:type="continuationSeparator" w:id="0">
    <w:p w:rsidR="00840FCA" w:rsidRDefault="0084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0776"/>
    <w:rsid w:val="00224213"/>
    <w:rsid w:val="00237B48"/>
    <w:rsid w:val="0024521E"/>
    <w:rsid w:val="00263C3D"/>
    <w:rsid w:val="00274D0B"/>
    <w:rsid w:val="002821FF"/>
    <w:rsid w:val="002B3C95"/>
    <w:rsid w:val="002D0B92"/>
    <w:rsid w:val="002D0ED1"/>
    <w:rsid w:val="003675DB"/>
    <w:rsid w:val="003D00AD"/>
    <w:rsid w:val="003D5BBE"/>
    <w:rsid w:val="003E3C61"/>
    <w:rsid w:val="003F1C5B"/>
    <w:rsid w:val="0041337D"/>
    <w:rsid w:val="00434E33"/>
    <w:rsid w:val="00441434"/>
    <w:rsid w:val="0045264C"/>
    <w:rsid w:val="004876EC"/>
    <w:rsid w:val="004D6E14"/>
    <w:rsid w:val="005009B0"/>
    <w:rsid w:val="00512CA7"/>
    <w:rsid w:val="00563EB2"/>
    <w:rsid w:val="005A1006"/>
    <w:rsid w:val="005E714A"/>
    <w:rsid w:val="006140A0"/>
    <w:rsid w:val="00636621"/>
    <w:rsid w:val="00642B49"/>
    <w:rsid w:val="00646D71"/>
    <w:rsid w:val="00671651"/>
    <w:rsid w:val="006832D9"/>
    <w:rsid w:val="0069403B"/>
    <w:rsid w:val="006A0634"/>
    <w:rsid w:val="006E12B5"/>
    <w:rsid w:val="006F3DDE"/>
    <w:rsid w:val="00704678"/>
    <w:rsid w:val="007425E7"/>
    <w:rsid w:val="00802607"/>
    <w:rsid w:val="008101A5"/>
    <w:rsid w:val="00822664"/>
    <w:rsid w:val="00840FCA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001A5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24C28"/>
    <w:rsid w:val="00D6383F"/>
    <w:rsid w:val="00D71221"/>
    <w:rsid w:val="00DB16F9"/>
    <w:rsid w:val="00DB59D0"/>
    <w:rsid w:val="00DC33D3"/>
    <w:rsid w:val="00E2594A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1259BCBF-F983-49E3-A3D9-0AC72B4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D90C-9520-4CBC-AFEE-95C0C737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Humphrey, June C. (CDC/OCOO/OCIO/ITSO)</cp:lastModifiedBy>
  <cp:revision>2</cp:revision>
  <cp:lastPrinted>2012-08-06T16:52:00Z</cp:lastPrinted>
  <dcterms:created xsi:type="dcterms:W3CDTF">2017-01-24T19:59:00Z</dcterms:created>
  <dcterms:modified xsi:type="dcterms:W3CDTF">2017-01-24T19:59:00Z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