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EF86" w14:textId="49AC497D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2804" w:rsidRPr="00251A9D">
        <w:rPr>
          <w:sz w:val="28"/>
          <w:szCs w:val="28"/>
        </w:rPr>
        <w:t>0920</w:t>
      </w:r>
      <w:r w:rsidR="006A2804" w:rsidRPr="00251A9D">
        <w:rPr>
          <w:sz w:val="18"/>
          <w:szCs w:val="18"/>
        </w:rPr>
        <w:t>-</w:t>
      </w:r>
      <w:r w:rsidR="00945781">
        <w:rPr>
          <w:sz w:val="28"/>
          <w:szCs w:val="28"/>
        </w:rPr>
        <w:t>1050</w:t>
      </w:r>
      <w:r w:rsidRPr="00251A9D">
        <w:rPr>
          <w:sz w:val="28"/>
        </w:rPr>
        <w:t>)</w:t>
      </w:r>
    </w:p>
    <w:p w14:paraId="7566A498" w14:textId="1EC09758" w:rsidR="00E50293" w:rsidRPr="009239AA" w:rsidRDefault="00A32D0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7CE11" wp14:editId="6F7EE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573F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B76BE">
        <w:t xml:space="preserve">CDC </w:t>
      </w:r>
      <w:r w:rsidR="004E0ADE">
        <w:t>Zika Website</w:t>
      </w:r>
    </w:p>
    <w:p w14:paraId="7DC54EE8" w14:textId="77777777" w:rsidR="005E714A" w:rsidRDefault="005E714A"/>
    <w:p w14:paraId="1571058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BECFD02" w14:textId="77777777" w:rsidR="001B0AAA" w:rsidRDefault="001B0AAA"/>
    <w:p w14:paraId="0646B05C" w14:textId="5B66A9CD" w:rsidR="00F97250" w:rsidRDefault="009C3187" w:rsidP="00251A9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The Zika website is a subsite of the main CDC website. The p</w:t>
      </w:r>
      <w:r w:rsidR="00F97250">
        <w:rPr>
          <w:color w:val="000000"/>
        </w:rPr>
        <w:t>urpose of the Zika website is to</w:t>
      </w:r>
      <w:r>
        <w:rPr>
          <w:color w:val="000000"/>
        </w:rPr>
        <w:t xml:space="preserve"> provide 24 hour access to credible scientific information on the disease. It provides steps on how to prevent Zika disease and information specific to a variety</w:t>
      </w:r>
      <w:r w:rsidR="007A225A">
        <w:rPr>
          <w:color w:val="000000"/>
        </w:rPr>
        <w:t xml:space="preserve"> of audiences such as the</w:t>
      </w:r>
      <w:r>
        <w:rPr>
          <w:color w:val="000000"/>
        </w:rPr>
        <w:t xml:space="preserve"> general consumer, healthcare providers, parents, clinicians, mosquito control companies etc… </w:t>
      </w:r>
      <w:r w:rsidR="00F97250">
        <w:rPr>
          <w:color w:val="000000"/>
        </w:rPr>
        <w:t>Zika is a growing concern within the USA, CDC want to ensure the information provided on the website is</w:t>
      </w:r>
      <w:r w:rsidR="007A225A">
        <w:rPr>
          <w:color w:val="000000"/>
        </w:rPr>
        <w:t xml:space="preserve"> clear and user friendly and an effective </w:t>
      </w:r>
      <w:r w:rsidR="00F97250">
        <w:rPr>
          <w:color w:val="000000"/>
        </w:rPr>
        <w:t>communication channel.</w:t>
      </w:r>
    </w:p>
    <w:p w14:paraId="3334D096" w14:textId="77777777" w:rsidR="00B213BB" w:rsidRDefault="00251A9D" w:rsidP="00B213BB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information collected from </w:t>
      </w:r>
      <w:r w:rsidR="00EF2C2E">
        <w:rPr>
          <w:color w:val="000000"/>
        </w:rPr>
        <w:t>participants</w:t>
      </w:r>
      <w:r>
        <w:rPr>
          <w:color w:val="000000"/>
        </w:rPr>
        <w:t xml:space="preserve"> will help ensure that users </w:t>
      </w:r>
      <w:r w:rsidR="00EF2C2E">
        <w:rPr>
          <w:color w:val="000000"/>
        </w:rPr>
        <w:t xml:space="preserve">of the </w:t>
      </w:r>
      <w:r w:rsidR="00BB76BE">
        <w:rPr>
          <w:color w:val="000000"/>
        </w:rPr>
        <w:t xml:space="preserve">website </w:t>
      </w:r>
      <w:r>
        <w:rPr>
          <w:color w:val="000000"/>
        </w:rPr>
        <w:t xml:space="preserve">have an effective and satisfying experience </w:t>
      </w:r>
      <w:r w:rsidR="00BB76BE">
        <w:rPr>
          <w:color w:val="000000"/>
        </w:rPr>
        <w:t xml:space="preserve">while using the </w:t>
      </w:r>
      <w:r w:rsidR="004E0ADE">
        <w:rPr>
          <w:color w:val="000000"/>
        </w:rPr>
        <w:t>Zika</w:t>
      </w:r>
      <w:r w:rsidR="00BB76BE">
        <w:rPr>
          <w:color w:val="000000"/>
        </w:rPr>
        <w:t xml:space="preserve"> website. </w:t>
      </w:r>
      <w:r>
        <w:rPr>
          <w:color w:val="000000"/>
        </w:rPr>
        <w:t xml:space="preserve">This feedback will provide insights into our user’s perceptions, experiences and expectations </w:t>
      </w:r>
      <w:r w:rsidR="004E0ADE">
        <w:rPr>
          <w:color w:val="000000"/>
        </w:rPr>
        <w:t xml:space="preserve">of </w:t>
      </w:r>
      <w:r w:rsidR="009B0A39">
        <w:rPr>
          <w:color w:val="000000"/>
        </w:rPr>
        <w:t xml:space="preserve">the </w:t>
      </w:r>
      <w:r w:rsidR="004E0ADE">
        <w:rPr>
          <w:color w:val="000000"/>
        </w:rPr>
        <w:t>Zika</w:t>
      </w:r>
      <w:r w:rsidR="009B0A39">
        <w:rPr>
          <w:color w:val="000000"/>
        </w:rPr>
        <w:t xml:space="preserve"> website</w:t>
      </w:r>
      <w:r>
        <w:rPr>
          <w:color w:val="000000"/>
        </w:rPr>
        <w:t xml:space="preserve">. These collections will allow for ongoing, collaborative and actionable communications between the Agency and the </w:t>
      </w:r>
      <w:r w:rsidR="009B0A39">
        <w:rPr>
          <w:color w:val="000000"/>
        </w:rPr>
        <w:t>website</w:t>
      </w:r>
      <w:r>
        <w:rPr>
          <w:color w:val="000000"/>
        </w:rPr>
        <w:t xml:space="preserve"> users. It will also allow feedback to contribute directly to the improvement of the </w:t>
      </w:r>
      <w:r w:rsidR="009B0A39">
        <w:rPr>
          <w:color w:val="000000"/>
        </w:rPr>
        <w:t>website</w:t>
      </w:r>
      <w:r>
        <w:rPr>
          <w:color w:val="000000"/>
        </w:rPr>
        <w:t xml:space="preserve">. </w:t>
      </w:r>
    </w:p>
    <w:p w14:paraId="41E1BF6A" w14:textId="2F3F682A" w:rsidR="00B213BB" w:rsidRDefault="00B213BB" w:rsidP="00B213BB">
      <w:pPr>
        <w:shd w:val="clear" w:color="auto" w:fill="FFFFFF"/>
        <w:spacing w:after="100" w:afterAutospacing="1"/>
      </w:pPr>
      <w:r>
        <w:t xml:space="preserve">Sessions will be conducted August – October 2016 based on participant availability. Each session will last approximately 60 minutes, it will be conducted by a facilitator either in person or over the phone using skype. </w:t>
      </w:r>
      <w:r w:rsidR="006F1B2E">
        <w:t xml:space="preserve">Participants will be asked a selection of tasks </w:t>
      </w:r>
      <w:r w:rsidR="006F1B2E" w:rsidRPr="006F1B2E">
        <w:t>that match their background, with a maximum of 10-12 tasks per session.</w:t>
      </w:r>
      <w:r w:rsidR="006F1B2E">
        <w:t xml:space="preserve"> </w:t>
      </w:r>
      <w:r>
        <w:t xml:space="preserve">A participant can only participate once. </w:t>
      </w:r>
    </w:p>
    <w:p w14:paraId="0C791F33" w14:textId="77777777" w:rsidR="00B213BB" w:rsidRDefault="00B213BB" w:rsidP="00B213BB">
      <w:pPr>
        <w:shd w:val="clear" w:color="auto" w:fill="FFFFFF"/>
        <w:spacing w:after="100" w:afterAutospacing="1"/>
      </w:pPr>
      <w:r>
        <w:t xml:space="preserve">For more information on the protocol for administering the usability test, as well as the additional documentation provided please refer to Attachment A. </w:t>
      </w:r>
    </w:p>
    <w:p w14:paraId="1DAEAB44" w14:textId="77777777" w:rsidR="00B213BB" w:rsidRDefault="00B213BB" w:rsidP="004940F3">
      <w:pPr>
        <w:shd w:val="clear" w:color="auto" w:fill="FFFFFF"/>
        <w:spacing w:after="100" w:afterAutospacing="1"/>
        <w:ind w:left="720"/>
      </w:pPr>
      <w:r>
        <w:t>List of Attachments</w:t>
      </w:r>
    </w:p>
    <w:p w14:paraId="5D8AB0E9" w14:textId="77777777" w:rsidR="004940F3" w:rsidRDefault="004940F3" w:rsidP="004940F3">
      <w:pPr>
        <w:ind w:left="720"/>
      </w:pPr>
      <w:r>
        <w:t>A-Protocol</w:t>
      </w:r>
    </w:p>
    <w:p w14:paraId="2CB1D54E" w14:textId="77777777" w:rsidR="004940F3" w:rsidRDefault="004940F3" w:rsidP="004940F3">
      <w:pPr>
        <w:ind w:left="720"/>
      </w:pPr>
      <w:r>
        <w:t>B-Consent Form</w:t>
      </w:r>
    </w:p>
    <w:p w14:paraId="3D50D213" w14:textId="77777777" w:rsidR="004940F3" w:rsidRDefault="004940F3" w:rsidP="004940F3">
      <w:pPr>
        <w:ind w:left="720"/>
      </w:pPr>
      <w:r>
        <w:t>C Instructions</w:t>
      </w:r>
    </w:p>
    <w:p w14:paraId="6097FA58" w14:textId="77777777" w:rsidR="004940F3" w:rsidRDefault="004940F3" w:rsidP="004940F3">
      <w:pPr>
        <w:ind w:left="720"/>
      </w:pPr>
      <w:r>
        <w:t>D-Participant Questionnaire</w:t>
      </w:r>
    </w:p>
    <w:p w14:paraId="416BDAD5" w14:textId="77777777" w:rsidR="004940F3" w:rsidRDefault="004940F3" w:rsidP="004940F3">
      <w:pPr>
        <w:ind w:left="720"/>
      </w:pPr>
      <w:r>
        <w:t xml:space="preserve">E-Participant Scenarios Men </w:t>
      </w:r>
    </w:p>
    <w:p w14:paraId="61B7078D" w14:textId="77777777" w:rsidR="004940F3" w:rsidRDefault="004940F3" w:rsidP="004940F3">
      <w:pPr>
        <w:ind w:left="720"/>
      </w:pPr>
      <w:r>
        <w:t>F-Participant Scenarios Women</w:t>
      </w:r>
    </w:p>
    <w:p w14:paraId="45A994D3" w14:textId="77777777" w:rsidR="004940F3" w:rsidRDefault="004940F3" w:rsidP="004940F3">
      <w:pPr>
        <w:ind w:left="720"/>
      </w:pPr>
      <w:r w:rsidRPr="0066175B">
        <w:t>G-Participant Scenarios_For specific Audiences</w:t>
      </w:r>
    </w:p>
    <w:p w14:paraId="15BF2C03" w14:textId="77777777" w:rsidR="004940F3" w:rsidRDefault="004940F3" w:rsidP="004940F3">
      <w:pPr>
        <w:ind w:left="720"/>
      </w:pPr>
      <w:r>
        <w:t>H-</w:t>
      </w:r>
      <w:r w:rsidRPr="008B4AC4">
        <w:t xml:space="preserve"> </w:t>
      </w:r>
      <w:r>
        <w:t>Usability Test Plan/Notetaking Doc (facilitator copy)</w:t>
      </w:r>
    </w:p>
    <w:p w14:paraId="5395FE3C" w14:textId="77777777" w:rsidR="004940F3" w:rsidRDefault="004940F3" w:rsidP="004940F3">
      <w:pPr>
        <w:ind w:left="720"/>
      </w:pPr>
      <w:r>
        <w:t>I-PRA Part2 Worksheet</w:t>
      </w:r>
    </w:p>
    <w:p w14:paraId="6648F67B" w14:textId="3C472E92" w:rsidR="00B213BB" w:rsidRDefault="004940F3" w:rsidP="004940F3">
      <w:pPr>
        <w:ind w:left="720"/>
      </w:pPr>
      <w:r>
        <w:t>J-Fast track PRA submission short form</w:t>
      </w:r>
    </w:p>
    <w:p w14:paraId="1870ED75" w14:textId="77777777" w:rsidR="004940F3" w:rsidRDefault="004940F3" w:rsidP="004940F3">
      <w:pPr>
        <w:ind w:left="720"/>
      </w:pPr>
    </w:p>
    <w:p w14:paraId="15DC7A5D" w14:textId="72805FA2" w:rsidR="00843A79" w:rsidRDefault="00843A79" w:rsidP="00B213BB">
      <w:pPr>
        <w:shd w:val="clear" w:color="auto" w:fill="FFFFFF"/>
        <w:spacing w:after="100" w:afterAutospacing="1"/>
      </w:pPr>
      <w:r>
        <w:t xml:space="preserve">Each session will last approximately 60 minutes, it will be conducted by a facilitator either in person or over the phone using skype. </w:t>
      </w:r>
      <w:r w:rsidR="00006546">
        <w:t xml:space="preserve">A participant can only participate once. </w:t>
      </w:r>
    </w:p>
    <w:p w14:paraId="1994335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83760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F533B42" w14:textId="77777777" w:rsidR="00F15956" w:rsidRDefault="00F15956"/>
    <w:p w14:paraId="371561F1" w14:textId="2EE30779" w:rsidR="00C8488C" w:rsidRDefault="00C465F2">
      <w:r w:rsidRPr="00C465F2">
        <w:t xml:space="preserve">This is a voluntary survey, participants </w:t>
      </w:r>
      <w:r w:rsidR="00AC09A6">
        <w:t>will fall into the following groups</w:t>
      </w:r>
      <w:r w:rsidRPr="00C465F2">
        <w:t xml:space="preserve">: </w:t>
      </w:r>
    </w:p>
    <w:p w14:paraId="4A5B23E8" w14:textId="77777777" w:rsidR="00F15956" w:rsidRDefault="00F15956"/>
    <w:p w14:paraId="50F7E270" w14:textId="7F7FAC01" w:rsidR="00EB64F0" w:rsidRPr="00843A79" w:rsidRDefault="00B213BB" w:rsidP="00EB64F0">
      <w:pPr>
        <w:pStyle w:val="ListParagraph"/>
        <w:numPr>
          <w:ilvl w:val="0"/>
          <w:numId w:val="21"/>
        </w:numPr>
        <w:spacing w:after="160" w:line="252" w:lineRule="auto"/>
      </w:pPr>
      <w:r>
        <w:lastRenderedPageBreak/>
        <w:t>Health Professionals</w:t>
      </w:r>
    </w:p>
    <w:p w14:paraId="50B6CB36" w14:textId="77777777" w:rsidR="00EB64F0" w:rsidRPr="00843A79" w:rsidRDefault="00EB64F0" w:rsidP="00EB64F0">
      <w:pPr>
        <w:pStyle w:val="ListParagraph"/>
        <w:numPr>
          <w:ilvl w:val="0"/>
          <w:numId w:val="21"/>
        </w:numPr>
        <w:spacing w:after="160" w:line="252" w:lineRule="auto"/>
      </w:pPr>
      <w:r w:rsidRPr="00843A79">
        <w:t>General Public</w:t>
      </w:r>
    </w:p>
    <w:p w14:paraId="73253B28" w14:textId="77777777" w:rsidR="0000530F" w:rsidRDefault="0000530F"/>
    <w:p w14:paraId="765B662A" w14:textId="77777777" w:rsidR="00E26329" w:rsidRDefault="00E26329">
      <w:pPr>
        <w:rPr>
          <w:b/>
        </w:rPr>
      </w:pPr>
    </w:p>
    <w:p w14:paraId="2B6B442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37A5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194F7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099B36" w14:textId="55A798DE" w:rsidR="0096108F" w:rsidRDefault="00AC09A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CF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6943571" w14:textId="276EB92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ED30D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ADBB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10AD814" w14:textId="77777777" w:rsidR="00441434" w:rsidRDefault="00441434">
      <w:pPr>
        <w:rPr>
          <w:sz w:val="16"/>
          <w:szCs w:val="16"/>
        </w:rPr>
      </w:pPr>
    </w:p>
    <w:p w14:paraId="781055F9" w14:textId="77777777" w:rsidR="008101A5" w:rsidRPr="009C13B9" w:rsidRDefault="008101A5" w:rsidP="008101A5">
      <w:r>
        <w:t xml:space="preserve">I certify the following to be true: </w:t>
      </w:r>
    </w:p>
    <w:p w14:paraId="25BF22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08B0D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8026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57B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A42C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3D85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2F5487" w14:textId="77777777" w:rsidR="009C13B9" w:rsidRDefault="009C13B9" w:rsidP="009C13B9"/>
    <w:p w14:paraId="56CAA76B" w14:textId="44FA8366" w:rsidR="009C13B9" w:rsidRDefault="009C13B9" w:rsidP="009C13B9">
      <w:r>
        <w:t>Name:</w:t>
      </w:r>
      <w:r w:rsidR="00251A9D">
        <w:t xml:space="preserve"> Sharon McAleer</w:t>
      </w:r>
    </w:p>
    <w:p w14:paraId="37858EC3" w14:textId="77777777" w:rsidR="009C13B9" w:rsidRDefault="009C13B9" w:rsidP="009C13B9">
      <w:pPr>
        <w:pStyle w:val="ListParagraph"/>
        <w:ind w:left="360"/>
      </w:pPr>
    </w:p>
    <w:p w14:paraId="19C28EFB" w14:textId="77777777" w:rsidR="009C13B9" w:rsidRDefault="009C13B9" w:rsidP="009C13B9">
      <w:r>
        <w:t>To assist review, please provide answers to the following question:</w:t>
      </w:r>
    </w:p>
    <w:p w14:paraId="57F3F93E" w14:textId="77777777" w:rsidR="009C13B9" w:rsidRDefault="009C13B9" w:rsidP="009C13B9">
      <w:pPr>
        <w:pStyle w:val="ListParagraph"/>
        <w:ind w:left="360"/>
      </w:pPr>
    </w:p>
    <w:p w14:paraId="45AD92F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ED01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 w:rsidRPr="00AC09A6">
        <w:t>[  ] Yes  [x</w:t>
      </w:r>
      <w:r w:rsidR="009239AA" w:rsidRPr="00AC09A6">
        <w:t>]  No</w:t>
      </w:r>
      <w:r w:rsidR="009239AA">
        <w:t xml:space="preserve"> </w:t>
      </w:r>
    </w:p>
    <w:p w14:paraId="555D773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14:paraId="7DB2412E" w14:textId="4CA3D154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</w:t>
      </w:r>
      <w:r w:rsidR="00AC09A6">
        <w:t>X</w:t>
      </w:r>
      <w:r>
        <w:t>] No</w:t>
      </w:r>
    </w:p>
    <w:p w14:paraId="3A7B6C42" w14:textId="77777777" w:rsidR="00CF6542" w:rsidRDefault="00CF6542" w:rsidP="00C86E91">
      <w:pPr>
        <w:pStyle w:val="ListParagraph"/>
        <w:ind w:left="0"/>
        <w:rPr>
          <w:b/>
        </w:rPr>
      </w:pPr>
    </w:p>
    <w:p w14:paraId="2BF5053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D584F0" w14:textId="7A15AF8D" w:rsidR="00C86E91" w:rsidRDefault="00C86E91" w:rsidP="00C86E91">
      <w:r>
        <w:t>Is an incentive (e.g., money or reimbursement of expenses, token of appreciation) provide</w:t>
      </w:r>
      <w:r w:rsidR="00DF0D6E">
        <w:t>d to participants</w:t>
      </w:r>
      <w:r w:rsidR="00DF0D6E" w:rsidRPr="00AC09A6">
        <w:t>?  [  ] Ye</w:t>
      </w:r>
      <w:r w:rsidR="00742CF9" w:rsidRPr="00AC09A6">
        <w:t>s [</w:t>
      </w:r>
      <w:r w:rsidR="00AC09A6" w:rsidRPr="00AC09A6">
        <w:t>X</w:t>
      </w:r>
      <w:r w:rsidRPr="00AC09A6">
        <w:t>] No</w:t>
      </w:r>
      <w:r>
        <w:t xml:space="preserve">  </w:t>
      </w:r>
    </w:p>
    <w:p w14:paraId="0C369967" w14:textId="77777777" w:rsidR="00B213BB" w:rsidRPr="00B213BB" w:rsidRDefault="00B213BB" w:rsidP="00B213BB"/>
    <w:p w14:paraId="5DA1F9F3" w14:textId="25A7BB44" w:rsidR="00B213BB" w:rsidRPr="00B213BB" w:rsidRDefault="00B213BB" w:rsidP="00401FB2">
      <w:pPr>
        <w:ind w:left="720"/>
      </w:pPr>
      <w:r w:rsidRPr="00B213BB">
        <w:t xml:space="preserve">CDC is not directly offering an incentive to participants for their participation. However, CDC plans to contract with a company to recruit participants.  CDC hasn’t specified remuneration; however, the contractor may remunerate in order to get a broad range of participants.  If they do, CDC will not be directing them to do so.  </w:t>
      </w:r>
    </w:p>
    <w:p w14:paraId="3EA8DB2A" w14:textId="77777777" w:rsidR="00C86E91" w:rsidRDefault="00C86E91">
      <w:pPr>
        <w:rPr>
          <w:b/>
        </w:rPr>
      </w:pPr>
    </w:p>
    <w:p w14:paraId="6EECA55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8FAE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1530"/>
        <w:gridCol w:w="1710"/>
        <w:gridCol w:w="1116"/>
      </w:tblGrid>
      <w:tr w:rsidR="00EF2095" w14:paraId="1FEAF604" w14:textId="77777777" w:rsidTr="00A25118">
        <w:trPr>
          <w:trHeight w:val="274"/>
        </w:trPr>
        <w:tc>
          <w:tcPr>
            <w:tcW w:w="5305" w:type="dxa"/>
          </w:tcPr>
          <w:p w14:paraId="2E1BED1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06470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82A144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14:paraId="7159DFC8" w14:textId="430C76F2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A25118">
              <w:rPr>
                <w:b/>
              </w:rPr>
              <w:t xml:space="preserve"> (Hours)</w:t>
            </w:r>
          </w:p>
        </w:tc>
      </w:tr>
      <w:tr w:rsidR="00EF2095" w14:paraId="7DE00436" w14:textId="77777777" w:rsidTr="00A25118">
        <w:trPr>
          <w:trHeight w:val="274"/>
        </w:trPr>
        <w:tc>
          <w:tcPr>
            <w:tcW w:w="5305" w:type="dxa"/>
          </w:tcPr>
          <w:p w14:paraId="13ECC2C2" w14:textId="2953A391" w:rsidR="006832D9" w:rsidRDefault="00AC09A6" w:rsidP="00843796">
            <w:r>
              <w:t>Teachers &amp; School Administrators</w:t>
            </w:r>
            <w:r w:rsidR="00251A9D">
              <w:t>, Students, Public Health Professionals, and General Public</w:t>
            </w:r>
          </w:p>
        </w:tc>
        <w:tc>
          <w:tcPr>
            <w:tcW w:w="1530" w:type="dxa"/>
          </w:tcPr>
          <w:p w14:paraId="7CF85501" w14:textId="6FF12BB7" w:rsidR="006832D9" w:rsidRDefault="004E0ADE" w:rsidP="00843796">
            <w:r>
              <w:t>50</w:t>
            </w:r>
          </w:p>
        </w:tc>
        <w:tc>
          <w:tcPr>
            <w:tcW w:w="1710" w:type="dxa"/>
          </w:tcPr>
          <w:p w14:paraId="5DE200F8" w14:textId="2B1DCB28" w:rsidR="006832D9" w:rsidRPr="00742CF9" w:rsidRDefault="004E0ADE" w:rsidP="003E3CFF">
            <w:r>
              <w:t>60</w:t>
            </w:r>
            <w:r w:rsidR="00A25118">
              <w:t xml:space="preserve"> minutes</w:t>
            </w:r>
          </w:p>
        </w:tc>
        <w:tc>
          <w:tcPr>
            <w:tcW w:w="1116" w:type="dxa"/>
          </w:tcPr>
          <w:p w14:paraId="424C22CE" w14:textId="0FDA416C" w:rsidR="006832D9" w:rsidRPr="00742CF9" w:rsidRDefault="00A25118" w:rsidP="00843796">
            <w:r>
              <w:t xml:space="preserve">50 </w:t>
            </w:r>
          </w:p>
        </w:tc>
      </w:tr>
      <w:tr w:rsidR="00EF2095" w14:paraId="0B1220DC" w14:textId="77777777" w:rsidTr="00A25118">
        <w:trPr>
          <w:trHeight w:val="289"/>
        </w:trPr>
        <w:tc>
          <w:tcPr>
            <w:tcW w:w="5305" w:type="dxa"/>
          </w:tcPr>
          <w:p w14:paraId="556CF28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14:paraId="4FA108C6" w14:textId="7E964EB7" w:rsidR="006832D9" w:rsidRPr="0001027E" w:rsidRDefault="004E0ADE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14:paraId="6FDA64B3" w14:textId="21143E92" w:rsidR="006832D9" w:rsidRPr="00742CF9" w:rsidRDefault="004E0ADE" w:rsidP="0084379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16" w:type="dxa"/>
          </w:tcPr>
          <w:p w14:paraId="28561FE3" w14:textId="45959EA9" w:rsidR="006832D9" w:rsidRPr="0001027E" w:rsidRDefault="00A25118" w:rsidP="00664328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51833FC8" w14:textId="77777777" w:rsidR="00F3170F" w:rsidRDefault="00F3170F" w:rsidP="00F3170F">
      <w:bookmarkStart w:id="0" w:name="_GoBack"/>
      <w:bookmarkEnd w:id="0"/>
    </w:p>
    <w:p w14:paraId="3332CDC6" w14:textId="37C64ED4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8B148C">
        <w:t>__</w:t>
      </w:r>
      <w:r w:rsidR="00FB3F31" w:rsidRPr="008B148C">
        <w:t>$</w:t>
      </w:r>
      <w:r w:rsidR="009C753E">
        <w:t>4264.72</w:t>
      </w:r>
      <w:r w:rsidR="00672293">
        <w:t xml:space="preserve"> __</w:t>
      </w:r>
    </w:p>
    <w:p w14:paraId="3F0CF0E8" w14:textId="77777777" w:rsidR="00ED6492" w:rsidRDefault="00ED6492">
      <w:pPr>
        <w:rPr>
          <w:b/>
          <w:bCs/>
          <w:u w:val="single"/>
        </w:rPr>
      </w:pPr>
    </w:p>
    <w:p w14:paraId="6E82D52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C3880C7" w14:textId="77777777" w:rsidR="0069403B" w:rsidRDefault="0069403B" w:rsidP="00F06866">
      <w:pPr>
        <w:rPr>
          <w:b/>
        </w:rPr>
      </w:pPr>
    </w:p>
    <w:p w14:paraId="0EB127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D55ED44" w14:textId="4474A18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C09A6">
        <w:t xml:space="preserve"> </w:t>
      </w:r>
      <w:r>
        <w:t>] Yes</w:t>
      </w:r>
      <w:r>
        <w:tab/>
        <w:t>[</w:t>
      </w:r>
      <w:r w:rsidR="00AC09A6">
        <w:t>X</w:t>
      </w:r>
      <w:r w:rsidR="00001981">
        <w:t>]</w:t>
      </w:r>
      <w:r>
        <w:t>No</w:t>
      </w:r>
    </w:p>
    <w:p w14:paraId="247C23B2" w14:textId="77777777" w:rsidR="00636621" w:rsidRDefault="00636621" w:rsidP="00636621">
      <w:pPr>
        <w:pStyle w:val="ListParagraph"/>
      </w:pPr>
    </w:p>
    <w:p w14:paraId="49721CE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010FA61" w14:textId="77777777" w:rsidR="00AE2E7D" w:rsidRDefault="00AE2E7D" w:rsidP="001B0AAA"/>
    <w:p w14:paraId="43541737" w14:textId="77777777" w:rsidR="00B213BB" w:rsidRPr="00B213BB" w:rsidRDefault="00B213BB" w:rsidP="00194D26">
      <w:pPr>
        <w:ind w:left="360"/>
        <w:rPr>
          <w:rStyle w:val="Strong"/>
          <w:rFonts w:asciiTheme="minorHAnsi" w:eastAsiaTheme="minorEastAsia" w:hAnsiTheme="minorHAnsi" w:cstheme="minorBidi"/>
          <w:b w:val="0"/>
        </w:rPr>
      </w:pPr>
      <w:r w:rsidRPr="00B213BB">
        <w:rPr>
          <w:rStyle w:val="Strong"/>
          <w:rFonts w:asciiTheme="minorHAnsi" w:eastAsiaTheme="minorEastAsia" w:hAnsiTheme="minorHAnsi" w:cstheme="minorBidi"/>
          <w:b w:val="0"/>
        </w:rPr>
        <w:t xml:space="preserve">CDC plans to contract with a company to recruit participants. We have instructed the contracting company to identify </w:t>
      </w:r>
    </w:p>
    <w:p w14:paraId="0C0B81CF" w14:textId="77777777" w:rsidR="00B213BB" w:rsidRPr="00B213BB" w:rsidRDefault="00B213BB" w:rsidP="00194D26">
      <w:pPr>
        <w:pStyle w:val="ListParagraph"/>
        <w:numPr>
          <w:ilvl w:val="0"/>
          <w:numId w:val="23"/>
        </w:numPr>
        <w:ind w:left="1080"/>
        <w:rPr>
          <w:rStyle w:val="Strong"/>
          <w:rFonts w:asciiTheme="minorHAnsi" w:eastAsiaTheme="minorEastAsia" w:hAnsiTheme="minorHAnsi" w:cstheme="minorBidi"/>
          <w:b w:val="0"/>
        </w:rPr>
      </w:pPr>
      <w:r w:rsidRPr="00B213BB">
        <w:rPr>
          <w:rStyle w:val="Strong"/>
          <w:rFonts w:asciiTheme="minorHAnsi" w:eastAsiaTheme="minorEastAsia" w:hAnsiTheme="minorHAnsi" w:cstheme="minorBidi"/>
          <w:b w:val="0"/>
        </w:rPr>
        <w:t>15 Healthcare providers,</w:t>
      </w:r>
    </w:p>
    <w:p w14:paraId="307F9A19" w14:textId="77777777" w:rsidR="00B213BB" w:rsidRDefault="00B213BB" w:rsidP="00194D26">
      <w:pPr>
        <w:pStyle w:val="ListParagraph"/>
        <w:numPr>
          <w:ilvl w:val="0"/>
          <w:numId w:val="23"/>
        </w:numPr>
        <w:ind w:left="1080"/>
        <w:rPr>
          <w:rStyle w:val="Strong"/>
          <w:rFonts w:asciiTheme="minorHAnsi" w:eastAsiaTheme="minorEastAsia" w:hAnsiTheme="minorHAnsi" w:cstheme="minorBidi"/>
          <w:b w:val="0"/>
        </w:rPr>
      </w:pPr>
      <w:r w:rsidRPr="00B213BB">
        <w:rPr>
          <w:rStyle w:val="Strong"/>
          <w:rFonts w:asciiTheme="minorHAnsi" w:eastAsiaTheme="minorEastAsia" w:hAnsiTheme="minorHAnsi" w:cstheme="minorBidi"/>
          <w:b w:val="0"/>
        </w:rPr>
        <w:t>and 35 General consumers.</w:t>
      </w:r>
    </w:p>
    <w:p w14:paraId="571CD7A8" w14:textId="77777777" w:rsidR="00194D26" w:rsidRDefault="00194D26" w:rsidP="00194D26">
      <w:pPr>
        <w:ind w:left="360"/>
        <w:rPr>
          <w:rStyle w:val="Strong"/>
          <w:rFonts w:asciiTheme="minorHAnsi" w:eastAsiaTheme="minorEastAsia" w:hAnsiTheme="minorHAnsi" w:cstheme="minorBidi"/>
          <w:b w:val="0"/>
        </w:rPr>
      </w:pPr>
    </w:p>
    <w:p w14:paraId="657AB2EB" w14:textId="24585212" w:rsidR="00194D26" w:rsidRPr="00194D26" w:rsidRDefault="00194D26" w:rsidP="00194D26">
      <w:pPr>
        <w:ind w:left="360"/>
        <w:rPr>
          <w:rStyle w:val="Strong"/>
          <w:rFonts w:asciiTheme="minorHAnsi" w:eastAsiaTheme="minorEastAsia" w:hAnsiTheme="minorHAnsi" w:cstheme="minorBidi"/>
          <w:b w:val="0"/>
        </w:rPr>
      </w:pPr>
      <w:r>
        <w:rPr>
          <w:rStyle w:val="Strong"/>
          <w:rFonts w:asciiTheme="minorHAnsi" w:eastAsiaTheme="minorEastAsia" w:hAnsiTheme="minorHAnsi" w:cstheme="minorBidi"/>
          <w:b w:val="0"/>
        </w:rPr>
        <w:t xml:space="preserve">Of the 50 participants we plan to conduct </w:t>
      </w:r>
      <w:r w:rsidR="00401FB2">
        <w:rPr>
          <w:rStyle w:val="Strong"/>
          <w:rFonts w:asciiTheme="minorHAnsi" w:eastAsiaTheme="minorEastAsia" w:hAnsiTheme="minorHAnsi" w:cstheme="minorBidi"/>
          <w:b w:val="0"/>
        </w:rPr>
        <w:t>35</w:t>
      </w:r>
      <w:r>
        <w:rPr>
          <w:rStyle w:val="Strong"/>
          <w:rFonts w:asciiTheme="minorHAnsi" w:eastAsiaTheme="minorEastAsia" w:hAnsiTheme="minorHAnsi" w:cstheme="minorBidi"/>
          <w:b w:val="0"/>
        </w:rPr>
        <w:t xml:space="preserve"> in person and </w:t>
      </w:r>
      <w:r w:rsidR="00401FB2">
        <w:rPr>
          <w:rStyle w:val="Strong"/>
          <w:rFonts w:asciiTheme="minorHAnsi" w:eastAsiaTheme="minorEastAsia" w:hAnsiTheme="minorHAnsi" w:cstheme="minorBidi"/>
          <w:b w:val="0"/>
        </w:rPr>
        <w:t>15</w:t>
      </w:r>
      <w:r>
        <w:rPr>
          <w:rStyle w:val="Strong"/>
          <w:rFonts w:asciiTheme="minorHAnsi" w:eastAsiaTheme="minorEastAsia" w:hAnsiTheme="minorHAnsi" w:cstheme="minorBidi"/>
          <w:b w:val="0"/>
        </w:rPr>
        <w:t xml:space="preserve"> </w:t>
      </w:r>
      <w:r w:rsidR="00401FB2">
        <w:rPr>
          <w:rStyle w:val="Strong"/>
          <w:rFonts w:asciiTheme="minorHAnsi" w:eastAsiaTheme="minorEastAsia" w:hAnsiTheme="minorHAnsi" w:cstheme="minorBidi"/>
          <w:b w:val="0"/>
        </w:rPr>
        <w:t xml:space="preserve">remotely </w:t>
      </w:r>
      <w:r>
        <w:rPr>
          <w:rStyle w:val="Strong"/>
          <w:rFonts w:asciiTheme="minorHAnsi" w:eastAsiaTheme="minorEastAsia" w:hAnsiTheme="minorHAnsi" w:cstheme="minorBidi"/>
          <w:b w:val="0"/>
        </w:rPr>
        <w:t xml:space="preserve">over the phone. </w:t>
      </w:r>
    </w:p>
    <w:p w14:paraId="06623575" w14:textId="77777777" w:rsidR="00AE2E7D" w:rsidRDefault="00AE2E7D" w:rsidP="001B0AAA"/>
    <w:p w14:paraId="52A97680" w14:textId="77777777" w:rsidR="004D6E14" w:rsidRDefault="004D6E14" w:rsidP="00A403BB">
      <w:pPr>
        <w:rPr>
          <w:b/>
        </w:rPr>
      </w:pPr>
    </w:p>
    <w:p w14:paraId="4A33F12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5B656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27326F" w14:textId="76620700" w:rsidR="001B0AAA" w:rsidRDefault="00843A79" w:rsidP="001B0AAA">
      <w:pPr>
        <w:ind w:left="720"/>
      </w:pPr>
      <w:r>
        <w:t xml:space="preserve">[ </w:t>
      </w:r>
      <w:r w:rsidR="00A403BB">
        <w:t>] Web-based</w:t>
      </w:r>
      <w:r w:rsidR="001B0AAA">
        <w:t xml:space="preserve"> or other forms of Social Media </w:t>
      </w:r>
    </w:p>
    <w:p w14:paraId="1DC6D080" w14:textId="3DB25402" w:rsidR="001B0AAA" w:rsidRDefault="00843A79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14:paraId="6F3981DC" w14:textId="7D4DB368" w:rsidR="001B0AAA" w:rsidRDefault="00A403BB" w:rsidP="001B0AAA">
      <w:pPr>
        <w:ind w:left="720"/>
      </w:pPr>
      <w:r>
        <w:t>[</w:t>
      </w:r>
      <w:r w:rsidR="00843A79">
        <w:t>x</w:t>
      </w:r>
      <w:r>
        <w:t>] In-person</w:t>
      </w:r>
      <w:r>
        <w:tab/>
      </w:r>
    </w:p>
    <w:p w14:paraId="0C37BA1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0EA4D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9DF036" w14:textId="7C6A866D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</w:t>
      </w:r>
      <w:r w:rsidR="00843A79">
        <w:t xml:space="preserve">x] Yes [ </w:t>
      </w:r>
      <w:r>
        <w:t>] No</w:t>
      </w:r>
    </w:p>
    <w:p w14:paraId="11151F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3EB52E5" w14:textId="51C92367" w:rsidR="005E714A" w:rsidRPr="008228C3" w:rsidRDefault="005E714A" w:rsidP="008228C3">
      <w:pPr>
        <w:rPr>
          <w:b/>
        </w:rPr>
      </w:pPr>
    </w:p>
    <w:sectPr w:rsidR="005E714A" w:rsidRPr="008228C3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DD3BD" w14:textId="77777777" w:rsidR="00AD6023" w:rsidRDefault="00AD6023">
      <w:r>
        <w:separator/>
      </w:r>
    </w:p>
  </w:endnote>
  <w:endnote w:type="continuationSeparator" w:id="0">
    <w:p w14:paraId="1D9E969F" w14:textId="77777777" w:rsidR="00AD6023" w:rsidRDefault="00AD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69FA" w14:textId="77777777" w:rsidR="00B213BB" w:rsidRDefault="00B213B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2511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39A96" w14:textId="77777777" w:rsidR="00AD6023" w:rsidRDefault="00AD6023">
      <w:r>
        <w:separator/>
      </w:r>
    </w:p>
  </w:footnote>
  <w:footnote w:type="continuationSeparator" w:id="0">
    <w:p w14:paraId="5CD59C29" w14:textId="77777777" w:rsidR="00AD6023" w:rsidRDefault="00AD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712CF"/>
    <w:multiLevelType w:val="hybridMultilevel"/>
    <w:tmpl w:val="638E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E2FA8"/>
    <w:multiLevelType w:val="hybridMultilevel"/>
    <w:tmpl w:val="9382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9"/>
  </w:num>
  <w:num w:numId="20">
    <w:abstractNumId w:val="13"/>
  </w:num>
  <w:num w:numId="2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981"/>
    <w:rsid w:val="0000530F"/>
    <w:rsid w:val="00006546"/>
    <w:rsid w:val="0001027E"/>
    <w:rsid w:val="00023A57"/>
    <w:rsid w:val="0003134F"/>
    <w:rsid w:val="00047A64"/>
    <w:rsid w:val="00067329"/>
    <w:rsid w:val="00071512"/>
    <w:rsid w:val="000B2838"/>
    <w:rsid w:val="000B6E03"/>
    <w:rsid w:val="000C292A"/>
    <w:rsid w:val="000D44CA"/>
    <w:rsid w:val="000E200B"/>
    <w:rsid w:val="000E4505"/>
    <w:rsid w:val="000F68BE"/>
    <w:rsid w:val="00160EA1"/>
    <w:rsid w:val="001927A4"/>
    <w:rsid w:val="00194AC6"/>
    <w:rsid w:val="00194D26"/>
    <w:rsid w:val="001A23B0"/>
    <w:rsid w:val="001A25CC"/>
    <w:rsid w:val="001B0AAA"/>
    <w:rsid w:val="001B4177"/>
    <w:rsid w:val="001C39F7"/>
    <w:rsid w:val="00237B48"/>
    <w:rsid w:val="0024521E"/>
    <w:rsid w:val="0024655C"/>
    <w:rsid w:val="00247F8D"/>
    <w:rsid w:val="00251A9D"/>
    <w:rsid w:val="00263C3D"/>
    <w:rsid w:val="00265EBE"/>
    <w:rsid w:val="00274D0B"/>
    <w:rsid w:val="002B052D"/>
    <w:rsid w:val="002B34CD"/>
    <w:rsid w:val="002B3C95"/>
    <w:rsid w:val="002D0B92"/>
    <w:rsid w:val="003D5BBE"/>
    <w:rsid w:val="003E3C61"/>
    <w:rsid w:val="003E3CFF"/>
    <w:rsid w:val="003E7498"/>
    <w:rsid w:val="003E7DBD"/>
    <w:rsid w:val="003F1C5B"/>
    <w:rsid w:val="00401FB2"/>
    <w:rsid w:val="0041242E"/>
    <w:rsid w:val="00434E33"/>
    <w:rsid w:val="00441434"/>
    <w:rsid w:val="0045264C"/>
    <w:rsid w:val="004876EC"/>
    <w:rsid w:val="004940F3"/>
    <w:rsid w:val="004A3606"/>
    <w:rsid w:val="004D6E14"/>
    <w:rsid w:val="004E0ADE"/>
    <w:rsid w:val="004E493B"/>
    <w:rsid w:val="004F003B"/>
    <w:rsid w:val="005009B0"/>
    <w:rsid w:val="0054392E"/>
    <w:rsid w:val="00561313"/>
    <w:rsid w:val="005A1006"/>
    <w:rsid w:val="005B5CCE"/>
    <w:rsid w:val="005E714A"/>
    <w:rsid w:val="005F31EE"/>
    <w:rsid w:val="005F693D"/>
    <w:rsid w:val="00612D40"/>
    <w:rsid w:val="006140A0"/>
    <w:rsid w:val="00636621"/>
    <w:rsid w:val="006369B0"/>
    <w:rsid w:val="00642B49"/>
    <w:rsid w:val="00664328"/>
    <w:rsid w:val="00672293"/>
    <w:rsid w:val="006832D9"/>
    <w:rsid w:val="0069403B"/>
    <w:rsid w:val="006A2804"/>
    <w:rsid w:val="006B69FE"/>
    <w:rsid w:val="006F1B2E"/>
    <w:rsid w:val="006F3DDE"/>
    <w:rsid w:val="006F7244"/>
    <w:rsid w:val="007022A0"/>
    <w:rsid w:val="00704678"/>
    <w:rsid w:val="007425E7"/>
    <w:rsid w:val="00742CF9"/>
    <w:rsid w:val="00754286"/>
    <w:rsid w:val="00784F82"/>
    <w:rsid w:val="007A225A"/>
    <w:rsid w:val="007F7080"/>
    <w:rsid w:val="00802607"/>
    <w:rsid w:val="008101A5"/>
    <w:rsid w:val="00822664"/>
    <w:rsid w:val="008228C3"/>
    <w:rsid w:val="00825E22"/>
    <w:rsid w:val="00843796"/>
    <w:rsid w:val="00843A79"/>
    <w:rsid w:val="008446A8"/>
    <w:rsid w:val="00895229"/>
    <w:rsid w:val="008B148C"/>
    <w:rsid w:val="008B2EB3"/>
    <w:rsid w:val="008F0203"/>
    <w:rsid w:val="008F1CB8"/>
    <w:rsid w:val="008F27C1"/>
    <w:rsid w:val="008F50D4"/>
    <w:rsid w:val="008F63B5"/>
    <w:rsid w:val="009239AA"/>
    <w:rsid w:val="00935ADA"/>
    <w:rsid w:val="00945781"/>
    <w:rsid w:val="00946B6C"/>
    <w:rsid w:val="00955A71"/>
    <w:rsid w:val="0096108F"/>
    <w:rsid w:val="0098404E"/>
    <w:rsid w:val="00985B33"/>
    <w:rsid w:val="00986DE1"/>
    <w:rsid w:val="009B0A39"/>
    <w:rsid w:val="009C13B9"/>
    <w:rsid w:val="009C1D63"/>
    <w:rsid w:val="009C3187"/>
    <w:rsid w:val="009C753E"/>
    <w:rsid w:val="009D01A2"/>
    <w:rsid w:val="009E3023"/>
    <w:rsid w:val="009F5923"/>
    <w:rsid w:val="00A17A1F"/>
    <w:rsid w:val="00A25118"/>
    <w:rsid w:val="00A32D0A"/>
    <w:rsid w:val="00A403BB"/>
    <w:rsid w:val="00A426F7"/>
    <w:rsid w:val="00A55D4C"/>
    <w:rsid w:val="00A674DF"/>
    <w:rsid w:val="00A83AA6"/>
    <w:rsid w:val="00A934D6"/>
    <w:rsid w:val="00A9608B"/>
    <w:rsid w:val="00AC09A6"/>
    <w:rsid w:val="00AD6023"/>
    <w:rsid w:val="00AE1809"/>
    <w:rsid w:val="00AE2E7D"/>
    <w:rsid w:val="00AE4309"/>
    <w:rsid w:val="00AE48FD"/>
    <w:rsid w:val="00B213BB"/>
    <w:rsid w:val="00B3273D"/>
    <w:rsid w:val="00B33732"/>
    <w:rsid w:val="00B67EA7"/>
    <w:rsid w:val="00B80D76"/>
    <w:rsid w:val="00B824F4"/>
    <w:rsid w:val="00BA2105"/>
    <w:rsid w:val="00BA7E06"/>
    <w:rsid w:val="00BB43B5"/>
    <w:rsid w:val="00BB6219"/>
    <w:rsid w:val="00BB76BE"/>
    <w:rsid w:val="00BD290F"/>
    <w:rsid w:val="00BD78CA"/>
    <w:rsid w:val="00C0623D"/>
    <w:rsid w:val="00C14CC4"/>
    <w:rsid w:val="00C33C52"/>
    <w:rsid w:val="00C40D8B"/>
    <w:rsid w:val="00C44133"/>
    <w:rsid w:val="00C465F2"/>
    <w:rsid w:val="00C8407A"/>
    <w:rsid w:val="00C8488C"/>
    <w:rsid w:val="00C86E91"/>
    <w:rsid w:val="00CA2650"/>
    <w:rsid w:val="00CB1078"/>
    <w:rsid w:val="00CB5B45"/>
    <w:rsid w:val="00CC6FAF"/>
    <w:rsid w:val="00CF6542"/>
    <w:rsid w:val="00D24698"/>
    <w:rsid w:val="00D32B59"/>
    <w:rsid w:val="00D6383F"/>
    <w:rsid w:val="00DB59D0"/>
    <w:rsid w:val="00DC2630"/>
    <w:rsid w:val="00DC33D3"/>
    <w:rsid w:val="00DF02E6"/>
    <w:rsid w:val="00DF0D6E"/>
    <w:rsid w:val="00E26329"/>
    <w:rsid w:val="00E40B50"/>
    <w:rsid w:val="00E50293"/>
    <w:rsid w:val="00E65FFC"/>
    <w:rsid w:val="00E744EA"/>
    <w:rsid w:val="00E761E1"/>
    <w:rsid w:val="00E804C3"/>
    <w:rsid w:val="00E80951"/>
    <w:rsid w:val="00E86CC6"/>
    <w:rsid w:val="00EA5AD1"/>
    <w:rsid w:val="00EB56B3"/>
    <w:rsid w:val="00EB64F0"/>
    <w:rsid w:val="00ED6492"/>
    <w:rsid w:val="00EF2095"/>
    <w:rsid w:val="00EF2C2E"/>
    <w:rsid w:val="00F06866"/>
    <w:rsid w:val="00F15956"/>
    <w:rsid w:val="00F24CFC"/>
    <w:rsid w:val="00F3170F"/>
    <w:rsid w:val="00F51AC7"/>
    <w:rsid w:val="00F97250"/>
    <w:rsid w:val="00F976B0"/>
    <w:rsid w:val="00FA2CDE"/>
    <w:rsid w:val="00FA6DE7"/>
    <w:rsid w:val="00FB3F31"/>
    <w:rsid w:val="00FC0A8E"/>
    <w:rsid w:val="00FD53AB"/>
    <w:rsid w:val="00FE2FA6"/>
    <w:rsid w:val="00FE3DF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9D4468"/>
  <w15:docId w15:val="{0D806F51-38D5-46C0-BC9B-755D7D61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  <w:style w:type="character" w:styleId="Strong">
    <w:name w:val="Strong"/>
    <w:uiPriority w:val="22"/>
    <w:qFormat/>
    <w:rsid w:val="00AC09A6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561313"/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1313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DF02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Zirger, Jeffrey (CDC/OD/OADS)</cp:lastModifiedBy>
  <cp:revision>3</cp:revision>
  <cp:lastPrinted>2010-10-04T16:59:00Z</cp:lastPrinted>
  <dcterms:created xsi:type="dcterms:W3CDTF">2016-09-08T12:41:00Z</dcterms:created>
  <dcterms:modified xsi:type="dcterms:W3CDTF">2016-09-08T12:43:00Z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