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EF86" w14:textId="49AC497D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251A9D">
        <w:rPr>
          <w:sz w:val="28"/>
          <w:szCs w:val="28"/>
        </w:rPr>
        <w:t>0920</w:t>
      </w:r>
      <w:r w:rsidR="006A2804" w:rsidRPr="00251A9D">
        <w:rPr>
          <w:sz w:val="18"/>
          <w:szCs w:val="18"/>
        </w:rPr>
        <w:t>-</w:t>
      </w:r>
      <w:r w:rsidR="00945781">
        <w:rPr>
          <w:sz w:val="28"/>
          <w:szCs w:val="28"/>
        </w:rPr>
        <w:t>1050</w:t>
      </w:r>
      <w:r w:rsidRPr="00251A9D">
        <w:rPr>
          <w:sz w:val="28"/>
        </w:rPr>
        <w:t>)</w:t>
      </w:r>
    </w:p>
    <w:p w14:paraId="7566A498" w14:textId="591A1FDD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573F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B76BE">
        <w:t>CDC Flu website - Vaccines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6A58CC72" w14:textId="37FDF507" w:rsidR="00251A9D" w:rsidRDefault="00251A9D" w:rsidP="00251A9D">
      <w:pPr>
        <w:shd w:val="clear" w:color="auto" w:fill="FFFFFF"/>
        <w:spacing w:after="100" w:afterAutospacing="1"/>
      </w:pPr>
      <w:r>
        <w:rPr>
          <w:color w:val="000000"/>
        </w:rPr>
        <w:t xml:space="preserve">The information collected from </w:t>
      </w:r>
      <w:r w:rsidR="00EF2C2E">
        <w:rPr>
          <w:color w:val="000000"/>
        </w:rPr>
        <w:t>participants</w:t>
      </w:r>
      <w:r>
        <w:rPr>
          <w:color w:val="000000"/>
        </w:rPr>
        <w:t xml:space="preserve"> will help ensure that users </w:t>
      </w:r>
      <w:r w:rsidR="00EF2C2E">
        <w:rPr>
          <w:color w:val="000000"/>
        </w:rPr>
        <w:t xml:space="preserve">of the </w:t>
      </w:r>
      <w:r w:rsidR="00BB76BE">
        <w:rPr>
          <w:color w:val="000000"/>
        </w:rPr>
        <w:t xml:space="preserve">website </w:t>
      </w:r>
      <w:r>
        <w:rPr>
          <w:color w:val="000000"/>
        </w:rPr>
        <w:t xml:space="preserve">have an effective and satisfying experience </w:t>
      </w:r>
      <w:r w:rsidR="00BB76BE">
        <w:rPr>
          <w:color w:val="000000"/>
        </w:rPr>
        <w:t xml:space="preserve">while using the flu vaccine section of the website. </w:t>
      </w:r>
      <w:r>
        <w:rPr>
          <w:color w:val="000000"/>
        </w:rPr>
        <w:t xml:space="preserve">This feedback will provide insights into our user’s perceptions, experiences and expectations </w:t>
      </w:r>
      <w:r w:rsidR="009B0A39">
        <w:rPr>
          <w:color w:val="000000"/>
        </w:rPr>
        <w:t>for the vaccine section of the flu website</w:t>
      </w:r>
      <w:r>
        <w:rPr>
          <w:color w:val="000000"/>
        </w:rPr>
        <w:t xml:space="preserve">. These collections will allow for ongoing, collaborative and actionable communications between the Agency and the </w:t>
      </w:r>
      <w:r w:rsidR="009B0A39">
        <w:rPr>
          <w:color w:val="000000"/>
        </w:rPr>
        <w:t>website</w:t>
      </w:r>
      <w:r>
        <w:rPr>
          <w:color w:val="000000"/>
        </w:rPr>
        <w:t xml:space="preserve"> users. It will also allow feedback to contribute directly to the improvement of the </w:t>
      </w:r>
      <w:r w:rsidR="009B0A39">
        <w:rPr>
          <w:color w:val="000000"/>
        </w:rPr>
        <w:t>website</w:t>
      </w:r>
      <w:r>
        <w:rPr>
          <w:color w:val="000000"/>
        </w:rPr>
        <w:t xml:space="preserve">. </w:t>
      </w:r>
      <w:r>
        <w:t>(See attachment A: Protocol)</w:t>
      </w:r>
    </w:p>
    <w:p w14:paraId="1994335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2EE30779" w:rsidR="00C8488C" w:rsidRDefault="00C465F2">
      <w:r w:rsidRPr="00C465F2">
        <w:t xml:space="preserve">This is a voluntary survey, participants </w:t>
      </w:r>
      <w:r w:rsidR="00AC09A6">
        <w:t>will fall into the following groups</w:t>
      </w:r>
      <w:r w:rsidRPr="00C465F2">
        <w:t xml:space="preserve">: </w:t>
      </w:r>
    </w:p>
    <w:p w14:paraId="4A5B23E8" w14:textId="77777777" w:rsidR="00F15956" w:rsidRDefault="00F15956"/>
    <w:p w14:paraId="279CA416" w14:textId="77777777" w:rsidR="00EB64F0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>
        <w:t>Teachers &amp; School Administrators</w:t>
      </w:r>
    </w:p>
    <w:p w14:paraId="3F4F98B7" w14:textId="77777777" w:rsidR="00EB64F0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>
        <w:t>Students</w:t>
      </w:r>
    </w:p>
    <w:p w14:paraId="6BA26B36" w14:textId="77777777" w:rsidR="00EB64F0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>
        <w:t>Public Health Professionals</w:t>
      </w:r>
    </w:p>
    <w:p w14:paraId="50F7E270" w14:textId="77777777" w:rsidR="00EB64F0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>
        <w:rPr>
          <w:color w:val="1F497D"/>
        </w:rPr>
        <w:t>Health Professionals/Practitioners</w:t>
      </w:r>
    </w:p>
    <w:p w14:paraId="50B6CB36" w14:textId="77777777" w:rsidR="00EB64F0" w:rsidRDefault="00EB64F0" w:rsidP="00EB64F0">
      <w:pPr>
        <w:pStyle w:val="ListParagraph"/>
        <w:numPr>
          <w:ilvl w:val="0"/>
          <w:numId w:val="21"/>
        </w:numPr>
        <w:spacing w:after="160" w:line="252" w:lineRule="auto"/>
      </w:pPr>
      <w:r>
        <w:t>General Public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55A798DE" w:rsidR="0096108F" w:rsidRDefault="00AC09A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276EB92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44FA8366" w:rsidR="009C13B9" w:rsidRDefault="009C13B9" w:rsidP="009C13B9">
      <w:r>
        <w:t>Name:</w:t>
      </w:r>
      <w:r w:rsidR="00251A9D">
        <w:t xml:space="preserve"> Sharon McAleer</w:t>
      </w:r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AC09A6">
        <w:t>[  ] Yes  [x</w:t>
      </w:r>
      <w:r w:rsidR="009239AA" w:rsidRPr="00AC09A6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4CA3D154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</w:t>
      </w:r>
      <w:r w:rsidR="00AC09A6">
        <w:t>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7A15AF8D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AC09A6">
        <w:t>?  [  ] Ye</w:t>
      </w:r>
      <w:r w:rsidR="00742CF9" w:rsidRPr="00AC09A6">
        <w:t>s [</w:t>
      </w:r>
      <w:r w:rsidR="00AC09A6" w:rsidRPr="00AC09A6">
        <w:t>X</w:t>
      </w:r>
      <w:r w:rsidRPr="00AC09A6">
        <w:t>] No</w:t>
      </w:r>
      <w:r>
        <w:t xml:space="preserve">  </w:t>
      </w:r>
    </w:p>
    <w:p w14:paraId="3DB40394" w14:textId="77777777" w:rsidR="00F24CFC" w:rsidRDefault="00F24CFC">
      <w:pPr>
        <w:rPr>
          <w:b/>
        </w:rPr>
      </w:pPr>
    </w:p>
    <w:p w14:paraId="3EA8DB2A" w14:textId="77777777" w:rsidR="00C86E91" w:rsidRDefault="00C86E91">
      <w:pPr>
        <w:rPr>
          <w:b/>
        </w:rPr>
      </w:pP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FEAF604" w14:textId="77777777" w:rsidTr="0001027E">
        <w:trPr>
          <w:trHeight w:val="274"/>
        </w:trPr>
        <w:tc>
          <w:tcPr>
            <w:tcW w:w="5418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159DFC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DE00436" w14:textId="77777777" w:rsidTr="0001027E">
        <w:trPr>
          <w:trHeight w:val="274"/>
        </w:trPr>
        <w:tc>
          <w:tcPr>
            <w:tcW w:w="5418" w:type="dxa"/>
          </w:tcPr>
          <w:p w14:paraId="13ECC2C2" w14:textId="2953A391" w:rsidR="006832D9" w:rsidRDefault="00AC09A6" w:rsidP="00843796">
            <w:r>
              <w:t>Teachers &amp; School Administrators</w:t>
            </w:r>
            <w:r w:rsidR="00251A9D">
              <w:t>, Students, Public Health Professionals, and General Public</w:t>
            </w:r>
          </w:p>
        </w:tc>
        <w:tc>
          <w:tcPr>
            <w:tcW w:w="1530" w:type="dxa"/>
          </w:tcPr>
          <w:p w14:paraId="7CF85501" w14:textId="35F537BB" w:rsidR="006832D9" w:rsidRDefault="0024655C" w:rsidP="00843796">
            <w:r>
              <w:t>400</w:t>
            </w:r>
          </w:p>
        </w:tc>
        <w:tc>
          <w:tcPr>
            <w:tcW w:w="1710" w:type="dxa"/>
          </w:tcPr>
          <w:p w14:paraId="5DE200F8" w14:textId="514BA852" w:rsidR="006832D9" w:rsidRPr="00742CF9" w:rsidRDefault="0024655C" w:rsidP="003E3CFF">
            <w:r>
              <w:t>10</w:t>
            </w:r>
          </w:p>
        </w:tc>
        <w:tc>
          <w:tcPr>
            <w:tcW w:w="1003" w:type="dxa"/>
          </w:tcPr>
          <w:p w14:paraId="424C22CE" w14:textId="2314D16A" w:rsidR="006832D9" w:rsidRPr="00742CF9" w:rsidRDefault="003B0092" w:rsidP="00843796">
            <w:r>
              <w:t>67</w:t>
            </w:r>
          </w:p>
        </w:tc>
      </w:tr>
      <w:tr w:rsidR="00EF2095" w14:paraId="0B1220DC" w14:textId="77777777" w:rsidTr="0001027E">
        <w:trPr>
          <w:trHeight w:val="289"/>
        </w:trPr>
        <w:tc>
          <w:tcPr>
            <w:tcW w:w="5418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FA108C6" w14:textId="782FC765" w:rsidR="006832D9" w:rsidRPr="0001027E" w:rsidRDefault="0024655C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14:paraId="6FDA64B3" w14:textId="5254C72A" w:rsidR="006832D9" w:rsidRPr="00742CF9" w:rsidRDefault="0024655C" w:rsidP="008437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3" w:type="dxa"/>
          </w:tcPr>
          <w:p w14:paraId="28561FE3" w14:textId="0D269A67" w:rsidR="006832D9" w:rsidRPr="0001027E" w:rsidRDefault="003B0092" w:rsidP="00664328">
            <w:pPr>
              <w:rPr>
                <w:b/>
              </w:rPr>
            </w:pPr>
            <w:r>
              <w:rPr>
                <w:b/>
              </w:rPr>
              <w:t>67</w:t>
            </w:r>
            <w:bookmarkStart w:id="0" w:name="_GoBack"/>
            <w:bookmarkEnd w:id="0"/>
          </w:p>
        </w:tc>
      </w:tr>
    </w:tbl>
    <w:p w14:paraId="51833FC8" w14:textId="77777777" w:rsidR="00F3170F" w:rsidRDefault="00F3170F" w:rsidP="00F3170F"/>
    <w:p w14:paraId="3332CDC6" w14:textId="49F4AEB8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8B148C">
        <w:t>__</w:t>
      </w:r>
      <w:r w:rsidR="00FB3F31" w:rsidRPr="008B148C">
        <w:t>$</w:t>
      </w:r>
      <w:r w:rsidR="00672293">
        <w:t>1806.52 __</w:t>
      </w:r>
    </w:p>
    <w:p w14:paraId="3F0CF0E8" w14:textId="77777777" w:rsidR="00ED6492" w:rsidRDefault="00ED6492">
      <w:pPr>
        <w:rPr>
          <w:b/>
          <w:bCs/>
          <w:u w:val="single"/>
        </w:rPr>
      </w:pPr>
    </w:p>
    <w:p w14:paraId="6E82D52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4474A18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C09A6">
        <w:t xml:space="preserve"> </w:t>
      </w:r>
      <w:r>
        <w:t>] Yes</w:t>
      </w:r>
      <w:r>
        <w:tab/>
        <w:t>[</w:t>
      </w:r>
      <w:r w:rsidR="00AC09A6">
        <w:t>X</w:t>
      </w:r>
      <w:r w:rsidR="00001981">
        <w:t>]</w:t>
      </w:r>
      <w:r>
        <w:t>No</w:t>
      </w:r>
    </w:p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953D01A" w14:textId="77777777" w:rsidR="00E86733" w:rsidRDefault="00E86733" w:rsidP="001B0AAA"/>
    <w:p w14:paraId="3F633429" w14:textId="28AE4204" w:rsidR="00E86733" w:rsidRDefault="00E86733" w:rsidP="00E86733">
      <w:pPr>
        <w:ind w:left="720"/>
      </w:pPr>
      <w:r>
        <w:t xml:space="preserve">An email will be sent out to the subscribers of the Flu </w:t>
      </w:r>
      <w:proofErr w:type="spellStart"/>
      <w:r>
        <w:t>GovD</w:t>
      </w:r>
      <w:proofErr w:type="spellEnd"/>
      <w:r>
        <w:t xml:space="preserve"> emailing list and asked if they would like to voluntarily participant in the usability study by clicking on the link and completing it on their computer. </w:t>
      </w:r>
    </w:p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1AE36E3D" w:rsidR="001B0AAA" w:rsidRDefault="00EB64F0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1DC6D08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F3981DC" w14:textId="48DF3FB4" w:rsidR="001B0AAA" w:rsidRDefault="00A403BB" w:rsidP="001B0AAA">
      <w:pPr>
        <w:ind w:left="720"/>
      </w:pPr>
      <w:r>
        <w:t>[</w:t>
      </w:r>
      <w:r w:rsidR="00EB64F0">
        <w:t xml:space="preserve"> </w:t>
      </w:r>
      <w:r>
        <w:t>]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9DF036" w14:textId="6102E88F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EB64F0">
        <w:t xml:space="preserve"> </w:t>
      </w:r>
      <w:r w:rsidR="00C44133">
        <w:t xml:space="preserve">] Yes [ </w:t>
      </w:r>
      <w:r w:rsidR="00EB64F0">
        <w:t>x</w:t>
      </w:r>
      <w:r>
        <w:t>] No</w:t>
      </w:r>
    </w:p>
    <w:p w14:paraId="11151F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3EB52E5" w14:textId="51C92367" w:rsidR="005E714A" w:rsidRPr="008228C3" w:rsidRDefault="005E714A" w:rsidP="008228C3">
      <w:pPr>
        <w:rPr>
          <w:b/>
        </w:rPr>
      </w:pPr>
    </w:p>
    <w:sectPr w:rsidR="005E714A" w:rsidRPr="008228C3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67C87" w14:textId="77777777" w:rsidR="00672293" w:rsidRDefault="00672293">
      <w:r>
        <w:separator/>
      </w:r>
    </w:p>
  </w:endnote>
  <w:endnote w:type="continuationSeparator" w:id="0">
    <w:p w14:paraId="38C0DA86" w14:textId="77777777" w:rsidR="00672293" w:rsidRDefault="0067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9FA" w14:textId="77777777" w:rsidR="00672293" w:rsidRDefault="0067229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009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CDC1" w14:textId="77777777" w:rsidR="00672293" w:rsidRDefault="00672293">
      <w:r>
        <w:separator/>
      </w:r>
    </w:p>
  </w:footnote>
  <w:footnote w:type="continuationSeparator" w:id="0">
    <w:p w14:paraId="586F7B91" w14:textId="77777777" w:rsidR="00672293" w:rsidRDefault="00672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0EC61" w14:textId="77777777" w:rsidR="00672293" w:rsidRDefault="006722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E2FA8"/>
    <w:multiLevelType w:val="hybridMultilevel"/>
    <w:tmpl w:val="9382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981"/>
    <w:rsid w:val="0000530F"/>
    <w:rsid w:val="0001027E"/>
    <w:rsid w:val="00023A57"/>
    <w:rsid w:val="0003134F"/>
    <w:rsid w:val="00047A64"/>
    <w:rsid w:val="00067329"/>
    <w:rsid w:val="000B2838"/>
    <w:rsid w:val="000B6E03"/>
    <w:rsid w:val="000C292A"/>
    <w:rsid w:val="000D44CA"/>
    <w:rsid w:val="000E200B"/>
    <w:rsid w:val="000E4505"/>
    <w:rsid w:val="000F68BE"/>
    <w:rsid w:val="00160EA1"/>
    <w:rsid w:val="001927A4"/>
    <w:rsid w:val="00194AC6"/>
    <w:rsid w:val="001A23B0"/>
    <w:rsid w:val="001A25CC"/>
    <w:rsid w:val="001B0AAA"/>
    <w:rsid w:val="001B4177"/>
    <w:rsid w:val="001C39F7"/>
    <w:rsid w:val="00237B48"/>
    <w:rsid w:val="0024521E"/>
    <w:rsid w:val="0024655C"/>
    <w:rsid w:val="00247F8D"/>
    <w:rsid w:val="00251A9D"/>
    <w:rsid w:val="00263C3D"/>
    <w:rsid w:val="00265EBE"/>
    <w:rsid w:val="00274D0B"/>
    <w:rsid w:val="002B052D"/>
    <w:rsid w:val="002B34CD"/>
    <w:rsid w:val="002B3C95"/>
    <w:rsid w:val="002D0B92"/>
    <w:rsid w:val="003B0092"/>
    <w:rsid w:val="003D5BBE"/>
    <w:rsid w:val="003E3C61"/>
    <w:rsid w:val="003E3CFF"/>
    <w:rsid w:val="003E7DBD"/>
    <w:rsid w:val="003F1C5B"/>
    <w:rsid w:val="0041242E"/>
    <w:rsid w:val="00434E33"/>
    <w:rsid w:val="00441434"/>
    <w:rsid w:val="0045264C"/>
    <w:rsid w:val="004876EC"/>
    <w:rsid w:val="004A3606"/>
    <w:rsid w:val="004D6E14"/>
    <w:rsid w:val="004E493B"/>
    <w:rsid w:val="004F003B"/>
    <w:rsid w:val="005009B0"/>
    <w:rsid w:val="00561313"/>
    <w:rsid w:val="005A1006"/>
    <w:rsid w:val="005E714A"/>
    <w:rsid w:val="005F31EE"/>
    <w:rsid w:val="005F693D"/>
    <w:rsid w:val="00612D40"/>
    <w:rsid w:val="006140A0"/>
    <w:rsid w:val="00636621"/>
    <w:rsid w:val="006369B0"/>
    <w:rsid w:val="00642B49"/>
    <w:rsid w:val="00664328"/>
    <w:rsid w:val="00672293"/>
    <w:rsid w:val="006832D9"/>
    <w:rsid w:val="0069403B"/>
    <w:rsid w:val="006A2804"/>
    <w:rsid w:val="006B69FE"/>
    <w:rsid w:val="006F3DDE"/>
    <w:rsid w:val="006F7244"/>
    <w:rsid w:val="007022A0"/>
    <w:rsid w:val="00704678"/>
    <w:rsid w:val="007425E7"/>
    <w:rsid w:val="00742CF9"/>
    <w:rsid w:val="00784F82"/>
    <w:rsid w:val="007F7080"/>
    <w:rsid w:val="00802607"/>
    <w:rsid w:val="008101A5"/>
    <w:rsid w:val="00822664"/>
    <w:rsid w:val="008228C3"/>
    <w:rsid w:val="00825E22"/>
    <w:rsid w:val="00843796"/>
    <w:rsid w:val="008446A8"/>
    <w:rsid w:val="00895229"/>
    <w:rsid w:val="008B148C"/>
    <w:rsid w:val="008B2EB3"/>
    <w:rsid w:val="008F0203"/>
    <w:rsid w:val="008F1CB8"/>
    <w:rsid w:val="008F27C1"/>
    <w:rsid w:val="008F50D4"/>
    <w:rsid w:val="008F63B5"/>
    <w:rsid w:val="009239AA"/>
    <w:rsid w:val="00935ADA"/>
    <w:rsid w:val="00945781"/>
    <w:rsid w:val="00946B6C"/>
    <w:rsid w:val="00955A71"/>
    <w:rsid w:val="0096108F"/>
    <w:rsid w:val="0098404E"/>
    <w:rsid w:val="00985B33"/>
    <w:rsid w:val="00986DE1"/>
    <w:rsid w:val="009B0A39"/>
    <w:rsid w:val="009C13B9"/>
    <w:rsid w:val="009C1D63"/>
    <w:rsid w:val="009D01A2"/>
    <w:rsid w:val="009E3023"/>
    <w:rsid w:val="009F5923"/>
    <w:rsid w:val="00A17A1F"/>
    <w:rsid w:val="00A32D0A"/>
    <w:rsid w:val="00A403BB"/>
    <w:rsid w:val="00A426F7"/>
    <w:rsid w:val="00A55D4C"/>
    <w:rsid w:val="00A674DF"/>
    <w:rsid w:val="00A83AA6"/>
    <w:rsid w:val="00A934D6"/>
    <w:rsid w:val="00A9608B"/>
    <w:rsid w:val="00AC09A6"/>
    <w:rsid w:val="00AE1809"/>
    <w:rsid w:val="00AE4309"/>
    <w:rsid w:val="00AE48FD"/>
    <w:rsid w:val="00B3273D"/>
    <w:rsid w:val="00B33732"/>
    <w:rsid w:val="00B67EA7"/>
    <w:rsid w:val="00B80D76"/>
    <w:rsid w:val="00B824F4"/>
    <w:rsid w:val="00BA2105"/>
    <w:rsid w:val="00BA7E06"/>
    <w:rsid w:val="00BB43B5"/>
    <w:rsid w:val="00BB6219"/>
    <w:rsid w:val="00BB76BE"/>
    <w:rsid w:val="00BD290F"/>
    <w:rsid w:val="00BD78CA"/>
    <w:rsid w:val="00C0623D"/>
    <w:rsid w:val="00C14CC4"/>
    <w:rsid w:val="00C33C52"/>
    <w:rsid w:val="00C40D8B"/>
    <w:rsid w:val="00C44133"/>
    <w:rsid w:val="00C465F2"/>
    <w:rsid w:val="00C8407A"/>
    <w:rsid w:val="00C8488C"/>
    <w:rsid w:val="00C86E91"/>
    <w:rsid w:val="00CA2650"/>
    <w:rsid w:val="00CB1078"/>
    <w:rsid w:val="00CB5B45"/>
    <w:rsid w:val="00CC6FAF"/>
    <w:rsid w:val="00CF6542"/>
    <w:rsid w:val="00D24698"/>
    <w:rsid w:val="00D32B59"/>
    <w:rsid w:val="00D6383F"/>
    <w:rsid w:val="00DB59D0"/>
    <w:rsid w:val="00DC2630"/>
    <w:rsid w:val="00DC33D3"/>
    <w:rsid w:val="00DF02E6"/>
    <w:rsid w:val="00DF0D6E"/>
    <w:rsid w:val="00E26329"/>
    <w:rsid w:val="00E40B50"/>
    <w:rsid w:val="00E50293"/>
    <w:rsid w:val="00E65FFC"/>
    <w:rsid w:val="00E744EA"/>
    <w:rsid w:val="00E761E1"/>
    <w:rsid w:val="00E804C3"/>
    <w:rsid w:val="00E80951"/>
    <w:rsid w:val="00E86733"/>
    <w:rsid w:val="00E86CC6"/>
    <w:rsid w:val="00EB56B3"/>
    <w:rsid w:val="00EB64F0"/>
    <w:rsid w:val="00ED6492"/>
    <w:rsid w:val="00EF2095"/>
    <w:rsid w:val="00EF2C2E"/>
    <w:rsid w:val="00F06866"/>
    <w:rsid w:val="00F15956"/>
    <w:rsid w:val="00F24CFC"/>
    <w:rsid w:val="00F3170F"/>
    <w:rsid w:val="00F51AC7"/>
    <w:rsid w:val="00F976B0"/>
    <w:rsid w:val="00FA2CDE"/>
    <w:rsid w:val="00FA6DE7"/>
    <w:rsid w:val="00FB3F31"/>
    <w:rsid w:val="00FC0A8E"/>
    <w:rsid w:val="00FD53AB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F9D4468"/>
  <w15:docId w15:val="{0D806F51-38D5-46C0-BC9B-755D7D61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character" w:styleId="Strong">
    <w:name w:val="Strong"/>
    <w:uiPriority w:val="22"/>
    <w:qFormat/>
    <w:rsid w:val="00AC09A6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561313"/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1313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DF02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602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Griffin, Dawn (CDC/OD/OADC)</cp:lastModifiedBy>
  <cp:revision>9</cp:revision>
  <cp:lastPrinted>2010-10-04T16:59:00Z</cp:lastPrinted>
  <dcterms:created xsi:type="dcterms:W3CDTF">2016-06-22T16:33:00Z</dcterms:created>
  <dcterms:modified xsi:type="dcterms:W3CDTF">2016-09-16T12:26:00Z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