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29" w:rsidRDefault="00040D29" w:rsidP="00F06866">
      <w:pPr>
        <w:pStyle w:val="Heading2"/>
        <w:tabs>
          <w:tab w:val="left" w:pos="900"/>
        </w:tabs>
        <w:ind w:right="-180"/>
        <w:rPr>
          <w:sz w:val="28"/>
        </w:rPr>
      </w:pPr>
      <w:bookmarkStart w:id="0" w:name="_GoBack"/>
      <w:bookmarkEnd w:id="0"/>
    </w:p>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5632B9">
        <w:rPr>
          <w:sz w:val="28"/>
        </w:rPr>
        <w:t>0920</w:t>
      </w:r>
      <w:r>
        <w:rPr>
          <w:sz w:val="28"/>
        </w:rPr>
        <w:t>-</w:t>
      </w:r>
      <w:r w:rsidR="008609C0">
        <w:rPr>
          <w:sz w:val="28"/>
        </w:rPr>
        <w:t>1050)</w:t>
      </w:r>
    </w:p>
    <w:p w:rsidR="00B46F2C" w:rsidRPr="00491119" w:rsidRDefault="00E2594A" w:rsidP="00434E33">
      <w:pPr>
        <w:rPr>
          <w:b/>
        </w:rPr>
      </w:pPr>
      <w:r>
        <w:rPr>
          <w:noProof/>
        </w:rPr>
        <mc:AlternateContent>
          <mc:Choice Requires="wps">
            <w:drawing>
              <wp:anchor distT="0" distB="0" distL="114300" distR="114300" simplePos="0" relativeHeight="251658240" behindDoc="0" locked="0" layoutInCell="0" allowOverlap="1" wp14:anchorId="661FBE65" wp14:editId="6AD8190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AFCEB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C17D55">
        <w:t xml:space="preserve">Customer Feedback on </w:t>
      </w:r>
      <w:r w:rsidR="00123655">
        <w:t xml:space="preserve">CDC </w:t>
      </w:r>
      <w:r w:rsidR="00491119" w:rsidRPr="00491119">
        <w:t xml:space="preserve">CVD </w:t>
      </w:r>
      <w:r w:rsidR="00491119">
        <w:t xml:space="preserve">Policy </w:t>
      </w:r>
      <w:r w:rsidR="00491119" w:rsidRPr="00491119">
        <w:t>Platform</w:t>
      </w:r>
    </w:p>
    <w:p w:rsidR="00B46F2C" w:rsidRDefault="00B46F2C"/>
    <w:p w:rsidR="00B46F2C" w:rsidRDefault="00B46F2C" w:rsidP="00840FCA">
      <w:pPr>
        <w:rPr>
          <w:b/>
        </w:rPr>
      </w:pPr>
      <w:r>
        <w:rPr>
          <w:b/>
        </w:rPr>
        <w:t>PURPOSE</w:t>
      </w:r>
      <w:r w:rsidR="005632B9">
        <w:rPr>
          <w:b/>
        </w:rPr>
        <w:t xml:space="preserve"> </w:t>
      </w:r>
    </w:p>
    <w:p w:rsidR="0068113F" w:rsidRDefault="0068113F" w:rsidP="00840FCA">
      <w:pPr>
        <w:rPr>
          <w:b/>
        </w:rPr>
      </w:pPr>
    </w:p>
    <w:p w:rsidR="005632B9" w:rsidRDefault="0068113F" w:rsidP="00840FCA">
      <w:r w:rsidRPr="0068113F">
        <w:t>Over 800,000 Americans die from cardiovascular disease (CVD) each year.  Heart disease and stroke are the 1st and 5th leading causes of US deaths, respectively.  Controlling CVD risk factors can reduce a person’s risk of heart attack or stroke by up to 80%.  However, eliminating the burden of preventable CVD requires the creation of population-wide changes, helping population subgroups most affected, and ensuring that effective public health interventions are implemented across multiple sectors.  State and local public health practitioners play a critical role in orchestrating this work.  However, despite a glut of information in the published and gray literatures, there are very few resources that provide these professionals with accessible, actionable information about the identification, implementation and potential impact of CVD prevention and control policies.  To fill this gap, the Applied Research Translation team within the Division for Heart Disease and Stroke Prevention has developed a series of methods and related products to identify evidence-based policy interventions, track implemented policies at the state level, explore effective case examples of policy implementation, and determine the impact of policy interventions.  However, we are concerned whether our growing portfolio of work is meeting the needs of state and local public health practitioners and whether alternative methods would work better for sharing this information and supporting public health practitioners in achieving their long-term goals.</w:t>
      </w:r>
      <w:r>
        <w:t xml:space="preserve"> </w:t>
      </w:r>
      <w:r w:rsidRPr="0068113F">
        <w:t>CDC is requesting OMB approval to collect feedback</w:t>
      </w:r>
      <w:r w:rsidR="00F43429">
        <w:t xml:space="preserve"> to</w:t>
      </w:r>
      <w:r w:rsidRPr="0068113F">
        <w:t xml:space="preserve"> ensure the manner by which </w:t>
      </w:r>
      <w:r>
        <w:t xml:space="preserve">the Division </w:t>
      </w:r>
      <w:r w:rsidRPr="0068113F">
        <w:t xml:space="preserve">is making its data and information accessible is meeting the needs of </w:t>
      </w:r>
      <w:r>
        <w:t>practitioners</w:t>
      </w:r>
      <w:r w:rsidRPr="0068113F">
        <w:t xml:space="preserve">. The Division for Heart Disease and Stroke Prevention intends to use the results of this </w:t>
      </w:r>
      <w:r>
        <w:t>effort</w:t>
      </w:r>
      <w:r w:rsidRPr="0068113F">
        <w:t xml:space="preserve"> to improve</w:t>
      </w:r>
      <w:r>
        <w:t xml:space="preserve"> the manner by which it engages public health practitioners and</w:t>
      </w:r>
      <w:r w:rsidRPr="0068113F">
        <w:t xml:space="preserve"> delivers </w:t>
      </w:r>
      <w:r>
        <w:t>i</w:t>
      </w:r>
      <w:r w:rsidRPr="0068113F">
        <w:t>nformation about the identification, implementation and potential impact of CVD prevention and control policies.</w:t>
      </w:r>
    </w:p>
    <w:p w:rsidR="0068113F" w:rsidRPr="002B5828" w:rsidRDefault="0068113F" w:rsidP="00840FCA">
      <w:pPr>
        <w:rPr>
          <w:i/>
        </w:rPr>
      </w:pPr>
    </w:p>
    <w:p w:rsidR="00840FCA" w:rsidRDefault="00B46F2C" w:rsidP="00840FCA">
      <w:pPr>
        <w:pStyle w:val="Header"/>
        <w:tabs>
          <w:tab w:val="clear" w:pos="4320"/>
          <w:tab w:val="clear" w:pos="8640"/>
        </w:tabs>
      </w:pPr>
      <w:r w:rsidRPr="00434E33">
        <w:rPr>
          <w:b/>
        </w:rPr>
        <w:t>DESCRIPTION OF RESPONDENTS</w:t>
      </w:r>
    </w:p>
    <w:p w:rsidR="00316B8C" w:rsidRPr="008906EB" w:rsidRDefault="008906EB" w:rsidP="00316B8C">
      <w:pPr>
        <w:pStyle w:val="Header"/>
        <w:rPr>
          <w:highlight w:val="yellow"/>
        </w:rPr>
      </w:pPr>
      <w:r w:rsidRPr="008906EB">
        <w:t xml:space="preserve">Respondents to the Customer Interview (Attachment 1) will </w:t>
      </w:r>
      <w:r w:rsidR="00E23C37">
        <w:t xml:space="preserve">be </w:t>
      </w:r>
      <w:r w:rsidR="0095662E">
        <w:t>public health practitioners</w:t>
      </w:r>
      <w:r w:rsidR="006D3F00">
        <w:t xml:space="preserve">, policy makers, and legal staff </w:t>
      </w:r>
      <w:r w:rsidR="0095662E">
        <w:t>working in</w:t>
      </w:r>
      <w:r w:rsidRPr="008906EB">
        <w:t xml:space="preserve"> local, state, and </w:t>
      </w:r>
      <w:r w:rsidR="0095662E">
        <w:t xml:space="preserve">tribal </w:t>
      </w:r>
      <w:r w:rsidRPr="008906EB">
        <w:t>government</w:t>
      </w:r>
      <w:r w:rsidR="0095662E">
        <w:t>.</w:t>
      </w:r>
      <w:r w:rsidR="00E23C37">
        <w:t xml:space="preserve"> </w:t>
      </w:r>
      <w:r w:rsidRPr="008906EB">
        <w:t xml:space="preserve">No personally identifiable information (PII) will be collected; however, if respondents provide PII, it will not be retained.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2B5828" w:rsidRPr="00040D29">
        <w:rPr>
          <w:b/>
          <w:bCs/>
          <w:sz w:val="24"/>
        </w:rPr>
        <w:t>X</w:t>
      </w:r>
      <w:r w:rsidR="001D0776" w:rsidRPr="00F06866">
        <w:rPr>
          <w:bCs/>
          <w:sz w:val="24"/>
        </w:rPr>
        <w:t>]</w:t>
      </w:r>
      <w:r w:rsidR="001D0776">
        <w:rPr>
          <w:bCs/>
          <w:sz w:val="24"/>
        </w:rPr>
        <w:t xml:space="preserve"> </w:t>
      </w:r>
      <w:r>
        <w:rPr>
          <w:bCs/>
          <w:sz w:val="24"/>
        </w:rPr>
        <w:t>Other:</w:t>
      </w:r>
      <w:r w:rsidRPr="00F06866">
        <w:rPr>
          <w:bCs/>
          <w:sz w:val="24"/>
          <w:u w:val="single"/>
        </w:rPr>
        <w:t xml:space="preserve"> ___</w:t>
      </w:r>
      <w:r w:rsidR="00040D29">
        <w:rPr>
          <w:bCs/>
          <w:sz w:val="24"/>
          <w:u w:val="single"/>
        </w:rPr>
        <w:t>One-on-one interviews</w:t>
      </w:r>
      <w:r w:rsidRPr="00F06866">
        <w:rPr>
          <w:bCs/>
          <w:sz w:val="24"/>
          <w:u w:val="single"/>
        </w:rPr>
        <w:t>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EA2629" w:rsidRPr="008906EB" w:rsidRDefault="00CD2085" w:rsidP="00F22464">
      <w:r w:rsidRPr="00DC6BE7">
        <w:rPr>
          <w:b/>
        </w:rPr>
        <w:t>Name</w:t>
      </w:r>
      <w:r w:rsidRPr="00AC021D">
        <w:rPr>
          <w:b/>
        </w:rPr>
        <w:t xml:space="preserve">: </w:t>
      </w:r>
      <w:r w:rsidR="00EA2629" w:rsidRPr="008906EB">
        <w:t>Juliana K. Cyril, MPH, PhD</w:t>
      </w:r>
    </w:p>
    <w:p w:rsidR="00EA2629" w:rsidRPr="008906EB" w:rsidRDefault="00EA2629" w:rsidP="00EA2629">
      <w:pPr>
        <w:ind w:left="720"/>
      </w:pPr>
      <w:r w:rsidRPr="008906EB">
        <w:t xml:space="preserve">Director, Office of Technology and Innovation </w:t>
      </w:r>
    </w:p>
    <w:p w:rsidR="00EA2629" w:rsidRPr="008906EB" w:rsidRDefault="00EA2629" w:rsidP="00EA2629">
      <w:pPr>
        <w:ind w:left="720"/>
      </w:pPr>
      <w:r w:rsidRPr="008906EB">
        <w:t>Office of the Associate Director for Science</w:t>
      </w:r>
    </w:p>
    <w:p w:rsidR="00EA2629" w:rsidRPr="008906EB" w:rsidRDefault="00EA2629" w:rsidP="00EA2629"/>
    <w:p w:rsidR="00EA2629" w:rsidRPr="008906EB" w:rsidRDefault="00EA2629" w:rsidP="00EA2629">
      <w:pPr>
        <w:ind w:left="720"/>
      </w:pPr>
      <w:r w:rsidRPr="008906EB">
        <w:t xml:space="preserve">Project Team Lead – </w:t>
      </w:r>
      <w:r w:rsidR="00316B8C" w:rsidRPr="006C02C4">
        <w:t>Erika Fulmer</w:t>
      </w:r>
    </w:p>
    <w:p w:rsidR="00B46F2C" w:rsidRDefault="00B46F2C" w:rsidP="009C13B9">
      <w:pPr>
        <w:pStyle w:val="ListParagraph"/>
        <w:ind w:left="360"/>
      </w:pPr>
    </w:p>
    <w:p w:rsidR="002B5828" w:rsidRDefault="002B5828" w:rsidP="009C13B9"/>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040D29">
        <w:rPr>
          <w:b/>
        </w:rPr>
        <w:t>X</w:t>
      </w:r>
      <w:r>
        <w:t xml:space="preserve">]  No </w:t>
      </w:r>
    </w:p>
    <w:p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040D29" w:rsidRPr="00040D29">
        <w:rPr>
          <w:b/>
        </w:rPr>
        <w:t>X</w:t>
      </w:r>
      <w:r w:rsidRPr="003B00EB">
        <w:t xml:space="preserve">] No  </w:t>
      </w:r>
    </w:p>
    <w:p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2B5828" w:rsidRPr="00040D29">
        <w:rPr>
          <w:b/>
        </w:rPr>
        <w:t>X</w:t>
      </w:r>
      <w:r w:rsidRPr="003B00EB">
        <w:t>] No</w:t>
      </w:r>
    </w:p>
    <w:p w:rsidR="00B46F2C" w:rsidRPr="003B00EB" w:rsidRDefault="006549B7" w:rsidP="00C86E91">
      <w:pPr>
        <w:pStyle w:val="ListParagraph"/>
        <w:ind w:left="0"/>
        <w:rPr>
          <w:b/>
        </w:rPr>
      </w:pPr>
      <w:r>
        <w:rPr>
          <w:b/>
        </w:rPr>
        <w:br/>
      </w:r>
      <w:r w:rsidR="00B46F2C" w:rsidRPr="003B00EB">
        <w:rPr>
          <w:b/>
        </w:rPr>
        <w:t>Gifts or Payments:</w:t>
      </w:r>
    </w:p>
    <w:p w:rsidR="001D0776" w:rsidRDefault="00B46F2C">
      <w:r>
        <w:t>Is an incentive (e.g., money or reimbursement of expenses, token of appreciation) provided to participants?  [  ] Yes [</w:t>
      </w:r>
      <w:r w:rsidR="00040D29">
        <w:rPr>
          <w:b/>
        </w:rPr>
        <w:t>X</w:t>
      </w:r>
      <w:r>
        <w:t>] No</w:t>
      </w:r>
    </w:p>
    <w:p w:rsidR="002B5828" w:rsidRDefault="002B5828"/>
    <w:p w:rsidR="002B5828" w:rsidRDefault="002B5828">
      <w:r>
        <w:t>--------------------------------------------------------------------------------------------------------------</w:t>
      </w: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040D29" w:rsidRDefault="00040D29" w:rsidP="002B5828">
      <w:pPr>
        <w:spacing w:after="200" w:line="276" w:lineRule="auto"/>
        <w:rPr>
          <w:highlight w:val="cyan"/>
        </w:rPr>
      </w:pPr>
    </w:p>
    <w:p w:rsidR="002B5828" w:rsidRDefault="002B5828" w:rsidP="00C86E91">
      <w:pPr>
        <w:rPr>
          <w:b/>
        </w:rPr>
      </w:pPr>
    </w:p>
    <w:p w:rsidR="00B46F2C" w:rsidRDefault="00B46F2C" w:rsidP="00C86E91">
      <w:r>
        <w:rPr>
          <w:b/>
        </w:rPr>
        <w:t>BURDEN HOURS</w:t>
      </w:r>
      <w:r>
        <w:t xml:space="preserve"> </w:t>
      </w:r>
    </w:p>
    <w:p w:rsidR="00EA2629" w:rsidRPr="00D3038B" w:rsidRDefault="00EA2629" w:rsidP="00EA2629">
      <w:pPr>
        <w:spacing w:after="200" w:line="276" w:lineRule="auto"/>
        <w:rPr>
          <w:szCs w:val="22"/>
        </w:rPr>
      </w:pPr>
      <w:r w:rsidRPr="00D3038B">
        <w:rPr>
          <w:szCs w:val="22"/>
        </w:rPr>
        <w:lastRenderedPageBreak/>
        <w:t>The CDC project team will conduct 30-minute, semi-structured interviews with respondents. Teams will use convenience sampling methods to select subjects who are readily available and within close proximity.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rsidTr="00970F8C">
        <w:trPr>
          <w:trHeight w:val="274"/>
        </w:trPr>
        <w:tc>
          <w:tcPr>
            <w:tcW w:w="4765" w:type="dxa"/>
          </w:tcPr>
          <w:p w:rsidR="00B46F2C" w:rsidRPr="00512CA7" w:rsidRDefault="00B46F2C" w:rsidP="00C8488C">
            <w:pPr>
              <w:rPr>
                <w:b/>
              </w:rPr>
            </w:pPr>
            <w:r w:rsidRPr="00512CA7">
              <w:rPr>
                <w:b/>
              </w:rPr>
              <w:t xml:space="preserve">Category of Respondent </w:t>
            </w:r>
          </w:p>
        </w:tc>
        <w:tc>
          <w:tcPr>
            <w:tcW w:w="189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890" w:type="dxa"/>
          </w:tcPr>
          <w:p w:rsidR="00B46F2C" w:rsidRPr="00512CA7" w:rsidRDefault="00B46F2C" w:rsidP="00843796">
            <w:pPr>
              <w:rPr>
                <w:b/>
              </w:rPr>
            </w:pPr>
            <w:r w:rsidRPr="00512CA7">
              <w:rPr>
                <w:b/>
              </w:rPr>
              <w:t>Burden</w:t>
            </w:r>
          </w:p>
        </w:tc>
      </w:tr>
      <w:tr w:rsidR="00B46F2C" w:rsidTr="00970F8C">
        <w:trPr>
          <w:trHeight w:val="274"/>
        </w:trPr>
        <w:tc>
          <w:tcPr>
            <w:tcW w:w="4765" w:type="dxa"/>
          </w:tcPr>
          <w:p w:rsidR="00E23C37" w:rsidRDefault="00E23C37" w:rsidP="00A272B8">
            <w:r>
              <w:t xml:space="preserve">Public health </w:t>
            </w:r>
            <w:r w:rsidR="00A272B8">
              <w:t xml:space="preserve">practitioners, </w:t>
            </w:r>
            <w:r w:rsidR="00D5642D">
              <w:t>policy makers</w:t>
            </w:r>
            <w:r w:rsidR="00A272B8">
              <w:t>,</w:t>
            </w:r>
            <w:r w:rsidR="00D5642D">
              <w:t xml:space="preserve"> and legal staff </w:t>
            </w:r>
            <w:r>
              <w:t>at state</w:t>
            </w:r>
            <w:r w:rsidR="00A272B8">
              <w:t xml:space="preserve">, </w:t>
            </w:r>
            <w:r>
              <w:t>local</w:t>
            </w:r>
            <w:r w:rsidR="00A272B8">
              <w:t>, and tribal</w:t>
            </w:r>
            <w:r>
              <w:t xml:space="preserve"> health departments</w:t>
            </w:r>
          </w:p>
        </w:tc>
        <w:tc>
          <w:tcPr>
            <w:tcW w:w="1890" w:type="dxa"/>
          </w:tcPr>
          <w:p w:rsidR="00B46F2C" w:rsidRPr="003B00EB" w:rsidRDefault="00D5642D" w:rsidP="00843796">
            <w:r>
              <w:t>50</w:t>
            </w:r>
          </w:p>
        </w:tc>
        <w:tc>
          <w:tcPr>
            <w:tcW w:w="1710" w:type="dxa"/>
          </w:tcPr>
          <w:p w:rsidR="00B46F2C" w:rsidRPr="003B00EB" w:rsidRDefault="00D5642D" w:rsidP="00DC6BE7">
            <w:r>
              <w:t>30 minutes</w:t>
            </w:r>
          </w:p>
        </w:tc>
        <w:tc>
          <w:tcPr>
            <w:tcW w:w="1890" w:type="dxa"/>
          </w:tcPr>
          <w:p w:rsidR="00B46F2C" w:rsidRPr="003B00EB" w:rsidRDefault="00D5642D" w:rsidP="00DC6BE7">
            <w:r>
              <w:t>25</w:t>
            </w:r>
          </w:p>
        </w:tc>
      </w:tr>
      <w:tr w:rsidR="00DC6BE7" w:rsidTr="00970F8C">
        <w:trPr>
          <w:trHeight w:val="289"/>
        </w:trPr>
        <w:tc>
          <w:tcPr>
            <w:tcW w:w="4765" w:type="dxa"/>
          </w:tcPr>
          <w:p w:rsidR="00DC6BE7" w:rsidRPr="00512CA7" w:rsidRDefault="00DC6BE7" w:rsidP="00DC6BE7">
            <w:pPr>
              <w:rPr>
                <w:b/>
              </w:rPr>
            </w:pPr>
            <w:r w:rsidRPr="00512CA7">
              <w:rPr>
                <w:b/>
              </w:rPr>
              <w:t>Totals</w:t>
            </w:r>
          </w:p>
        </w:tc>
        <w:tc>
          <w:tcPr>
            <w:tcW w:w="1890" w:type="dxa"/>
          </w:tcPr>
          <w:p w:rsidR="00DC6BE7" w:rsidRPr="003B00EB" w:rsidRDefault="00DC6BE7" w:rsidP="00DC6BE7">
            <w:pPr>
              <w:rPr>
                <w:b/>
              </w:rPr>
            </w:pPr>
          </w:p>
        </w:tc>
        <w:tc>
          <w:tcPr>
            <w:tcW w:w="1710" w:type="dxa"/>
          </w:tcPr>
          <w:p w:rsidR="00DC6BE7" w:rsidRPr="003B00EB" w:rsidRDefault="00DC6BE7" w:rsidP="00DC6BE7"/>
        </w:tc>
        <w:tc>
          <w:tcPr>
            <w:tcW w:w="1890" w:type="dxa"/>
          </w:tcPr>
          <w:p w:rsidR="00DC6BE7" w:rsidRPr="00B07B1F" w:rsidRDefault="00D5642D" w:rsidP="00DC6BE7">
            <w:pPr>
              <w:rPr>
                <w:b/>
              </w:rPr>
            </w:pPr>
            <w:r w:rsidRPr="00B07B1F">
              <w:rPr>
                <w:b/>
              </w:rPr>
              <w:t>25</w:t>
            </w:r>
            <w:r w:rsidR="00B07B1F" w:rsidRPr="00B07B1F">
              <w:rPr>
                <w:b/>
              </w:rPr>
              <w:t xml:space="preserve"> hours</w:t>
            </w:r>
          </w:p>
        </w:tc>
      </w:tr>
    </w:tbl>
    <w:p w:rsidR="00B46F2C" w:rsidRDefault="00B46F2C" w:rsidP="00F3170F"/>
    <w:p w:rsidR="00E23C37" w:rsidRDefault="00E23C37">
      <w:pPr>
        <w:rPr>
          <w:b/>
        </w:rPr>
      </w:pPr>
    </w:p>
    <w:p w:rsidR="00E23C37" w:rsidRDefault="00E23C37">
      <w:pPr>
        <w:rPr>
          <w:b/>
        </w:rPr>
      </w:pPr>
    </w:p>
    <w:p w:rsidR="00B46F2C" w:rsidRDefault="00B46F2C">
      <w:pPr>
        <w:rPr>
          <w:color w:val="FF0000"/>
        </w:rPr>
      </w:pPr>
      <w:r>
        <w:rPr>
          <w:b/>
        </w:rPr>
        <w:t xml:space="preserve">FEDERAL COST  </w:t>
      </w:r>
    </w:p>
    <w:p w:rsidR="00D5642D" w:rsidRDefault="00D5642D" w:rsidP="00D5642D">
      <w:r>
        <w:t>The project cost is associated with the CDC project team members responsible for conducting the interviews.  These figures were estimated as the sum of the anticipated direct labor; fringe and burden on direct labor.</w:t>
      </w:r>
    </w:p>
    <w:p w:rsidR="00D5642D" w:rsidRDefault="00D5642D" w:rsidP="00D5642D"/>
    <w:tbl>
      <w:tblPr>
        <w:tblStyle w:val="TableGrid"/>
        <w:tblW w:w="0" w:type="auto"/>
        <w:tblLook w:val="04A0" w:firstRow="1" w:lastRow="0" w:firstColumn="1" w:lastColumn="0" w:noHBand="0" w:noVBand="1"/>
      </w:tblPr>
      <w:tblGrid>
        <w:gridCol w:w="4675"/>
        <w:gridCol w:w="4675"/>
      </w:tblGrid>
      <w:tr w:rsidR="00D5642D" w:rsidRPr="00D5642D" w:rsidTr="00D5642D">
        <w:tc>
          <w:tcPr>
            <w:tcW w:w="4675" w:type="dxa"/>
          </w:tcPr>
          <w:p w:rsidR="00D5642D" w:rsidRPr="00D5642D" w:rsidRDefault="00D5642D" w:rsidP="0013003E">
            <w:pPr>
              <w:rPr>
                <w:b/>
              </w:rPr>
            </w:pPr>
            <w:r w:rsidRPr="00D5642D">
              <w:rPr>
                <w:b/>
              </w:rPr>
              <w:t xml:space="preserve">Project Staff Oversight </w:t>
            </w:r>
          </w:p>
        </w:tc>
        <w:tc>
          <w:tcPr>
            <w:tcW w:w="4675" w:type="dxa"/>
          </w:tcPr>
          <w:p w:rsidR="00D5642D" w:rsidRPr="00D5642D" w:rsidRDefault="00D5642D" w:rsidP="0013003E">
            <w:pPr>
              <w:rPr>
                <w:b/>
              </w:rPr>
            </w:pPr>
            <w:r w:rsidRPr="00D5642D">
              <w:rPr>
                <w:b/>
              </w:rPr>
              <w:t>Annual Cost</w:t>
            </w:r>
          </w:p>
        </w:tc>
      </w:tr>
      <w:tr w:rsidR="00D5642D" w:rsidRPr="00D5642D" w:rsidTr="00D5642D">
        <w:tc>
          <w:tcPr>
            <w:tcW w:w="4675" w:type="dxa"/>
          </w:tcPr>
          <w:p w:rsidR="00D5642D" w:rsidRPr="00D5642D" w:rsidRDefault="00D5642D" w:rsidP="0013003E">
            <w:r w:rsidRPr="00D5642D">
              <w:t>CDC Cost: Health Scientist (3% of Time)</w:t>
            </w:r>
          </w:p>
        </w:tc>
        <w:tc>
          <w:tcPr>
            <w:tcW w:w="4675" w:type="dxa"/>
          </w:tcPr>
          <w:p w:rsidR="00D5642D" w:rsidRPr="00D5642D" w:rsidRDefault="00D5642D" w:rsidP="0013003E">
            <w:r w:rsidRPr="00D5642D">
              <w:t xml:space="preserve"> $3,480.00</w:t>
            </w:r>
          </w:p>
        </w:tc>
      </w:tr>
      <w:tr w:rsidR="00D5642D" w:rsidTr="00D5642D">
        <w:tc>
          <w:tcPr>
            <w:tcW w:w="4675" w:type="dxa"/>
          </w:tcPr>
          <w:p w:rsidR="00D5642D" w:rsidRPr="00E27BDC" w:rsidRDefault="00D5642D" w:rsidP="00D5642D">
            <w:r w:rsidRPr="00E27BDC">
              <w:t>CDC Cost: Health Scientist (3% of Time)</w:t>
            </w:r>
          </w:p>
        </w:tc>
        <w:tc>
          <w:tcPr>
            <w:tcW w:w="4675" w:type="dxa"/>
          </w:tcPr>
          <w:p w:rsidR="00D5642D" w:rsidRDefault="00D5642D" w:rsidP="00D5642D">
            <w:r w:rsidRPr="00E27BDC">
              <w:t xml:space="preserve"> $3,480.00</w:t>
            </w:r>
          </w:p>
        </w:tc>
      </w:tr>
      <w:tr w:rsidR="00D5642D" w:rsidTr="00D5642D">
        <w:tc>
          <w:tcPr>
            <w:tcW w:w="4675" w:type="dxa"/>
          </w:tcPr>
          <w:p w:rsidR="00D5642D" w:rsidRPr="00E27BDC" w:rsidRDefault="00D5642D" w:rsidP="00D5642D">
            <w:r w:rsidRPr="00D5642D">
              <w:t>CDC Cost: Health Scientist (3% of Time)</w:t>
            </w:r>
            <w:r w:rsidRPr="00D5642D">
              <w:tab/>
              <w:t xml:space="preserve"> </w:t>
            </w:r>
          </w:p>
        </w:tc>
        <w:tc>
          <w:tcPr>
            <w:tcW w:w="4675" w:type="dxa"/>
          </w:tcPr>
          <w:p w:rsidR="00D5642D" w:rsidRPr="00E27BDC" w:rsidRDefault="00D5642D" w:rsidP="00D5642D">
            <w:r>
              <w:t xml:space="preserve"> </w:t>
            </w:r>
            <w:r w:rsidRPr="00D5642D">
              <w:t>$3,480.00</w:t>
            </w:r>
          </w:p>
        </w:tc>
      </w:tr>
      <w:tr w:rsidR="00D5642D" w:rsidRPr="00B07B1F" w:rsidTr="00D5642D">
        <w:tc>
          <w:tcPr>
            <w:tcW w:w="4675" w:type="dxa"/>
          </w:tcPr>
          <w:p w:rsidR="00D5642D" w:rsidRPr="00B07B1F" w:rsidRDefault="00B07B1F" w:rsidP="00D5642D">
            <w:pPr>
              <w:rPr>
                <w:b/>
              </w:rPr>
            </w:pPr>
            <w:r w:rsidRPr="00B07B1F">
              <w:rPr>
                <w:b/>
              </w:rPr>
              <w:t>Total</w:t>
            </w:r>
          </w:p>
        </w:tc>
        <w:tc>
          <w:tcPr>
            <w:tcW w:w="4675" w:type="dxa"/>
          </w:tcPr>
          <w:p w:rsidR="00D5642D" w:rsidRPr="00B07B1F" w:rsidRDefault="00D5642D" w:rsidP="00D5642D">
            <w:pPr>
              <w:rPr>
                <w:b/>
              </w:rPr>
            </w:pPr>
            <w:r w:rsidRPr="00B07B1F">
              <w:rPr>
                <w:b/>
              </w:rPr>
              <w:t>$10,440</w:t>
            </w:r>
          </w:p>
        </w:tc>
      </w:tr>
    </w:tbl>
    <w:p w:rsidR="00977243" w:rsidRDefault="00977243" w:rsidP="00D5642D"/>
    <w:p w:rsidR="00D5642D" w:rsidRDefault="00D5642D">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rsidR="00B46F2C" w:rsidRDefault="00B46F2C" w:rsidP="00636621">
      <w:pPr>
        <w:pStyle w:val="ListParagraph"/>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977243" w:rsidP="001B0AAA">
      <w:pPr>
        <w:ind w:left="720"/>
      </w:pPr>
      <w:r>
        <w:rPr>
          <w:b/>
        </w:rPr>
        <w:t>[</w:t>
      </w:r>
      <w:r w:rsidR="002B5828">
        <w:rPr>
          <w:b/>
        </w:rPr>
        <w:t xml:space="preserve">  </w:t>
      </w:r>
      <w:r w:rsidR="00B46F2C">
        <w:t xml:space="preserve">] Web-based or other forms of Social Media </w:t>
      </w:r>
    </w:p>
    <w:p w:rsidR="00B46F2C" w:rsidRDefault="00B46F2C" w:rsidP="001B0AAA">
      <w:pPr>
        <w:ind w:left="720"/>
      </w:pPr>
      <w:r>
        <w:t>[  ] Telephone</w:t>
      </w:r>
      <w:r>
        <w:tab/>
      </w:r>
    </w:p>
    <w:p w:rsidR="00B46F2C" w:rsidRDefault="002B5828" w:rsidP="001B0AAA">
      <w:pPr>
        <w:ind w:left="720"/>
      </w:pPr>
      <w:r>
        <w:t>[X</w:t>
      </w:r>
      <w:r w:rsidR="00B46F2C">
        <w:t>] In-person</w:t>
      </w:r>
      <w:r w:rsidR="00B46F2C">
        <w:tab/>
      </w:r>
    </w:p>
    <w:p w:rsidR="00B46F2C" w:rsidRDefault="00B46F2C" w:rsidP="001B0AAA">
      <w:pPr>
        <w:ind w:left="720"/>
      </w:pPr>
      <w:r>
        <w:t xml:space="preserve">[  ] Mail </w:t>
      </w:r>
    </w:p>
    <w:p w:rsidR="004D0129" w:rsidRDefault="00B46F2C" w:rsidP="00EA2629">
      <w:pPr>
        <w:ind w:left="720"/>
      </w:pPr>
      <w:r>
        <w:t>[  ] Other, Explain</w:t>
      </w:r>
    </w:p>
    <w:p w:rsidR="00A1630C" w:rsidRDefault="00A1630C" w:rsidP="00EA2629">
      <w:pPr>
        <w:ind w:left="720"/>
      </w:pPr>
    </w:p>
    <w:p w:rsidR="00A1630C" w:rsidRPr="004D0129" w:rsidRDefault="00A1630C" w:rsidP="00EA2629">
      <w:pPr>
        <w:ind w:left="720"/>
      </w:pPr>
    </w:p>
    <w:p w:rsidR="00B46F2C" w:rsidRDefault="00B46F2C" w:rsidP="00EA2629">
      <w:pPr>
        <w:pStyle w:val="ListParagraph"/>
        <w:numPr>
          <w:ilvl w:val="0"/>
          <w:numId w:val="17"/>
        </w:numPr>
      </w:pPr>
      <w:r>
        <w:t>Will interviewers or facilitators</w:t>
      </w:r>
      <w:r w:rsidR="00977243">
        <w:t xml:space="preserve"> be used?  [  ] Yes [</w:t>
      </w:r>
      <w:r w:rsidR="00977243">
        <w:rPr>
          <w:b/>
        </w:rPr>
        <w:t>x</w:t>
      </w:r>
      <w:r>
        <w:t>] No</w:t>
      </w:r>
    </w:p>
    <w:p w:rsidR="00040D29" w:rsidRDefault="00040D29" w:rsidP="00040D29"/>
    <w:p w:rsidR="00040D29" w:rsidRDefault="00040D29" w:rsidP="00040D29"/>
    <w:p w:rsidR="00040D29" w:rsidRDefault="00040D29" w:rsidP="00040D29"/>
    <w:sectPr w:rsidR="00040D2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19" w:rsidRDefault="00BE2619">
      <w:r>
        <w:separator/>
      </w:r>
    </w:p>
  </w:endnote>
  <w:endnote w:type="continuationSeparator" w:id="0">
    <w:p w:rsidR="00BE2619" w:rsidRDefault="00BE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310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19" w:rsidRDefault="00BE2619">
      <w:r>
        <w:separator/>
      </w:r>
    </w:p>
  </w:footnote>
  <w:footnote w:type="continuationSeparator" w:id="0">
    <w:p w:rsidR="00BE2619" w:rsidRDefault="00BE2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8D2C29"/>
    <w:multiLevelType w:val="hybridMultilevel"/>
    <w:tmpl w:val="F280BC52"/>
    <w:lvl w:ilvl="0" w:tplc="CA9A0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6B25D5F"/>
    <w:multiLevelType w:val="hybridMultilevel"/>
    <w:tmpl w:val="AAE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0D29"/>
    <w:rsid w:val="00047A64"/>
    <w:rsid w:val="00067329"/>
    <w:rsid w:val="00095238"/>
    <w:rsid w:val="000B2838"/>
    <w:rsid w:val="000B2CC8"/>
    <w:rsid w:val="000D44CA"/>
    <w:rsid w:val="000E200B"/>
    <w:rsid w:val="000E6EA6"/>
    <w:rsid w:val="000F68BE"/>
    <w:rsid w:val="0012027A"/>
    <w:rsid w:val="00123655"/>
    <w:rsid w:val="001713F4"/>
    <w:rsid w:val="001927A4"/>
    <w:rsid w:val="00194AC6"/>
    <w:rsid w:val="001A23B0"/>
    <w:rsid w:val="001A25CC"/>
    <w:rsid w:val="001A731A"/>
    <w:rsid w:val="001B0AAA"/>
    <w:rsid w:val="001C39F7"/>
    <w:rsid w:val="001C5D57"/>
    <w:rsid w:val="001D0776"/>
    <w:rsid w:val="001D0A2E"/>
    <w:rsid w:val="001E41D2"/>
    <w:rsid w:val="00237B48"/>
    <w:rsid w:val="0024521E"/>
    <w:rsid w:val="00263C3D"/>
    <w:rsid w:val="00274D0B"/>
    <w:rsid w:val="0028104E"/>
    <w:rsid w:val="002821FF"/>
    <w:rsid w:val="002977FE"/>
    <w:rsid w:val="002B3C95"/>
    <w:rsid w:val="002B5828"/>
    <w:rsid w:val="002D0B92"/>
    <w:rsid w:val="00316B8C"/>
    <w:rsid w:val="0032690D"/>
    <w:rsid w:val="003463F0"/>
    <w:rsid w:val="003675DB"/>
    <w:rsid w:val="0038310E"/>
    <w:rsid w:val="003B00EB"/>
    <w:rsid w:val="003C5CB1"/>
    <w:rsid w:val="003D5BBE"/>
    <w:rsid w:val="003E3C61"/>
    <w:rsid w:val="003F1C5B"/>
    <w:rsid w:val="0040443F"/>
    <w:rsid w:val="0041337D"/>
    <w:rsid w:val="00434E33"/>
    <w:rsid w:val="00441434"/>
    <w:rsid w:val="0045264C"/>
    <w:rsid w:val="00460C50"/>
    <w:rsid w:val="004876EC"/>
    <w:rsid w:val="00491119"/>
    <w:rsid w:val="004919BD"/>
    <w:rsid w:val="004D0129"/>
    <w:rsid w:val="004D06F6"/>
    <w:rsid w:val="004D3617"/>
    <w:rsid w:val="004D6E14"/>
    <w:rsid w:val="004E5E01"/>
    <w:rsid w:val="005009B0"/>
    <w:rsid w:val="00512CA7"/>
    <w:rsid w:val="0053179A"/>
    <w:rsid w:val="00531FE8"/>
    <w:rsid w:val="005632B9"/>
    <w:rsid w:val="005A1006"/>
    <w:rsid w:val="005E334C"/>
    <w:rsid w:val="005E714A"/>
    <w:rsid w:val="006140A0"/>
    <w:rsid w:val="00636621"/>
    <w:rsid w:val="00642B49"/>
    <w:rsid w:val="006437C7"/>
    <w:rsid w:val="006549B7"/>
    <w:rsid w:val="00656A9B"/>
    <w:rsid w:val="006743C7"/>
    <w:rsid w:val="0068113F"/>
    <w:rsid w:val="006832D9"/>
    <w:rsid w:val="006929D3"/>
    <w:rsid w:val="0069403B"/>
    <w:rsid w:val="006B634F"/>
    <w:rsid w:val="006C02C4"/>
    <w:rsid w:val="006D3F00"/>
    <w:rsid w:val="006D50B9"/>
    <w:rsid w:val="006E12B5"/>
    <w:rsid w:val="006E4E74"/>
    <w:rsid w:val="006F3DDE"/>
    <w:rsid w:val="00704678"/>
    <w:rsid w:val="007425E7"/>
    <w:rsid w:val="007C3DC5"/>
    <w:rsid w:val="007D0D04"/>
    <w:rsid w:val="007F7E5F"/>
    <w:rsid w:val="00802607"/>
    <w:rsid w:val="008101A5"/>
    <w:rsid w:val="00816B55"/>
    <w:rsid w:val="00822664"/>
    <w:rsid w:val="00840FCA"/>
    <w:rsid w:val="00843796"/>
    <w:rsid w:val="008609C0"/>
    <w:rsid w:val="00874A55"/>
    <w:rsid w:val="008906EB"/>
    <w:rsid w:val="00890AB7"/>
    <w:rsid w:val="00895229"/>
    <w:rsid w:val="0089681F"/>
    <w:rsid w:val="008C794F"/>
    <w:rsid w:val="008F0203"/>
    <w:rsid w:val="008F1FB1"/>
    <w:rsid w:val="008F50D4"/>
    <w:rsid w:val="009239AA"/>
    <w:rsid w:val="00935ADA"/>
    <w:rsid w:val="009408D7"/>
    <w:rsid w:val="00946B6C"/>
    <w:rsid w:val="00955A71"/>
    <w:rsid w:val="0095662E"/>
    <w:rsid w:val="0096108F"/>
    <w:rsid w:val="00970F8C"/>
    <w:rsid w:val="00971794"/>
    <w:rsid w:val="00977243"/>
    <w:rsid w:val="00982BE8"/>
    <w:rsid w:val="009914D0"/>
    <w:rsid w:val="009A208D"/>
    <w:rsid w:val="009C13B9"/>
    <w:rsid w:val="009D01A2"/>
    <w:rsid w:val="009D5045"/>
    <w:rsid w:val="009F5923"/>
    <w:rsid w:val="00A007EB"/>
    <w:rsid w:val="00A1630C"/>
    <w:rsid w:val="00A272B8"/>
    <w:rsid w:val="00A403BB"/>
    <w:rsid w:val="00A674DF"/>
    <w:rsid w:val="00A73E4B"/>
    <w:rsid w:val="00A83AA6"/>
    <w:rsid w:val="00A872C0"/>
    <w:rsid w:val="00AC021D"/>
    <w:rsid w:val="00AE1809"/>
    <w:rsid w:val="00AE2EC7"/>
    <w:rsid w:val="00B07B1F"/>
    <w:rsid w:val="00B338D6"/>
    <w:rsid w:val="00B35E05"/>
    <w:rsid w:val="00B46F2C"/>
    <w:rsid w:val="00B630AF"/>
    <w:rsid w:val="00B728FA"/>
    <w:rsid w:val="00B80D76"/>
    <w:rsid w:val="00B90BA0"/>
    <w:rsid w:val="00BA2105"/>
    <w:rsid w:val="00BA7E06"/>
    <w:rsid w:val="00BB43B5"/>
    <w:rsid w:val="00BB6219"/>
    <w:rsid w:val="00BC635F"/>
    <w:rsid w:val="00BD1719"/>
    <w:rsid w:val="00BD290F"/>
    <w:rsid w:val="00BD2C95"/>
    <w:rsid w:val="00BE2619"/>
    <w:rsid w:val="00BF65D3"/>
    <w:rsid w:val="00C14CC4"/>
    <w:rsid w:val="00C17D55"/>
    <w:rsid w:val="00C33C52"/>
    <w:rsid w:val="00C36852"/>
    <w:rsid w:val="00C40D8B"/>
    <w:rsid w:val="00C8407A"/>
    <w:rsid w:val="00C8488C"/>
    <w:rsid w:val="00C86E91"/>
    <w:rsid w:val="00C96673"/>
    <w:rsid w:val="00CA2650"/>
    <w:rsid w:val="00CB1078"/>
    <w:rsid w:val="00CC6FAF"/>
    <w:rsid w:val="00CD2085"/>
    <w:rsid w:val="00CE11C2"/>
    <w:rsid w:val="00D24698"/>
    <w:rsid w:val="00D261BE"/>
    <w:rsid w:val="00D3038B"/>
    <w:rsid w:val="00D45303"/>
    <w:rsid w:val="00D5642D"/>
    <w:rsid w:val="00D6354D"/>
    <w:rsid w:val="00D6383F"/>
    <w:rsid w:val="00D71221"/>
    <w:rsid w:val="00DB59D0"/>
    <w:rsid w:val="00DC33D3"/>
    <w:rsid w:val="00DC6BE7"/>
    <w:rsid w:val="00E23472"/>
    <w:rsid w:val="00E23C37"/>
    <w:rsid w:val="00E2594A"/>
    <w:rsid w:val="00E26329"/>
    <w:rsid w:val="00E40B50"/>
    <w:rsid w:val="00E50293"/>
    <w:rsid w:val="00E65FFC"/>
    <w:rsid w:val="00E80951"/>
    <w:rsid w:val="00E83DC2"/>
    <w:rsid w:val="00E854FE"/>
    <w:rsid w:val="00E86CC6"/>
    <w:rsid w:val="00EA2629"/>
    <w:rsid w:val="00EB56B3"/>
    <w:rsid w:val="00ED074C"/>
    <w:rsid w:val="00ED6492"/>
    <w:rsid w:val="00EF2095"/>
    <w:rsid w:val="00EF37C9"/>
    <w:rsid w:val="00F0452A"/>
    <w:rsid w:val="00F06866"/>
    <w:rsid w:val="00F15956"/>
    <w:rsid w:val="00F22464"/>
    <w:rsid w:val="00F24CFC"/>
    <w:rsid w:val="00F3170F"/>
    <w:rsid w:val="00F32A15"/>
    <w:rsid w:val="00F4017B"/>
    <w:rsid w:val="00F43429"/>
    <w:rsid w:val="00F83E49"/>
    <w:rsid w:val="00F976B0"/>
    <w:rsid w:val="00FA0354"/>
    <w:rsid w:val="00FA129A"/>
    <w:rsid w:val="00FA6DE7"/>
    <w:rsid w:val="00FC0A8E"/>
    <w:rsid w:val="00FD663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datavalue1">
    <w:name w:val="datavalue1"/>
    <w:basedOn w:val="DefaultParagraphFont"/>
    <w:rsid w:val="0097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2018-10-09T19:11:00Z</dcterms:created>
  <dcterms:modified xsi:type="dcterms:W3CDTF">2018-10-09T19:11:00Z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